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09F" w:rsidRDefault="00C2309F">
      <w:pPr>
        <w:pStyle w:val="a3"/>
      </w:pPr>
      <w:r>
        <w:t xml:space="preserve">Technology Developments Essay, Research Paper </w:t>
      </w:r>
    </w:p>
    <w:p w:rsidR="00C2309F" w:rsidRDefault="00C2309F">
      <w:pPr>
        <w:pStyle w:val="a3"/>
      </w:pPr>
      <w:r>
        <w:t xml:space="preserve">Scientific and technological developments have real and direct effects on every </w:t>
      </w:r>
    </w:p>
    <w:p w:rsidR="00C2309F" w:rsidRDefault="00C2309F">
      <w:pPr>
        <w:pStyle w:val="a3"/>
      </w:pPr>
      <w:r>
        <w:t xml:space="preserve">person’s life. Some effects are desirable; others are not. Some of the desirable </w:t>
      </w:r>
    </w:p>
    <w:p w:rsidR="00C2309F" w:rsidRDefault="00C2309F">
      <w:pPr>
        <w:pStyle w:val="a3"/>
      </w:pPr>
      <w:r>
        <w:t xml:space="preserve">effects may have undesirable side effects. In essence, there seems to be a </w:t>
      </w:r>
    </w:p>
    <w:p w:rsidR="00C2309F" w:rsidRDefault="00C2309F">
      <w:pPr>
        <w:pStyle w:val="a3"/>
      </w:pPr>
      <w:r>
        <w:t xml:space="preserve">trade-off principle working in which gains are accompanied by losses. </w:t>
      </w:r>
    </w:p>
    <w:p w:rsidR="00C2309F" w:rsidRDefault="00C2309F">
      <w:pPr>
        <w:pStyle w:val="a3"/>
      </w:pPr>
      <w:r>
        <w:t xml:space="preserve">Example: </w:t>
      </w:r>
    </w:p>
    <w:p w:rsidR="00C2309F" w:rsidRDefault="00C2309F">
      <w:pPr>
        <w:pStyle w:val="a3"/>
      </w:pPr>
      <w:r>
        <w:t xml:space="preserve">As our society continues to increase its demands on energy consumption and </w:t>
      </w:r>
    </w:p>
    <w:p w:rsidR="00C2309F" w:rsidRDefault="00C2309F">
      <w:pPr>
        <w:pStyle w:val="a3"/>
      </w:pPr>
      <w:r>
        <w:t xml:space="preserve">consumer goods, we are likely to attain a higher standard of living while </w:t>
      </w:r>
    </w:p>
    <w:p w:rsidR="00C2309F" w:rsidRDefault="00C2309F">
      <w:pPr>
        <w:pStyle w:val="a3"/>
      </w:pPr>
      <w:r>
        <w:t xml:space="preserve">allowing further deterioration of the environment to occur. </w:t>
      </w:r>
    </w:p>
    <w:p w:rsidR="00C2309F" w:rsidRDefault="00C2309F">
      <w:pPr>
        <w:pStyle w:val="a3"/>
      </w:pPr>
      <w:r>
        <w:t xml:space="preserve">Today, we are often told, we live not simply in an age of information, but in an </w:t>
      </w:r>
    </w:p>
    <w:p w:rsidR="00C2309F" w:rsidRDefault="00C2309F">
      <w:pPr>
        <w:pStyle w:val="a3"/>
      </w:pPr>
      <w:r>
        <w:t xml:space="preserve">age of excessive information. The amount and availability of information seem to </w:t>
      </w:r>
    </w:p>
    <w:p w:rsidR="00C2309F" w:rsidRDefault="00C2309F">
      <w:pPr>
        <w:pStyle w:val="a3"/>
      </w:pPr>
      <w:r>
        <w:t xml:space="preserve">be increasing at an exponential rate. We feel that our entire world is moving, </w:t>
      </w:r>
    </w:p>
    <w:p w:rsidR="00C2309F" w:rsidRDefault="00C2309F">
      <w:pPr>
        <w:pStyle w:val="a3"/>
      </w:pPr>
      <w:r>
        <w:t xml:space="preserve">changing, mutating, at an accelerated pace. Our interactions with this world of </w:t>
      </w:r>
    </w:p>
    <w:p w:rsidR="00C2309F" w:rsidRDefault="00C2309F">
      <w:pPr>
        <w:pStyle w:val="a3"/>
      </w:pPr>
      <w:r>
        <w:t xml:space="preserve">information seem plagued by an increasing sense that we cannot keep up, can’t </w:t>
      </w:r>
    </w:p>
    <w:p w:rsidR="00C2309F" w:rsidRDefault="00C2309F">
      <w:pPr>
        <w:pStyle w:val="a3"/>
      </w:pPr>
      <w:r>
        <w:t xml:space="preserve">take it all in, that we are being overwhelmed by information, deluged by data: </w:t>
      </w:r>
    </w:p>
    <w:p w:rsidR="00C2309F" w:rsidRDefault="00C2309F">
      <w:pPr>
        <w:pStyle w:val="a3"/>
      </w:pPr>
      <w:r>
        <w:t xml:space="preserve">the sense of an information overload. </w:t>
      </w:r>
    </w:p>
    <w:p w:rsidR="00C2309F" w:rsidRDefault="00C2309F">
      <w:pPr>
        <w:pStyle w:val="a3"/>
      </w:pPr>
      <w:r>
        <w:t xml:space="preserve">One of the first attempts to represent this kind of information overload appears </w:t>
      </w:r>
    </w:p>
    <w:p w:rsidR="00C2309F" w:rsidRDefault="00C2309F">
      <w:pPr>
        <w:pStyle w:val="a3"/>
      </w:pPr>
      <w:r>
        <w:t xml:space="preserve">in Ted Mooney’s 1981 novel, Easy Travel to Other Planets. There, Mooney </w:t>
      </w:r>
    </w:p>
    <w:p w:rsidR="00C2309F" w:rsidRDefault="00C2309F">
      <w:pPr>
        <w:pStyle w:val="a3"/>
      </w:pPr>
      <w:r>
        <w:t xml:space="preserve">describes A Case of Information Sickness in the following terms: </w:t>
      </w:r>
    </w:p>
    <w:p w:rsidR="00C2309F" w:rsidRDefault="00C2309F">
      <w:pPr>
        <w:pStyle w:val="a3"/>
      </w:pPr>
      <w:r>
        <w:t xml:space="preserve">If information was once considered the solid ground, the factual basis, on which </w:t>
      </w:r>
    </w:p>
    <w:p w:rsidR="00C2309F" w:rsidRDefault="00C2309F">
      <w:pPr>
        <w:pStyle w:val="a3"/>
      </w:pPr>
      <w:r>
        <w:t xml:space="preserve">to make decisions and take actions, it no longer seems to be so. Indeed, </w:t>
      </w:r>
    </w:p>
    <w:p w:rsidR="00C2309F" w:rsidRDefault="00C2309F">
      <w:pPr>
        <w:pStyle w:val="a3"/>
      </w:pPr>
      <w:r>
        <w:t xml:space="preserve">information no longer seems to be solid at all. Not only does it not provide a </w:t>
      </w:r>
    </w:p>
    <w:p w:rsidR="00C2309F" w:rsidRDefault="00C2309F">
      <w:pPr>
        <w:pStyle w:val="a3"/>
      </w:pPr>
      <w:r>
        <w:t xml:space="preserve">grounding, a foundation, from which to see, know, or act, it comes to be seen as </w:t>
      </w:r>
    </w:p>
    <w:p w:rsidR="00C2309F" w:rsidRDefault="00C2309F">
      <w:pPr>
        <w:pStyle w:val="a3"/>
      </w:pPr>
      <w:r>
        <w:t xml:space="preserve">obscuring our vision, our attempts at knowledge, our ability to control the </w:t>
      </w:r>
    </w:p>
    <w:p w:rsidR="00C2309F" w:rsidRDefault="00C2309F">
      <w:pPr>
        <w:pStyle w:val="a3"/>
      </w:pPr>
      <w:r>
        <w:t xml:space="preserve">forces of the world. Information, it might be argued, has become precisely what </w:t>
      </w:r>
    </w:p>
    <w:p w:rsidR="00C2309F" w:rsidRDefault="00C2309F">
      <w:pPr>
        <w:pStyle w:val="a3"/>
      </w:pPr>
      <w:r>
        <w:t xml:space="preserve">all that is solid melts into. Information flows; it spreads; it dissolves all </w:t>
      </w:r>
    </w:p>
    <w:p w:rsidR="00C2309F" w:rsidRDefault="00C2309F">
      <w:pPr>
        <w:pStyle w:val="a3"/>
      </w:pPr>
      <w:r>
        <w:t xml:space="preserve">boundaries, all attempts to contain it. Thus, it is hardly surprising that we </w:t>
      </w:r>
    </w:p>
    <w:p w:rsidR="00C2309F" w:rsidRDefault="00C2309F">
      <w:pPr>
        <w:pStyle w:val="a3"/>
      </w:pPr>
      <w:r>
        <w:t xml:space="preserve">increasingly feel ourselves enveloped by a rising tide of information, immersed </w:t>
      </w:r>
    </w:p>
    <w:p w:rsidR="00C2309F" w:rsidRDefault="00C2309F">
      <w:pPr>
        <w:pStyle w:val="a3"/>
      </w:pPr>
      <w:r>
        <w:t xml:space="preserve">within it, feeling at once exhilarated and overwhelmed. Whether we figure it as </w:t>
      </w:r>
    </w:p>
    <w:p w:rsidR="00C2309F" w:rsidRDefault="00C2309F">
      <w:pPr>
        <w:pStyle w:val="a3"/>
      </w:pPr>
      <w:r>
        <w:t xml:space="preserve">gaseous or liquid–an atmosphere or an ocean, smog or muck, a cloud of charged </w:t>
      </w:r>
    </w:p>
    <w:p w:rsidR="00C2309F" w:rsidRDefault="00C2309F">
      <w:pPr>
        <w:pStyle w:val="a3"/>
      </w:pPr>
      <w:r>
        <w:t xml:space="preserve">plasma or an electromagnetic wave–we seem, almost invariably, to represent </w:t>
      </w:r>
    </w:p>
    <w:p w:rsidR="00C2309F" w:rsidRDefault="00C2309F">
      <w:pPr>
        <w:pStyle w:val="a3"/>
      </w:pPr>
      <w:r>
        <w:t xml:space="preserve">information as fluid. </w:t>
      </w:r>
    </w:p>
    <w:p w:rsidR="00C2309F" w:rsidRDefault="00C2309F">
      <w:pPr>
        <w:pStyle w:val="a3"/>
      </w:pPr>
      <w:r>
        <w:t xml:space="preserve">Colonizing the Internet </w:t>
      </w:r>
    </w:p>
    <w:p w:rsidR="00C2309F" w:rsidRDefault="00C2309F">
      <w:pPr>
        <w:pStyle w:val="a3"/>
      </w:pPr>
      <w:r>
        <w:t xml:space="preserve">It is perhaps in reaction to this sense of being overwhelmed, lost in the vast </w:t>
      </w:r>
    </w:p>
    <w:p w:rsidR="00C2309F" w:rsidRDefault="00C2309F">
      <w:pPr>
        <w:pStyle w:val="a3"/>
      </w:pPr>
      <w:r>
        <w:t xml:space="preserve">data of the Internet, that many Web-related corporations have relied on </w:t>
      </w:r>
    </w:p>
    <w:p w:rsidR="00C2309F" w:rsidRDefault="00C2309F">
      <w:pPr>
        <w:pStyle w:val="a3"/>
      </w:pPr>
      <w:r>
        <w:t xml:space="preserve">metaphors of navigation and mapping as the figures par excellence of </w:t>
      </w:r>
    </w:p>
    <w:p w:rsidR="00C2309F" w:rsidRDefault="00C2309F">
      <w:pPr>
        <w:pStyle w:val="a3"/>
      </w:pPr>
      <w:r>
        <w:t xml:space="preserve">interaction. Thus, interaction becomes precisely a matter of charting a course </w:t>
      </w:r>
    </w:p>
    <w:p w:rsidR="00C2309F" w:rsidRDefault="00C2309F">
      <w:pPr>
        <w:pStyle w:val="a3"/>
      </w:pPr>
      <w:r>
        <w:t xml:space="preserve">through the abundant fluidity of the Net. It is no accident that browsing the </w:t>
      </w:r>
    </w:p>
    <w:p w:rsidR="00C2309F" w:rsidRDefault="00C2309F">
      <w:pPr>
        <w:pStyle w:val="a3"/>
      </w:pPr>
      <w:r>
        <w:t xml:space="preserve">Web is figured as becoming a Navigator or Explorer–names that cannot help but </w:t>
      </w:r>
    </w:p>
    <w:p w:rsidR="00C2309F" w:rsidRDefault="00C2309F">
      <w:pPr>
        <w:pStyle w:val="a3"/>
      </w:pPr>
      <w:r>
        <w:t xml:space="preserve">remind us of the European mariners of the fifteenth century and their voyages of </w:t>
      </w:r>
    </w:p>
    <w:p w:rsidR="00C2309F" w:rsidRDefault="00C2309F">
      <w:pPr>
        <w:pStyle w:val="a3"/>
      </w:pPr>
      <w:r>
        <w:t xml:space="preserve">so-called discovery. Like their predecessors, today’s Web-explorers must also </w:t>
      </w:r>
    </w:p>
    <w:p w:rsidR="00C2309F" w:rsidRDefault="00C2309F">
      <w:pPr>
        <w:pStyle w:val="a3"/>
      </w:pPr>
      <w:r>
        <w:t xml:space="preserve">navigate the unknown and at times tempestuous seas of the Internet. Like these </w:t>
      </w:r>
    </w:p>
    <w:p w:rsidR="00C2309F" w:rsidRDefault="00C2309F">
      <w:pPr>
        <w:pStyle w:val="a3"/>
      </w:pPr>
      <w:r>
        <w:t xml:space="preserve">earlier explorers, too, they often seek to chart and to claim this new world, to </w:t>
      </w:r>
    </w:p>
    <w:p w:rsidR="00C2309F" w:rsidRDefault="00C2309F">
      <w:pPr>
        <w:pStyle w:val="a3"/>
      </w:pPr>
      <w:r>
        <w:t xml:space="preserve">make themselves the masters of various sites within it, exploiting its resources </w:t>
      </w:r>
    </w:p>
    <w:p w:rsidR="00C2309F" w:rsidRDefault="00C2309F">
      <w:pPr>
        <w:pStyle w:val="a3"/>
      </w:pPr>
      <w:r>
        <w:t xml:space="preserve">and enriching themselves in the process. In short, they seek not simply to </w:t>
      </w:r>
    </w:p>
    <w:p w:rsidR="00C2309F" w:rsidRDefault="00C2309F">
      <w:pPr>
        <w:pStyle w:val="a3"/>
      </w:pPr>
      <w:r>
        <w:t xml:space="preserve">explore the exciting–perhaps even exotic–new world of cyberspace, but also to </w:t>
      </w:r>
    </w:p>
    <w:p w:rsidR="00C2309F" w:rsidRDefault="00C2309F">
      <w:pPr>
        <w:pStyle w:val="a3"/>
      </w:pPr>
      <w:r>
        <w:t xml:space="preserve">br ing it under control, to tame its wild currents and flows–that is, to </w:t>
      </w:r>
    </w:p>
    <w:p w:rsidR="00C2309F" w:rsidRDefault="00C2309F">
      <w:pPr>
        <w:pStyle w:val="a3"/>
      </w:pPr>
      <w:r>
        <w:t xml:space="preserve">colonize it. </w:t>
      </w:r>
    </w:p>
    <w:p w:rsidR="00C2309F" w:rsidRDefault="00C2309F">
      <w:pPr>
        <w:pStyle w:val="a3"/>
      </w:pPr>
      <w:r>
        <w:t xml:space="preserve">Consider, for example, how efforts to improve the Web have been described: the </w:t>
      </w:r>
    </w:p>
    <w:p w:rsidR="00C2309F" w:rsidRDefault="00C2309F">
      <w:pPr>
        <w:pStyle w:val="a3"/>
      </w:pPr>
      <w:r>
        <w:t xml:space="preserve">world of the Web, it is said, must be made more easily navigable, its </w:t>
      </w:r>
    </w:p>
    <w:p w:rsidR="00C2309F" w:rsidRDefault="00C2309F">
      <w:pPr>
        <w:pStyle w:val="a3"/>
      </w:pPr>
      <w:r>
        <w:t xml:space="preserve">information–its secrets–must be made more accessible; to this end, various </w:t>
      </w:r>
    </w:p>
    <w:p w:rsidR="00C2309F" w:rsidRDefault="00C2309F">
      <w:pPr>
        <w:pStyle w:val="a3"/>
      </w:pPr>
      <w:r>
        <w:t xml:space="preserve">sites must be established: beachheads, outposts, trade routes and portals, and </w:t>
      </w:r>
    </w:p>
    <w:p w:rsidR="00C2309F" w:rsidRDefault="00C2309F">
      <w:pPr>
        <w:pStyle w:val="a3"/>
      </w:pPr>
      <w:r>
        <w:t xml:space="preserve">in some cases even cities; efforts must be made to contain the chaotic nature of </w:t>
      </w:r>
    </w:p>
    <w:p w:rsidR="00C2309F" w:rsidRDefault="00C2309F">
      <w:pPr>
        <w:pStyle w:val="a3"/>
      </w:pPr>
      <w:r>
        <w:t xml:space="preserve">the Internet, to tame its wildness, to make its sometimes exotic appeal more </w:t>
      </w:r>
    </w:p>
    <w:p w:rsidR="00C2309F" w:rsidRDefault="00C2309F">
      <w:pPr>
        <w:pStyle w:val="a3"/>
      </w:pPr>
      <w:r>
        <w:t xml:space="preserve">marketable, more decent, safer, more civilized, not to mention commercially </w:t>
      </w:r>
    </w:p>
    <w:p w:rsidR="00C2309F" w:rsidRDefault="00C2309F">
      <w:pPr>
        <w:pStyle w:val="a3"/>
      </w:pPr>
      <w:r>
        <w:t xml:space="preserve">viable. In short, its energies must be harnessed, its movements channeled, its </w:t>
      </w:r>
    </w:p>
    <w:p w:rsidR="00C2309F" w:rsidRDefault="00C2309F">
      <w:pPr>
        <w:pStyle w:val="a3"/>
      </w:pPr>
      <w:r>
        <w:t xml:space="preserve">resources exploited. The metaphors involved here are extremely similar to those </w:t>
      </w:r>
    </w:p>
    <w:p w:rsidR="00C2309F" w:rsidRDefault="00C2309F">
      <w:pPr>
        <w:pStyle w:val="a3"/>
      </w:pPr>
      <w:r>
        <w:t xml:space="preserve">used by colonialism; they presume a need to survey and subdue, to catalogue and </w:t>
      </w:r>
    </w:p>
    <w:p w:rsidR="00C2309F" w:rsidRDefault="00C2309F">
      <w:pPr>
        <w:pStyle w:val="a3"/>
      </w:pPr>
      <w:r>
        <w:t xml:space="preserve">contain, and, ultimately, to turn to profitable use, those areas that are seen </w:t>
      </w:r>
    </w:p>
    <w:p w:rsidR="00C2309F" w:rsidRDefault="00C2309F">
      <w:pPr>
        <w:pStyle w:val="a3"/>
      </w:pPr>
      <w:r>
        <w:t xml:space="preserve">as wild, chaotic, and other. Commercializing the Internet, then, is precisely a </w:t>
      </w:r>
    </w:p>
    <w:p w:rsidR="00C2309F" w:rsidRDefault="00C2309F">
      <w:pPr>
        <w:pStyle w:val="a3"/>
      </w:pPr>
      <w:r>
        <w:t xml:space="preserve">matter of trying to know and control, to colonize and master, that whi ch is </w:t>
      </w:r>
    </w:p>
    <w:p w:rsidR="00C2309F" w:rsidRDefault="00C2309F">
      <w:pPr>
        <w:pStyle w:val="a3"/>
      </w:pPr>
      <w:r>
        <w:t>seen as culturally other.</w:t>
      </w:r>
    </w:p>
    <w:p w:rsidR="00C2309F" w:rsidRDefault="00C2309F">
      <w:pPr>
        <w:pStyle w:val="a3"/>
      </w:pPr>
      <w:r>
        <w:t>334</w:t>
      </w:r>
    </w:p>
    <w:p w:rsidR="00C2309F" w:rsidRDefault="00C2309F">
      <w:r>
        <w:br/>
      </w:r>
      <w:bookmarkStart w:id="0" w:name="_GoBack"/>
      <w:bookmarkEnd w:id="0"/>
    </w:p>
    <w:sectPr w:rsidR="00C23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3972"/>
    <w:rsid w:val="001F5520"/>
    <w:rsid w:val="00905015"/>
    <w:rsid w:val="00C2309F"/>
    <w:rsid w:val="00F6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C14951-2660-4A5C-BF21-909CDDBB5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669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Technology Developments Essay Research Paper Scientific and</vt:lpstr>
    </vt:vector>
  </TitlesOfParts>
  <Company>*</Company>
  <LinksUpToDate>false</LinksUpToDate>
  <CharactersWithSpaces>4480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Technology Developments Essay Research Paper Scientific and</dc:title>
  <dc:subject/>
  <dc:creator>Admin</dc:creator>
  <cp:keywords/>
  <dc:description/>
  <cp:lastModifiedBy>Irina</cp:lastModifiedBy>
  <cp:revision>2</cp:revision>
  <dcterms:created xsi:type="dcterms:W3CDTF">2014-08-26T06:35:00Z</dcterms:created>
  <dcterms:modified xsi:type="dcterms:W3CDTF">2014-08-26T06:35:00Z</dcterms:modified>
</cp:coreProperties>
</file>