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7A6" w:rsidRDefault="003A17A6" w:rsidP="0062124A">
      <w:pPr>
        <w:pStyle w:val="text"/>
        <w:spacing w:line="360" w:lineRule="auto"/>
        <w:rPr>
          <w:rFonts w:ascii="Times New Roman" w:hAnsi="Times New Roman"/>
          <w:b/>
          <w:bCs/>
          <w:sz w:val="28"/>
          <w:szCs w:val="28"/>
        </w:rPr>
      </w:pPr>
    </w:p>
    <w:p w:rsidR="0062124A" w:rsidRPr="0062124A" w:rsidRDefault="0062124A" w:rsidP="0062124A">
      <w:pPr>
        <w:pStyle w:val="text"/>
        <w:spacing w:line="360" w:lineRule="auto"/>
        <w:rPr>
          <w:rFonts w:ascii="Times New Roman" w:hAnsi="Times New Roman"/>
          <w:sz w:val="28"/>
          <w:szCs w:val="28"/>
        </w:rPr>
      </w:pPr>
      <w:r w:rsidRPr="0062124A">
        <w:rPr>
          <w:rFonts w:ascii="Times New Roman" w:hAnsi="Times New Roman"/>
          <w:b/>
          <w:bCs/>
          <w:sz w:val="28"/>
          <w:szCs w:val="28"/>
        </w:rPr>
        <w:t xml:space="preserve">Среда обитания для значительной части россиян — это город. Да что там Россия — тенденция такова, что к </w:t>
      </w:r>
      <w:smartTag w:uri="urn:schemas-microsoft-com:office:smarttags" w:element="metricconverter">
        <w:smartTagPr>
          <w:attr w:name="ProductID" w:val="2015 г"/>
        </w:smartTagPr>
        <w:r w:rsidRPr="0062124A">
          <w:rPr>
            <w:rFonts w:ascii="Times New Roman" w:hAnsi="Times New Roman"/>
            <w:b/>
            <w:bCs/>
            <w:sz w:val="28"/>
            <w:szCs w:val="28"/>
          </w:rPr>
          <w:t>2015 г</w:t>
        </w:r>
      </w:smartTag>
      <w:r w:rsidRPr="0062124A">
        <w:rPr>
          <w:rFonts w:ascii="Times New Roman" w:hAnsi="Times New Roman"/>
          <w:b/>
          <w:bCs/>
          <w:sz w:val="28"/>
          <w:szCs w:val="28"/>
        </w:rPr>
        <w:t>. 90% населения планеты окажется в городах, территории которых все расширяются, отвоевывая новые и новые участки у природы.</w:t>
      </w:r>
      <w:r w:rsidRPr="0062124A">
        <w:rPr>
          <w:rFonts w:ascii="Times New Roman" w:hAnsi="Times New Roman"/>
          <w:sz w:val="28"/>
          <w:szCs w:val="28"/>
        </w:rPr>
        <w:br/>
        <w:t>Город изменяет все, с чем соприкасается: рельеф, почву, воду, атмосферный воздух, флору и фауну. Город заковывает в каменные набережные реки и выкачивает себе на потребу подземные озера; город захватывает земли под строительство зданий и сооружение мостовых, окольцовывает пространство скоростными автомобильными дорогами; город выбрасывает в атмосферу сотни тонн пыли и газов, выливает из промышленных и канализационных труб стоки и нечистоты, производит горы отходов, под которые забирает еще и еще земли. Город создает над собой тепловую подушку, меняя микроклимат; город окутывает промышленными выбросами окрестные леса и губит их; город требует для строительства домов и дорог песок, глину и гравий, и вокруг города неудержимо развиваются язвы карьеров. Город сгоняет с привычных мест обитания одних животных и позволяет безудержно размножаться другим, чтобы потом объявлять бесполезную борьбу с ними. Город вырастает на месте когда-то величаво шумевшего леса, а потом зазывает к себе иноземных древесных гостей, чтобы душить их дымом, нещадно обрезать им ветви, посыпать корни солью, а то и просто заливать асфальтом по самый ствол. Город до неузнаваемости меняет естественный ландшафт и создает свой собственный — порой удачный, зачастую чудовищный, но всегда особый, городской. Собственно говоря, город ни с чем не спутаешь, будь то мегаполис вроде Москвы, средней величины Калининград или уютный приморский курорт.</w:t>
      </w:r>
    </w:p>
    <w:p w:rsidR="0062124A" w:rsidRPr="0062124A" w:rsidRDefault="0062124A" w:rsidP="0062124A">
      <w:pPr>
        <w:pStyle w:val="text"/>
        <w:spacing w:line="360" w:lineRule="auto"/>
        <w:rPr>
          <w:rFonts w:ascii="Times New Roman" w:hAnsi="Times New Roman"/>
          <w:sz w:val="28"/>
          <w:szCs w:val="28"/>
        </w:rPr>
      </w:pPr>
      <w:r w:rsidRPr="0062124A">
        <w:rPr>
          <w:rFonts w:ascii="Times New Roman" w:hAnsi="Times New Roman"/>
          <w:sz w:val="28"/>
          <w:szCs w:val="28"/>
        </w:rPr>
        <w:t xml:space="preserve">Так, половина населения Калининградской области живет в областном центре, в Калининграде. А это означает, что почти полмиллиона человек, так или иначе, испытывают ущемление в своих правах. Речь идет о праве на благоприятную окружающую среду, которое не ограничивается возможностью пить нормативно чистую воду и дышать нормативно чистым воздухом. В понятие «благоприятная окружающая среда» будет естественным включить и нормативный уровень шума, и нормативное количество солнечных лучей, попадающих в квартиру, и нормативные квадратные метры двора, и многое-многое другое, что принято называть санитарно-гигиеническими нормами. </w:t>
      </w:r>
    </w:p>
    <w:p w:rsidR="0062124A" w:rsidRPr="0062124A" w:rsidRDefault="0062124A" w:rsidP="0062124A">
      <w:pPr>
        <w:pStyle w:val="text"/>
        <w:spacing w:line="360" w:lineRule="auto"/>
        <w:rPr>
          <w:rFonts w:ascii="Times New Roman" w:hAnsi="Times New Roman"/>
          <w:sz w:val="28"/>
          <w:szCs w:val="28"/>
        </w:rPr>
      </w:pPr>
      <w:r w:rsidRPr="0062124A">
        <w:rPr>
          <w:rFonts w:ascii="Times New Roman" w:hAnsi="Times New Roman"/>
          <w:sz w:val="28"/>
          <w:szCs w:val="28"/>
        </w:rPr>
        <w:t>Благоприятна ли городская среда? Как это узнать? Сухие сводки государственного мониторинга не только недоступны большинству граждан, но и нуждаются в переводе с канцелярского языка на человеческий. Конечно, волосы встают дыбом, когда приходится читать про тонны пыли в воздухе или отсутствие кислорода в воде городской реки, но, с другой стороны, откуда знать, насколько это плохо? Нам даны ощущения, которые регистрируют качество среды много лучше специальных метеорологических лабораторий, только «считывать» показания мы не умеем. Слезятся глаза, пока вы стоите на остановке, ожидая автобуса? Это проявился так называемый краткосрочный эффект от загрязнения окружающей среды (вероятность его называют риском немедленного действия). Не сомневайтесь, среднесрочный и долгосрочный эффекты не замедлят дать о себе знать. Калининградские медики совершенно всерьез проводят параллели между городскими экологическими проблемами и состоянием здоровья населения г. Калининграда.</w:t>
      </w:r>
    </w:p>
    <w:p w:rsidR="0062124A" w:rsidRPr="0062124A" w:rsidRDefault="0062124A" w:rsidP="0062124A">
      <w:pPr>
        <w:pStyle w:val="text"/>
        <w:spacing w:line="360" w:lineRule="auto"/>
        <w:rPr>
          <w:rFonts w:ascii="Times New Roman" w:hAnsi="Times New Roman"/>
          <w:sz w:val="28"/>
          <w:szCs w:val="28"/>
        </w:rPr>
      </w:pPr>
      <w:r w:rsidRPr="0062124A">
        <w:rPr>
          <w:rFonts w:ascii="Times New Roman" w:hAnsi="Times New Roman"/>
          <w:sz w:val="28"/>
          <w:szCs w:val="28"/>
        </w:rPr>
        <w:t xml:space="preserve">Три главных городских экологических проблемы назовет вам специалист любого уровня: качество питьевой воды, загрязнение городской атмосферы, сбор и утилизация отходов. А неспециалисты добавят от себя: катастрофическое загрязнение озер и ручьев, ухудшение состояния зеленых насаждений и их прямое уничтожение, рост мусорных свалок, засилье автомобилей, разрушение комфортной визуальной среды, ухудшение условий проживания в связи с новым строительством, появлением автостоянок, транспортным шумом, реконструкцией зданий, ветшанием жилых домов. </w:t>
      </w:r>
    </w:p>
    <w:p w:rsidR="0062124A" w:rsidRPr="0062124A" w:rsidRDefault="0062124A" w:rsidP="0062124A">
      <w:pPr>
        <w:pStyle w:val="text"/>
        <w:spacing w:line="360" w:lineRule="auto"/>
        <w:rPr>
          <w:rFonts w:ascii="Times New Roman" w:hAnsi="Times New Roman"/>
          <w:sz w:val="28"/>
          <w:szCs w:val="28"/>
        </w:rPr>
      </w:pPr>
      <w:r w:rsidRPr="0062124A">
        <w:rPr>
          <w:rFonts w:ascii="Times New Roman" w:hAnsi="Times New Roman"/>
          <w:sz w:val="28"/>
          <w:szCs w:val="28"/>
        </w:rPr>
        <w:t>По отношению к решению каждой из этих проблем у муниципалитета свой уровень компетенции, у граждан — свой. У граждан, озабоченных усталостью городов, есть свои права и свои пути решения городских экологических проблем. Грамотно организованная общественная деятельность направлена на то, чтобы чиновники муниципалитетов и государственных надзорных органов выполняли свои обязанности — те, что прописаны в целом своде российского законодательства.</w:t>
      </w:r>
      <w:r w:rsidRPr="0062124A">
        <w:rPr>
          <w:rFonts w:ascii="Times New Roman" w:hAnsi="Times New Roman"/>
          <w:sz w:val="28"/>
          <w:szCs w:val="28"/>
        </w:rPr>
        <w:br/>
      </w:r>
      <w:r w:rsidRPr="0062124A">
        <w:rPr>
          <w:rFonts w:ascii="Times New Roman" w:hAnsi="Times New Roman"/>
          <w:sz w:val="28"/>
          <w:szCs w:val="28"/>
        </w:rPr>
        <w:br/>
        <w:t>Собственно, организации такой деятельности и посвящен предлагаемый справочник.</w:t>
      </w:r>
    </w:p>
    <w:p w:rsidR="0062124A" w:rsidRPr="0062124A" w:rsidRDefault="0062124A" w:rsidP="0062124A">
      <w:pPr>
        <w:spacing w:line="360" w:lineRule="auto"/>
        <w:rPr>
          <w:sz w:val="28"/>
          <w:szCs w:val="28"/>
        </w:rPr>
      </w:pPr>
      <w:bookmarkStart w:id="0" w:name="_GoBack"/>
      <w:bookmarkEnd w:id="0"/>
    </w:p>
    <w:sectPr w:rsidR="0062124A" w:rsidRPr="006212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124A"/>
    <w:rsid w:val="003A17A6"/>
    <w:rsid w:val="005B0BD1"/>
    <w:rsid w:val="0062124A"/>
    <w:rsid w:val="00EC79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6FB24BD-AAB9-4DCB-81F7-C727433D2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rsid w:val="0062124A"/>
    <w:pPr>
      <w:spacing w:before="100" w:beforeAutospacing="1" w:after="100" w:afterAutospacing="1"/>
      <w:jc w:val="both"/>
    </w:pPr>
    <w:rPr>
      <w:rFonts w:ascii="Verdana" w:hAnsi="Verdana"/>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646</Words>
  <Characters>3683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Среда обитания для значительной части россиян — это город</vt:lpstr>
    </vt:vector>
  </TitlesOfParts>
  <Company/>
  <LinksUpToDate>false</LinksUpToDate>
  <CharactersWithSpaces>4321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Среда обитания для значительной части россиян — это город</dc:title>
  <dc:subject/>
  <dc:creator>Илюшка</dc:creator>
  <cp:keywords/>
  <dc:description/>
  <cp:lastModifiedBy>admin</cp:lastModifiedBy>
  <cp:revision>2</cp:revision>
  <dcterms:created xsi:type="dcterms:W3CDTF">2014-04-09T01:02:00Z</dcterms:created>
  <dcterms:modified xsi:type="dcterms:W3CDTF">2014-04-09T01:02:00Z</dcterms:modified>
</cp:coreProperties>
</file>