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34A" w:rsidRDefault="00F2034A" w:rsidP="009A35D9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i w:val="0"/>
        </w:rPr>
      </w:pPr>
    </w:p>
    <w:p w:rsidR="009A35D9" w:rsidRPr="00300024" w:rsidRDefault="009A35D9" w:rsidP="009A35D9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i w:val="0"/>
        </w:rPr>
      </w:pPr>
      <w:r w:rsidRPr="00300024">
        <w:rPr>
          <w:i w:val="0"/>
        </w:rPr>
        <w:t>Министерство образования и науки Российской Федерации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Южно-Уральский государственный университет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Факультет пищевых технологий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131BEF" w:rsidRDefault="00131BEF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</w:rPr>
      </w:pPr>
    </w:p>
    <w:p w:rsidR="009A35D9" w:rsidRDefault="009A35D9" w:rsidP="009A35D9">
      <w:pPr>
        <w:pStyle w:val="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</w:rPr>
      </w:pPr>
      <w:r>
        <w:rPr>
          <w:sz w:val="52"/>
        </w:rPr>
        <w:t>Контрольная работа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  <w:r w:rsidRPr="004A1BF3">
        <w:rPr>
          <w:b/>
          <w:sz w:val="28"/>
        </w:rPr>
        <w:t>ПО КУРСУ:</w:t>
      </w:r>
      <w:r>
        <w:rPr>
          <w:sz w:val="28"/>
        </w:rPr>
        <w:t xml:space="preserve">  «Микробиология»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  <w:r w:rsidRPr="004A1BF3">
        <w:rPr>
          <w:b/>
          <w:sz w:val="28"/>
        </w:rPr>
        <w:t>ТЕМА:</w:t>
      </w:r>
      <w:r>
        <w:rPr>
          <w:sz w:val="28"/>
        </w:rPr>
        <w:t xml:space="preserve"> «М</w:t>
      </w:r>
      <w:r w:rsidRPr="00881AAD">
        <w:rPr>
          <w:sz w:val="28"/>
        </w:rPr>
        <w:t>икроорганизмы-возбудители и порчи молока и молочной продукции</w:t>
      </w:r>
      <w:r>
        <w:rPr>
          <w:sz w:val="28"/>
        </w:rPr>
        <w:t>»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sz w:val="28"/>
        </w:rPr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ВЫПОЛНИЛА: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СТУДЕНТКА гр. ФПТ-296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Вотякова О.Н.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ПРОВЕРИЛ:</w:t>
      </w:r>
    </w:p>
    <w:p w:rsidR="009A35D9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ПРЕПОДАВАТЕЛЬ</w:t>
      </w:r>
    </w:p>
    <w:p w:rsidR="009A35D9" w:rsidRPr="005A5D47" w:rsidRDefault="009A35D9" w:rsidP="009A3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A5D47">
        <w:t xml:space="preserve">       </w:t>
      </w:r>
      <w:r w:rsidR="005A5D47" w:rsidRPr="005A5D47">
        <w:t>Альхамова</w:t>
      </w:r>
      <w:r w:rsidR="005A5D47">
        <w:t xml:space="preserve"> Г.К.</w:t>
      </w:r>
    </w:p>
    <w:p w:rsidR="009A35D9" w:rsidRDefault="009A35D9" w:rsidP="009A35D9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9A35D9" w:rsidRDefault="009A35D9" w:rsidP="009A35D9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9A35D9" w:rsidRDefault="009A35D9" w:rsidP="009A35D9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ЧЕЛЯБИНСК</w:t>
      </w:r>
    </w:p>
    <w:p w:rsidR="009A35D9" w:rsidRPr="000927CA" w:rsidRDefault="009A35D9" w:rsidP="009A35D9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2011</w:t>
      </w:r>
    </w:p>
    <w:p w:rsidR="009A35D9" w:rsidRDefault="009A35D9" w:rsidP="009A35D9">
      <w:pPr>
        <w:spacing w:line="360" w:lineRule="auto"/>
        <w:jc w:val="center"/>
        <w:rPr>
          <w:b/>
          <w:sz w:val="36"/>
          <w:szCs w:val="36"/>
        </w:rPr>
      </w:pPr>
      <w:r w:rsidRPr="00860248">
        <w:rPr>
          <w:b/>
          <w:sz w:val="36"/>
          <w:szCs w:val="36"/>
        </w:rPr>
        <w:t>Содержание</w:t>
      </w:r>
    </w:p>
    <w:p w:rsidR="009A35D9" w:rsidRPr="00860248" w:rsidRDefault="009A35D9" w:rsidP="009A35D9">
      <w:pPr>
        <w:spacing w:line="360" w:lineRule="auto"/>
        <w:jc w:val="center"/>
        <w:rPr>
          <w:b/>
          <w:sz w:val="36"/>
          <w:szCs w:val="36"/>
        </w:rPr>
      </w:pPr>
    </w:p>
    <w:p w:rsidR="009A35D9" w:rsidRDefault="009A35D9" w:rsidP="009A35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Введение………………………………………………………………………3</w:t>
      </w:r>
    </w:p>
    <w:p w:rsidR="009A35D9" w:rsidRDefault="009A35D9" w:rsidP="009A35D9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Основная часть…………………………………………………………..……</w:t>
      </w:r>
      <w:r w:rsidR="009403DA">
        <w:rPr>
          <w:sz w:val="28"/>
          <w:szCs w:val="28"/>
        </w:rPr>
        <w:t>4</w:t>
      </w:r>
    </w:p>
    <w:p w:rsidR="009A35D9" w:rsidRDefault="009A35D9" w:rsidP="009A35D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Заключение…………………………………………………………………..</w:t>
      </w:r>
      <w:r w:rsidR="009403DA">
        <w:rPr>
          <w:sz w:val="28"/>
          <w:szCs w:val="28"/>
        </w:rPr>
        <w:t>20</w:t>
      </w:r>
    </w:p>
    <w:p w:rsidR="009A35D9" w:rsidRPr="00860248" w:rsidRDefault="009A35D9" w:rsidP="009A35D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</w:t>
      </w:r>
      <w:r w:rsidR="005A5D47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5D47">
        <w:rPr>
          <w:sz w:val="28"/>
          <w:szCs w:val="28"/>
        </w:rPr>
        <w:t>источников</w:t>
      </w:r>
      <w:r>
        <w:rPr>
          <w:sz w:val="28"/>
          <w:szCs w:val="28"/>
        </w:rPr>
        <w:t>…………………………………………</w:t>
      </w:r>
      <w:r w:rsidR="009403DA">
        <w:rPr>
          <w:sz w:val="28"/>
          <w:szCs w:val="28"/>
        </w:rPr>
        <w:t>21</w:t>
      </w: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rPr>
          <w:b/>
          <w:sz w:val="32"/>
          <w:szCs w:val="32"/>
        </w:rPr>
      </w:pPr>
    </w:p>
    <w:p w:rsidR="009A35D9" w:rsidRDefault="009A35D9" w:rsidP="009A35D9">
      <w:pPr>
        <w:spacing w:line="360" w:lineRule="auto"/>
        <w:jc w:val="center"/>
        <w:rPr>
          <w:sz w:val="28"/>
          <w:szCs w:val="28"/>
        </w:rPr>
      </w:pPr>
    </w:p>
    <w:p w:rsidR="009A35D9" w:rsidRPr="00A56E83" w:rsidRDefault="009A35D9" w:rsidP="009A35D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- 2 -</w:t>
      </w:r>
    </w:p>
    <w:p w:rsidR="009A35D9" w:rsidRPr="00797FC2" w:rsidRDefault="009A35D9" w:rsidP="009A35D9">
      <w:pPr>
        <w:spacing w:line="360" w:lineRule="auto"/>
        <w:jc w:val="center"/>
        <w:rPr>
          <w:b/>
          <w:sz w:val="32"/>
          <w:szCs w:val="32"/>
        </w:rPr>
      </w:pPr>
      <w:r w:rsidRPr="00860248">
        <w:rPr>
          <w:b/>
          <w:sz w:val="32"/>
          <w:szCs w:val="32"/>
        </w:rPr>
        <w:t>Введение</w:t>
      </w:r>
    </w:p>
    <w:p w:rsidR="009A35D9" w:rsidRPr="009D271A" w:rsidRDefault="009A35D9" w:rsidP="009A35D9">
      <w:pPr>
        <w:spacing w:line="360" w:lineRule="auto"/>
        <w:ind w:firstLine="720"/>
        <w:jc w:val="both"/>
        <w:rPr>
          <w:sz w:val="28"/>
          <w:szCs w:val="28"/>
        </w:rPr>
      </w:pPr>
      <w:r w:rsidRPr="009D271A">
        <w:rPr>
          <w:sz w:val="28"/>
          <w:szCs w:val="28"/>
        </w:rPr>
        <w:t>Важное место в рационе питания человека занимают молоко и молочные продукты.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Молоко содержит все без исключения питательные вещества, необходимые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организму человека. Одно из наиболее отличительных и важных свойств молока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как продукта питания — его высокая биологическая ценность и усвояемость,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благодаря наличию полноценных белков, молочного жира, минеральных веществ,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микроэлементов и витаминов.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Усвояемость молока и молочных продуктов колеблется от 95 до 98 %. Молоко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также способствует усвоению других пищевых продуктов. Особенно большое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значение для организма имеют кисло-молочные продукты, облада­ющие высокой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диетической и лечебной ценностью.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Наряду с коровьим молоком в пищу используется молоко других животных: овец,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коз, оленей, кобылиц, верблюдиц, буйволиц и др.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Овечье молоко по сравнению с коровьим более чем в 1,5 раза богаче жиром и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белком. Его применяют для производства брынзы и других видов рассольных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сыров.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Козье молоко используют в смеси с овечьим при выработке брынзы и сыра. В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козьем молоке больше витамина С и минеральных веществ, чем в коровьем.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Молоко кобылиц представляет собой белую с голубоватым оттенком жидкость. Оно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отличается от коровьего сладким вкусом благодаря повышенному содержанию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лактозы, содержит меньше жира, солей и белков. Его ис­пользуют для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приготовления кумыса.</w:t>
      </w:r>
    </w:p>
    <w:p w:rsidR="009A35D9" w:rsidRPr="009D271A" w:rsidRDefault="009A35D9" w:rsidP="009A35D9">
      <w:pPr>
        <w:spacing w:line="360" w:lineRule="auto"/>
        <w:ind w:firstLine="708"/>
        <w:jc w:val="both"/>
        <w:rPr>
          <w:sz w:val="28"/>
          <w:szCs w:val="28"/>
        </w:rPr>
      </w:pPr>
      <w:r w:rsidRPr="009D271A">
        <w:rPr>
          <w:sz w:val="28"/>
          <w:szCs w:val="28"/>
        </w:rPr>
        <w:t>Целью данной работы является рассмотрение свойств основных молочных, яичных</w:t>
      </w:r>
      <w:r>
        <w:rPr>
          <w:sz w:val="28"/>
          <w:szCs w:val="28"/>
        </w:rPr>
        <w:t xml:space="preserve"> </w:t>
      </w:r>
      <w:r w:rsidRPr="009D271A">
        <w:rPr>
          <w:sz w:val="28"/>
          <w:szCs w:val="28"/>
        </w:rPr>
        <w:t>товаров и пищевых жиров.</w:t>
      </w:r>
    </w:p>
    <w:p w:rsidR="009A35D9" w:rsidRPr="009D271A" w:rsidRDefault="009A35D9" w:rsidP="009A35D9">
      <w:pPr>
        <w:spacing w:line="360" w:lineRule="auto"/>
        <w:ind w:firstLine="720"/>
        <w:jc w:val="both"/>
        <w:rPr>
          <w:sz w:val="28"/>
          <w:szCs w:val="28"/>
        </w:rPr>
      </w:pPr>
    </w:p>
    <w:p w:rsidR="009A35D9" w:rsidRPr="009D271A" w:rsidRDefault="009A35D9" w:rsidP="009A35D9">
      <w:pPr>
        <w:spacing w:line="360" w:lineRule="auto"/>
        <w:ind w:firstLine="720"/>
        <w:jc w:val="both"/>
        <w:rPr>
          <w:sz w:val="28"/>
          <w:szCs w:val="28"/>
        </w:rPr>
      </w:pPr>
    </w:p>
    <w:p w:rsidR="009A35D9" w:rsidRPr="009D271A" w:rsidRDefault="009A35D9" w:rsidP="009A35D9">
      <w:pPr>
        <w:spacing w:line="360" w:lineRule="auto"/>
        <w:jc w:val="both"/>
        <w:rPr>
          <w:sz w:val="28"/>
          <w:szCs w:val="28"/>
        </w:rPr>
      </w:pPr>
    </w:p>
    <w:p w:rsidR="009A35D9" w:rsidRPr="009D271A" w:rsidRDefault="009A35D9" w:rsidP="009A35D9">
      <w:pPr>
        <w:spacing w:line="360" w:lineRule="auto"/>
        <w:ind w:firstLine="720"/>
        <w:jc w:val="both"/>
        <w:rPr>
          <w:sz w:val="28"/>
          <w:szCs w:val="28"/>
        </w:rPr>
      </w:pPr>
    </w:p>
    <w:p w:rsidR="009A35D9" w:rsidRPr="009D271A" w:rsidRDefault="009A35D9" w:rsidP="009A35D9">
      <w:pPr>
        <w:spacing w:line="360" w:lineRule="auto"/>
        <w:ind w:firstLine="720"/>
        <w:jc w:val="both"/>
        <w:rPr>
          <w:sz w:val="28"/>
          <w:szCs w:val="28"/>
        </w:rPr>
      </w:pPr>
    </w:p>
    <w:p w:rsidR="009A35D9" w:rsidRDefault="009A35D9" w:rsidP="009A35D9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9A35D9" w:rsidRDefault="009A35D9" w:rsidP="009A35D9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9A35D9" w:rsidRDefault="009A35D9" w:rsidP="009A35D9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9A35D9" w:rsidRDefault="009A35D9" w:rsidP="009A35D9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9A35D9" w:rsidRPr="00797FC2" w:rsidRDefault="009A35D9" w:rsidP="009A35D9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- 3 -</w:t>
      </w:r>
    </w:p>
    <w:p w:rsidR="005566BA" w:rsidRPr="00A12CD0" w:rsidRDefault="005566BA" w:rsidP="005566BA">
      <w:pPr>
        <w:pStyle w:val="a4"/>
        <w:rPr>
          <w:szCs w:val="28"/>
        </w:rPr>
      </w:pPr>
      <w:r w:rsidRPr="00A12CD0">
        <w:rPr>
          <w:b/>
          <w:bCs/>
          <w:szCs w:val="28"/>
        </w:rPr>
        <w:t>ОСНОВНЫЕ ПРЕДСТАВИТЕЛИ МИКРОФЛОРЫ МОЛОКА И ПРОЦЕССЫ ИМИ ВЫЗЫВАЕМЫЕ</w:t>
      </w:r>
    </w:p>
    <w:p w:rsidR="005566BA" w:rsidRPr="005566BA" w:rsidRDefault="005566BA" w:rsidP="005566BA">
      <w:pPr>
        <w:pStyle w:val="a4"/>
        <w:spacing w:line="360" w:lineRule="auto"/>
        <w:ind w:firstLine="708"/>
        <w:jc w:val="both"/>
        <w:rPr>
          <w:szCs w:val="28"/>
        </w:rPr>
      </w:pPr>
      <w:r w:rsidRPr="005566BA">
        <w:rPr>
          <w:szCs w:val="28"/>
        </w:rPr>
        <w:t>Молоко представляет собой хорошую питательную среду для развития большинства микроорганизмов, как вносимых с заквасками, так и  попадающими в него извне.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При переработке молока в производстве молочных продуктов основную роль играют следующие процессы:</w:t>
      </w:r>
    </w:p>
    <w:p w:rsidR="005566BA" w:rsidRPr="005566BA" w:rsidRDefault="005566BA" w:rsidP="005566BA">
      <w:pPr>
        <w:pStyle w:val="a4"/>
        <w:numPr>
          <w:ilvl w:val="0"/>
          <w:numId w:val="3"/>
        </w:numPr>
        <w:tabs>
          <w:tab w:val="num" w:pos="36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  <w:u w:val="single"/>
        </w:rPr>
        <w:t>процессы расщепления лактозы</w:t>
      </w:r>
      <w:r w:rsidRPr="005566BA">
        <w:rPr>
          <w:szCs w:val="28"/>
        </w:rPr>
        <w:t xml:space="preserve"> через моносахара и пировиноградную кислоту, осуществляемые молочнокислыми и пропионовокислыми бактериями, бактериями группы кишечной палочки, дрожжами и другими микроорганизмами.</w:t>
      </w:r>
    </w:p>
    <w:p w:rsidR="005566BA" w:rsidRPr="005566BA" w:rsidRDefault="005566BA" w:rsidP="005566BA">
      <w:pPr>
        <w:pStyle w:val="a4"/>
        <w:numPr>
          <w:ilvl w:val="0"/>
          <w:numId w:val="3"/>
        </w:numPr>
        <w:tabs>
          <w:tab w:val="num" w:pos="36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  <w:u w:val="single"/>
        </w:rPr>
        <w:t>процессы расщепления молочного белка (казеина)</w:t>
      </w:r>
      <w:r w:rsidRPr="005566BA">
        <w:rPr>
          <w:szCs w:val="28"/>
        </w:rPr>
        <w:t>, осуществляемые молочнокислыми и протеолитическими бактериями, микрококками, дрожжами и микроскопическими грибами.</w:t>
      </w:r>
    </w:p>
    <w:p w:rsidR="005566BA" w:rsidRPr="005566BA" w:rsidRDefault="005566BA" w:rsidP="005566BA">
      <w:pPr>
        <w:pStyle w:val="a4"/>
        <w:numPr>
          <w:ilvl w:val="0"/>
          <w:numId w:val="3"/>
        </w:numPr>
        <w:tabs>
          <w:tab w:val="num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  <w:u w:val="single"/>
        </w:rPr>
        <w:t>Процессы разложения молочного жира</w:t>
      </w:r>
      <w:r>
        <w:rPr>
          <w:szCs w:val="28"/>
        </w:rPr>
        <w:t xml:space="preserve">, происходящие в результате </w:t>
      </w:r>
      <w:r w:rsidRPr="005566BA">
        <w:rPr>
          <w:szCs w:val="28"/>
        </w:rPr>
        <w:t>развития психрофильных липолитических микроорганизмов и микроскопических грибов.</w:t>
      </w:r>
    </w:p>
    <w:p w:rsidR="005566BA" w:rsidRPr="005566BA" w:rsidRDefault="005566BA" w:rsidP="005566BA">
      <w:pPr>
        <w:pStyle w:val="a4"/>
        <w:spacing w:line="360" w:lineRule="auto"/>
        <w:ind w:firstLine="708"/>
        <w:jc w:val="both"/>
        <w:rPr>
          <w:szCs w:val="28"/>
        </w:rPr>
      </w:pPr>
      <w:r w:rsidRPr="005566BA">
        <w:rPr>
          <w:szCs w:val="28"/>
        </w:rPr>
        <w:t xml:space="preserve">Все микроорганизмы, встречающиеся в молоке и молочных продуктах, в </w:t>
      </w:r>
      <w:r w:rsidRPr="005566BA">
        <w:rPr>
          <w:i/>
          <w:iCs/>
          <w:szCs w:val="28"/>
        </w:rPr>
        <w:t xml:space="preserve">зависимости от их роли в формировании качества молочных продуктов </w:t>
      </w:r>
      <w:r w:rsidRPr="005566BA">
        <w:rPr>
          <w:szCs w:val="28"/>
        </w:rPr>
        <w:t>можно разделить на</w:t>
      </w:r>
      <w:r w:rsidRPr="005566BA">
        <w:rPr>
          <w:i/>
          <w:iCs/>
          <w:szCs w:val="28"/>
        </w:rPr>
        <w:t xml:space="preserve"> </w:t>
      </w:r>
      <w:r w:rsidRPr="005566BA">
        <w:rPr>
          <w:szCs w:val="28"/>
        </w:rPr>
        <w:t>3 группы:</w:t>
      </w:r>
    </w:p>
    <w:p w:rsidR="005566BA" w:rsidRPr="005566BA" w:rsidRDefault="005566BA" w:rsidP="005566BA">
      <w:pPr>
        <w:pStyle w:val="a4"/>
        <w:spacing w:line="360" w:lineRule="auto"/>
        <w:ind w:firstLine="708"/>
        <w:jc w:val="both"/>
        <w:rPr>
          <w:szCs w:val="28"/>
        </w:rPr>
      </w:pPr>
      <w:r w:rsidRPr="005566BA">
        <w:rPr>
          <w:b/>
          <w:bCs/>
          <w:szCs w:val="28"/>
        </w:rPr>
        <w:t>1. Технически важная микрофлора</w:t>
      </w:r>
      <w:r w:rsidRPr="005566BA">
        <w:rPr>
          <w:szCs w:val="28"/>
        </w:rPr>
        <w:t xml:space="preserve">. Она делится на </w:t>
      </w:r>
      <w:r w:rsidRPr="005566BA">
        <w:rPr>
          <w:i/>
          <w:iCs/>
          <w:szCs w:val="28"/>
        </w:rPr>
        <w:t>полезную микрофлору</w:t>
      </w:r>
      <w:r w:rsidRPr="005566BA">
        <w:rPr>
          <w:szCs w:val="28"/>
        </w:rPr>
        <w:t xml:space="preserve"> (микрофлору заквасок: молочнокислых и пропионовокислых бактерий, бифидобактерий, дрожжей, уксуснокислых бактерий) и </w:t>
      </w:r>
      <w:r w:rsidRPr="005566BA">
        <w:rPr>
          <w:i/>
          <w:iCs/>
          <w:szCs w:val="28"/>
        </w:rPr>
        <w:t>технически вредную микрофлору</w:t>
      </w:r>
      <w:r w:rsidRPr="005566BA">
        <w:rPr>
          <w:szCs w:val="28"/>
        </w:rPr>
        <w:t xml:space="preserve"> (микрофлору, вызывающую пороки молочных продуктов).</w:t>
      </w:r>
    </w:p>
    <w:p w:rsid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 xml:space="preserve">Некоторые представители технически важной микрофлоры могут играть как положительную, так и отрицательную роль в формировании качества молочных продуктов. Так, молочнокислые бактерии участвуют в процессе сквашивания молока, но могут вызывать и прокисание продукта; дрожжи участвуют в созревании кефира и кумыса, ацидофильно-дрожжевого молока, однако их развитие в других продуктах, а также излишнее размножение в </w:t>
      </w:r>
    </w:p>
    <w:p w:rsidR="00A12CD0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 xml:space="preserve">вышеперечисленных продуктах приводит к их вспучиванию; уксуснокислые </w:t>
      </w:r>
    </w:p>
    <w:p w:rsidR="00A12CD0" w:rsidRDefault="00A12CD0" w:rsidP="00A12CD0">
      <w:pPr>
        <w:pStyle w:val="a4"/>
        <w:spacing w:line="360" w:lineRule="auto"/>
        <w:rPr>
          <w:szCs w:val="28"/>
        </w:rPr>
      </w:pPr>
      <w:r>
        <w:rPr>
          <w:szCs w:val="28"/>
        </w:rPr>
        <w:t>- 4 -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бактерии входят в состав микрофлоры кефирного грибка и способствуют образованию типичного вкуса кефира, но при этом они могут вызывать пороки вкуса и консистенции творога.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Другие представители технически важной микрофлоры играют только отрицательную роль в производстве молочных продуктов (например: микроскопические грибы, психрофильные и спорообразующие бактерии).</w:t>
      </w:r>
    </w:p>
    <w:p w:rsidR="005566BA" w:rsidRPr="005566BA" w:rsidRDefault="005566BA" w:rsidP="005566BA">
      <w:pPr>
        <w:pStyle w:val="a4"/>
        <w:spacing w:line="360" w:lineRule="auto"/>
        <w:ind w:firstLine="708"/>
        <w:jc w:val="both"/>
        <w:rPr>
          <w:szCs w:val="28"/>
        </w:rPr>
      </w:pPr>
      <w:r w:rsidRPr="005566BA">
        <w:rPr>
          <w:b/>
          <w:bCs/>
          <w:szCs w:val="28"/>
        </w:rPr>
        <w:t>2. Патогенные и условно-патогенные микроорганизмы</w:t>
      </w:r>
      <w:r w:rsidRPr="005566BA">
        <w:rPr>
          <w:szCs w:val="28"/>
        </w:rPr>
        <w:t xml:space="preserve"> вызывают пищевые заболевания.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i/>
          <w:iCs/>
          <w:szCs w:val="28"/>
        </w:rPr>
        <w:t>Патогенные микроорганизмы</w:t>
      </w:r>
      <w:r w:rsidRPr="005566BA">
        <w:rPr>
          <w:szCs w:val="28"/>
        </w:rPr>
        <w:t xml:space="preserve"> – возбудители инфекционных заболеваний (бруцеллеза, туберкулеза, ящура и др.) в молоке и молочных продуктах не размножаются, но могут длительное время сохранять свою жизнеспособность. Из патогенных микроорганизмов во всех молочных продуктах нормируется наличие сальмонелл.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i/>
          <w:iCs/>
          <w:szCs w:val="28"/>
        </w:rPr>
        <w:t>Условно-патогенные микроорганизмы</w:t>
      </w:r>
      <w:r w:rsidRPr="005566BA">
        <w:rPr>
          <w:szCs w:val="28"/>
        </w:rPr>
        <w:t xml:space="preserve">  являются возбудителями пищевых отравлений: токсикоинфекций и интоксикаций. Многие условно-патогенные микроорганизмы (например,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cereus</w:t>
      </w:r>
      <w:r w:rsidRPr="005566BA">
        <w:rPr>
          <w:szCs w:val="28"/>
        </w:rPr>
        <w:t>, Clostridium perfringens, Staphylococcus aureus) способны размножаться в молочных продуктах, влияя на их органолептические показатели и накапливая токсины. Во многих молочных продуктах для оценки их качества определяют наличие золотистого стафилококка.</w:t>
      </w:r>
    </w:p>
    <w:p w:rsidR="005566BA" w:rsidRPr="005566BA" w:rsidRDefault="005566BA" w:rsidP="005566BA">
      <w:pPr>
        <w:pStyle w:val="a4"/>
        <w:spacing w:line="360" w:lineRule="auto"/>
        <w:ind w:firstLine="708"/>
        <w:jc w:val="both"/>
        <w:rPr>
          <w:szCs w:val="28"/>
        </w:rPr>
      </w:pPr>
      <w:r w:rsidRPr="005566BA">
        <w:rPr>
          <w:b/>
          <w:bCs/>
          <w:szCs w:val="28"/>
        </w:rPr>
        <w:t>3. Микроорганизмы – показатели санитарного состояния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В нашей стране в качестве санитарно-показательных микроорганизмов для оценки санитарного состояния молока и молочных продуктов выбраны бактерии группы кишечной палочки (БГКП). По содержанию БГКП судят о степени загрязнения продуктов выделениями человека и, следовательно, о степени их эпидемиологической опасности для потребителя. Поэтому наличие БГКП нормируется для всех без исключения молочных продуктах.</w:t>
      </w:r>
    </w:p>
    <w:p w:rsid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О санитарном состоянии молочных продуктов, не содержащих технически полезной микрофлоры, можно также судить по количеству в них мезофильных аэробных и факультативно-анаэробных микроорганизмов (КМАФА</w:t>
      </w:r>
      <w:r w:rsidRPr="005566BA">
        <w:rPr>
          <w:szCs w:val="28"/>
          <w:vertAlign w:val="subscript"/>
        </w:rPr>
        <w:t>н</w:t>
      </w:r>
      <w:r w:rsidRPr="005566BA">
        <w:rPr>
          <w:szCs w:val="28"/>
        </w:rPr>
        <w:t>М).</w:t>
      </w:r>
    </w:p>
    <w:p w:rsidR="00A12CD0" w:rsidRDefault="00A12CD0" w:rsidP="005566BA">
      <w:pPr>
        <w:pStyle w:val="a4"/>
        <w:spacing w:line="360" w:lineRule="auto"/>
        <w:rPr>
          <w:szCs w:val="28"/>
        </w:rPr>
      </w:pPr>
    </w:p>
    <w:p w:rsidR="005566BA" w:rsidRPr="005566BA" w:rsidRDefault="005566BA" w:rsidP="005566BA">
      <w:pPr>
        <w:pStyle w:val="a4"/>
        <w:spacing w:line="360" w:lineRule="auto"/>
        <w:rPr>
          <w:szCs w:val="28"/>
        </w:rPr>
      </w:pPr>
      <w:r>
        <w:rPr>
          <w:szCs w:val="28"/>
        </w:rPr>
        <w:t>- 5 -</w:t>
      </w:r>
    </w:p>
    <w:p w:rsidR="005566BA" w:rsidRPr="00A12CD0" w:rsidRDefault="005566BA" w:rsidP="00945CD0">
      <w:pPr>
        <w:pStyle w:val="a4"/>
        <w:rPr>
          <w:b/>
          <w:bCs/>
          <w:szCs w:val="28"/>
        </w:rPr>
      </w:pPr>
      <w:r w:rsidRPr="00A12CD0">
        <w:rPr>
          <w:b/>
          <w:bCs/>
          <w:szCs w:val="28"/>
        </w:rPr>
        <w:t>ПРЕДСТАВИТЕЛИ ТЕХНИЧЕСКИ ВРЕДНОЙ МИКРОФЛОРЫ И ПРОЦЕССЫ ИМИ ВЫЗЫВАЕМЫЕ</w:t>
      </w:r>
    </w:p>
    <w:p w:rsidR="005566BA" w:rsidRPr="00945CD0" w:rsidRDefault="005566BA" w:rsidP="00945CD0">
      <w:pPr>
        <w:pStyle w:val="a4"/>
        <w:spacing w:line="360" w:lineRule="auto"/>
        <w:rPr>
          <w:b/>
          <w:bCs/>
          <w:szCs w:val="28"/>
          <w:u w:val="single"/>
        </w:rPr>
      </w:pPr>
      <w:r w:rsidRPr="00945CD0">
        <w:rPr>
          <w:b/>
          <w:bCs/>
          <w:szCs w:val="28"/>
          <w:u w:val="single"/>
        </w:rPr>
        <w:t>Гнилостные бактерии</w:t>
      </w:r>
    </w:p>
    <w:p w:rsidR="005566BA" w:rsidRPr="005566BA" w:rsidRDefault="005566BA" w:rsidP="00945CD0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Гниение (аммонификация)</w:t>
      </w:r>
      <w:r w:rsidRPr="005566BA">
        <w:rPr>
          <w:szCs w:val="28"/>
        </w:rPr>
        <w:t xml:space="preserve"> – процесс глубокого разложения белков микроорганизмами.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Разложение белков происходит ступенчато:</w:t>
      </w:r>
    </w:p>
    <w:p w:rsidR="005566BA" w:rsidRPr="005566BA" w:rsidRDefault="005566BA" w:rsidP="005566BA">
      <w:pPr>
        <w:pStyle w:val="a4"/>
        <w:numPr>
          <w:ilvl w:val="0"/>
          <w:numId w:val="8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szCs w:val="28"/>
        </w:rPr>
        <w:t>Под действием внеклеточных протеолитических ферментов белки расщепляются вначале до пептонов, затем до полипептидов и далее до аминокислот;</w:t>
      </w:r>
    </w:p>
    <w:p w:rsidR="005566BA" w:rsidRPr="005566BA" w:rsidRDefault="005566BA" w:rsidP="005566BA">
      <w:pPr>
        <w:pStyle w:val="a4"/>
        <w:numPr>
          <w:ilvl w:val="0"/>
          <w:numId w:val="8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szCs w:val="28"/>
        </w:rPr>
        <w:t>Образовавшиеся аминокислоты диффундируют внутрь клеток и могут быть использованы как для конструктивного, так и для энергетического обмена.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Расщепление аминокислот</w:t>
      </w:r>
      <w:r w:rsidRPr="005566BA">
        <w:rPr>
          <w:szCs w:val="28"/>
        </w:rPr>
        <w:t xml:space="preserve"> происходит путем </w:t>
      </w:r>
      <w:r w:rsidRPr="005566BA">
        <w:rPr>
          <w:i/>
          <w:iCs/>
          <w:szCs w:val="28"/>
        </w:rPr>
        <w:t>дезаминирования</w:t>
      </w:r>
      <w:r w:rsidRPr="005566BA">
        <w:rPr>
          <w:szCs w:val="28"/>
        </w:rPr>
        <w:t xml:space="preserve"> (отщепления аминогруппы с выделением аммиака) и </w:t>
      </w:r>
      <w:r w:rsidRPr="005566BA">
        <w:rPr>
          <w:i/>
          <w:iCs/>
          <w:szCs w:val="28"/>
        </w:rPr>
        <w:t xml:space="preserve">декарбоксилирования </w:t>
      </w:r>
      <w:r w:rsidRPr="005566BA">
        <w:rPr>
          <w:szCs w:val="28"/>
        </w:rPr>
        <w:t>(отщепления декарбоксильной группы с выделением диоксида углерода). В результате образуются органические кислоты (например, масляная, уксусная, пропионовая, окси- и кетокислоты), а также высокомолекулярные спирты.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В дальнейшем образование конечных продуктов зависит от условий протекания процесса и вида микроорганизма-возбудителя гниения.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  <w:u w:val="single"/>
        </w:rPr>
      </w:pPr>
      <w:r w:rsidRPr="005566BA">
        <w:rPr>
          <w:b/>
          <w:bCs/>
          <w:i/>
          <w:iCs/>
          <w:szCs w:val="28"/>
          <w:u w:val="single"/>
        </w:rPr>
        <w:t>Аэробное гниение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Протекает в присутствии кислорода. Конечными продуктами аэробного гниения являются кроме аммиака и диоксида углерода вода, а также сероводород и меркаптаны (обладающие запахом тухлых яиц).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  <w:u w:val="single"/>
        </w:rPr>
        <w:t>Анаэробное гниение</w:t>
      </w:r>
    </w:p>
    <w:p w:rsidR="005566BA" w:rsidRPr="005566BA" w:rsidRDefault="005566BA" w:rsidP="002002F3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Протекает в анаэробных условиях. Конечными продуктами анаэробного гниения являются продукты декарбоксилирования и дезаминирования аминокислот: индол, крезол, фенол, скатол (дурно пахнущие вещества), диамины, производные которых являются трупными ядами и могут вызвать пищевые отравления, а также аммиак, диоксид углерода. 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b/>
          <w:bCs/>
          <w:i/>
          <w:iCs/>
          <w:szCs w:val="28"/>
        </w:rPr>
      </w:pPr>
      <w:r w:rsidRPr="005566BA">
        <w:rPr>
          <w:b/>
          <w:bCs/>
          <w:i/>
          <w:iCs/>
          <w:szCs w:val="28"/>
        </w:rPr>
        <w:t>Возбудители гниения</w:t>
      </w:r>
    </w:p>
    <w:p w:rsidR="00945CD0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Наиболее активными возбудителями гниения являются бактерии. Среди них есть спорообразующие и бесспоровые, аэробные и анаэробные бактерии. </w:t>
      </w:r>
    </w:p>
    <w:p w:rsidR="00A12CD0" w:rsidRDefault="00A12CD0" w:rsidP="00945CD0">
      <w:pPr>
        <w:pStyle w:val="a4"/>
        <w:spacing w:line="360" w:lineRule="auto"/>
        <w:ind w:firstLine="540"/>
        <w:rPr>
          <w:szCs w:val="28"/>
        </w:rPr>
      </w:pPr>
    </w:p>
    <w:p w:rsidR="00945CD0" w:rsidRDefault="00945CD0" w:rsidP="00945CD0">
      <w:pPr>
        <w:pStyle w:val="a4"/>
        <w:spacing w:line="360" w:lineRule="auto"/>
        <w:ind w:firstLine="540"/>
        <w:rPr>
          <w:szCs w:val="28"/>
        </w:rPr>
      </w:pPr>
      <w:r>
        <w:rPr>
          <w:szCs w:val="28"/>
        </w:rPr>
        <w:t>- 6 -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Большинство из них являются мезофилами, но встречаются также и психрофилы, и термофилы. Многие гнилостные бактерии отрицательно реагируют на кислую реакцию среды и содержание в ней поваренной соли.</w:t>
      </w:r>
    </w:p>
    <w:p w:rsidR="005566BA" w:rsidRPr="005566BA" w:rsidRDefault="005566BA" w:rsidP="002002F3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Гнилостные бактерии широко распространены в природе: встречаются в почве, воде, воздухе, кишечнике человека и животных, на пищевых продуктах.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Возбудители аэробного гниения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Аэробные спорообразующие бактерии</w:t>
      </w:r>
      <w:r w:rsidRPr="005566BA">
        <w:rPr>
          <w:szCs w:val="28"/>
        </w:rPr>
        <w:t xml:space="preserve"> относятся к семейству </w:t>
      </w:r>
      <w:r w:rsidRPr="005566BA">
        <w:rPr>
          <w:szCs w:val="28"/>
          <w:lang w:val="en-US"/>
        </w:rPr>
        <w:t>Bacillaceae</w:t>
      </w:r>
      <w:r w:rsidRPr="005566BA">
        <w:rPr>
          <w:szCs w:val="28"/>
        </w:rPr>
        <w:t xml:space="preserve">, роду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. Это грамположительные палочки, образующие термоустойчивые споры. Палочки в зависимости от вида могут располагаться поодиночке, попарно и цепочками. В молоке и молочных продуктах чаще всего встречаются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subtilis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polymyxa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megaterium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coagulans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stearother</w:t>
      </w:r>
      <w:r w:rsidRPr="005566BA">
        <w:rPr>
          <w:szCs w:val="28"/>
        </w:rPr>
        <w:t>-</w:t>
      </w:r>
      <w:r w:rsidRPr="005566BA">
        <w:rPr>
          <w:szCs w:val="28"/>
          <w:lang w:val="en-US"/>
        </w:rPr>
        <w:t>mophilus</w:t>
      </w:r>
      <w:r w:rsidRPr="005566BA">
        <w:rPr>
          <w:szCs w:val="28"/>
        </w:rPr>
        <w:t>. Многие аэробные спорообразующие бактерии вызывают пороки молочных продуктов (горький вкус, преждевременное свертывание молока без повышения кислотности и др.).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Бесспоровые факультативно-анаэробные гнилостные бактерии</w:t>
      </w:r>
      <w:r w:rsidRPr="005566BA">
        <w:rPr>
          <w:szCs w:val="28"/>
        </w:rPr>
        <w:t xml:space="preserve"> представляют семейство </w:t>
      </w:r>
      <w:r w:rsidRPr="005566BA">
        <w:rPr>
          <w:szCs w:val="28"/>
          <w:lang w:val="en-US"/>
        </w:rPr>
        <w:t>Enterobacteriaceae</w:t>
      </w:r>
      <w:r w:rsidRPr="005566BA">
        <w:rPr>
          <w:szCs w:val="28"/>
        </w:rPr>
        <w:t xml:space="preserve"> родов </w:t>
      </w:r>
      <w:r w:rsidRPr="005566BA">
        <w:rPr>
          <w:szCs w:val="28"/>
          <w:lang w:val="en-US"/>
        </w:rPr>
        <w:t>Proteus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Proteus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vul</w:t>
      </w:r>
      <w:r w:rsidRPr="005566BA">
        <w:rPr>
          <w:szCs w:val="28"/>
        </w:rPr>
        <w:t>-</w:t>
      </w:r>
      <w:r w:rsidRPr="005566BA">
        <w:rPr>
          <w:szCs w:val="28"/>
          <w:lang w:val="en-US"/>
        </w:rPr>
        <w:t>garis</w:t>
      </w:r>
      <w:r w:rsidRPr="005566BA">
        <w:rPr>
          <w:szCs w:val="28"/>
        </w:rPr>
        <w:t xml:space="preserve">) и </w:t>
      </w:r>
      <w:r w:rsidRPr="005566BA">
        <w:rPr>
          <w:szCs w:val="28"/>
          <w:lang w:val="en-US"/>
        </w:rPr>
        <w:t>Ecsherichia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Ecsherichia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coli</w:t>
      </w:r>
      <w:r w:rsidRPr="005566BA">
        <w:rPr>
          <w:szCs w:val="28"/>
        </w:rPr>
        <w:t>). Это грамотрицательные бесспоровые палочки, располагающиеся поодиночке. Капсул не образуют. В молочных продуктах вызывают пороки: нечистый вкус, горький вкус, коричневые пятна на корке голландского сыра и др.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iCs/>
          <w:szCs w:val="28"/>
        </w:rPr>
      </w:pPr>
      <w:r w:rsidRPr="005566BA">
        <w:rPr>
          <w:i/>
          <w:szCs w:val="28"/>
        </w:rPr>
        <w:t>Бесспоровые гнилостные пигментообразующие бактерии</w:t>
      </w:r>
      <w:r w:rsidRPr="005566BA">
        <w:rPr>
          <w:iCs/>
          <w:szCs w:val="28"/>
        </w:rPr>
        <w:t xml:space="preserve"> видов </w:t>
      </w:r>
      <w:r w:rsidRPr="005566BA">
        <w:rPr>
          <w:iCs/>
          <w:szCs w:val="28"/>
          <w:lang w:val="en-US"/>
        </w:rPr>
        <w:t>Pseudomonas</w:t>
      </w:r>
      <w:r w:rsidRPr="005566BA">
        <w:rPr>
          <w:iCs/>
          <w:szCs w:val="28"/>
        </w:rPr>
        <w:t xml:space="preserve"> </w:t>
      </w:r>
      <w:r w:rsidRPr="005566BA">
        <w:rPr>
          <w:iCs/>
          <w:szCs w:val="28"/>
          <w:lang w:val="en-US"/>
        </w:rPr>
        <w:t>fluorescens</w:t>
      </w:r>
      <w:r w:rsidRPr="005566BA">
        <w:rPr>
          <w:iCs/>
          <w:szCs w:val="28"/>
        </w:rPr>
        <w:t xml:space="preserve"> (флуоресцирующая палочка), </w:t>
      </w:r>
      <w:r w:rsidRPr="005566BA">
        <w:rPr>
          <w:iCs/>
          <w:szCs w:val="28"/>
          <w:lang w:val="en-US"/>
        </w:rPr>
        <w:t>Pseudomonas</w:t>
      </w:r>
      <w:r w:rsidRPr="005566BA">
        <w:rPr>
          <w:iCs/>
          <w:szCs w:val="28"/>
        </w:rPr>
        <w:t xml:space="preserve"> </w:t>
      </w:r>
      <w:r w:rsidRPr="005566BA">
        <w:rPr>
          <w:iCs/>
          <w:szCs w:val="28"/>
          <w:lang w:val="en-US"/>
        </w:rPr>
        <w:t>aerogenosa</w:t>
      </w:r>
      <w:r w:rsidRPr="005566BA">
        <w:rPr>
          <w:iCs/>
          <w:szCs w:val="28"/>
        </w:rPr>
        <w:t xml:space="preserve"> (синегнойная палочка), </w:t>
      </w:r>
      <w:r w:rsidRPr="005566BA">
        <w:rPr>
          <w:iCs/>
          <w:szCs w:val="28"/>
          <w:lang w:val="en-US"/>
        </w:rPr>
        <w:t>Serratia</w:t>
      </w:r>
      <w:r w:rsidRPr="005566BA">
        <w:rPr>
          <w:iCs/>
          <w:szCs w:val="28"/>
        </w:rPr>
        <w:t xml:space="preserve"> </w:t>
      </w:r>
      <w:r w:rsidRPr="005566BA">
        <w:rPr>
          <w:iCs/>
          <w:szCs w:val="28"/>
          <w:lang w:val="en-US"/>
        </w:rPr>
        <w:t>marcescens</w:t>
      </w:r>
      <w:r w:rsidRPr="005566BA">
        <w:rPr>
          <w:iCs/>
          <w:szCs w:val="28"/>
        </w:rPr>
        <w:t xml:space="preserve"> (чудесная палочка). Это грамотрицательные палочки, спор и капсул не образуют. Располагаются поодиночке. Психрофилы. Вызывают пороки цвета, изменяют вкус и запах молочных продуктов при длительном хранении их в охлажденном состоянии.</w:t>
      </w:r>
    </w:p>
    <w:p w:rsidR="00945CD0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szCs w:val="28"/>
        </w:rPr>
        <w:t>Возбудители анаэробного гниения</w:t>
      </w:r>
      <w:r w:rsidRPr="005566BA">
        <w:rPr>
          <w:iCs/>
          <w:szCs w:val="28"/>
        </w:rPr>
        <w:t xml:space="preserve"> относятся к семейству </w:t>
      </w:r>
      <w:r w:rsidRPr="005566BA">
        <w:rPr>
          <w:szCs w:val="28"/>
          <w:lang w:val="en-US"/>
        </w:rPr>
        <w:t>Bacillaceae</w:t>
      </w:r>
      <w:r w:rsidRPr="005566BA">
        <w:rPr>
          <w:szCs w:val="28"/>
        </w:rPr>
        <w:t xml:space="preserve">, роду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(маслянокислые бактерии). В молоке и молочных продуктах наиболее часто встречаются следующие виды: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perfringens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putrificum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sporogenes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butiricum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subterminalis</w:t>
      </w:r>
      <w:r w:rsidRPr="005566BA">
        <w:rPr>
          <w:szCs w:val="28"/>
        </w:rPr>
        <w:t xml:space="preserve">. Это крупные подвижные грамположительные палочки, </w:t>
      </w:r>
    </w:p>
    <w:p w:rsidR="00945CD0" w:rsidRDefault="00945CD0" w:rsidP="00945CD0">
      <w:pPr>
        <w:pStyle w:val="a4"/>
        <w:spacing w:line="360" w:lineRule="auto"/>
        <w:ind w:firstLine="540"/>
        <w:rPr>
          <w:szCs w:val="28"/>
        </w:rPr>
      </w:pPr>
      <w:r>
        <w:rPr>
          <w:szCs w:val="28"/>
        </w:rPr>
        <w:t>- 7 -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образующие устойчивые споры. При образовании спор клетки приобретают форму веретена (если споры располагаются в центре клетки) или форму барабанной палочки. Палочки могут располагаться поодиночке и цепочками. Главной особенностью маслянокислых бактерий является то, что они относятся к строгим (облигатным) анаэробам, т.е. могут расти и развиваться только без доступа воздуха (кислород для них является ядом). 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Клостридии вызывают  пороки вкуса, запаха и консистенции молочных продуктов. Так, в производстве сыров эти микроорганизмы вызывают их позднее вспучивание: сыр приобретает неправильный щелевидный рисунок, размягченную, губчатую консистенцию, неприятный салистый запах.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Помимо того, что клостридии активно разлагают белки, они являются возбудителями </w:t>
      </w:r>
      <w:r w:rsidRPr="005566BA">
        <w:rPr>
          <w:b/>
          <w:bCs/>
          <w:i/>
          <w:iCs/>
          <w:szCs w:val="28"/>
        </w:rPr>
        <w:t>маслянокислого брожения</w:t>
      </w:r>
      <w:r w:rsidRPr="005566BA">
        <w:rPr>
          <w:szCs w:val="28"/>
        </w:rPr>
        <w:t xml:space="preserve"> – анаэробного окисления органических веществ (углеводов, спиртов, аминокислот) в масляную кислоту: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С</w:t>
      </w:r>
      <w:r w:rsidRPr="005566BA">
        <w:rPr>
          <w:szCs w:val="28"/>
          <w:vertAlign w:val="subscript"/>
        </w:rPr>
        <w:t>6</w:t>
      </w:r>
      <w:r w:rsidRPr="005566BA">
        <w:rPr>
          <w:szCs w:val="28"/>
        </w:rPr>
        <w:t>Н</w:t>
      </w:r>
      <w:r w:rsidRPr="005566BA">
        <w:rPr>
          <w:szCs w:val="28"/>
          <w:vertAlign w:val="subscript"/>
        </w:rPr>
        <w:t>12</w:t>
      </w:r>
      <w:r w:rsidRPr="005566BA">
        <w:rPr>
          <w:szCs w:val="28"/>
        </w:rPr>
        <w:t>0</w:t>
      </w:r>
      <w:r w:rsidRPr="005566BA">
        <w:rPr>
          <w:szCs w:val="28"/>
          <w:vertAlign w:val="subscript"/>
        </w:rPr>
        <w:t xml:space="preserve">6 </w:t>
      </w:r>
      <w:r w:rsidRPr="005566BA">
        <w:rPr>
          <w:szCs w:val="28"/>
        </w:rPr>
        <w:sym w:font="Symbol" w:char="00AE"/>
      </w:r>
      <w:r w:rsidRPr="005566BA">
        <w:rPr>
          <w:szCs w:val="28"/>
        </w:rPr>
        <w:t xml:space="preserve"> СН</w:t>
      </w:r>
      <w:r w:rsidRPr="005566BA">
        <w:rPr>
          <w:szCs w:val="28"/>
          <w:vertAlign w:val="subscript"/>
        </w:rPr>
        <w:t>3</w:t>
      </w:r>
      <w:r w:rsidRPr="005566BA">
        <w:rPr>
          <w:szCs w:val="28"/>
        </w:rPr>
        <w:t>СН</w:t>
      </w:r>
      <w:r w:rsidRPr="005566BA">
        <w:rPr>
          <w:szCs w:val="28"/>
          <w:vertAlign w:val="subscript"/>
        </w:rPr>
        <w:t>2</w:t>
      </w:r>
      <w:r w:rsidRPr="005566BA">
        <w:rPr>
          <w:szCs w:val="28"/>
        </w:rPr>
        <w:t>СН</w:t>
      </w:r>
      <w:r w:rsidRPr="005566BA">
        <w:rPr>
          <w:szCs w:val="28"/>
          <w:vertAlign w:val="subscript"/>
        </w:rPr>
        <w:t>2</w:t>
      </w:r>
      <w:r w:rsidRPr="005566BA">
        <w:rPr>
          <w:szCs w:val="28"/>
        </w:rPr>
        <w:t xml:space="preserve">СООН </w:t>
      </w:r>
      <w:r w:rsidRPr="005566BA">
        <w:rPr>
          <w:szCs w:val="28"/>
        </w:rPr>
        <w:sym w:font="Symbol" w:char="002B"/>
      </w:r>
      <w:r w:rsidRPr="005566BA">
        <w:rPr>
          <w:szCs w:val="28"/>
        </w:rPr>
        <w:t xml:space="preserve"> 2СО</w:t>
      </w:r>
      <w:r w:rsidRPr="005566BA">
        <w:rPr>
          <w:szCs w:val="28"/>
          <w:vertAlign w:val="subscript"/>
        </w:rPr>
        <w:t>2</w:t>
      </w:r>
      <w:r w:rsidRPr="005566BA">
        <w:rPr>
          <w:szCs w:val="28"/>
        </w:rPr>
        <w:sym w:font="Symbol" w:char="00AD"/>
      </w:r>
      <w:r w:rsidRPr="005566BA">
        <w:rPr>
          <w:szCs w:val="28"/>
          <w:vertAlign w:val="subscript"/>
        </w:rPr>
        <w:t xml:space="preserve"> </w:t>
      </w:r>
      <w:r w:rsidRPr="005566BA">
        <w:rPr>
          <w:szCs w:val="28"/>
        </w:rPr>
        <w:sym w:font="Symbol" w:char="002B"/>
      </w:r>
      <w:r w:rsidRPr="005566BA">
        <w:rPr>
          <w:szCs w:val="28"/>
        </w:rPr>
        <w:t xml:space="preserve"> Н</w:t>
      </w:r>
      <w:r w:rsidRPr="005566BA">
        <w:rPr>
          <w:szCs w:val="28"/>
          <w:vertAlign w:val="subscript"/>
        </w:rPr>
        <w:t>2</w:t>
      </w:r>
      <w:r w:rsidRPr="005566BA">
        <w:rPr>
          <w:szCs w:val="28"/>
        </w:rPr>
        <w:sym w:font="Symbol" w:char="00AD"/>
      </w:r>
      <w:r w:rsidRPr="005566BA">
        <w:rPr>
          <w:szCs w:val="28"/>
        </w:rPr>
        <w:t xml:space="preserve"> </w:t>
      </w:r>
      <w:r w:rsidRPr="005566BA">
        <w:rPr>
          <w:szCs w:val="28"/>
        </w:rPr>
        <w:sym w:font="Symbol" w:char="002B"/>
      </w:r>
      <w:r w:rsidRPr="005566BA">
        <w:rPr>
          <w:szCs w:val="28"/>
        </w:rPr>
        <w:t xml:space="preserve"> Е</w:t>
      </w:r>
    </w:p>
    <w:p w:rsidR="005566BA" w:rsidRPr="002002F3" w:rsidRDefault="002002F3" w:rsidP="005566BA">
      <w:pPr>
        <w:pStyle w:val="a4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ГЛЮКОЗА    </w:t>
      </w:r>
      <w:r w:rsidR="005566BA" w:rsidRPr="002002F3">
        <w:rPr>
          <w:sz w:val="20"/>
          <w:szCs w:val="20"/>
        </w:rPr>
        <w:t xml:space="preserve">   МАСЛЯНАЯ КИСЛОТА</w:t>
      </w:r>
    </w:p>
    <w:p w:rsidR="005566BA" w:rsidRPr="005566BA" w:rsidRDefault="005566BA" w:rsidP="002002F3">
      <w:pPr>
        <w:pStyle w:val="a4"/>
        <w:spacing w:line="360" w:lineRule="auto"/>
        <w:ind w:firstLine="708"/>
        <w:jc w:val="both"/>
        <w:rPr>
          <w:szCs w:val="28"/>
        </w:rPr>
      </w:pPr>
      <w:r w:rsidRPr="005566BA">
        <w:rPr>
          <w:szCs w:val="28"/>
        </w:rPr>
        <w:t>Масляная кислота придает молочным продуктам прогорклый вкус, а образуемые газы (диоксид углерода, молекулярный водород) вызывают бомбаж баночных молочных консервов.</w:t>
      </w:r>
    </w:p>
    <w:p w:rsidR="005566BA" w:rsidRPr="00945CD0" w:rsidRDefault="005566BA" w:rsidP="00945CD0">
      <w:pPr>
        <w:pStyle w:val="a4"/>
        <w:spacing w:line="360" w:lineRule="auto"/>
        <w:rPr>
          <w:b/>
          <w:bCs/>
          <w:szCs w:val="28"/>
          <w:u w:val="single"/>
        </w:rPr>
      </w:pPr>
      <w:r w:rsidRPr="00945CD0">
        <w:rPr>
          <w:b/>
          <w:bCs/>
          <w:szCs w:val="28"/>
          <w:u w:val="single"/>
        </w:rPr>
        <w:t>Микроскопические грибы</w:t>
      </w:r>
    </w:p>
    <w:p w:rsidR="005566BA" w:rsidRPr="005566BA" w:rsidRDefault="005566BA" w:rsidP="002002F3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Микроскопические грибы широко распространены в производстве молочных продуктов. Они вызывают плесневение продуктов при хранении.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Наиболее часто встречаются микроскопические грибы следующих родов: </w:t>
      </w:r>
      <w:r w:rsidRPr="005566BA">
        <w:rPr>
          <w:szCs w:val="28"/>
          <w:lang w:val="en-US"/>
        </w:rPr>
        <w:t>Oidium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Oidium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lactis</w:t>
      </w:r>
      <w:r w:rsidRPr="005566BA">
        <w:rPr>
          <w:szCs w:val="28"/>
        </w:rPr>
        <w:t xml:space="preserve">), </w:t>
      </w:r>
      <w:r w:rsidRPr="005566BA">
        <w:rPr>
          <w:szCs w:val="28"/>
          <w:lang w:val="en-US"/>
        </w:rPr>
        <w:t>Aspergillus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Penicillium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Alternaria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Cladosporium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Catenularia</w:t>
      </w:r>
      <w:r w:rsidRPr="005566BA">
        <w:rPr>
          <w:szCs w:val="28"/>
        </w:rPr>
        <w:t>.</w:t>
      </w:r>
    </w:p>
    <w:p w:rsidR="00945CD0" w:rsidRDefault="005566BA" w:rsidP="00945CD0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 xml:space="preserve">Грибы относятся к надцарству эукариот, царству </w:t>
      </w:r>
      <w:r w:rsidRPr="005566BA">
        <w:rPr>
          <w:szCs w:val="28"/>
          <w:lang w:val="en-US"/>
        </w:rPr>
        <w:t>Mycota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Mycetes</w:t>
      </w:r>
      <w:r w:rsidRPr="005566BA">
        <w:rPr>
          <w:szCs w:val="28"/>
        </w:rPr>
        <w:t xml:space="preserve">), отделу истинных грибов. Грибы – аэробы, но могут расти и в глубине продукта при наличии пустот и минимальном доступе воздуха. Мезофилы, но могут развиваться в очень широком температурном диапазоне (термотолерантны), например, при низких температурах – от </w:t>
      </w:r>
      <w:r w:rsidRPr="005566BA">
        <w:rPr>
          <w:szCs w:val="28"/>
        </w:rPr>
        <w:sym w:font="Symbol" w:char="002B"/>
      </w:r>
      <w:r w:rsidRPr="005566BA">
        <w:rPr>
          <w:szCs w:val="28"/>
        </w:rPr>
        <w:t xml:space="preserve">5 до </w:t>
      </w:r>
      <w:r w:rsidRPr="005566BA">
        <w:rPr>
          <w:szCs w:val="28"/>
        </w:rPr>
        <w:sym w:font="Symbol" w:char="002D"/>
      </w:r>
      <w:r w:rsidRPr="005566BA">
        <w:rPr>
          <w:szCs w:val="28"/>
        </w:rPr>
        <w:t>2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 xml:space="preserve">С. Являются ацидофилами, т.к. предпочитают кислую реакцию среды. Споры грибов погибают при пастеризации молока, но </w:t>
      </w:r>
      <w:r w:rsidR="00945CD0" w:rsidRPr="005566BA">
        <w:rPr>
          <w:szCs w:val="28"/>
        </w:rPr>
        <w:t>устойчивы к дезинфицирующим растворам.</w:t>
      </w:r>
    </w:p>
    <w:p w:rsidR="00945CD0" w:rsidRDefault="00945CD0" w:rsidP="00945CD0">
      <w:pPr>
        <w:pStyle w:val="a4"/>
        <w:spacing w:line="360" w:lineRule="auto"/>
        <w:rPr>
          <w:szCs w:val="28"/>
        </w:rPr>
      </w:pPr>
      <w:r>
        <w:rPr>
          <w:szCs w:val="28"/>
        </w:rPr>
        <w:t>- 8 -</w:t>
      </w:r>
    </w:p>
    <w:p w:rsidR="005566BA" w:rsidRPr="005566BA" w:rsidRDefault="005566BA" w:rsidP="002002F3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Все микроскопические грибы активно разлагают белки (см. п. 2.1) и молочный жир.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Окисление жира микроскопическими грибами</w:t>
      </w:r>
      <w:r w:rsidRPr="005566BA">
        <w:rPr>
          <w:szCs w:val="28"/>
        </w:rPr>
        <w:t xml:space="preserve"> начинается с гидролиза жира под действием липолитических экзоферментов до глицерина и высших жирных кислот. Этот процесс не обеспечивает микроорганизмы энергией, поэтому образовавшиеся продукты гидролиза используются в качестве энергетического материала. Процесс окисления глицерина и высших жирных кислот протекает только в аэробных условиях. Глицерин быстро окисляется до диоксида углерода и воды. Окисление высших жирных кислот идет медленно. В процессе окисления образуются промежуточные продукты: кетоны, альдегиды, оксикислоты, которые придают окисленному жиру прогорклый вкус.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Некоторые грибы в процессе роста на пищевых продуктах образуют ядовитые вещества: мико- и афлотоксины, поэтому могут являться возбудителями пищевых интоксикаций.</w:t>
      </w:r>
    </w:p>
    <w:p w:rsidR="005566BA" w:rsidRPr="005566BA" w:rsidRDefault="005566BA" w:rsidP="002002F3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Некоторые виды гриба  </w:t>
      </w:r>
      <w:r w:rsidRPr="005566BA">
        <w:rPr>
          <w:szCs w:val="28"/>
          <w:lang w:val="en-US"/>
        </w:rPr>
        <w:t>Penicillium</w:t>
      </w:r>
      <w:r w:rsidRPr="005566BA">
        <w:rPr>
          <w:szCs w:val="28"/>
        </w:rPr>
        <w:t xml:space="preserve">, такие как </w:t>
      </w:r>
      <w:r w:rsidRPr="005566BA">
        <w:rPr>
          <w:szCs w:val="28"/>
          <w:lang w:val="en-US"/>
        </w:rPr>
        <w:t>Penicillium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roqui</w:t>
      </w:r>
      <w:r w:rsidRPr="005566BA">
        <w:rPr>
          <w:szCs w:val="28"/>
        </w:rPr>
        <w:t>-</w:t>
      </w:r>
      <w:r w:rsidRPr="005566BA">
        <w:rPr>
          <w:szCs w:val="28"/>
          <w:lang w:val="en-US"/>
        </w:rPr>
        <w:t>forti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Penicillium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camamberti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Penicillium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candidum</w:t>
      </w:r>
      <w:r w:rsidRPr="005566BA">
        <w:rPr>
          <w:szCs w:val="28"/>
        </w:rPr>
        <w:t>, называются «благородными плесенями». Они используются в производстве некоторых видов мягких сыров, придавая сыру своеобразные вкус, обусловленный изменением молочного сахара, белковых веществ, молочного жира и образованием летучих жирных кислот.</w:t>
      </w:r>
    </w:p>
    <w:p w:rsidR="005566BA" w:rsidRPr="005566BA" w:rsidRDefault="005566BA" w:rsidP="00945CD0">
      <w:pPr>
        <w:pStyle w:val="a4"/>
        <w:spacing w:line="360" w:lineRule="auto"/>
        <w:rPr>
          <w:b/>
          <w:bCs/>
          <w:szCs w:val="28"/>
        </w:rPr>
      </w:pPr>
      <w:r w:rsidRPr="005566BA">
        <w:rPr>
          <w:b/>
          <w:bCs/>
          <w:szCs w:val="28"/>
        </w:rPr>
        <w:t>Бактериофаги</w:t>
      </w:r>
    </w:p>
    <w:p w:rsidR="005566BA" w:rsidRPr="005566BA" w:rsidRDefault="005566BA" w:rsidP="002002F3">
      <w:pPr>
        <w:pStyle w:val="a4"/>
        <w:spacing w:line="360" w:lineRule="auto"/>
        <w:ind w:firstLine="540"/>
        <w:jc w:val="both"/>
        <w:rPr>
          <w:iCs/>
          <w:szCs w:val="28"/>
        </w:rPr>
      </w:pPr>
      <w:r w:rsidRPr="005566BA">
        <w:rPr>
          <w:iCs/>
          <w:szCs w:val="28"/>
        </w:rPr>
        <w:t>Бактериофаги являются вирусами бактерий. Они не имеют клеточного строения, а величина их частиц измеряется в нанометрах       (1 нм=10</w:t>
      </w:r>
      <w:r w:rsidRPr="005566BA">
        <w:rPr>
          <w:iCs/>
          <w:szCs w:val="28"/>
          <w:vertAlign w:val="superscript"/>
        </w:rPr>
        <w:t>-9</w:t>
      </w:r>
      <w:r w:rsidRPr="005566BA">
        <w:rPr>
          <w:iCs/>
          <w:szCs w:val="28"/>
        </w:rPr>
        <w:t>м). Состоят бактериофаги из нуклеиновой кислоты, покрытой белковой оболочкой. Имеют булавовидную форму. Основным свойством бактериофагов является их специфичность.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iCs/>
          <w:szCs w:val="28"/>
        </w:rPr>
      </w:pPr>
      <w:r w:rsidRPr="005566BA">
        <w:rPr>
          <w:iCs/>
          <w:szCs w:val="28"/>
        </w:rPr>
        <w:t>Фаги устойчивы к воздействию высоких температур. Они выдерживают режимы пастеризации молока при 75</w:t>
      </w:r>
      <w:r w:rsidRPr="005566BA">
        <w:rPr>
          <w:iCs/>
          <w:szCs w:val="28"/>
          <w:vertAlign w:val="superscript"/>
        </w:rPr>
        <w:t>0</w:t>
      </w:r>
      <w:r w:rsidRPr="005566BA">
        <w:rPr>
          <w:iCs/>
          <w:szCs w:val="28"/>
        </w:rPr>
        <w:t>С в течение 15 секунд.</w:t>
      </w:r>
    </w:p>
    <w:p w:rsidR="005566BA" w:rsidRDefault="005566BA" w:rsidP="005566BA">
      <w:pPr>
        <w:pStyle w:val="a4"/>
        <w:spacing w:line="360" w:lineRule="auto"/>
        <w:ind w:firstLine="540"/>
        <w:jc w:val="both"/>
        <w:rPr>
          <w:iCs/>
          <w:szCs w:val="28"/>
        </w:rPr>
      </w:pPr>
      <w:r w:rsidRPr="005566BA">
        <w:rPr>
          <w:iCs/>
          <w:szCs w:val="28"/>
        </w:rPr>
        <w:t>Хорошо переносят замораживание и длительное хранение (годами) в высушенных субстратах.</w:t>
      </w:r>
    </w:p>
    <w:p w:rsidR="00945CD0" w:rsidRPr="005566BA" w:rsidRDefault="00945CD0" w:rsidP="00945CD0">
      <w:pPr>
        <w:pStyle w:val="a4"/>
        <w:spacing w:line="360" w:lineRule="auto"/>
        <w:ind w:firstLine="540"/>
        <w:rPr>
          <w:iCs/>
          <w:szCs w:val="28"/>
        </w:rPr>
      </w:pPr>
      <w:r>
        <w:rPr>
          <w:iCs/>
          <w:szCs w:val="28"/>
        </w:rPr>
        <w:t>- 9 -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iCs/>
          <w:szCs w:val="28"/>
        </w:rPr>
      </w:pPr>
      <w:r w:rsidRPr="005566BA">
        <w:rPr>
          <w:iCs/>
          <w:szCs w:val="28"/>
        </w:rPr>
        <w:t>Фаги обладают высокой чувствительностью к кислотам. Ультрафиолетовое облучение и ионизирующая радиация вызывают их инактивацию, а в более низких дозах – мутации.</w:t>
      </w:r>
    </w:p>
    <w:p w:rsidR="005566BA" w:rsidRPr="005566BA" w:rsidRDefault="005566BA" w:rsidP="00945CD0">
      <w:pPr>
        <w:pStyle w:val="a4"/>
        <w:spacing w:line="360" w:lineRule="auto"/>
        <w:ind w:firstLine="540"/>
        <w:jc w:val="both"/>
        <w:rPr>
          <w:iCs/>
          <w:szCs w:val="28"/>
        </w:rPr>
      </w:pPr>
      <w:r w:rsidRPr="005566BA">
        <w:rPr>
          <w:iCs/>
          <w:szCs w:val="28"/>
        </w:rPr>
        <w:t>Бактериофаги вызывают лизис (растворение) бактерий, используемых в производстве молочных продуктов, в результате чего увеличиваются сроки выработки продукта, ухудшается его качество.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Cs/>
          <w:szCs w:val="28"/>
        </w:rPr>
        <w:t xml:space="preserve">При производстве кисломолочных продуктов наибольшее значение имеют фаги, поражающие мезофильные молочнокислые стрептококки: </w:t>
      </w:r>
      <w:r w:rsidRPr="005566BA">
        <w:rPr>
          <w:szCs w:val="28"/>
          <w:lang w:val="en-US"/>
        </w:rPr>
        <w:t>Streptococcus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lactis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Streptococcus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cremoris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Streptococcus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diacetilactis</w:t>
      </w:r>
      <w:r w:rsidRPr="005566BA">
        <w:rPr>
          <w:szCs w:val="28"/>
        </w:rPr>
        <w:t xml:space="preserve">. Обнаружены бактериофаги, поражающие </w:t>
      </w:r>
      <w:r w:rsidRPr="005566BA">
        <w:rPr>
          <w:szCs w:val="28"/>
          <w:lang w:val="en-US"/>
        </w:rPr>
        <w:t>Streptococcus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thermophilus</w:t>
      </w:r>
      <w:r w:rsidRPr="005566BA">
        <w:rPr>
          <w:szCs w:val="28"/>
        </w:rPr>
        <w:t xml:space="preserve"> и молочнокислые палочки. Однако среди этих микроорганизмов бактериофаги встречаются очень редко.</w:t>
      </w:r>
    </w:p>
    <w:p w:rsidR="005566BA" w:rsidRPr="005566BA" w:rsidRDefault="005566BA" w:rsidP="00945CD0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Различают </w:t>
      </w:r>
      <w:r w:rsidRPr="005566BA">
        <w:rPr>
          <w:i/>
          <w:iCs/>
          <w:szCs w:val="28"/>
        </w:rPr>
        <w:t>2 вида фагов</w:t>
      </w:r>
      <w:r w:rsidRPr="005566BA">
        <w:rPr>
          <w:szCs w:val="28"/>
        </w:rPr>
        <w:t xml:space="preserve">: </w:t>
      </w:r>
      <w:r w:rsidRPr="005566BA">
        <w:rPr>
          <w:b/>
          <w:bCs/>
          <w:i/>
          <w:iCs/>
          <w:szCs w:val="28"/>
        </w:rPr>
        <w:t xml:space="preserve">вирулентные </w:t>
      </w:r>
      <w:r w:rsidRPr="005566BA">
        <w:rPr>
          <w:b/>
          <w:bCs/>
          <w:szCs w:val="28"/>
        </w:rPr>
        <w:t xml:space="preserve">и </w:t>
      </w:r>
      <w:r w:rsidRPr="005566BA">
        <w:rPr>
          <w:b/>
          <w:bCs/>
          <w:i/>
          <w:iCs/>
          <w:szCs w:val="28"/>
        </w:rPr>
        <w:t>умеренные.</w:t>
      </w:r>
      <w:r w:rsidRPr="005566BA">
        <w:rPr>
          <w:szCs w:val="28"/>
        </w:rPr>
        <w:t xml:space="preserve">  </w:t>
      </w:r>
    </w:p>
    <w:p w:rsidR="005566BA" w:rsidRPr="005566BA" w:rsidRDefault="005566BA" w:rsidP="002002F3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При воздействии </w:t>
      </w:r>
      <w:r w:rsidRPr="005566BA">
        <w:rPr>
          <w:i/>
          <w:iCs/>
          <w:szCs w:val="28"/>
        </w:rPr>
        <w:t>вирулентного фага</w:t>
      </w:r>
      <w:r w:rsidRPr="005566BA">
        <w:rPr>
          <w:szCs w:val="28"/>
        </w:rPr>
        <w:t xml:space="preserve"> цикл развития его в клетке завершается лизисом клетки и образованием фагового потомства.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При инфекции клеток </w:t>
      </w:r>
      <w:r w:rsidRPr="005566BA">
        <w:rPr>
          <w:i/>
          <w:iCs/>
          <w:szCs w:val="28"/>
        </w:rPr>
        <w:t>умеренными фагами</w:t>
      </w:r>
      <w:r w:rsidRPr="005566BA">
        <w:rPr>
          <w:szCs w:val="28"/>
        </w:rPr>
        <w:t xml:space="preserve"> (профагами) нуклеиновая кислота фага встраивается в генетический аппарат клетки, не принося ей вреда. При размножении бактерий происходит синтез не только ДНК клетки, но и нуклеиновой кислоты фага. Потомство клетки, содержащей профаг, называется </w:t>
      </w:r>
      <w:r w:rsidRPr="005566BA">
        <w:rPr>
          <w:b/>
          <w:bCs/>
          <w:i/>
          <w:iCs/>
          <w:szCs w:val="28"/>
        </w:rPr>
        <w:t>лизогенной культурой</w:t>
      </w:r>
      <w:r w:rsidRPr="005566BA">
        <w:rPr>
          <w:i/>
          <w:iCs/>
          <w:szCs w:val="28"/>
        </w:rPr>
        <w:t>.</w:t>
      </w:r>
      <w:r w:rsidRPr="005566BA">
        <w:rPr>
          <w:szCs w:val="28"/>
        </w:rPr>
        <w:t xml:space="preserve"> Под действием на лизогенную культуру внешних факторов умеренный фаг может превратиться в вирулентный и вызвать лизис клеток бактерий. 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Лизогенные штаммы молочнокислых бактерий являются постоянным </w:t>
      </w:r>
      <w:r w:rsidRPr="005566BA">
        <w:rPr>
          <w:b/>
          <w:bCs/>
          <w:i/>
          <w:iCs/>
          <w:szCs w:val="28"/>
        </w:rPr>
        <w:t>местообитанием бактериофагов</w:t>
      </w:r>
      <w:r w:rsidRPr="005566BA">
        <w:rPr>
          <w:szCs w:val="28"/>
        </w:rPr>
        <w:t xml:space="preserve"> и основным источником их попадания в производство. Источниками инфицирования производства бактериофагами являются также молоко, закваски, кисломолочные продукты, оборудование, воздух, молочная сыворотка.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Основными</w:t>
      </w:r>
      <w:r w:rsidRPr="005566BA">
        <w:rPr>
          <w:szCs w:val="28"/>
        </w:rPr>
        <w:t xml:space="preserve"> </w:t>
      </w:r>
      <w:r w:rsidRPr="005566BA">
        <w:rPr>
          <w:i/>
          <w:iCs/>
          <w:szCs w:val="28"/>
        </w:rPr>
        <w:t>условиями, способствующими развитию бактериофагов,  являются</w:t>
      </w:r>
      <w:r w:rsidRPr="005566BA">
        <w:rPr>
          <w:szCs w:val="28"/>
        </w:rPr>
        <w:t>: непрерывное ведение технологического процесса; кислая реакция среды, добавление СаС</w:t>
      </w:r>
      <w:r w:rsidRPr="005566BA">
        <w:rPr>
          <w:szCs w:val="28"/>
          <w:lang w:val="en-US"/>
        </w:rPr>
        <w:t>l</w:t>
      </w:r>
      <w:r w:rsidRPr="005566BA">
        <w:rPr>
          <w:szCs w:val="28"/>
          <w:vertAlign w:val="subscript"/>
        </w:rPr>
        <w:t>2</w:t>
      </w:r>
      <w:r w:rsidRPr="005566BA">
        <w:rPr>
          <w:szCs w:val="28"/>
        </w:rPr>
        <w:t>; разбрызгивание сыворотки; перемешивание.</w:t>
      </w:r>
    </w:p>
    <w:p w:rsidR="00945CD0" w:rsidRDefault="00945CD0" w:rsidP="005566BA">
      <w:pPr>
        <w:pStyle w:val="a4"/>
        <w:spacing w:line="360" w:lineRule="auto"/>
        <w:ind w:firstLine="540"/>
        <w:jc w:val="both"/>
        <w:rPr>
          <w:b/>
          <w:bCs/>
          <w:i/>
          <w:iCs/>
          <w:szCs w:val="28"/>
        </w:rPr>
      </w:pPr>
    </w:p>
    <w:p w:rsidR="00945CD0" w:rsidRPr="00945CD0" w:rsidRDefault="00945CD0" w:rsidP="00945CD0">
      <w:pPr>
        <w:pStyle w:val="a4"/>
        <w:spacing w:line="360" w:lineRule="auto"/>
        <w:ind w:firstLine="540"/>
        <w:rPr>
          <w:bCs/>
          <w:iCs/>
          <w:szCs w:val="28"/>
        </w:rPr>
      </w:pPr>
      <w:r w:rsidRPr="00945CD0">
        <w:rPr>
          <w:bCs/>
          <w:iCs/>
          <w:szCs w:val="28"/>
        </w:rPr>
        <w:t>- 10 -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Основные пути предупреждения развития бактериофага: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>Поддержание асептических условий при производстве заквасок</w:t>
      </w:r>
      <w:r w:rsidRPr="005566BA">
        <w:rPr>
          <w:szCs w:val="28"/>
        </w:rPr>
        <w:t>. Асептическое изготовление заквасок предусматривает абсолютную стерильность, достаточно высокое нагревание молока (проводится при температуре не менее 90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 xml:space="preserve">С.), самую тщательную мойку и дезинфекцию всех установок для производства заквасок. 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>Частая смена заквасок</w:t>
      </w:r>
      <w:r w:rsidRPr="005566BA">
        <w:rPr>
          <w:szCs w:val="28"/>
        </w:rPr>
        <w:t>. Закваски необходимо использовать в течение нескольких дней, а затем применять закваску с похожими свойствами. Для смены необходимо иметь от 3 до 8 заквасок.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>Чередование в заквасках штаммов, нечувствительных к большому количеству типов бактериофагов.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>Исключение из заквасок лизогенных штаммов.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 xml:space="preserve">Применение питательных сред, тормозящих развитие бактериофага. </w:t>
      </w:r>
      <w:r w:rsidRPr="005566BA">
        <w:rPr>
          <w:szCs w:val="28"/>
        </w:rPr>
        <w:t>Основано на том, что вирулентность фагов зависит от присутствия кальция. Это объясняется тем, что частицы фага и бактерии имеют одинаковых электрический заряд и в отсутствие ионов кальция они взаимно отталкиваются.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 xml:space="preserve">Добавление в среду иммунного молока, </w:t>
      </w:r>
      <w:r w:rsidRPr="005566BA">
        <w:rPr>
          <w:szCs w:val="28"/>
        </w:rPr>
        <w:t>т.е. молока, полученного от коров, иммунизированных бактериофагами, и содержащее специфические противофаговые антитела.</w:t>
      </w:r>
    </w:p>
    <w:p w:rsidR="005566BA" w:rsidRPr="005566BA" w:rsidRDefault="005566BA" w:rsidP="005566BA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>Предотвращение разбрызгивания сыворотки.</w:t>
      </w:r>
    </w:p>
    <w:p w:rsidR="005566BA" w:rsidRPr="005566BA" w:rsidRDefault="005566BA" w:rsidP="00945CD0">
      <w:pPr>
        <w:pStyle w:val="a4"/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Cs w:val="28"/>
        </w:rPr>
      </w:pPr>
      <w:r w:rsidRPr="005566BA">
        <w:rPr>
          <w:i/>
          <w:iCs/>
          <w:szCs w:val="28"/>
        </w:rPr>
        <w:t>Тщательная мойка и дезинфекция оборудования, стен помещений растворами хлорной извести.</w:t>
      </w:r>
    </w:p>
    <w:p w:rsidR="005566BA" w:rsidRPr="00945CD0" w:rsidRDefault="005566BA" w:rsidP="00945CD0">
      <w:pPr>
        <w:pStyle w:val="a4"/>
        <w:spacing w:line="360" w:lineRule="auto"/>
        <w:rPr>
          <w:b/>
          <w:bCs/>
          <w:sz w:val="32"/>
          <w:szCs w:val="32"/>
          <w:u w:val="single"/>
        </w:rPr>
      </w:pPr>
      <w:r w:rsidRPr="00945CD0">
        <w:rPr>
          <w:b/>
          <w:bCs/>
          <w:sz w:val="32"/>
          <w:szCs w:val="32"/>
          <w:u w:val="single"/>
        </w:rPr>
        <w:t>Патогенные микроо</w:t>
      </w:r>
      <w:r w:rsidR="00945CD0" w:rsidRPr="00945CD0">
        <w:rPr>
          <w:b/>
          <w:bCs/>
          <w:sz w:val="32"/>
          <w:szCs w:val="32"/>
          <w:u w:val="single"/>
        </w:rPr>
        <w:t>рганизмы – возбудители инфекций</w:t>
      </w:r>
    </w:p>
    <w:p w:rsidR="005566BA" w:rsidRPr="005566BA" w:rsidRDefault="005566BA" w:rsidP="005566BA">
      <w:pPr>
        <w:pStyle w:val="a4"/>
        <w:spacing w:line="360" w:lineRule="auto"/>
        <w:ind w:left="720"/>
        <w:jc w:val="both"/>
        <w:rPr>
          <w:b/>
          <w:bCs/>
          <w:szCs w:val="28"/>
        </w:rPr>
      </w:pPr>
      <w:r w:rsidRPr="005566BA">
        <w:rPr>
          <w:b/>
          <w:bCs/>
          <w:szCs w:val="28"/>
        </w:rPr>
        <w:t>Химический состав и свойства микробных токсинов</w:t>
      </w:r>
    </w:p>
    <w:p w:rsidR="005566BA" w:rsidRPr="005566BA" w:rsidRDefault="005566BA" w:rsidP="00945CD0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Возбудителями инфекционных заболеваний являются патогенные микроорганизмы.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b/>
          <w:bCs/>
          <w:i/>
          <w:iCs/>
          <w:szCs w:val="28"/>
        </w:rPr>
      </w:pPr>
      <w:r w:rsidRPr="005566BA">
        <w:rPr>
          <w:szCs w:val="28"/>
        </w:rPr>
        <w:t xml:space="preserve"> </w:t>
      </w:r>
      <w:r w:rsidRPr="005566BA">
        <w:rPr>
          <w:b/>
          <w:bCs/>
          <w:i/>
          <w:iCs/>
          <w:szCs w:val="28"/>
        </w:rPr>
        <w:t>Основными свойствами патогенных микробов являются:</w:t>
      </w:r>
    </w:p>
    <w:p w:rsidR="00A12CD0" w:rsidRPr="00A12CD0" w:rsidRDefault="005566BA" w:rsidP="00945CD0">
      <w:pPr>
        <w:pStyle w:val="a4"/>
        <w:numPr>
          <w:ilvl w:val="0"/>
          <w:numId w:val="14"/>
        </w:numPr>
        <w:spacing w:line="360" w:lineRule="auto"/>
        <w:ind w:left="0" w:firstLine="0"/>
        <w:jc w:val="both"/>
        <w:rPr>
          <w:i/>
          <w:iCs/>
          <w:szCs w:val="28"/>
        </w:rPr>
      </w:pPr>
      <w:r w:rsidRPr="005566BA">
        <w:rPr>
          <w:i/>
          <w:iCs/>
          <w:szCs w:val="28"/>
        </w:rPr>
        <w:t>Патогенность</w:t>
      </w:r>
      <w:r w:rsidRPr="005566BA">
        <w:rPr>
          <w:szCs w:val="28"/>
        </w:rPr>
        <w:t xml:space="preserve"> – потенциальная способность микроорганизма определенного вида приживаться в макроорганизме, размножаться в нем и вызывать определенное заболевание. Патогенность является видовым </w:t>
      </w:r>
    </w:p>
    <w:p w:rsidR="00A12CD0" w:rsidRPr="00A12CD0" w:rsidRDefault="00A12CD0" w:rsidP="00A12CD0">
      <w:pPr>
        <w:pStyle w:val="a4"/>
        <w:spacing w:line="360" w:lineRule="auto"/>
        <w:rPr>
          <w:iCs/>
          <w:szCs w:val="28"/>
        </w:rPr>
      </w:pPr>
      <w:r>
        <w:rPr>
          <w:iCs/>
          <w:szCs w:val="28"/>
        </w:rPr>
        <w:t>- 11 -</w:t>
      </w:r>
    </w:p>
    <w:p w:rsidR="005566BA" w:rsidRPr="005566BA" w:rsidRDefault="005566BA" w:rsidP="00945CD0">
      <w:pPr>
        <w:pStyle w:val="a4"/>
        <w:numPr>
          <w:ilvl w:val="0"/>
          <w:numId w:val="14"/>
        </w:numPr>
        <w:spacing w:line="360" w:lineRule="auto"/>
        <w:ind w:left="0" w:firstLine="0"/>
        <w:jc w:val="both"/>
        <w:rPr>
          <w:i/>
          <w:iCs/>
          <w:szCs w:val="28"/>
        </w:rPr>
      </w:pPr>
      <w:r w:rsidRPr="005566BA">
        <w:rPr>
          <w:szCs w:val="28"/>
        </w:rPr>
        <w:t xml:space="preserve">признаком болезнетворных микроорганизмов. Для оценки и сравнения патогенности отдельных штаммов патогенных микробов используется понятие </w:t>
      </w:r>
      <w:r w:rsidRPr="005566BA">
        <w:rPr>
          <w:i/>
          <w:szCs w:val="28"/>
        </w:rPr>
        <w:t>«вирулентность»</w:t>
      </w:r>
      <w:r w:rsidRPr="005566BA">
        <w:rPr>
          <w:iCs/>
          <w:szCs w:val="28"/>
        </w:rPr>
        <w:t xml:space="preserve"> - степень их болезнетворного действия. Вирулентность не является постоянным признаком патогенных микробов и под влиянием различных факторов внешней среды она может быть повышена, понижена и даже утрачена.</w:t>
      </w:r>
    </w:p>
    <w:p w:rsidR="005566BA" w:rsidRPr="005566BA" w:rsidRDefault="005566BA" w:rsidP="00945CD0">
      <w:pPr>
        <w:pStyle w:val="a4"/>
        <w:numPr>
          <w:ilvl w:val="0"/>
          <w:numId w:val="14"/>
        </w:numPr>
        <w:tabs>
          <w:tab w:val="num" w:pos="0"/>
        </w:tabs>
        <w:spacing w:line="360" w:lineRule="auto"/>
        <w:ind w:left="0" w:firstLine="0"/>
        <w:jc w:val="both"/>
        <w:rPr>
          <w:i/>
          <w:iCs/>
          <w:szCs w:val="28"/>
        </w:rPr>
      </w:pPr>
      <w:r w:rsidRPr="005566BA">
        <w:rPr>
          <w:i/>
          <w:iCs/>
          <w:szCs w:val="28"/>
        </w:rPr>
        <w:t xml:space="preserve">Токсигенность </w:t>
      </w:r>
      <w:r w:rsidRPr="005566BA">
        <w:rPr>
          <w:szCs w:val="28"/>
        </w:rPr>
        <w:t>– свойство патогенных микроорганизмов вырабатывать микробные яды (токсины). Токсины обуславливают болезнетворное действие патогенного микроорганизма.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Все патогенные микроорганизмы относятся к хемоорганогетеротрофам, которые в качестве источника углерода и азота используют органические соединения из живых клеток (паразиты). В молочных продуктах они не размножаются, но могут длительное время сохранять свою жизнеспособность.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b/>
          <w:bCs/>
          <w:i/>
          <w:iCs/>
          <w:szCs w:val="28"/>
        </w:rPr>
      </w:pPr>
      <w:r w:rsidRPr="005566BA">
        <w:rPr>
          <w:b/>
          <w:bCs/>
          <w:i/>
          <w:iCs/>
          <w:szCs w:val="28"/>
        </w:rPr>
        <w:t>Химический состав и свойства микробных токсинов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Болезнетворные микроорганизмы могут вырабатывать эндо- и экзотоксины, которые отличаются по химической природе и характеру действия на макроорганизм.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Эндотоксины</w:t>
      </w:r>
      <w:r w:rsidRPr="005566BA">
        <w:rPr>
          <w:szCs w:val="28"/>
        </w:rPr>
        <w:t xml:space="preserve"> (внутренние токсины) прочно связаны с микробной клеткой и выделяются в среду только после гибели микроорганизма. Эндотоксины обычно образуют грамотрицательные бактерии. </w:t>
      </w:r>
      <w:r w:rsidRPr="005566BA">
        <w:rPr>
          <w:i/>
          <w:iCs/>
          <w:szCs w:val="28"/>
        </w:rPr>
        <w:t>По химической природе</w:t>
      </w:r>
      <w:r w:rsidRPr="005566BA">
        <w:rPr>
          <w:szCs w:val="28"/>
        </w:rPr>
        <w:t xml:space="preserve"> это липополисахаридный комплекс, который входит в состав липополисахаридного комплекса клеточной стенки. </w:t>
      </w:r>
      <w:r w:rsidRPr="005566BA">
        <w:rPr>
          <w:i/>
          <w:iCs/>
          <w:szCs w:val="28"/>
        </w:rPr>
        <w:t>По характеру действия на организм</w:t>
      </w:r>
      <w:r w:rsidRPr="005566BA">
        <w:rPr>
          <w:szCs w:val="28"/>
        </w:rPr>
        <w:t xml:space="preserve"> эндотоксины не отличаются строгой специфичностью и вызывают общие признаки интоксикации организма: головную боль, повышение температуры, слабость, отдышку, рвоту, кишечные расстройства. Эндотоксины устойчивы к действию высокой температуры: выдерживают длительное кипячение и даже автоклавирование в течение 30</w:t>
      </w:r>
      <w:r w:rsidRPr="005566BA">
        <w:rPr>
          <w:szCs w:val="28"/>
          <w:vertAlign w:val="superscript"/>
        </w:rPr>
        <w:t xml:space="preserve"> </w:t>
      </w:r>
      <w:r w:rsidRPr="005566BA">
        <w:rPr>
          <w:szCs w:val="28"/>
        </w:rPr>
        <w:t>мин.</w:t>
      </w:r>
    </w:p>
    <w:p w:rsidR="00A12CD0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Экзотоксины</w:t>
      </w:r>
      <w:r w:rsidRPr="005566BA">
        <w:rPr>
          <w:szCs w:val="28"/>
        </w:rPr>
        <w:t xml:space="preserve"> (внешние токсины) выделяются микроорганизмами в окружающую среду в процессе их жизнедеятельности. </w:t>
      </w:r>
      <w:r w:rsidRPr="005566BA">
        <w:rPr>
          <w:i/>
          <w:iCs/>
          <w:szCs w:val="28"/>
        </w:rPr>
        <w:t>По химической природе</w:t>
      </w:r>
      <w:r w:rsidRPr="005566BA">
        <w:rPr>
          <w:szCs w:val="28"/>
        </w:rPr>
        <w:t xml:space="preserve"> это белки. Обладают строгой специфичностью действия на организм: действуют только на определенные клетки и ткани (нервные клетки, мышцу </w:t>
      </w:r>
    </w:p>
    <w:p w:rsidR="00A12CD0" w:rsidRDefault="00A12CD0" w:rsidP="00A12CD0">
      <w:pPr>
        <w:pStyle w:val="a4"/>
        <w:spacing w:line="360" w:lineRule="auto"/>
        <w:ind w:firstLine="540"/>
        <w:rPr>
          <w:szCs w:val="28"/>
        </w:rPr>
      </w:pPr>
      <w:r>
        <w:rPr>
          <w:szCs w:val="28"/>
        </w:rPr>
        <w:t>- 12 -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сердца и др.). Разрушаются при 60-80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в течение 10-60 минут.</w:t>
      </w:r>
    </w:p>
    <w:p w:rsidR="005566BA" w:rsidRPr="005566BA" w:rsidRDefault="005566BA" w:rsidP="005566BA">
      <w:pPr>
        <w:pStyle w:val="a4"/>
        <w:spacing w:line="360" w:lineRule="auto"/>
        <w:jc w:val="both"/>
        <w:rPr>
          <w:b/>
          <w:bCs/>
          <w:i/>
          <w:iCs/>
          <w:szCs w:val="28"/>
        </w:rPr>
      </w:pPr>
      <w:r w:rsidRPr="005566BA">
        <w:rPr>
          <w:b/>
          <w:bCs/>
          <w:i/>
          <w:iCs/>
          <w:szCs w:val="28"/>
        </w:rPr>
        <w:t>Пищевые инфекции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Возникновение инфекционных болезней, их течение и исход зависят не только от количества поступающего в макроорганизм возбудителя и биологических свойств патогенного микроба, но и в решающей степени от устойчивости и сопротивляемости макроорганизма к заражению, т.е. от состояния его иммунитета.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Иммунитет</w:t>
      </w:r>
      <w:r w:rsidRPr="005566BA">
        <w:rPr>
          <w:szCs w:val="28"/>
        </w:rPr>
        <w:t xml:space="preserve"> – это система защиты, т.е. совокупность факторов и механизмов, направленных на сохранение генетического постоянства внутренней среды макроорганизма. С точки зрения инфекционной патологии иммунитет представляет собой невосприимчивость организма к заражению патогенными микроорганизмами.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i/>
          <w:iCs/>
          <w:szCs w:val="28"/>
        </w:rPr>
      </w:pPr>
      <w:r w:rsidRPr="005566BA">
        <w:rPr>
          <w:i/>
          <w:iCs/>
          <w:szCs w:val="28"/>
        </w:rPr>
        <w:t xml:space="preserve">Источниками инфекции </w:t>
      </w:r>
      <w:r w:rsidRPr="005566BA">
        <w:rPr>
          <w:szCs w:val="28"/>
        </w:rPr>
        <w:t xml:space="preserve">являются больные и переболевшие люди и животные, выделяющие болезнетворные микробы в окружающую среду. Существуют </w:t>
      </w:r>
      <w:r w:rsidRPr="005566BA">
        <w:rPr>
          <w:i/>
          <w:iCs/>
          <w:szCs w:val="28"/>
        </w:rPr>
        <w:t>два основных способа передачи возбудителей инфекционных болезней</w:t>
      </w:r>
      <w:r w:rsidRPr="005566BA">
        <w:rPr>
          <w:szCs w:val="28"/>
        </w:rPr>
        <w:t xml:space="preserve">: путем прямого контакта с источником инфекции и путем непрямого контакта через посредников. Период от момента заражения до появления первых симптомов (признаков) заболевания называется </w:t>
      </w:r>
      <w:r w:rsidRPr="005566BA">
        <w:rPr>
          <w:i/>
          <w:iCs/>
          <w:szCs w:val="28"/>
        </w:rPr>
        <w:t>инкубационным периодом.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При непрямом контакте возбудитель может проникать в макроорганизм через пищу и воду. Такие инфекции называются </w:t>
      </w:r>
      <w:r w:rsidRPr="005566BA">
        <w:rPr>
          <w:b/>
          <w:bCs/>
          <w:i/>
          <w:iCs/>
          <w:szCs w:val="28"/>
        </w:rPr>
        <w:t>алиментарными</w:t>
      </w:r>
      <w:r w:rsidRPr="005566BA">
        <w:rPr>
          <w:szCs w:val="28"/>
        </w:rPr>
        <w:t xml:space="preserve"> или </w:t>
      </w:r>
      <w:r w:rsidRPr="005566BA">
        <w:rPr>
          <w:b/>
          <w:bCs/>
          <w:i/>
          <w:iCs/>
          <w:szCs w:val="28"/>
        </w:rPr>
        <w:t>пищевыми</w:t>
      </w:r>
      <w:r w:rsidRPr="005566BA">
        <w:rPr>
          <w:i/>
          <w:iCs/>
          <w:szCs w:val="28"/>
        </w:rPr>
        <w:t xml:space="preserve">. </w:t>
      </w:r>
      <w:r w:rsidRPr="005566BA">
        <w:rPr>
          <w:szCs w:val="28"/>
        </w:rPr>
        <w:t xml:space="preserve">Пищевые инфекции в свою очередь делятся на кишечные инфекции и зооантропонозы. 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Кишечные инфекции</w:t>
      </w:r>
    </w:p>
    <w:p w:rsidR="00A12CD0" w:rsidRDefault="005566BA" w:rsidP="00945CD0">
      <w:pPr>
        <w:pStyle w:val="a4"/>
        <w:numPr>
          <w:ilvl w:val="0"/>
          <w:numId w:val="15"/>
        </w:numPr>
        <w:tabs>
          <w:tab w:val="num" w:pos="0"/>
          <w:tab w:val="left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</w:rPr>
        <w:t>Холера</w:t>
      </w:r>
      <w:r w:rsidRPr="005566BA">
        <w:rPr>
          <w:szCs w:val="28"/>
        </w:rPr>
        <w:t xml:space="preserve"> – особо опасная кишечная инфекция, возбудителем которой является холерный вибрион (</w:t>
      </w:r>
      <w:r w:rsidRPr="005566BA">
        <w:rPr>
          <w:szCs w:val="28"/>
          <w:lang w:val="en-US"/>
        </w:rPr>
        <w:t>Vibrio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cholerae</w:t>
      </w:r>
      <w:r w:rsidRPr="005566BA">
        <w:rPr>
          <w:szCs w:val="28"/>
        </w:rPr>
        <w:t>), подвижный, не образующий спор и капсул, грамположительный. Холерный вибрион – факультативный анаэроб, растет только в щелочной или нейтральной среде при 14-42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(оптимум 25-37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С). Погибает при нагревании до 80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через 5 мин, при 100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 xml:space="preserve">С – мгновенно. Возбудитель чувствителен к действию ультрафиолетовых лучей, кислот, к высушиванию. Хорошо сохраняется при низких температурах. На пищевых </w:t>
      </w:r>
    </w:p>
    <w:p w:rsidR="00A12CD0" w:rsidRPr="00A12CD0" w:rsidRDefault="00A12CD0" w:rsidP="00A12CD0">
      <w:pPr>
        <w:pStyle w:val="a4"/>
        <w:tabs>
          <w:tab w:val="left" w:pos="540"/>
        </w:tabs>
        <w:spacing w:line="360" w:lineRule="auto"/>
        <w:rPr>
          <w:szCs w:val="28"/>
        </w:rPr>
      </w:pPr>
      <w:r>
        <w:rPr>
          <w:iCs/>
          <w:szCs w:val="28"/>
        </w:rPr>
        <w:t>- 13 -</w:t>
      </w:r>
    </w:p>
    <w:p w:rsidR="005566BA" w:rsidRPr="005566BA" w:rsidRDefault="005566BA" w:rsidP="00A12CD0">
      <w:pPr>
        <w:pStyle w:val="a4"/>
        <w:numPr>
          <w:ilvl w:val="0"/>
          <w:numId w:val="15"/>
        </w:numPr>
        <w:tabs>
          <w:tab w:val="num" w:pos="0"/>
          <w:tab w:val="left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szCs w:val="28"/>
        </w:rPr>
        <w:t>продуктах остается жизнеспособным до 10-15 суток, в почве – до 2 месяцев, в воде – несколько суток. Продуцирует экзотоксин (холероген), эндотоксин и множество ферментов патогенности. Инкубационный период от нескольких часов до 2-3 суток. Степень тяжести заболевания различна; бывают тяжелые формы инфекции с высокой летальностью.</w:t>
      </w:r>
    </w:p>
    <w:p w:rsidR="005566BA" w:rsidRPr="005566BA" w:rsidRDefault="005566BA" w:rsidP="00945CD0">
      <w:pPr>
        <w:pStyle w:val="a4"/>
        <w:numPr>
          <w:ilvl w:val="0"/>
          <w:numId w:val="15"/>
        </w:numPr>
        <w:tabs>
          <w:tab w:val="num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</w:rPr>
        <w:t>Брюшной тиф и паратифы</w:t>
      </w:r>
      <w:r w:rsidRPr="005566BA">
        <w:rPr>
          <w:szCs w:val="28"/>
        </w:rPr>
        <w:t xml:space="preserve"> – возбудители относятся к роду </w:t>
      </w:r>
      <w:r w:rsidRPr="005566BA">
        <w:rPr>
          <w:szCs w:val="28"/>
          <w:lang w:val="en-US"/>
        </w:rPr>
        <w:t>Salmonella</w:t>
      </w:r>
      <w:r w:rsidRPr="005566BA">
        <w:rPr>
          <w:szCs w:val="28"/>
        </w:rPr>
        <w:t>. Эти микроорганизмы представляют собой грамотрицательные палочки, не образующие спор, факультативные анаэробы. Растут при 15-41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С, но оптимальной температурой является 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С. Сальмонеллы содержат сильнодействующий термостабильный эндотоксин. В природе (воде, почве), на пищевых продуктах сохраняются длительное время (например, на сливочном масле, сыре – до двух недель). Инкубационный период длится 10-14 дней. Перенесенное заболевание нередко приводит к длительному бактерионосительству.</w:t>
      </w:r>
    </w:p>
    <w:p w:rsidR="005566BA" w:rsidRPr="005566BA" w:rsidRDefault="005566BA" w:rsidP="00945CD0">
      <w:pPr>
        <w:pStyle w:val="a4"/>
        <w:numPr>
          <w:ilvl w:val="0"/>
          <w:numId w:val="15"/>
        </w:numPr>
        <w:tabs>
          <w:tab w:val="num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</w:rPr>
        <w:t xml:space="preserve">Бактериальная дизентерия </w:t>
      </w:r>
      <w:r w:rsidRPr="005566BA">
        <w:rPr>
          <w:szCs w:val="28"/>
        </w:rPr>
        <w:t xml:space="preserve">вызывается рядом биологически близких бактерий, объединенных в род </w:t>
      </w:r>
      <w:r w:rsidRPr="005566BA">
        <w:rPr>
          <w:szCs w:val="28"/>
          <w:lang w:val="en-US"/>
        </w:rPr>
        <w:t>Shigella</w:t>
      </w:r>
      <w:r w:rsidRPr="005566BA">
        <w:rPr>
          <w:szCs w:val="28"/>
        </w:rPr>
        <w:t>. Наиболее распространенными возбудителями являются виды Зонне и Флекснер. Это грамотрицательные неподвижные палочки, спор не образуют. Шигеллы содержат сложный эндотоксин. Инкубационный период продолжается от 2 до 7 дней. В пищевых продуктах сохраняются до 10-20 дней. Палочки Зонне способны размножаться при повышенной температуре в молочных продуктах (сметане, твороге). При употреблении в пищу таких продуктов заболевание протекает нетипично, как пищевое отравление типа токсикоинфекции.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Мерами профилактики бактериальных кишечных инфекций</w:t>
      </w:r>
      <w:r w:rsidRPr="005566BA">
        <w:rPr>
          <w:szCs w:val="28"/>
        </w:rPr>
        <w:t xml:space="preserve"> является строгое соблюдение санитарно-гигиенических правил производства и правил личной гигиены работников на молочных предприятиях, выявление бактерионосителей, борьба с мухами.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Зооантропонозы</w:t>
      </w:r>
      <w:r w:rsidRPr="005566BA">
        <w:rPr>
          <w:szCs w:val="28"/>
        </w:rPr>
        <w:t xml:space="preserve"> – пищевые инфекции, передающиеся человеку от животного через зараженные продукты. Через инфицированные молоко и молочные продукты передаются следующие зооантропонозные инфекции:</w:t>
      </w:r>
    </w:p>
    <w:p w:rsidR="00A12CD0" w:rsidRDefault="005566BA" w:rsidP="00945CD0">
      <w:pPr>
        <w:pStyle w:val="a4"/>
        <w:numPr>
          <w:ilvl w:val="0"/>
          <w:numId w:val="16"/>
        </w:numPr>
        <w:tabs>
          <w:tab w:val="num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</w:rPr>
        <w:t xml:space="preserve">Бруцеллез – </w:t>
      </w:r>
      <w:r w:rsidRPr="005566BA">
        <w:rPr>
          <w:szCs w:val="28"/>
        </w:rPr>
        <w:t>заболевание, которое поражает не только крупный рогатый</w:t>
      </w:r>
    </w:p>
    <w:p w:rsidR="00A12CD0" w:rsidRPr="00A12CD0" w:rsidRDefault="00A12CD0" w:rsidP="00A12CD0">
      <w:pPr>
        <w:pStyle w:val="a4"/>
        <w:spacing w:line="360" w:lineRule="auto"/>
        <w:rPr>
          <w:szCs w:val="28"/>
        </w:rPr>
      </w:pPr>
      <w:r>
        <w:rPr>
          <w:iCs/>
          <w:szCs w:val="28"/>
        </w:rPr>
        <w:t>- 14 -</w:t>
      </w:r>
    </w:p>
    <w:p w:rsidR="005566BA" w:rsidRPr="005566BA" w:rsidRDefault="005566BA" w:rsidP="00945CD0">
      <w:pPr>
        <w:pStyle w:val="a4"/>
        <w:numPr>
          <w:ilvl w:val="0"/>
          <w:numId w:val="16"/>
        </w:numPr>
        <w:tabs>
          <w:tab w:val="num" w:pos="54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szCs w:val="28"/>
        </w:rPr>
        <w:t xml:space="preserve"> скот, но и свиней, крыс и других животных. Возбудителями являются бактерии рода </w:t>
      </w:r>
      <w:r w:rsidRPr="005566BA">
        <w:rPr>
          <w:szCs w:val="28"/>
          <w:lang w:val="en-US"/>
        </w:rPr>
        <w:t>Brucella</w:t>
      </w:r>
      <w:r w:rsidRPr="005566BA">
        <w:rPr>
          <w:szCs w:val="28"/>
        </w:rPr>
        <w:t>. Это мелкие, неподвижные кокковидные бактерии, грамотрицательные, не образуют спор, аэробы. Содержат эндотоксин. Крайние границы роста 6-45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С, температурный оптимум – 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С. При нагревании до 60-65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эти бактерии погибают через 20-30 минут, при кипячении – через несколько секунд. Бруцеллы характеризуются высокой жизнеспособностью: в молочных продуктах (брынзе, сыре, масле) они сохраняются в течение нескольких месяцев. Инкубационный период –1-3 недели и более. Молоко из очагов этой инфекции пастеризуют при повышенной температуре (при 70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в течение 30 минут), кипятят 5 минут или стерилизуют.</w:t>
      </w:r>
    </w:p>
    <w:p w:rsidR="005566BA" w:rsidRPr="005566BA" w:rsidRDefault="005566BA" w:rsidP="00945CD0">
      <w:pPr>
        <w:pStyle w:val="a4"/>
        <w:numPr>
          <w:ilvl w:val="0"/>
          <w:numId w:val="16"/>
        </w:numPr>
        <w:tabs>
          <w:tab w:val="num" w:pos="360"/>
        </w:tabs>
        <w:spacing w:line="360" w:lineRule="auto"/>
        <w:ind w:left="0" w:firstLine="0"/>
        <w:jc w:val="both"/>
        <w:rPr>
          <w:szCs w:val="28"/>
        </w:rPr>
      </w:pPr>
      <w:r w:rsidRPr="005566BA">
        <w:rPr>
          <w:i/>
          <w:iCs/>
          <w:szCs w:val="28"/>
        </w:rPr>
        <w:t xml:space="preserve"> Туберкулез </w:t>
      </w:r>
      <w:r w:rsidRPr="005566BA">
        <w:rPr>
          <w:szCs w:val="28"/>
        </w:rPr>
        <w:t xml:space="preserve">вызывают микобактерии рода </w:t>
      </w:r>
      <w:r w:rsidRPr="005566BA">
        <w:rPr>
          <w:szCs w:val="28"/>
          <w:lang w:val="en-US"/>
        </w:rPr>
        <w:t>Mycobacterium</w:t>
      </w:r>
      <w:r w:rsidRPr="005566BA">
        <w:rPr>
          <w:szCs w:val="28"/>
        </w:rPr>
        <w:t>, относящиеся к актиномицетам. Форма клеток изменчива: палочки прямые, ветвистые и изогнутые. Аэробы, неподвижны, спор не образуют, но благодаря высокому содержанию миколовой кислоты и липидов, устойчивы к воздействию кислот, щелочей, спирта, к высушиванию, нагреванию. Сохраняются в молочных продуктах длительное время (в сыре –2 месяца, в масле – до 3 месяцев). Чувствительны к воздействию солнечного света, ультрафиолетовых лучей, высокой температуре: при 70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погибают через 10 минут, при 100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– через 10 секунд. Туберкулез отличает от других инфекций длительный инкубационный период – от нескольких недель до нескольких лет. В целях профилактики этой инфекции не разрешено использовать в пищу молоко от больных животных.</w:t>
      </w:r>
    </w:p>
    <w:p w:rsidR="00A12CD0" w:rsidRDefault="005566BA" w:rsidP="00A12CD0">
      <w:pPr>
        <w:pStyle w:val="a4"/>
        <w:numPr>
          <w:ilvl w:val="0"/>
          <w:numId w:val="16"/>
        </w:numPr>
        <w:tabs>
          <w:tab w:val="num" w:pos="540"/>
        </w:tabs>
        <w:spacing w:line="360" w:lineRule="auto"/>
        <w:ind w:left="0" w:firstLine="0"/>
        <w:jc w:val="both"/>
        <w:rPr>
          <w:b/>
          <w:bCs/>
          <w:sz w:val="32"/>
          <w:szCs w:val="32"/>
          <w:u w:val="single"/>
        </w:rPr>
      </w:pPr>
      <w:r w:rsidRPr="005566BA">
        <w:rPr>
          <w:i/>
          <w:iCs/>
          <w:szCs w:val="28"/>
        </w:rPr>
        <w:t xml:space="preserve">Ящур – </w:t>
      </w:r>
      <w:r w:rsidRPr="005566BA">
        <w:rPr>
          <w:szCs w:val="28"/>
        </w:rPr>
        <w:t>острозаразная болезнь крупного рогатого скота, овец, свиней. Возбудитель – мелкий, РНК-содержащий вирус, который сохраняется в масле до 25 дней. Чувствителен к нагреванию (при 70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сохраняется в течение 15 минут, при 100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погибает моментально), формалину и щелочам. Инкубационный период заболевания от 2 до 18 дней. Заболевание сопровождается появлением на слизистой ротовой полости пузырьков, которые затем лопаются и превращаются в болезненные язвы. Молоко от животных, больных ящуром подвергают тепловой обработке при 80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в течение 30 минут или кипятят 5 минут.</w:t>
      </w:r>
      <w:r w:rsidR="00A12CD0">
        <w:rPr>
          <w:b/>
          <w:bCs/>
          <w:sz w:val="32"/>
          <w:szCs w:val="32"/>
        </w:rPr>
        <w:t xml:space="preserve"> </w:t>
      </w:r>
    </w:p>
    <w:p w:rsidR="00A12CD0" w:rsidRDefault="00A12CD0" w:rsidP="00A12CD0">
      <w:pPr>
        <w:pStyle w:val="a4"/>
        <w:spacing w:line="360" w:lineRule="auto"/>
        <w:jc w:val="both"/>
        <w:rPr>
          <w:b/>
          <w:bCs/>
          <w:sz w:val="32"/>
          <w:szCs w:val="32"/>
          <w:u w:val="single"/>
        </w:rPr>
      </w:pPr>
    </w:p>
    <w:p w:rsidR="00A12CD0" w:rsidRPr="00A12CD0" w:rsidRDefault="00A12CD0" w:rsidP="00A12CD0">
      <w:pPr>
        <w:pStyle w:val="a4"/>
        <w:spacing w:line="360" w:lineRule="auto"/>
        <w:rPr>
          <w:bCs/>
          <w:szCs w:val="28"/>
        </w:rPr>
      </w:pPr>
      <w:r>
        <w:rPr>
          <w:bCs/>
          <w:szCs w:val="28"/>
        </w:rPr>
        <w:t xml:space="preserve">- 15 - </w:t>
      </w:r>
    </w:p>
    <w:p w:rsidR="005566BA" w:rsidRPr="00A12CD0" w:rsidRDefault="005566BA" w:rsidP="00A12CD0">
      <w:pPr>
        <w:pStyle w:val="a4"/>
        <w:spacing w:line="360" w:lineRule="auto"/>
        <w:rPr>
          <w:b/>
          <w:bCs/>
          <w:sz w:val="32"/>
          <w:szCs w:val="32"/>
          <w:u w:val="single"/>
        </w:rPr>
      </w:pPr>
      <w:r w:rsidRPr="00A12CD0">
        <w:rPr>
          <w:b/>
          <w:bCs/>
          <w:sz w:val="32"/>
          <w:szCs w:val="32"/>
          <w:u w:val="single"/>
        </w:rPr>
        <w:t>Условно-патогенные микроорганизмы – возбудители</w:t>
      </w:r>
    </w:p>
    <w:p w:rsidR="005566BA" w:rsidRPr="005566BA" w:rsidRDefault="005566BA" w:rsidP="00A12CD0">
      <w:pPr>
        <w:pStyle w:val="a4"/>
        <w:spacing w:line="360" w:lineRule="auto"/>
        <w:ind w:left="360"/>
        <w:rPr>
          <w:b/>
          <w:bCs/>
          <w:szCs w:val="28"/>
        </w:rPr>
      </w:pPr>
      <w:r w:rsidRPr="00A12CD0">
        <w:rPr>
          <w:b/>
          <w:bCs/>
          <w:sz w:val="32"/>
          <w:szCs w:val="32"/>
          <w:u w:val="single"/>
        </w:rPr>
        <w:t>пищевых токсикоинфекций. Пищевые ин</w:t>
      </w:r>
      <w:r w:rsidRPr="005566BA">
        <w:rPr>
          <w:b/>
          <w:bCs/>
          <w:szCs w:val="28"/>
        </w:rPr>
        <w:t>токсикации</w:t>
      </w:r>
    </w:p>
    <w:p w:rsidR="005566BA" w:rsidRPr="005566BA" w:rsidRDefault="005566BA" w:rsidP="00A12CD0">
      <w:pPr>
        <w:pStyle w:val="a4"/>
        <w:spacing w:line="360" w:lineRule="auto"/>
        <w:ind w:firstLine="36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Условно-патогенными микроорганизмами</w:t>
      </w:r>
      <w:r w:rsidRPr="005566BA">
        <w:rPr>
          <w:b/>
          <w:bCs/>
          <w:szCs w:val="28"/>
        </w:rPr>
        <w:t xml:space="preserve"> </w:t>
      </w:r>
      <w:r w:rsidRPr="005566BA">
        <w:rPr>
          <w:szCs w:val="28"/>
        </w:rPr>
        <w:t xml:space="preserve">называются микроорганизмы, постоянно обитающие в окружающей среде (многие из них являются постоянными обитателями кишечника человека и животных), которые в обычных условиях заболеваний не вызывают. Однако при снижении иммунитета некоторых из этих микроорганизмов могут накапливаться в отдельных клетках и тканях и вызывать незаразные заболевания воспалительного характера. Объединяет эти микроорганизмы способность интенсивно размножаться в пищевых продуктах и вызывать пищевые отравления. Таким образом, </w:t>
      </w:r>
      <w:r w:rsidRPr="005566BA">
        <w:rPr>
          <w:i/>
          <w:iCs/>
          <w:szCs w:val="28"/>
        </w:rPr>
        <w:t>общим свойством патогенных и условно-патогенных микроорганизмов</w:t>
      </w:r>
      <w:r w:rsidRPr="005566BA">
        <w:rPr>
          <w:szCs w:val="28"/>
        </w:rPr>
        <w:t xml:space="preserve"> является </w:t>
      </w:r>
      <w:r w:rsidRPr="005566BA">
        <w:rPr>
          <w:i/>
          <w:iCs/>
          <w:szCs w:val="28"/>
        </w:rPr>
        <w:t>способность образовывать токсины</w:t>
      </w:r>
      <w:r w:rsidRPr="005566BA">
        <w:rPr>
          <w:szCs w:val="28"/>
        </w:rPr>
        <w:t>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Существует два типа пищевых отравлений – пищевые токсикоинфекции и пищевые интоксикации (токсикозы).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Пищевые токсикоинфекции</w:t>
      </w:r>
      <w:r w:rsidRPr="005566BA">
        <w:rPr>
          <w:szCs w:val="28"/>
        </w:rPr>
        <w:t xml:space="preserve"> – отравления, возникающие при приеме пищи, содержащей большое количество живых токсигенных бактерий. Возбудители токсикоинфекций образуют эндотоксины, прочно связанные с клеткой, которые при жизни микроорганизма в окружающую среду не выделяются. Условием возникновения токискоинфекций является высокое содержание возбудителя в пищевом продукте (10</w:t>
      </w:r>
      <w:r w:rsidRPr="005566BA">
        <w:rPr>
          <w:szCs w:val="28"/>
          <w:vertAlign w:val="superscript"/>
        </w:rPr>
        <w:t>5</w:t>
      </w:r>
      <w:r w:rsidRPr="005566BA">
        <w:rPr>
          <w:szCs w:val="28"/>
        </w:rPr>
        <w:t>-10</w:t>
      </w:r>
      <w:r w:rsidRPr="005566BA">
        <w:rPr>
          <w:szCs w:val="28"/>
          <w:vertAlign w:val="superscript"/>
        </w:rPr>
        <w:t>7</w:t>
      </w:r>
      <w:r w:rsidRPr="005566BA">
        <w:rPr>
          <w:szCs w:val="28"/>
        </w:rPr>
        <w:t xml:space="preserve"> клеток в г). Протекают токсикоинфекции по типу кишечных инфекций с коротким инкубационным периодом (1-3 суток). Многие возбудители токсикоинфекций вырабатывают неспецифические токсические вещества – мускарин, гистамин, кадаверин, путресцин и др.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К</w:t>
      </w:r>
      <w:r w:rsidRPr="005566BA">
        <w:rPr>
          <w:i/>
          <w:iCs/>
          <w:szCs w:val="28"/>
        </w:rPr>
        <w:t xml:space="preserve"> возбудителям токсикоинфекций </w:t>
      </w:r>
      <w:r w:rsidRPr="005566BA">
        <w:rPr>
          <w:szCs w:val="28"/>
        </w:rPr>
        <w:t xml:space="preserve"> относятся: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Палочки протея</w:t>
      </w:r>
      <w:r w:rsidRPr="005566BA">
        <w:rPr>
          <w:szCs w:val="28"/>
        </w:rPr>
        <w:t xml:space="preserve"> – бактерии рода </w:t>
      </w:r>
      <w:r w:rsidRPr="005566BA">
        <w:rPr>
          <w:szCs w:val="28"/>
          <w:lang w:val="en-US"/>
        </w:rPr>
        <w:t>Proteus</w:t>
      </w:r>
      <w:r w:rsidRPr="005566BA">
        <w:rPr>
          <w:szCs w:val="28"/>
        </w:rPr>
        <w:t xml:space="preserve"> из семейства </w:t>
      </w:r>
      <w:r w:rsidRPr="005566BA">
        <w:rPr>
          <w:szCs w:val="28"/>
          <w:lang w:val="en-US"/>
        </w:rPr>
        <w:t>Enterobac</w:t>
      </w:r>
      <w:r w:rsidRPr="005566BA">
        <w:rPr>
          <w:szCs w:val="28"/>
        </w:rPr>
        <w:t>-</w:t>
      </w:r>
      <w:r w:rsidRPr="005566BA">
        <w:rPr>
          <w:szCs w:val="28"/>
          <w:lang w:val="en-US"/>
        </w:rPr>
        <w:t>teri</w:t>
      </w:r>
      <w:r w:rsidRPr="005566BA">
        <w:rPr>
          <w:szCs w:val="28"/>
        </w:rPr>
        <w:t>a</w:t>
      </w:r>
      <w:r w:rsidRPr="005566BA">
        <w:rPr>
          <w:szCs w:val="28"/>
          <w:lang w:val="en-US"/>
        </w:rPr>
        <w:t>ceae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Proteus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vulgaris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Proteus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mirabilis</w:t>
      </w:r>
      <w:r w:rsidRPr="005566BA">
        <w:rPr>
          <w:szCs w:val="28"/>
        </w:rPr>
        <w:t>). Это мелкая грамотрицательная палочка, очень подвижная, не образующая спор. Оптимум развития – 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С, факультативный анаэроб. Вырабатывают энтеротоксины (кишечные яды).</w:t>
      </w:r>
    </w:p>
    <w:p w:rsidR="00A12CD0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Энтеропатогенные кишечные палочки</w:t>
      </w:r>
      <w:r w:rsidRPr="005566BA">
        <w:rPr>
          <w:szCs w:val="28"/>
        </w:rPr>
        <w:t xml:space="preserve"> относятся к семейству </w:t>
      </w:r>
      <w:r w:rsidRPr="005566BA">
        <w:rPr>
          <w:szCs w:val="28"/>
          <w:lang w:val="en-US"/>
        </w:rPr>
        <w:t>Enterobacteri</w:t>
      </w:r>
      <w:r w:rsidRPr="005566BA">
        <w:rPr>
          <w:szCs w:val="28"/>
        </w:rPr>
        <w:t>a</w:t>
      </w:r>
      <w:r w:rsidRPr="005566BA">
        <w:rPr>
          <w:szCs w:val="28"/>
          <w:lang w:val="en-US"/>
        </w:rPr>
        <w:t>ceae</w:t>
      </w:r>
      <w:r w:rsidRPr="005566BA">
        <w:rPr>
          <w:szCs w:val="28"/>
        </w:rPr>
        <w:t xml:space="preserve">, роду </w:t>
      </w:r>
      <w:r w:rsidRPr="005566BA">
        <w:rPr>
          <w:szCs w:val="28"/>
          <w:lang w:val="en-US"/>
        </w:rPr>
        <w:t>Escherichia</w:t>
      </w:r>
      <w:r w:rsidRPr="005566BA">
        <w:rPr>
          <w:szCs w:val="28"/>
        </w:rPr>
        <w:t xml:space="preserve">, виду </w:t>
      </w:r>
      <w:r w:rsidRPr="005566BA">
        <w:rPr>
          <w:szCs w:val="28"/>
          <w:lang w:val="en-US"/>
        </w:rPr>
        <w:t>E</w:t>
      </w:r>
      <w:r w:rsidRPr="005566BA">
        <w:rPr>
          <w:szCs w:val="28"/>
        </w:rPr>
        <w:t>. c</w:t>
      </w:r>
      <w:r w:rsidRPr="005566BA">
        <w:rPr>
          <w:szCs w:val="28"/>
          <w:lang w:val="en-US"/>
        </w:rPr>
        <w:t>oli</w:t>
      </w:r>
      <w:r w:rsidRPr="005566BA">
        <w:rPr>
          <w:szCs w:val="28"/>
        </w:rPr>
        <w:t xml:space="preserve">. Бактерии этого вида являются </w:t>
      </w:r>
    </w:p>
    <w:p w:rsidR="00A12CD0" w:rsidRDefault="00A12CD0" w:rsidP="00A12CD0">
      <w:pPr>
        <w:pStyle w:val="a4"/>
        <w:spacing w:line="360" w:lineRule="auto"/>
        <w:ind w:firstLine="540"/>
        <w:rPr>
          <w:szCs w:val="28"/>
        </w:rPr>
      </w:pPr>
      <w:r>
        <w:rPr>
          <w:szCs w:val="28"/>
        </w:rPr>
        <w:t>- 16 -</w:t>
      </w:r>
    </w:p>
    <w:p w:rsidR="005566BA" w:rsidRPr="005566BA" w:rsidRDefault="005566BA" w:rsidP="00A12CD0">
      <w:pPr>
        <w:pStyle w:val="a4"/>
        <w:spacing w:line="360" w:lineRule="auto"/>
        <w:jc w:val="left"/>
        <w:rPr>
          <w:szCs w:val="28"/>
        </w:rPr>
      </w:pPr>
      <w:r w:rsidRPr="005566BA">
        <w:rPr>
          <w:szCs w:val="28"/>
        </w:rPr>
        <w:t>постоянными обитателями кишечника человека и животных и выполняют в организме ряд полезных функций. В то же время существуют энтеропатогенные штаммы кишечных палочек, способные вызывать острые кишечные заболевания. Они отличаются тем, что содержат термостабильные эндотоксины. Это мелкие, подвижные, грамотрицательные палочки, не образующие спор. Оптимальная температура роста 30-37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С, но могут расти в диапазоне температур от 5 до 45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С. При нагревании до 60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возбудитель погибает через 15-20 минут, а при 75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– через 4-5 минут. Попадают энтеропатогенные кишечные палочки в молочные продукты от больных людей и бактерионосителей.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Бациллы цереус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cereus</w:t>
      </w:r>
      <w:r w:rsidRPr="005566BA">
        <w:rPr>
          <w:szCs w:val="28"/>
        </w:rPr>
        <w:t>) – подвижные спорообразующие палочки, грамположительные, аэробы. Возбудитель широко распространен в природе, является постоянным обитателем почвы. Оптимальная температура развития – 30-32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С, минимальная – 5-10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 xml:space="preserve">С. Споры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термоустойчивы и могут сохраняться в продукте даже при стерилизации консервов. </w:t>
      </w:r>
      <w:r w:rsidRPr="005566BA">
        <w:rPr>
          <w:szCs w:val="28"/>
          <w:lang w:val="en-US"/>
        </w:rPr>
        <w:t>Bacillus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cereus</w:t>
      </w:r>
      <w:r w:rsidRPr="005566BA">
        <w:rPr>
          <w:szCs w:val="28"/>
        </w:rPr>
        <w:t xml:space="preserve"> продуцирует энтеротоксин и ряд других биологически активных веществ. Отравление могут вызвать и образующиеся в результате расщепления белка диамины.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Клостридии перфрингенс</w:t>
      </w:r>
      <w:r w:rsidRPr="005566BA">
        <w:rPr>
          <w:szCs w:val="28"/>
        </w:rPr>
        <w:t xml:space="preserve"> (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perfringens</w:t>
      </w:r>
      <w:r w:rsidRPr="005566BA">
        <w:rPr>
          <w:szCs w:val="28"/>
        </w:rPr>
        <w:t>) – крупные грамположительные спорообразующие палочки, облигатные анаэробы. Оптимальная температура роста 37-43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(крайние границы – 6-50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С). Не развивается в среде с рН 3,5-4,0 и ниже и в присутствии 10-12% поваренной соли. Споры очень устойчивы к нагреванию.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 xml:space="preserve">Токсикоинфекции могут вызывать также патогенные микроорганизмы – сальмонеллы. Кроме того, в отечественной и зарубежной литературе имеются данные о роли некоторых бактерий родов </w:t>
      </w:r>
      <w:r w:rsidRPr="005566BA">
        <w:rPr>
          <w:i/>
          <w:iCs/>
          <w:szCs w:val="28"/>
        </w:rPr>
        <w:t xml:space="preserve"> </w:t>
      </w:r>
      <w:r w:rsidRPr="005566BA">
        <w:rPr>
          <w:szCs w:val="28"/>
          <w:lang w:val="en-US"/>
        </w:rPr>
        <w:t>Citrobacter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Iersinia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Listeria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Klebsiella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Aeromonas</w:t>
      </w:r>
      <w:r w:rsidRPr="005566BA">
        <w:rPr>
          <w:szCs w:val="28"/>
        </w:rPr>
        <w:t xml:space="preserve">, </w:t>
      </w:r>
      <w:r w:rsidRPr="005566BA">
        <w:rPr>
          <w:szCs w:val="28"/>
          <w:lang w:val="en-US"/>
        </w:rPr>
        <w:t>Pseudomonas</w:t>
      </w:r>
      <w:r w:rsidRPr="005566BA">
        <w:rPr>
          <w:szCs w:val="28"/>
        </w:rPr>
        <w:t xml:space="preserve"> и других грамотрицательных бактерий в возникновении пищевых токсикоинфекций.</w:t>
      </w:r>
    </w:p>
    <w:p w:rsidR="00A12CD0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Пищевые интоксикации (токсикозы)</w:t>
      </w:r>
      <w:r w:rsidRPr="005566BA">
        <w:rPr>
          <w:szCs w:val="28"/>
        </w:rPr>
        <w:t xml:space="preserve"> – отравления, связанные с приемом пищи, содержащей экзотоксины микроорганизмов. При этом живые микроорганизмы в продукте могут отсутствовать. Делятся на интоксикации </w:t>
      </w:r>
    </w:p>
    <w:p w:rsidR="00A12CD0" w:rsidRDefault="00A12CD0" w:rsidP="00A12CD0">
      <w:pPr>
        <w:pStyle w:val="a4"/>
        <w:spacing w:line="360" w:lineRule="auto"/>
        <w:ind w:firstLine="540"/>
        <w:rPr>
          <w:szCs w:val="28"/>
        </w:rPr>
      </w:pPr>
      <w:r>
        <w:rPr>
          <w:szCs w:val="28"/>
        </w:rPr>
        <w:t>- 17 -</w:t>
      </w:r>
    </w:p>
    <w:p w:rsidR="005566BA" w:rsidRPr="005566BA" w:rsidRDefault="005566BA" w:rsidP="00A12CD0">
      <w:pPr>
        <w:pStyle w:val="a4"/>
        <w:spacing w:line="360" w:lineRule="auto"/>
        <w:jc w:val="both"/>
        <w:rPr>
          <w:szCs w:val="28"/>
        </w:rPr>
      </w:pPr>
      <w:r w:rsidRPr="005566BA">
        <w:rPr>
          <w:szCs w:val="28"/>
        </w:rPr>
        <w:t>бактериальной и грибковой природы. Инкубационный период интоксикаций короткий (обычно 3-6 часов).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К бактериальным интоксикациям</w:t>
      </w:r>
      <w:r w:rsidRPr="005566BA">
        <w:rPr>
          <w:szCs w:val="28"/>
        </w:rPr>
        <w:t xml:space="preserve"> относятся: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Стафилококковая интоксикация</w:t>
      </w:r>
      <w:r w:rsidRPr="005566BA">
        <w:rPr>
          <w:szCs w:val="28"/>
        </w:rPr>
        <w:t xml:space="preserve"> вызывается бактериями семейства </w:t>
      </w:r>
      <w:r w:rsidRPr="005566BA">
        <w:rPr>
          <w:szCs w:val="28"/>
          <w:lang w:val="en-US"/>
        </w:rPr>
        <w:t>Micrococcaceae</w:t>
      </w:r>
      <w:r w:rsidRPr="005566BA">
        <w:rPr>
          <w:szCs w:val="28"/>
        </w:rPr>
        <w:t xml:space="preserve">, вида </w:t>
      </w:r>
      <w:r w:rsidRPr="005566BA">
        <w:rPr>
          <w:szCs w:val="28"/>
          <w:lang w:val="en-US"/>
        </w:rPr>
        <w:t>Staphylococcus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aureus</w:t>
      </w:r>
      <w:r w:rsidRPr="005566BA">
        <w:rPr>
          <w:szCs w:val="28"/>
        </w:rPr>
        <w:t xml:space="preserve"> (золотистый стафилококк). Это грамположительные кокки, располагающиеся кучками, напоминающими гроздья винограда. Факультативные анаэробы. Диапазон роста и токсинообразования от 6 до 45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С, оптимальная температура развития – 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С. Вырабатывает энтеротоксин А, устойчивый к нагреванию (разрушается при температуре кипения через 2 часа, а при стерилизации – через 30 минут). Источником заражения молочных продуктов являются животные, больные маститом, и люди, страдающие гнойничковыми заболеваниями кожи. При комнатной температуре стафилококки  накапливаются в молоке через 6-10 часов.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Ботулизм</w:t>
      </w:r>
      <w:r w:rsidRPr="005566BA">
        <w:rPr>
          <w:szCs w:val="28"/>
        </w:rPr>
        <w:t xml:space="preserve"> – тяжелое пищевое отравление токсином </w:t>
      </w:r>
      <w:r w:rsidRPr="005566BA">
        <w:rPr>
          <w:szCs w:val="28"/>
          <w:lang w:val="en-US"/>
        </w:rPr>
        <w:t>Clostridium</w:t>
      </w:r>
      <w:r w:rsidRPr="005566BA">
        <w:rPr>
          <w:szCs w:val="28"/>
        </w:rPr>
        <w:t xml:space="preserve"> </w:t>
      </w:r>
      <w:r w:rsidRPr="005566BA">
        <w:rPr>
          <w:szCs w:val="28"/>
          <w:lang w:val="en-US"/>
        </w:rPr>
        <w:t>botulinum</w:t>
      </w:r>
      <w:r w:rsidRPr="005566BA">
        <w:rPr>
          <w:szCs w:val="28"/>
        </w:rPr>
        <w:t>. Это крупные, подвижные грамположительные палочки, образующие субтерминально расположенные споры, превышающие ширину палочек, что придает им форму теннисной ракетки. Строгие анаэробы, оптимальная температура роста – 30-37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С. Не развиваются и не продуцируют токсин при рН ниже 4,0, при температуре ниже 5</w:t>
      </w:r>
      <w:r w:rsidRPr="005566BA">
        <w:rPr>
          <w:szCs w:val="28"/>
          <w:vertAlign w:val="superscript"/>
        </w:rPr>
        <w:t>0</w:t>
      </w:r>
      <w:r w:rsidRPr="005566BA">
        <w:rPr>
          <w:szCs w:val="28"/>
        </w:rPr>
        <w:t>С и при содержании поваренной соли более 6-10% (в зависимости от температуры). Споры очень термоустойчивы, в замороженных пищевых продуктах сохраняются в течение нескольких месяцев. Клостридии ботулизма продуцируют экзотоксин (нейротоксин) – наиболее сильный из всех микробных и химических ядов. Поэтому смертность от ботулизма довольно высокая и только раннее введение антиботулиновой сыворотки позволяет добиться благоприятного исхода болезни.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szCs w:val="28"/>
        </w:rPr>
        <w:t>Особенностью бактериальных интоксикаций является то, что при развитии возбудителей в продукте не происходит изменения его органолептических свойств.</w:t>
      </w:r>
    </w:p>
    <w:p w:rsid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i/>
          <w:iCs/>
          <w:szCs w:val="28"/>
        </w:rPr>
        <w:t>Пищевые интоксикации грибковой природы (микотоксикозы)</w:t>
      </w:r>
      <w:r w:rsidRPr="005566BA">
        <w:rPr>
          <w:szCs w:val="28"/>
        </w:rPr>
        <w:t xml:space="preserve"> обусловлены развитием грибов, образующих микотоксины. </w:t>
      </w:r>
    </w:p>
    <w:p w:rsidR="00A12CD0" w:rsidRPr="005566BA" w:rsidRDefault="00A12CD0" w:rsidP="00A12CD0">
      <w:pPr>
        <w:pStyle w:val="a4"/>
        <w:spacing w:line="360" w:lineRule="auto"/>
        <w:ind w:firstLine="540"/>
        <w:rPr>
          <w:szCs w:val="28"/>
        </w:rPr>
      </w:pPr>
      <w:r>
        <w:rPr>
          <w:szCs w:val="28"/>
        </w:rPr>
        <w:t>- 18 -</w:t>
      </w:r>
    </w:p>
    <w:p w:rsidR="005566BA" w:rsidRPr="005566BA" w:rsidRDefault="005566BA" w:rsidP="005566BA">
      <w:pPr>
        <w:pStyle w:val="a4"/>
        <w:spacing w:line="360" w:lineRule="auto"/>
        <w:ind w:firstLine="540"/>
        <w:jc w:val="both"/>
        <w:rPr>
          <w:szCs w:val="28"/>
        </w:rPr>
      </w:pPr>
      <w:r w:rsidRPr="005566BA">
        <w:rPr>
          <w:b/>
          <w:bCs/>
          <w:i/>
          <w:iCs/>
          <w:szCs w:val="28"/>
        </w:rPr>
        <w:t>Профилактика пищевых отравлений</w:t>
      </w:r>
      <w:r w:rsidRPr="005566BA">
        <w:rPr>
          <w:szCs w:val="28"/>
        </w:rPr>
        <w:t xml:space="preserve"> состоит в строгом соблюдении санитарно-гигиенического режима на предприятиях молочной промышленности; в соблюдении правил, предотвращающих инфицирование микроорганизмами перерабатываемого сырья, полуфабрикатов и готовой продукции: в соблюдении технологических режимов хранения сырого молока, пастеризации молока, в соблюдении условий хранения, транспортирования и реализации молочных продуктов, в недопущении смешивания пастеризованного молока с сырым молоком; в борьбе с грызунами, мухами; в периодическом медицинском обследовании работников; в систематическом микробиологическом контроле производства по утвержденным схемам.</w:t>
      </w:r>
    </w:p>
    <w:p w:rsidR="009A35D9" w:rsidRDefault="009A35D9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5566BA">
      <w:pPr>
        <w:spacing w:line="360" w:lineRule="auto"/>
        <w:jc w:val="both"/>
        <w:rPr>
          <w:sz w:val="28"/>
          <w:szCs w:val="28"/>
        </w:rPr>
      </w:pPr>
    </w:p>
    <w:p w:rsidR="009A35D9" w:rsidRDefault="00A12CD0" w:rsidP="00A12CD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- 19 -</w:t>
      </w:r>
    </w:p>
    <w:p w:rsidR="009A35D9" w:rsidRDefault="009A35D9" w:rsidP="009A35D9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Заключение</w:t>
      </w:r>
    </w:p>
    <w:p w:rsidR="009A35D9" w:rsidRPr="00EC1AD3" w:rsidRDefault="009A35D9" w:rsidP="009A35D9">
      <w:pPr>
        <w:spacing w:line="360" w:lineRule="auto"/>
        <w:jc w:val="both"/>
        <w:rPr>
          <w:sz w:val="28"/>
          <w:szCs w:val="28"/>
        </w:rPr>
      </w:pPr>
      <w:r w:rsidRPr="00EC1AD3">
        <w:rPr>
          <w:sz w:val="28"/>
          <w:szCs w:val="28"/>
        </w:rPr>
        <w:t>В заключении по итогами проделанной работы приведу краткую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характеристику исследованных продуктов.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Молоко содержит белки, включающие все виды незаменимых аминокислот,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полноценные жиры, минеральные вещества, молочный сахар, почти все виды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витаминов. Дневная норма молока должна быть не менее 0,5литра. Часть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молока можно заменить молочнокислыми продуктами.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Для заквашивания молока используются чистые культуры, вызывающие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молочнокислое брожение. В процессе брожения, находящийся в молоке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молочный сахар сбраживается в молочную кислоту. Молочнокислые продукты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(кефир, ряженка, простокваша, ацидофильное молоко, йогурт), в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зависимости от степени кислотности имеют соответствующее назначение.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Например, однодневный кефир рекомендуется употреблять при вялой работе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 xml:space="preserve">кишечника, а трехдневный </w:t>
      </w:r>
      <w:r w:rsidR="00A12CD0">
        <w:rPr>
          <w:sz w:val="28"/>
          <w:szCs w:val="28"/>
        </w:rPr>
        <w:t>–</w:t>
      </w:r>
      <w:r w:rsidRPr="00EC1AD3">
        <w:rPr>
          <w:sz w:val="28"/>
          <w:szCs w:val="28"/>
        </w:rPr>
        <w:t xml:space="preserve"> для закрепления желудка. 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Вырабатывается из цельного молока и содержит 8.5%жира, 7.2белка,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12.5%мол</w:t>
      </w:r>
      <w:r>
        <w:rPr>
          <w:sz w:val="28"/>
          <w:szCs w:val="28"/>
        </w:rPr>
        <w:t xml:space="preserve">очного сахара и 43,5% сахарозы. </w:t>
      </w:r>
      <w:r w:rsidRPr="00EC1AD3">
        <w:rPr>
          <w:sz w:val="28"/>
          <w:szCs w:val="28"/>
        </w:rPr>
        <w:t>Сметана</w:t>
      </w:r>
      <w:r>
        <w:rPr>
          <w:sz w:val="28"/>
          <w:szCs w:val="28"/>
        </w:rPr>
        <w:t xml:space="preserve"> </w:t>
      </w:r>
      <w:r w:rsidR="00A12CD0">
        <w:rPr>
          <w:sz w:val="28"/>
          <w:szCs w:val="28"/>
        </w:rPr>
        <w:t>–</w:t>
      </w:r>
      <w:r w:rsidRPr="00EC1AD3">
        <w:rPr>
          <w:sz w:val="28"/>
          <w:szCs w:val="28"/>
        </w:rPr>
        <w:t xml:space="preserve"> концентрированный молочнокислый продукт. Готовят его из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 xml:space="preserve">пастеризованных сливок, сквашенных специальными заквасками. Творог </w:t>
      </w:r>
      <w:r w:rsidR="00A12CD0">
        <w:rPr>
          <w:sz w:val="28"/>
          <w:szCs w:val="28"/>
        </w:rPr>
        <w:t>–</w:t>
      </w:r>
      <w:r w:rsidRPr="00EC1AD3">
        <w:rPr>
          <w:sz w:val="28"/>
          <w:szCs w:val="28"/>
        </w:rPr>
        <w:t xml:space="preserve"> это молочнокислый продукт, полученный путем сквашивания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пастеризованного молока молочнокислыми бактериями и сычужным ферментом.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Творог бывает жирный, полужирный и обезжиренный. Жирный содержит не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менее 18% жира, полужирный содержит не менее 9% жира, обезжиренный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творог вырабатывается из обезжиренного молока. Масло вырабатывается различных наименований: несоленое и соленое,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 xml:space="preserve">любительское, крестьянское, бутербродное и.т.д. В сливочном жир составляет 82.5%, в любительском </w:t>
      </w:r>
      <w:r w:rsidR="00A12CD0">
        <w:rPr>
          <w:sz w:val="28"/>
          <w:szCs w:val="28"/>
        </w:rPr>
        <w:t>–</w:t>
      </w:r>
      <w:r w:rsidRPr="00EC1AD3">
        <w:rPr>
          <w:sz w:val="28"/>
          <w:szCs w:val="28"/>
        </w:rPr>
        <w:t xml:space="preserve"> 78%, в крестьянском </w:t>
      </w:r>
      <w:r w:rsidR="00A12C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 xml:space="preserve">72.5%, в бутербродном </w:t>
      </w:r>
      <w:r w:rsidR="00A12CD0">
        <w:rPr>
          <w:sz w:val="28"/>
          <w:szCs w:val="28"/>
        </w:rPr>
        <w:t>–</w:t>
      </w:r>
      <w:r w:rsidRPr="00EC1AD3">
        <w:rPr>
          <w:sz w:val="28"/>
          <w:szCs w:val="28"/>
        </w:rPr>
        <w:t xml:space="preserve"> 63.5%. 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Доброкачественное сливочное масло имеет равномерный желтоватый цвет, при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нажиме пальцем оно не должно крошиться, а выделять капельки жидкости.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Масло, выделяющее сыворотку вместо воды, плохо промыто после взбивания и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быстро портится. При вытопке и отделении от воды и сыворотки получается топленое</w:t>
      </w:r>
      <w:r>
        <w:rPr>
          <w:sz w:val="28"/>
          <w:szCs w:val="28"/>
        </w:rPr>
        <w:t xml:space="preserve"> </w:t>
      </w:r>
      <w:r w:rsidRPr="00EC1AD3">
        <w:rPr>
          <w:sz w:val="28"/>
          <w:szCs w:val="28"/>
        </w:rPr>
        <w:t>сливочное масло.</w:t>
      </w:r>
    </w:p>
    <w:p w:rsidR="009A35D9" w:rsidRDefault="009A35D9" w:rsidP="009A35D9">
      <w:pPr>
        <w:spacing w:line="360" w:lineRule="auto"/>
        <w:jc w:val="both"/>
        <w:rPr>
          <w:sz w:val="28"/>
          <w:szCs w:val="28"/>
        </w:rPr>
      </w:pPr>
    </w:p>
    <w:p w:rsidR="00A12CD0" w:rsidRDefault="00A12CD0" w:rsidP="009A35D9">
      <w:pPr>
        <w:spacing w:line="360" w:lineRule="auto"/>
        <w:jc w:val="both"/>
        <w:rPr>
          <w:sz w:val="28"/>
          <w:szCs w:val="28"/>
        </w:rPr>
      </w:pPr>
    </w:p>
    <w:p w:rsidR="009A35D9" w:rsidRDefault="00A12CD0" w:rsidP="00A12CD0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- 20 -</w:t>
      </w:r>
    </w:p>
    <w:p w:rsidR="009A35D9" w:rsidRDefault="009A35D9" w:rsidP="009A35D9">
      <w:pPr>
        <w:spacing w:line="360" w:lineRule="auto"/>
        <w:jc w:val="center"/>
        <w:rPr>
          <w:b/>
          <w:sz w:val="36"/>
          <w:szCs w:val="36"/>
        </w:rPr>
      </w:pPr>
      <w:r w:rsidRPr="00860248">
        <w:rPr>
          <w:b/>
          <w:sz w:val="36"/>
          <w:szCs w:val="36"/>
        </w:rPr>
        <w:t>Список</w:t>
      </w:r>
      <w:r>
        <w:rPr>
          <w:b/>
          <w:sz w:val="36"/>
          <w:szCs w:val="36"/>
        </w:rPr>
        <w:t xml:space="preserve"> используемых источников</w:t>
      </w:r>
    </w:p>
    <w:p w:rsidR="009A35D9" w:rsidRDefault="009A35D9" w:rsidP="009A35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[1]</w:t>
      </w:r>
      <w:r>
        <w:rPr>
          <w:sz w:val="28"/>
          <w:szCs w:val="28"/>
        </w:rPr>
        <w:tab/>
        <w:t xml:space="preserve">Книга: «Товароведение»: </w:t>
      </w:r>
      <w:r w:rsidRPr="00BB1122">
        <w:rPr>
          <w:sz w:val="28"/>
          <w:szCs w:val="28"/>
        </w:rPr>
        <w:t>Жиряева Е.В.  СПб. Питер, 2000</w:t>
      </w:r>
    </w:p>
    <w:p w:rsidR="009A35D9" w:rsidRDefault="009A35D9" w:rsidP="009A35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[2]</w:t>
      </w:r>
      <w:r>
        <w:rPr>
          <w:sz w:val="28"/>
          <w:szCs w:val="28"/>
        </w:rPr>
        <w:tab/>
        <w:t>Книга: «</w:t>
      </w:r>
      <w:r w:rsidRPr="00BB1122">
        <w:rPr>
          <w:sz w:val="28"/>
          <w:szCs w:val="28"/>
        </w:rPr>
        <w:t>Справочник по товароведению продовольственных товаров</w:t>
      </w:r>
      <w:r>
        <w:rPr>
          <w:sz w:val="28"/>
          <w:szCs w:val="28"/>
        </w:rPr>
        <w:t>»:</w:t>
      </w:r>
    </w:p>
    <w:p w:rsidR="009A35D9" w:rsidRPr="00EC1AD3" w:rsidRDefault="009A35D9" w:rsidP="009A35D9">
      <w:pPr>
        <w:spacing w:line="360" w:lineRule="auto"/>
        <w:ind w:firstLine="708"/>
        <w:rPr>
          <w:sz w:val="28"/>
          <w:szCs w:val="28"/>
        </w:rPr>
      </w:pPr>
      <w:r w:rsidRPr="00BB1122">
        <w:rPr>
          <w:sz w:val="28"/>
          <w:szCs w:val="28"/>
        </w:rPr>
        <w:t>Т. Г., Николаева М. А.,Елисеева Л, Г. и др.СПб. Питер, 1999</w:t>
      </w:r>
    </w:p>
    <w:p w:rsidR="009A35D9" w:rsidRDefault="009A35D9" w:rsidP="009403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[3]</w:t>
      </w:r>
      <w:r>
        <w:rPr>
          <w:sz w:val="28"/>
          <w:szCs w:val="28"/>
        </w:rPr>
        <w:tab/>
        <w:t xml:space="preserve">сайт: </w:t>
      </w:r>
      <w:hyperlink r:id="rId5" w:history="1">
        <w:r w:rsidRPr="00C976F8">
          <w:rPr>
            <w:rStyle w:val="a3"/>
            <w:sz w:val="28"/>
            <w:szCs w:val="28"/>
          </w:rPr>
          <w:t>http://bifidum.blogspot.com/2009/05/blog-post_8309.html</w:t>
        </w:r>
      </w:hyperlink>
    </w:p>
    <w:p w:rsidR="009A35D9" w:rsidRDefault="009A35D9" w:rsidP="009403DA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[4]</w:t>
      </w:r>
      <w:r>
        <w:rPr>
          <w:sz w:val="28"/>
          <w:szCs w:val="28"/>
        </w:rPr>
        <w:tab/>
        <w:t xml:space="preserve">сайт: </w:t>
      </w:r>
      <w:hyperlink r:id="rId6" w:history="1">
        <w:r w:rsidRPr="00C976F8">
          <w:rPr>
            <w:rStyle w:val="a3"/>
            <w:sz w:val="28"/>
            <w:szCs w:val="28"/>
          </w:rPr>
          <w:t>http://www.bteu.by/kafedrs/PROD/Sod_Disc/MicroB_TD3TsDs2.html</w:t>
        </w:r>
      </w:hyperlink>
    </w:p>
    <w:p w:rsidR="009A35D9" w:rsidRDefault="009A35D9" w:rsidP="009403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[5]</w:t>
      </w:r>
      <w:r>
        <w:rPr>
          <w:sz w:val="28"/>
          <w:szCs w:val="28"/>
        </w:rPr>
        <w:tab/>
        <w:t xml:space="preserve">сайт: </w:t>
      </w:r>
      <w:hyperlink r:id="rId7" w:history="1">
        <w:r w:rsidRPr="00C976F8">
          <w:rPr>
            <w:rStyle w:val="a3"/>
            <w:sz w:val="28"/>
            <w:szCs w:val="28"/>
          </w:rPr>
          <w:t>http://works.tarefer.ru/82/100521/index.html</w:t>
        </w:r>
      </w:hyperlink>
    </w:p>
    <w:p w:rsidR="009A35D9" w:rsidRPr="00EC1AD3" w:rsidRDefault="009A35D9" w:rsidP="009403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[6]</w:t>
      </w:r>
      <w:r>
        <w:rPr>
          <w:sz w:val="28"/>
          <w:szCs w:val="28"/>
        </w:rPr>
        <w:tab/>
        <w:t xml:space="preserve">сайт: </w:t>
      </w:r>
      <w:hyperlink r:id="rId8" w:history="1">
        <w:r w:rsidRPr="008C526D">
          <w:rPr>
            <w:rStyle w:val="a3"/>
            <w:sz w:val="28"/>
            <w:szCs w:val="28"/>
          </w:rPr>
          <w:t>http://www.dlbooks.ru/subject</w:t>
        </w:r>
      </w:hyperlink>
      <w:r>
        <w:rPr>
          <w:sz w:val="28"/>
          <w:szCs w:val="28"/>
        </w:rPr>
        <w:t xml:space="preserve"> </w:t>
      </w:r>
    </w:p>
    <w:p w:rsidR="002D0491" w:rsidRDefault="002D0491" w:rsidP="009403DA">
      <w:pPr>
        <w:spacing w:line="360" w:lineRule="auto"/>
        <w:ind w:left="705" w:hanging="705"/>
        <w:jc w:val="both"/>
        <w:rPr>
          <w:sz w:val="28"/>
          <w:szCs w:val="28"/>
        </w:rPr>
      </w:pPr>
      <w:r>
        <w:rPr>
          <w:sz w:val="28"/>
          <w:szCs w:val="28"/>
        </w:rPr>
        <w:t>[7]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0491">
        <w:rPr>
          <w:sz w:val="28"/>
          <w:szCs w:val="28"/>
        </w:rPr>
        <w:t>Книга: «</w:t>
      </w:r>
      <w:r w:rsidRPr="002D0491">
        <w:rPr>
          <w:bCs/>
          <w:sz w:val="28"/>
          <w:szCs w:val="28"/>
        </w:rPr>
        <w:t>Санитарная микробиология молока и молочных продуктов</w:t>
      </w:r>
      <w:r w:rsidRPr="002D0491">
        <w:rPr>
          <w:sz w:val="28"/>
          <w:szCs w:val="28"/>
        </w:rPr>
        <w:t>»  М.: Пищевая промышленность</w:t>
      </w:r>
      <w:r>
        <w:rPr>
          <w:sz w:val="28"/>
          <w:szCs w:val="28"/>
        </w:rPr>
        <w:t>:</w:t>
      </w:r>
      <w:r w:rsidRPr="002D0491">
        <w:rPr>
          <w:sz w:val="28"/>
          <w:szCs w:val="28"/>
        </w:rPr>
        <w:t xml:space="preserve"> Королева Н.С., Семенихина В.Ф. </w:t>
      </w:r>
    </w:p>
    <w:p w:rsidR="002D0491" w:rsidRPr="002D0491" w:rsidRDefault="002D0491" w:rsidP="009403DA">
      <w:pPr>
        <w:spacing w:line="360" w:lineRule="auto"/>
        <w:ind w:left="705"/>
        <w:jc w:val="both"/>
        <w:rPr>
          <w:sz w:val="28"/>
          <w:szCs w:val="28"/>
        </w:rPr>
      </w:pPr>
      <w:r w:rsidRPr="002D0491">
        <w:rPr>
          <w:sz w:val="28"/>
          <w:szCs w:val="28"/>
        </w:rPr>
        <w:t>1980. – 255 с.</w:t>
      </w:r>
    </w:p>
    <w:p w:rsidR="002D0491" w:rsidRDefault="002D0491" w:rsidP="009403DA">
      <w:pPr>
        <w:pStyle w:val="a5"/>
        <w:spacing w:line="360" w:lineRule="auto"/>
        <w:ind w:left="705" w:hanging="705"/>
        <w:jc w:val="both"/>
        <w:rPr>
          <w:iCs/>
          <w:szCs w:val="28"/>
        </w:rPr>
      </w:pPr>
      <w:r>
        <w:rPr>
          <w:szCs w:val="28"/>
        </w:rPr>
        <w:t>[8]</w:t>
      </w:r>
      <w:r>
        <w:rPr>
          <w:szCs w:val="28"/>
        </w:rPr>
        <w:tab/>
      </w:r>
      <w:r>
        <w:rPr>
          <w:szCs w:val="28"/>
        </w:rPr>
        <w:tab/>
      </w:r>
      <w:r w:rsidRPr="002D0491">
        <w:rPr>
          <w:szCs w:val="28"/>
        </w:rPr>
        <w:t>Книга: «</w:t>
      </w:r>
      <w:r w:rsidRPr="002D0491">
        <w:rPr>
          <w:bCs/>
          <w:iCs/>
          <w:szCs w:val="28"/>
        </w:rPr>
        <w:t>Основы микробиологии и гигиены молока и молочных продуктов</w:t>
      </w:r>
      <w:r w:rsidRPr="002D0491">
        <w:rPr>
          <w:szCs w:val="28"/>
        </w:rPr>
        <w:t>»  М.:</w:t>
      </w:r>
      <w:r w:rsidRPr="002D0491">
        <w:rPr>
          <w:iCs/>
          <w:szCs w:val="28"/>
        </w:rPr>
        <w:t xml:space="preserve"> Легкая и пищевая промышленность: Королева Н.С.</w:t>
      </w:r>
    </w:p>
    <w:p w:rsidR="002D0491" w:rsidRPr="002D0491" w:rsidRDefault="002D0491" w:rsidP="002D0491">
      <w:pPr>
        <w:pStyle w:val="a5"/>
        <w:spacing w:line="360" w:lineRule="auto"/>
        <w:ind w:left="705"/>
        <w:jc w:val="both"/>
        <w:rPr>
          <w:iCs/>
          <w:szCs w:val="28"/>
        </w:rPr>
      </w:pPr>
      <w:r w:rsidRPr="002D0491">
        <w:rPr>
          <w:iCs/>
          <w:szCs w:val="28"/>
        </w:rPr>
        <w:t xml:space="preserve"> 1984. – 168 с.</w:t>
      </w:r>
    </w:p>
    <w:p w:rsidR="009403DA" w:rsidRPr="009403DA" w:rsidRDefault="009403DA" w:rsidP="009403DA">
      <w:pPr>
        <w:pStyle w:val="a5"/>
        <w:tabs>
          <w:tab w:val="num" w:pos="720"/>
        </w:tabs>
        <w:spacing w:line="360" w:lineRule="auto"/>
        <w:ind w:left="705" w:hanging="705"/>
        <w:jc w:val="both"/>
        <w:rPr>
          <w:iCs/>
          <w:szCs w:val="28"/>
        </w:rPr>
      </w:pPr>
      <w:r>
        <w:rPr>
          <w:szCs w:val="28"/>
        </w:rPr>
        <w:t>[9]</w:t>
      </w:r>
      <w:r>
        <w:rPr>
          <w:szCs w:val="28"/>
        </w:rPr>
        <w:tab/>
      </w:r>
      <w:r w:rsidRPr="009403DA">
        <w:rPr>
          <w:szCs w:val="28"/>
        </w:rPr>
        <w:t xml:space="preserve">Книга: </w:t>
      </w:r>
      <w:r w:rsidRPr="009403DA">
        <w:rPr>
          <w:iCs/>
          <w:szCs w:val="28"/>
        </w:rPr>
        <w:t>Справочник</w:t>
      </w:r>
      <w:r w:rsidRPr="009403DA">
        <w:rPr>
          <w:szCs w:val="28"/>
        </w:rPr>
        <w:t xml:space="preserve"> «</w:t>
      </w:r>
      <w:r w:rsidRPr="009403DA">
        <w:rPr>
          <w:bCs/>
          <w:iCs/>
          <w:szCs w:val="28"/>
        </w:rPr>
        <w:t>Микробиологические основы молочного производства</w:t>
      </w:r>
      <w:r w:rsidRPr="009403DA">
        <w:rPr>
          <w:szCs w:val="28"/>
        </w:rPr>
        <w:t xml:space="preserve">»  </w:t>
      </w:r>
      <w:r w:rsidRPr="009403DA">
        <w:rPr>
          <w:iCs/>
          <w:szCs w:val="28"/>
        </w:rPr>
        <w:t>Л.А. Банникова, Н.С. Королева, В.Ф. Семенихина; Под ред. канд. техн. наук Я.И. Костина. – М.: Агропромиздат, 1987. – 400 с.</w:t>
      </w:r>
    </w:p>
    <w:p w:rsidR="009403DA" w:rsidRPr="009403DA" w:rsidRDefault="009403DA" w:rsidP="009403DA">
      <w:pPr>
        <w:pStyle w:val="a5"/>
        <w:spacing w:line="360" w:lineRule="auto"/>
        <w:ind w:left="705"/>
        <w:jc w:val="both"/>
        <w:rPr>
          <w:iCs/>
          <w:szCs w:val="28"/>
        </w:rPr>
      </w:pPr>
    </w:p>
    <w:p w:rsidR="002D0491" w:rsidRDefault="002D0491" w:rsidP="002D0491">
      <w:pPr>
        <w:pStyle w:val="a5"/>
        <w:jc w:val="both"/>
        <w:rPr>
          <w:iCs/>
          <w:sz w:val="32"/>
        </w:rPr>
      </w:pPr>
    </w:p>
    <w:p w:rsidR="00A12CD0" w:rsidRDefault="00A12CD0"/>
    <w:p w:rsidR="00A12CD0" w:rsidRDefault="00A12CD0"/>
    <w:p w:rsidR="009403DA" w:rsidRDefault="009403DA"/>
    <w:p w:rsidR="009403DA" w:rsidRDefault="009403DA"/>
    <w:p w:rsidR="009403DA" w:rsidRDefault="009403DA"/>
    <w:p w:rsidR="009403DA" w:rsidRDefault="009403DA"/>
    <w:p w:rsidR="009403DA" w:rsidRDefault="009403DA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Default="00A12CD0"/>
    <w:p w:rsidR="00A12CD0" w:rsidRPr="00A12CD0" w:rsidRDefault="00A12CD0" w:rsidP="00A12CD0">
      <w:pPr>
        <w:jc w:val="center"/>
        <w:rPr>
          <w:sz w:val="28"/>
          <w:szCs w:val="28"/>
        </w:rPr>
      </w:pPr>
      <w:r>
        <w:rPr>
          <w:sz w:val="28"/>
          <w:szCs w:val="28"/>
        </w:rPr>
        <w:t>- 21 -</w:t>
      </w:r>
      <w:bookmarkStart w:id="0" w:name="_GoBack"/>
      <w:bookmarkEnd w:id="0"/>
    </w:p>
    <w:sectPr w:rsidR="00A12CD0" w:rsidRPr="00A12CD0" w:rsidSect="009A35D9">
      <w:pgSz w:w="11906" w:h="16838"/>
      <w:pgMar w:top="719" w:right="85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F6FE5"/>
    <w:multiLevelType w:val="hybridMultilevel"/>
    <w:tmpl w:val="F54613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059F485C"/>
    <w:multiLevelType w:val="hybridMultilevel"/>
    <w:tmpl w:val="8DE616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A008C"/>
    <w:multiLevelType w:val="hybridMultilevel"/>
    <w:tmpl w:val="6324C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FA1A7C"/>
    <w:multiLevelType w:val="multilevel"/>
    <w:tmpl w:val="ED9C3E5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 w:val="0"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4">
    <w:nsid w:val="2150312B"/>
    <w:multiLevelType w:val="hybridMultilevel"/>
    <w:tmpl w:val="4A122172"/>
    <w:lvl w:ilvl="0" w:tplc="E97CC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790E77"/>
    <w:multiLevelType w:val="hybridMultilevel"/>
    <w:tmpl w:val="A306A268"/>
    <w:lvl w:ilvl="0" w:tplc="605AEE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01BEF"/>
    <w:multiLevelType w:val="hybridMultilevel"/>
    <w:tmpl w:val="ABC8B45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16282A"/>
    <w:multiLevelType w:val="multilevel"/>
    <w:tmpl w:val="FF76111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8">
    <w:nsid w:val="3F8B7D56"/>
    <w:multiLevelType w:val="hybridMultilevel"/>
    <w:tmpl w:val="162CDDEE"/>
    <w:lvl w:ilvl="0" w:tplc="9FF62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5F2C8F"/>
    <w:multiLevelType w:val="hybridMultilevel"/>
    <w:tmpl w:val="B0AC3A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2ADBE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C63FB9"/>
    <w:multiLevelType w:val="multilevel"/>
    <w:tmpl w:val="C486DFD6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56386AED"/>
    <w:multiLevelType w:val="hybridMultilevel"/>
    <w:tmpl w:val="89F892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B41C67"/>
    <w:multiLevelType w:val="hybridMultilevel"/>
    <w:tmpl w:val="97FC2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37306A"/>
    <w:multiLevelType w:val="hybridMultilevel"/>
    <w:tmpl w:val="2D209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2774A1"/>
    <w:multiLevelType w:val="hybridMultilevel"/>
    <w:tmpl w:val="48E0078E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4F078D"/>
    <w:multiLevelType w:val="multilevel"/>
    <w:tmpl w:val="DA8A82C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714D62FD"/>
    <w:multiLevelType w:val="multilevel"/>
    <w:tmpl w:val="C38C68D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17">
    <w:nsid w:val="745938CE"/>
    <w:multiLevelType w:val="multilevel"/>
    <w:tmpl w:val="079C2E9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</w:rPr>
    </w:lvl>
  </w:abstractNum>
  <w:num w:numId="1">
    <w:abstractNumId w:val="9"/>
  </w:num>
  <w:num w:numId="2">
    <w:abstractNumId w:val="1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5D9"/>
    <w:rsid w:val="00131BEF"/>
    <w:rsid w:val="002002F3"/>
    <w:rsid w:val="002D0491"/>
    <w:rsid w:val="005566BA"/>
    <w:rsid w:val="005A5D47"/>
    <w:rsid w:val="007F0AA4"/>
    <w:rsid w:val="009403DA"/>
    <w:rsid w:val="00945CD0"/>
    <w:rsid w:val="009A35D9"/>
    <w:rsid w:val="00A12CD0"/>
    <w:rsid w:val="00D55B68"/>
    <w:rsid w:val="00F2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7F61D-0F27-4EB8-B06E-07B779F2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5D9"/>
    <w:rPr>
      <w:sz w:val="24"/>
      <w:szCs w:val="24"/>
    </w:rPr>
  </w:style>
  <w:style w:type="paragraph" w:styleId="5">
    <w:name w:val="heading 5"/>
    <w:basedOn w:val="a"/>
    <w:next w:val="a"/>
    <w:qFormat/>
    <w:rsid w:val="009A35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A35D9"/>
    <w:pPr>
      <w:spacing w:before="240" w:after="60"/>
      <w:outlineLvl w:val="5"/>
    </w:pPr>
    <w:rPr>
      <w:rFonts w:eastAsia="SimSun"/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35D9"/>
    <w:rPr>
      <w:color w:val="0000FF"/>
      <w:u w:val="single"/>
    </w:rPr>
  </w:style>
  <w:style w:type="paragraph" w:styleId="a4">
    <w:name w:val="Title"/>
    <w:basedOn w:val="a"/>
    <w:qFormat/>
    <w:rsid w:val="005566BA"/>
    <w:pPr>
      <w:jc w:val="center"/>
    </w:pPr>
    <w:rPr>
      <w:sz w:val="28"/>
    </w:rPr>
  </w:style>
  <w:style w:type="paragraph" w:styleId="a5">
    <w:name w:val="Subtitle"/>
    <w:basedOn w:val="a"/>
    <w:qFormat/>
    <w:rsid w:val="002D049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books.ru/subj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orks.tarefer.ru/82/100521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teu.by/kafedrs/PROD/Sod_Disc/MicroB_TD3TsDs2.html" TargetMode="External"/><Relationship Id="rId5" Type="http://schemas.openxmlformats.org/officeDocument/2006/relationships/hyperlink" Target="http://bifidum.blogspot.com/2009/05/blog-post_830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5077</Words>
  <Characters>28941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33951</CharactersWithSpaces>
  <SharedDoc>false</SharedDoc>
  <HLinks>
    <vt:vector size="24" baseType="variant">
      <vt:variant>
        <vt:i4>1048599</vt:i4>
      </vt:variant>
      <vt:variant>
        <vt:i4>9</vt:i4>
      </vt:variant>
      <vt:variant>
        <vt:i4>0</vt:i4>
      </vt:variant>
      <vt:variant>
        <vt:i4>5</vt:i4>
      </vt:variant>
      <vt:variant>
        <vt:lpwstr>http://www.dlbooks.ru/subject</vt:lpwstr>
      </vt:variant>
      <vt:variant>
        <vt:lpwstr/>
      </vt:variant>
      <vt:variant>
        <vt:i4>65610</vt:i4>
      </vt:variant>
      <vt:variant>
        <vt:i4>6</vt:i4>
      </vt:variant>
      <vt:variant>
        <vt:i4>0</vt:i4>
      </vt:variant>
      <vt:variant>
        <vt:i4>5</vt:i4>
      </vt:variant>
      <vt:variant>
        <vt:lpwstr>http://works.tarefer.ru/82/100521/index.html</vt:lpwstr>
      </vt:variant>
      <vt:variant>
        <vt:lpwstr/>
      </vt:variant>
      <vt:variant>
        <vt:i4>1441816</vt:i4>
      </vt:variant>
      <vt:variant>
        <vt:i4>3</vt:i4>
      </vt:variant>
      <vt:variant>
        <vt:i4>0</vt:i4>
      </vt:variant>
      <vt:variant>
        <vt:i4>5</vt:i4>
      </vt:variant>
      <vt:variant>
        <vt:lpwstr>http://www.bteu.by/kafedrs/PROD/Sod_Disc/MicroB_TD3TsDs2.html</vt:lpwstr>
      </vt:variant>
      <vt:variant>
        <vt:lpwstr/>
      </vt:variant>
      <vt:variant>
        <vt:i4>1507362</vt:i4>
      </vt:variant>
      <vt:variant>
        <vt:i4>0</vt:i4>
      </vt:variant>
      <vt:variant>
        <vt:i4>0</vt:i4>
      </vt:variant>
      <vt:variant>
        <vt:i4>5</vt:i4>
      </vt:variant>
      <vt:variant>
        <vt:lpwstr>http://bifidum.blogspot.com/2009/05/blog-post_8309.html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</dc:creator>
  <cp:keywords/>
  <dc:description/>
  <cp:lastModifiedBy>admin</cp:lastModifiedBy>
  <cp:revision>2</cp:revision>
  <dcterms:created xsi:type="dcterms:W3CDTF">2014-03-29T19:43:00Z</dcterms:created>
  <dcterms:modified xsi:type="dcterms:W3CDTF">2014-03-29T19:43:00Z</dcterms:modified>
</cp:coreProperties>
</file>