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B1D" w:rsidRPr="00B12B1D" w:rsidRDefault="00B12B1D" w:rsidP="00B12B1D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 w:rsidRPr="00B12B1D">
        <w:rPr>
          <w:b/>
          <w:bCs/>
          <w:sz w:val="28"/>
          <w:szCs w:val="28"/>
        </w:rPr>
        <w:t>Содержание</w:t>
      </w:r>
    </w:p>
    <w:p w:rsidR="00B12B1D" w:rsidRDefault="00B12B1D" w:rsidP="00B12B1D">
      <w:pPr>
        <w:spacing w:line="360" w:lineRule="auto"/>
        <w:ind w:right="-6"/>
        <w:rPr>
          <w:sz w:val="28"/>
          <w:szCs w:val="28"/>
        </w:rPr>
      </w:pPr>
    </w:p>
    <w:p w:rsidR="00B12B1D" w:rsidRPr="00B12B1D" w:rsidRDefault="00B12B1D" w:rsidP="00B12B1D">
      <w:pPr>
        <w:spacing w:line="360" w:lineRule="auto"/>
        <w:ind w:right="-6"/>
        <w:rPr>
          <w:sz w:val="28"/>
          <w:szCs w:val="28"/>
        </w:rPr>
      </w:pPr>
      <w:r w:rsidRPr="00B12B1D">
        <w:rPr>
          <w:sz w:val="28"/>
          <w:szCs w:val="28"/>
        </w:rPr>
        <w:t>Введение</w:t>
      </w:r>
    </w:p>
    <w:p w:rsidR="00B12B1D" w:rsidRPr="00B12B1D" w:rsidRDefault="00B12B1D" w:rsidP="00B12B1D">
      <w:pPr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12B1D">
        <w:rPr>
          <w:sz w:val="28"/>
          <w:szCs w:val="28"/>
        </w:rPr>
        <w:t>Аэробное дыхание</w:t>
      </w:r>
    </w:p>
    <w:p w:rsidR="00B12B1D" w:rsidRPr="00B12B1D" w:rsidRDefault="00B12B1D" w:rsidP="00B12B1D">
      <w:pPr>
        <w:spacing w:line="360" w:lineRule="auto"/>
        <w:ind w:right="-6"/>
        <w:rPr>
          <w:sz w:val="28"/>
          <w:szCs w:val="28"/>
        </w:rPr>
      </w:pPr>
      <w:r w:rsidRPr="00B12B1D">
        <w:rPr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Pr="00B12B1D">
        <w:rPr>
          <w:sz w:val="28"/>
          <w:szCs w:val="28"/>
        </w:rPr>
        <w:t>Окислительное фосфолирование</w:t>
      </w:r>
    </w:p>
    <w:p w:rsidR="00B12B1D" w:rsidRPr="00B12B1D" w:rsidRDefault="00B12B1D" w:rsidP="00B12B1D">
      <w:pPr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12B1D">
        <w:rPr>
          <w:sz w:val="28"/>
          <w:szCs w:val="28"/>
        </w:rPr>
        <w:t>Анаэробное дыхание</w:t>
      </w:r>
    </w:p>
    <w:p w:rsidR="00B12B1D" w:rsidRPr="00B12B1D" w:rsidRDefault="00B12B1D" w:rsidP="00B12B1D">
      <w:pPr>
        <w:spacing w:line="360" w:lineRule="auto"/>
        <w:ind w:right="-6"/>
        <w:rPr>
          <w:sz w:val="28"/>
          <w:szCs w:val="28"/>
        </w:rPr>
      </w:pPr>
      <w:r w:rsidRPr="00B12B1D">
        <w:rPr>
          <w:sz w:val="28"/>
          <w:szCs w:val="28"/>
        </w:rPr>
        <w:t>2.1</w:t>
      </w:r>
      <w:r w:rsidR="003F174B">
        <w:rPr>
          <w:sz w:val="28"/>
          <w:szCs w:val="28"/>
        </w:rPr>
        <w:t xml:space="preserve"> </w:t>
      </w:r>
      <w:r w:rsidRPr="00B12B1D">
        <w:rPr>
          <w:sz w:val="28"/>
          <w:szCs w:val="28"/>
        </w:rPr>
        <w:t>Типы анаэробного дыхания</w:t>
      </w:r>
    </w:p>
    <w:p w:rsidR="00B12B1D" w:rsidRPr="00B12B1D" w:rsidRDefault="00B12B1D" w:rsidP="00B12B1D">
      <w:pPr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>3. Вывод</w:t>
      </w:r>
    </w:p>
    <w:p w:rsidR="003B2E84" w:rsidRDefault="00B12B1D" w:rsidP="00B12B1D">
      <w:pPr>
        <w:spacing w:line="360" w:lineRule="auto"/>
        <w:ind w:right="-6"/>
        <w:rPr>
          <w:sz w:val="28"/>
          <w:szCs w:val="28"/>
        </w:rPr>
      </w:pPr>
      <w:r w:rsidRPr="00B12B1D">
        <w:rPr>
          <w:sz w:val="28"/>
          <w:szCs w:val="28"/>
        </w:rPr>
        <w:t>4.Список литературы</w:t>
      </w:r>
    </w:p>
    <w:p w:rsidR="00B12B1D" w:rsidRDefault="00B12B1D" w:rsidP="00B12B1D">
      <w:pPr>
        <w:spacing w:line="360" w:lineRule="auto"/>
        <w:ind w:right="-6"/>
        <w:rPr>
          <w:sz w:val="28"/>
          <w:szCs w:val="28"/>
        </w:rPr>
      </w:pPr>
    </w:p>
    <w:p w:rsidR="005B1FEE" w:rsidRDefault="00B12B1D" w:rsidP="00B12B1D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Введение</w:t>
      </w:r>
    </w:p>
    <w:p w:rsidR="00B12B1D" w:rsidRPr="00B12B1D" w:rsidRDefault="00B12B1D" w:rsidP="00B12B1D">
      <w:pPr>
        <w:spacing w:line="360" w:lineRule="auto"/>
        <w:ind w:right="-6"/>
        <w:rPr>
          <w:b/>
          <w:bCs/>
          <w:sz w:val="28"/>
          <w:szCs w:val="28"/>
        </w:rPr>
      </w:pPr>
    </w:p>
    <w:p w:rsidR="005B1FEE" w:rsidRPr="00B12B1D" w:rsidRDefault="005B1FEE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Дыхание присуще всем живым организмам. Оно представляет собой окислительный распад органических </w:t>
      </w:r>
      <w:r w:rsidR="00F456FC" w:rsidRPr="00B12B1D">
        <w:rPr>
          <w:sz w:val="28"/>
          <w:szCs w:val="28"/>
        </w:rPr>
        <w:t>веществ</w:t>
      </w:r>
      <w:r w:rsidRPr="00B12B1D">
        <w:rPr>
          <w:sz w:val="28"/>
          <w:szCs w:val="28"/>
        </w:rPr>
        <w:t xml:space="preserve">, синтезированных в процессе фотосинтеза, протекающих с потреблением кислорода и выделением диоксида углерода. А.С. </w:t>
      </w:r>
      <w:r w:rsidR="00F456FC" w:rsidRPr="00B12B1D">
        <w:rPr>
          <w:sz w:val="28"/>
          <w:szCs w:val="28"/>
        </w:rPr>
        <w:t>Фаминцын</w:t>
      </w:r>
      <w:r w:rsidRPr="00B12B1D">
        <w:rPr>
          <w:sz w:val="28"/>
          <w:szCs w:val="28"/>
        </w:rPr>
        <w:t xml:space="preserve"> рассматривал фотосинтез и дыхание как две послед</w:t>
      </w:r>
      <w:r w:rsidR="00F456FC" w:rsidRPr="00B12B1D">
        <w:rPr>
          <w:sz w:val="28"/>
          <w:szCs w:val="28"/>
        </w:rPr>
        <w:t>овательные фазы питания растений: фотосинтез готовит углеводы, дыхание перерабатывает их в структурную биомассу растения, образуя в процессе ступенчатого окисления реакционноспособные вещества и освобождая энергию, необходимую для их превращения и процессов жизнедеятельности в целом. Суммарное уравнение дыхания имеет вид</w:t>
      </w:r>
      <w:r w:rsidR="00F456FC" w:rsidRPr="00B12B1D">
        <w:rPr>
          <w:sz w:val="28"/>
          <w:szCs w:val="28"/>
          <w:lang w:val="en-US"/>
        </w:rPr>
        <w:t>:</w:t>
      </w:r>
    </w:p>
    <w:p w:rsidR="00B12B1D" w:rsidRDefault="00B12B1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5B1FEE" w:rsidRPr="00B12B1D" w:rsidRDefault="008E4BC8" w:rsidP="00B12B1D">
      <w:pPr>
        <w:spacing w:line="360" w:lineRule="auto"/>
        <w:ind w:right="-6" w:firstLine="709"/>
        <w:rPr>
          <w:sz w:val="28"/>
          <w:szCs w:val="28"/>
          <w:lang w:val="en-US"/>
        </w:rPr>
      </w:pPr>
      <w:r w:rsidRPr="00B12B1D">
        <w:rPr>
          <w:sz w:val="28"/>
          <w:szCs w:val="28"/>
          <w:lang w:val="en-US"/>
        </w:rPr>
        <w:t>C</w:t>
      </w:r>
      <w:r w:rsidR="004F7173">
        <w:rPr>
          <w:position w:val="-30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27pt">
            <v:imagedata r:id="rId7" o:title=""/>
          </v:shape>
        </w:pic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26" type="#_x0000_t75" style="width:9.75pt;height:17.25pt">
            <v:imagedata r:id="rId8" o:title=""/>
          </v:shape>
        </w:pict>
      </w:r>
      <w:r w:rsidRPr="00B12B1D">
        <w:rPr>
          <w:sz w:val="28"/>
          <w:szCs w:val="28"/>
          <w:lang w:val="en-US"/>
        </w:rPr>
        <w:t>O</w:t>
      </w:r>
      <w:r w:rsidR="004F7173">
        <w:rPr>
          <w:position w:val="-30"/>
          <w:sz w:val="28"/>
          <w:szCs w:val="28"/>
          <w:lang w:val="en-US"/>
        </w:rPr>
        <w:pict>
          <v:shape id="_x0000_i1027" type="#_x0000_t75" style="width:8.25pt;height:27pt">
            <v:imagedata r:id="rId7" o:title=""/>
          </v:shape>
        </w:pict>
      </w:r>
      <w:r w:rsidRPr="00B12B1D">
        <w:rPr>
          <w:sz w:val="28"/>
          <w:szCs w:val="28"/>
          <w:lang w:val="en-US"/>
        </w:rPr>
        <w:t xml:space="preserve"> </w:t>
      </w:r>
      <w:r w:rsidR="00F70876" w:rsidRPr="00B12B1D">
        <w:rPr>
          <w:sz w:val="28"/>
          <w:szCs w:val="28"/>
          <w:lang w:val="en-US"/>
        </w:rPr>
        <w:t>+ 6O</w:t>
      </w:r>
      <w:r w:rsidR="004F7173">
        <w:rPr>
          <w:position w:val="-10"/>
          <w:sz w:val="28"/>
          <w:szCs w:val="28"/>
          <w:lang w:val="en-US"/>
        </w:rPr>
        <w:pict>
          <v:shape id="_x0000_i1028" type="#_x0000_t75" style="width:8.25pt;height:17.25pt">
            <v:imagedata r:id="rId9" o:title=""/>
          </v:shape>
        </w:pict>
      </w:r>
      <w:r w:rsidRPr="00B12B1D">
        <w:rPr>
          <w:sz w:val="28"/>
          <w:szCs w:val="28"/>
          <w:lang w:val="en-US"/>
        </w:rPr>
        <w:t xml:space="preserve"> → 6CO</w:t>
      </w:r>
      <w:r w:rsidR="004F7173">
        <w:rPr>
          <w:position w:val="-10"/>
          <w:sz w:val="28"/>
          <w:szCs w:val="28"/>
          <w:lang w:val="en-US"/>
        </w:rPr>
        <w:pict>
          <v:shape id="_x0000_i1029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 xml:space="preserve"> + 6H</w:t>
      </w:r>
      <w:r w:rsidR="004F7173">
        <w:rPr>
          <w:position w:val="-10"/>
          <w:sz w:val="28"/>
          <w:szCs w:val="28"/>
          <w:lang w:val="en-US"/>
        </w:rPr>
        <w:pict>
          <v:shape id="_x0000_i1030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O + 2875</w:t>
      </w:r>
      <w:r w:rsidRPr="00B12B1D">
        <w:rPr>
          <w:sz w:val="28"/>
          <w:szCs w:val="28"/>
        </w:rPr>
        <w:t>кДж</w:t>
      </w:r>
      <w:r w:rsidRPr="00B12B1D">
        <w:rPr>
          <w:sz w:val="28"/>
          <w:szCs w:val="28"/>
          <w:lang w:val="en-US"/>
        </w:rPr>
        <w:t>.</w:t>
      </w:r>
    </w:p>
    <w:p w:rsidR="00B12B1D" w:rsidRDefault="00B12B1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827E33" w:rsidRPr="00B12B1D" w:rsidRDefault="00A136A1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Из этого уравнения становится ясно, почему именно скорость газообмена используют для оценки интенсивности дыхания. Оно было предложено в 1912 г. В. И. Палладиным, который считал, что дыхание состоит из двух фаз – анаэробной и аэробной. На </w:t>
      </w:r>
      <w:r w:rsidR="00827E33" w:rsidRPr="00B12B1D">
        <w:rPr>
          <w:sz w:val="28"/>
          <w:szCs w:val="28"/>
        </w:rPr>
        <w:t xml:space="preserve">анаэробном этапе дыхания, идущем в </w:t>
      </w:r>
      <w:r w:rsidR="00B16A8D" w:rsidRPr="00B12B1D">
        <w:rPr>
          <w:sz w:val="28"/>
          <w:szCs w:val="28"/>
        </w:rPr>
        <w:t>отсутствие</w:t>
      </w:r>
      <w:r w:rsidR="00827E33" w:rsidRPr="00B12B1D">
        <w:rPr>
          <w:sz w:val="28"/>
          <w:szCs w:val="28"/>
        </w:rPr>
        <w:t xml:space="preserve"> кислорода, глюкоза окисляется за счет отнятия водорода (дегидрирования), который, по мнению ученого, передается на дыхательный фермент. Последний при этом восстанавливается. На аэробном этапе происходит регенерация дыхательного фермента в окислительную форму. В. И. Палладин впервые показал, что окисление сахара идет за счет непосредственного окисления его кислородом воздуха, поскольку кислород не встречается с углеродом дыхательного субстрата, а связано с его дегидрированием.</w:t>
      </w:r>
    </w:p>
    <w:p w:rsidR="007C0DDE" w:rsidRPr="00B12B1D" w:rsidRDefault="007C0DDE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Существенный вклад в изучение сути окислительных процессов и химизма процесса дыхания внесли как отечественные (И.П. Бородин, А.Н.Бах, С.П. Костычев, В.И. Палладин), так и зарубежные (А.Л. Лавуазье, Г. Виланд, Г. Кребс) исследователи.</w:t>
      </w:r>
    </w:p>
    <w:p w:rsidR="00A136A1" w:rsidRDefault="007C0DDE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Жизнь любого организма неразрывно связана с непрерывным </w:t>
      </w:r>
      <w:r w:rsidR="001469AB" w:rsidRPr="00B12B1D">
        <w:rPr>
          <w:sz w:val="28"/>
          <w:szCs w:val="28"/>
        </w:rPr>
        <w:t xml:space="preserve">использованием свободной энергии, генерируемой при дыхании. Неудивительно, что изучению роли дыхания в жизни растения в последнее время отводят центральное место в физиологии растений. 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3F174B" w:rsidRPr="003F174B" w:rsidRDefault="003F174B" w:rsidP="003F174B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3F174B">
        <w:rPr>
          <w:b/>
          <w:bCs/>
          <w:sz w:val="28"/>
          <w:szCs w:val="28"/>
        </w:rPr>
        <w:t>1. Аэробное дыхание</w:t>
      </w:r>
    </w:p>
    <w:p w:rsidR="003F174B" w:rsidRPr="00B12B1D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B16A8D" w:rsidRPr="00B12B1D" w:rsidRDefault="00AC2EAD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b/>
          <w:bCs/>
          <w:sz w:val="28"/>
          <w:szCs w:val="28"/>
        </w:rPr>
        <w:t>Аэробное дыхание</w:t>
      </w:r>
      <w:r w:rsidRPr="00B12B1D">
        <w:rPr>
          <w:sz w:val="28"/>
          <w:szCs w:val="28"/>
        </w:rPr>
        <w:t xml:space="preserve"> – </w:t>
      </w:r>
      <w:r w:rsidRPr="00B12B1D">
        <w:rPr>
          <w:i/>
          <w:iCs/>
          <w:sz w:val="28"/>
          <w:szCs w:val="28"/>
        </w:rPr>
        <w:t xml:space="preserve">это окислительный процесс, в ходе которого расходуется кислород. </w:t>
      </w:r>
      <w:r w:rsidRPr="00B12B1D">
        <w:rPr>
          <w:sz w:val="28"/>
          <w:szCs w:val="28"/>
        </w:rPr>
        <w:t>При дыхании субстрат без остатка расщепляется до бедных энергией неорганических веществ с высоким выходом энергии. Важнейшими субстратами для дыхания служат углеводы</w:t>
      </w:r>
      <w:r w:rsidR="00BB289B" w:rsidRPr="00B12B1D">
        <w:rPr>
          <w:sz w:val="28"/>
          <w:szCs w:val="28"/>
        </w:rPr>
        <w:t>. Кроме того, при дыхании могут расходоваться жиры и белки.</w:t>
      </w:r>
    </w:p>
    <w:p w:rsidR="00BB289B" w:rsidRPr="00B12B1D" w:rsidRDefault="00BB289B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Аэробное дыхание включает два основных этапа:</w:t>
      </w:r>
    </w:p>
    <w:p w:rsidR="00BB289B" w:rsidRPr="00B12B1D" w:rsidRDefault="00BB289B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i/>
          <w:iCs/>
          <w:sz w:val="28"/>
          <w:szCs w:val="28"/>
        </w:rPr>
        <w:t xml:space="preserve">- бескислородный, </w:t>
      </w:r>
      <w:r w:rsidRPr="00B12B1D">
        <w:rPr>
          <w:sz w:val="28"/>
          <w:szCs w:val="28"/>
        </w:rPr>
        <w:t xml:space="preserve">в </w:t>
      </w:r>
      <w:r w:rsidR="00B12B1D" w:rsidRPr="00B12B1D">
        <w:rPr>
          <w:sz w:val="28"/>
          <w:szCs w:val="28"/>
        </w:rPr>
        <w:t>процессе,</w:t>
      </w:r>
      <w:r w:rsidRPr="00B12B1D">
        <w:rPr>
          <w:sz w:val="28"/>
          <w:szCs w:val="28"/>
        </w:rPr>
        <w:t xml:space="preserve"> которого происходит постепенное расщепление субстрата с высвобождением атомов водорода и связыванием с коферментами (переносчиками типа НАД и ФАД);</w:t>
      </w:r>
    </w:p>
    <w:p w:rsidR="00BB289B" w:rsidRPr="00B12B1D" w:rsidRDefault="00BB289B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i/>
          <w:iCs/>
          <w:sz w:val="28"/>
          <w:szCs w:val="28"/>
        </w:rPr>
        <w:t xml:space="preserve">- кислородный, </w:t>
      </w:r>
      <w:r w:rsidRPr="00B12B1D">
        <w:rPr>
          <w:sz w:val="28"/>
          <w:szCs w:val="28"/>
        </w:rPr>
        <w:t xml:space="preserve">в </w:t>
      </w:r>
      <w:r w:rsidR="00B12B1D">
        <w:rPr>
          <w:sz w:val="28"/>
          <w:szCs w:val="28"/>
        </w:rPr>
        <w:t>ходе</w:t>
      </w:r>
      <w:r w:rsidRPr="00B12B1D">
        <w:rPr>
          <w:sz w:val="28"/>
          <w:szCs w:val="28"/>
        </w:rPr>
        <w:t xml:space="preserve"> которого происходит дальнейшее </w:t>
      </w:r>
      <w:r w:rsidR="000049E9" w:rsidRPr="00B12B1D">
        <w:rPr>
          <w:sz w:val="28"/>
          <w:szCs w:val="28"/>
        </w:rPr>
        <w:t>отщепление атомов водорода от производных дыхательного субстрата и постепенное окисление атомов водорода в результате переноса их электронов на кислород.</w:t>
      </w:r>
    </w:p>
    <w:p w:rsidR="000049E9" w:rsidRPr="00B12B1D" w:rsidRDefault="000049E9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На первом этапе вначале высокомолекулярные органические вещества (полисахариды, липиды, белки, нуклеиновые кислоты и др.) под действием ферментов расщепляются на более простые соединения (глюкозу, высшие карбоновые кислоты, глицерол, аминокислоты, нуклеотиды и т.п.) Этот процесс происходит в цитоплазме клеток и сопровождается выделением небольшого количества энергии, которая рассеивается </w:t>
      </w:r>
      <w:r w:rsidR="00A7165A" w:rsidRPr="00B12B1D">
        <w:rPr>
          <w:sz w:val="28"/>
          <w:szCs w:val="28"/>
        </w:rPr>
        <w:t>в виде</w:t>
      </w:r>
      <w:r w:rsidRPr="00B12B1D">
        <w:rPr>
          <w:sz w:val="28"/>
          <w:szCs w:val="28"/>
        </w:rPr>
        <w:t xml:space="preserve"> тепла</w:t>
      </w:r>
      <w:r w:rsidR="00A7165A" w:rsidRPr="00B12B1D">
        <w:rPr>
          <w:sz w:val="28"/>
          <w:szCs w:val="28"/>
        </w:rPr>
        <w:t>. Далее происходит ферментативное расщепление простых органических соединений.</w:t>
      </w:r>
    </w:p>
    <w:p w:rsidR="00915ABF" w:rsidRPr="00B12B1D" w:rsidRDefault="00A7165A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Примером такого процесса является гликолиз – многоступенчатое бескислородное расщепление глюкозы. В реакциях гликолиза шестиуглеродная молекула глюкозы (</w:t>
      </w:r>
      <w:r w:rsidR="00F70876" w:rsidRPr="00B12B1D">
        <w:rPr>
          <w:sz w:val="28"/>
          <w:szCs w:val="28"/>
        </w:rPr>
        <w:t>С</w:t>
      </w:r>
      <w:r w:rsidR="004F7173">
        <w:rPr>
          <w:position w:val="-12"/>
          <w:sz w:val="28"/>
          <w:szCs w:val="28"/>
        </w:rPr>
        <w:pict>
          <v:shape id="_x0000_i1031" type="#_x0000_t75" style="width:6.75pt;height:18pt">
            <v:imagedata r:id="rId11" o:title=""/>
          </v:shape>
        </w:pict>
      </w:r>
      <w:r w:rsidRPr="00B12B1D">
        <w:rPr>
          <w:sz w:val="28"/>
          <w:szCs w:val="28"/>
        </w:rPr>
        <w:t xml:space="preserve">) расщепляется на две трехуглеродные молекулы пировиноградной кислоты </w:t>
      </w:r>
      <w:r w:rsidR="00F70876" w:rsidRPr="00B12B1D">
        <w:rPr>
          <w:sz w:val="28"/>
          <w:szCs w:val="28"/>
        </w:rPr>
        <w:t>(С</w:t>
      </w:r>
      <w:r w:rsidR="004F7173">
        <w:rPr>
          <w:position w:val="-12"/>
          <w:sz w:val="28"/>
          <w:szCs w:val="28"/>
        </w:rPr>
        <w:pict>
          <v:shape id="_x0000_i1032" type="#_x0000_t75" style="width:6.75pt;height:18pt">
            <v:imagedata r:id="rId12" o:title=""/>
          </v:shape>
        </w:pict>
      </w:r>
      <w:r w:rsidRPr="00B12B1D">
        <w:rPr>
          <w:sz w:val="28"/>
          <w:szCs w:val="28"/>
        </w:rPr>
        <w:t>).</w:t>
      </w:r>
      <w:r w:rsidR="00F70876" w:rsidRPr="00B12B1D">
        <w:rPr>
          <w:sz w:val="28"/>
          <w:szCs w:val="28"/>
        </w:rPr>
        <w:t xml:space="preserve"> </w:t>
      </w:r>
      <w:r w:rsidR="00B52A6D" w:rsidRPr="00B12B1D">
        <w:rPr>
          <w:sz w:val="28"/>
          <w:szCs w:val="28"/>
        </w:rPr>
        <w:t>При этом образуется две молекулы АТФ, и выделяются атомы водорода. Последние присоединяются к переносчику НАД</w:t>
      </w:r>
      <w:r w:rsidR="004F7173">
        <w:rPr>
          <w:position w:val="-4"/>
          <w:sz w:val="28"/>
          <w:szCs w:val="28"/>
        </w:rPr>
        <w:pict>
          <v:shape id="_x0000_i1033" type="#_x0000_t75" style="width:8.25pt;height:15pt">
            <v:imagedata r:id="rId13" o:title=""/>
          </v:shape>
        </w:pict>
      </w:r>
      <w:r w:rsidR="00B52A6D" w:rsidRPr="00B12B1D">
        <w:rPr>
          <w:sz w:val="28"/>
          <w:szCs w:val="28"/>
        </w:rPr>
        <w:t xml:space="preserve"> (никотинамидадениндинклеотид), который переходит в свою восстановительную форму НАД ∙ Н + Н</w:t>
      </w:r>
      <w:r w:rsidR="004F7173">
        <w:rPr>
          <w:position w:val="-4"/>
          <w:sz w:val="28"/>
          <w:szCs w:val="28"/>
        </w:rPr>
        <w:pict>
          <v:shape id="_x0000_i1034" type="#_x0000_t75" style="width:8.25pt;height:15pt">
            <v:imagedata r:id="rId13" o:title=""/>
          </v:shape>
        </w:pict>
      </w:r>
      <w:r w:rsidR="00B52A6D" w:rsidRPr="00B12B1D">
        <w:rPr>
          <w:sz w:val="28"/>
          <w:szCs w:val="28"/>
        </w:rPr>
        <w:t>. НАД кофермент, близкий по своей структуре к НАДФ. Оба они представляют</w:t>
      </w:r>
      <w:r w:rsidR="00915ABF" w:rsidRPr="00B12B1D">
        <w:rPr>
          <w:sz w:val="28"/>
          <w:szCs w:val="28"/>
        </w:rPr>
        <w:t xml:space="preserve"> собой производные никотиновой кислоты – одного из витаминов группы В. Молекулы обоих коферментов электроположительны (у них отсутствует один электрон) и могут играть роль переносчика как электронов, так и атомов водорода. Когда акцептируется пара атомов водорода, один из атомов диссоциирует на протон и электрон: </w:t>
      </w:r>
    </w:p>
    <w:p w:rsidR="00B12B1D" w:rsidRDefault="00B12B1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A7165A" w:rsidRPr="00B12B1D" w:rsidRDefault="00915ABF" w:rsidP="00B12B1D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</w:rPr>
        <w:t>Н → Н</w:t>
      </w:r>
      <w:r w:rsidR="004F7173">
        <w:rPr>
          <w:position w:val="-4"/>
          <w:sz w:val="28"/>
          <w:szCs w:val="28"/>
        </w:rPr>
        <w:pict>
          <v:shape id="_x0000_i1035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 xml:space="preserve"> + е</w:t>
      </w:r>
      <w:r w:rsidR="004F7173">
        <w:rPr>
          <w:position w:val="-4"/>
          <w:sz w:val="28"/>
          <w:szCs w:val="28"/>
        </w:rPr>
        <w:pict>
          <v:shape id="_x0000_i1036" type="#_x0000_t75" style="width:8.25pt;height:15pt">
            <v:imagedata r:id="rId14" o:title=""/>
          </v:shape>
        </w:pict>
      </w:r>
      <w:r w:rsidRPr="00B12B1D">
        <w:rPr>
          <w:sz w:val="28"/>
          <w:szCs w:val="28"/>
        </w:rPr>
        <w:t>,</w:t>
      </w:r>
    </w:p>
    <w:p w:rsidR="00B12B1D" w:rsidRDefault="00B12B1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915ABF" w:rsidRPr="00B12B1D" w:rsidRDefault="00915ABF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а второй присоединяется к НАД или НАДФ целиком:</w:t>
      </w:r>
    </w:p>
    <w:p w:rsidR="00B12B1D" w:rsidRDefault="00B12B1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915ABF" w:rsidRPr="00B12B1D" w:rsidRDefault="000607DD" w:rsidP="00B12B1D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</w:rPr>
        <w:t>НАД</w:t>
      </w:r>
      <w:r w:rsidR="004F7173">
        <w:rPr>
          <w:position w:val="-4"/>
          <w:sz w:val="28"/>
          <w:szCs w:val="28"/>
        </w:rPr>
        <w:pict>
          <v:shape id="_x0000_i1037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>+ Н + [Н</w:t>
      </w:r>
      <w:r w:rsidR="004F7173">
        <w:rPr>
          <w:position w:val="-4"/>
          <w:sz w:val="28"/>
          <w:szCs w:val="28"/>
        </w:rPr>
        <w:pict>
          <v:shape id="_x0000_i1038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>+ е</w:t>
      </w:r>
      <w:r w:rsidR="004F7173">
        <w:rPr>
          <w:position w:val="-4"/>
          <w:sz w:val="28"/>
          <w:szCs w:val="28"/>
        </w:rPr>
        <w:pict>
          <v:shape id="_x0000_i1039" type="#_x0000_t75" style="width:8.25pt;height:15pt">
            <v:imagedata r:id="rId14" o:title=""/>
          </v:shape>
        </w:pict>
      </w:r>
      <w:r w:rsidRPr="00B12B1D">
        <w:rPr>
          <w:sz w:val="28"/>
          <w:szCs w:val="28"/>
        </w:rPr>
        <w:t>] → НАД ∙ Н + Н</w:t>
      </w:r>
      <w:r w:rsidR="004F7173">
        <w:rPr>
          <w:position w:val="-4"/>
          <w:sz w:val="28"/>
          <w:szCs w:val="28"/>
        </w:rPr>
        <w:pict>
          <v:shape id="_x0000_i1040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>.</w:t>
      </w:r>
    </w:p>
    <w:p w:rsidR="00B12B1D" w:rsidRDefault="00B12B1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0607DD" w:rsidRPr="00B12B1D" w:rsidRDefault="000607DD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Свободный протон позднее используется для обратного окисления </w:t>
      </w:r>
      <w:r w:rsidR="00AE1FD5" w:rsidRPr="00B12B1D">
        <w:rPr>
          <w:sz w:val="28"/>
          <w:szCs w:val="28"/>
        </w:rPr>
        <w:t>кофермента</w:t>
      </w:r>
      <w:r w:rsidRPr="00B12B1D">
        <w:rPr>
          <w:sz w:val="28"/>
          <w:szCs w:val="28"/>
        </w:rPr>
        <w:t>.</w:t>
      </w:r>
      <w:r w:rsidR="00B12B1D">
        <w:rPr>
          <w:sz w:val="28"/>
          <w:szCs w:val="28"/>
        </w:rPr>
        <w:t xml:space="preserve"> </w:t>
      </w:r>
      <w:r w:rsidRPr="00B12B1D">
        <w:rPr>
          <w:sz w:val="28"/>
          <w:szCs w:val="28"/>
        </w:rPr>
        <w:t xml:space="preserve">Суммарно реакция гликолиза имеет вид </w:t>
      </w:r>
    </w:p>
    <w:p w:rsidR="00B12B1D" w:rsidRDefault="00B12B1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7632B1" w:rsidRPr="00B12B1D" w:rsidRDefault="000607DD" w:rsidP="00B12B1D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  <w:lang w:val="en-US"/>
        </w:rPr>
        <w:t>C</w:t>
      </w:r>
      <w:r w:rsidR="004F7173">
        <w:rPr>
          <w:position w:val="-30"/>
          <w:sz w:val="28"/>
          <w:szCs w:val="28"/>
          <w:lang w:val="en-US"/>
        </w:rPr>
        <w:pict>
          <v:shape id="_x0000_i1041" type="#_x0000_t75" style="width:8.25pt;height:27pt">
            <v:imagedata r:id="rId7" o:title=""/>
          </v:shape>
        </w:pic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42" type="#_x0000_t75" style="width:9.75pt;height:17.25pt">
            <v:imagedata r:id="rId8" o:title=""/>
          </v:shape>
        </w:pict>
      </w:r>
      <w:r w:rsidRPr="00B12B1D">
        <w:rPr>
          <w:sz w:val="28"/>
          <w:szCs w:val="28"/>
          <w:lang w:val="en-US"/>
        </w:rPr>
        <w:t>O</w:t>
      </w:r>
      <w:r w:rsidR="004F7173">
        <w:rPr>
          <w:position w:val="-30"/>
          <w:sz w:val="28"/>
          <w:szCs w:val="28"/>
          <w:lang w:val="en-US"/>
        </w:rPr>
        <w:pict>
          <v:shape id="_x0000_i1043" type="#_x0000_t75" style="width:8.25pt;height:27pt">
            <v:imagedata r:id="rId7" o:title=""/>
          </v:shape>
        </w:pict>
      </w:r>
      <w:r w:rsidR="009A3692" w:rsidRPr="00B12B1D">
        <w:rPr>
          <w:sz w:val="28"/>
          <w:szCs w:val="28"/>
        </w:rPr>
        <w:t xml:space="preserve"> +2АД</w:t>
      </w:r>
      <w:r w:rsidRPr="00B12B1D">
        <w:rPr>
          <w:sz w:val="28"/>
          <w:szCs w:val="28"/>
        </w:rPr>
        <w:t>Ф + 2Н</w:t>
      </w:r>
      <w:r w:rsidR="004F7173">
        <w:rPr>
          <w:position w:val="-12"/>
          <w:sz w:val="28"/>
          <w:szCs w:val="28"/>
        </w:rPr>
        <w:pict>
          <v:shape id="_x0000_i1044" type="#_x0000_t75" style="width:10.5pt;height:27.75pt">
            <v:imagedata r:id="rId15" o:title=""/>
          </v:shape>
        </w:pict>
      </w:r>
      <w:r w:rsidRPr="00B12B1D">
        <w:rPr>
          <w:sz w:val="28"/>
          <w:szCs w:val="28"/>
        </w:rPr>
        <w:t>РО</w:t>
      </w:r>
      <w:r w:rsidR="004F7173">
        <w:rPr>
          <w:position w:val="-10"/>
          <w:sz w:val="28"/>
          <w:szCs w:val="28"/>
        </w:rPr>
        <w:pict>
          <v:shape id="_x0000_i1045" type="#_x0000_t75" style="width:8.25pt;height:17.25pt">
            <v:imagedata r:id="rId16" o:title=""/>
          </v:shape>
        </w:pict>
      </w:r>
      <w:r w:rsidRPr="00B12B1D">
        <w:rPr>
          <w:sz w:val="28"/>
          <w:szCs w:val="28"/>
        </w:rPr>
        <w:t xml:space="preserve"> + 2 НАД</w:t>
      </w:r>
      <w:r w:rsidR="004F7173">
        <w:rPr>
          <w:position w:val="-4"/>
          <w:sz w:val="28"/>
          <w:szCs w:val="28"/>
        </w:rPr>
        <w:pict>
          <v:shape id="_x0000_i1046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>→</w:t>
      </w:r>
    </w:p>
    <w:p w:rsidR="000607DD" w:rsidRPr="00B12B1D" w:rsidRDefault="000607DD" w:rsidP="00B12B1D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</w:rPr>
        <w:t>2С</w:t>
      </w:r>
      <w:r w:rsidR="004F7173">
        <w:rPr>
          <w:position w:val="-12"/>
          <w:sz w:val="28"/>
          <w:szCs w:val="28"/>
        </w:rPr>
        <w:pict>
          <v:shape id="_x0000_i1047" type="#_x0000_t75" style="width:10.5pt;height:27.75pt">
            <v:imagedata r:id="rId17" o:title=""/>
          </v:shape>
        </w:pict>
      </w:r>
      <w:r w:rsidRPr="00B12B1D">
        <w:rPr>
          <w:sz w:val="28"/>
          <w:szCs w:val="28"/>
        </w:rPr>
        <w:t>Н</w:t>
      </w:r>
      <w:r w:rsidR="004F7173">
        <w:rPr>
          <w:position w:val="-10"/>
          <w:sz w:val="28"/>
          <w:szCs w:val="28"/>
        </w:rPr>
        <w:pict>
          <v:shape id="_x0000_i1048" type="#_x0000_t75" style="width:8.25pt;height:17.25pt">
            <v:imagedata r:id="rId18" o:title=""/>
          </v:shape>
        </w:pict>
      </w:r>
      <w:r w:rsidRPr="00B12B1D">
        <w:rPr>
          <w:sz w:val="28"/>
          <w:szCs w:val="28"/>
        </w:rPr>
        <w:t>О</w:t>
      </w:r>
      <w:r w:rsidR="004F7173">
        <w:rPr>
          <w:position w:val="-12"/>
          <w:sz w:val="28"/>
          <w:szCs w:val="28"/>
        </w:rPr>
        <w:pict>
          <v:shape id="_x0000_i1049" type="#_x0000_t75" style="width:10.5pt;height:27.75pt">
            <v:imagedata r:id="rId17" o:title=""/>
          </v:shape>
        </w:pict>
      </w:r>
      <w:r w:rsidRPr="00B12B1D">
        <w:rPr>
          <w:sz w:val="28"/>
          <w:szCs w:val="28"/>
        </w:rPr>
        <w:t xml:space="preserve"> + 2АТФ + 2 НАД ∙ Н + Н</w:t>
      </w:r>
      <w:r w:rsidR="004F7173">
        <w:rPr>
          <w:position w:val="-4"/>
          <w:sz w:val="28"/>
          <w:szCs w:val="28"/>
        </w:rPr>
        <w:pict>
          <v:shape id="_x0000_i1050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 xml:space="preserve">+ 2 </w: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51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O</w:t>
      </w:r>
    </w:p>
    <w:p w:rsidR="00B12B1D" w:rsidRDefault="00B12B1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7632B1" w:rsidRPr="00B12B1D" w:rsidRDefault="007632B1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Продукт гликолиза – пировиноградная кислота (С</w:t>
      </w:r>
      <w:r w:rsidR="004F7173">
        <w:rPr>
          <w:position w:val="-12"/>
          <w:sz w:val="28"/>
          <w:szCs w:val="28"/>
        </w:rPr>
        <w:pict>
          <v:shape id="_x0000_i1052" type="#_x0000_t75" style="width:10.5pt;height:27.75pt">
            <v:imagedata r:id="rId17" o:title=""/>
          </v:shape>
        </w:pict>
      </w:r>
      <w:r w:rsidRPr="00B12B1D">
        <w:rPr>
          <w:sz w:val="28"/>
          <w:szCs w:val="28"/>
        </w:rPr>
        <w:t>Н</w:t>
      </w:r>
      <w:r w:rsidR="004F7173">
        <w:rPr>
          <w:position w:val="-10"/>
          <w:sz w:val="28"/>
          <w:szCs w:val="28"/>
        </w:rPr>
        <w:pict>
          <v:shape id="_x0000_i1053" type="#_x0000_t75" style="width:8.25pt;height:17.25pt">
            <v:imagedata r:id="rId18" o:title=""/>
          </v:shape>
        </w:pict>
      </w:r>
      <w:r w:rsidRPr="00B12B1D">
        <w:rPr>
          <w:sz w:val="28"/>
          <w:szCs w:val="28"/>
        </w:rPr>
        <w:t>О</w:t>
      </w:r>
      <w:r w:rsidR="004F7173">
        <w:rPr>
          <w:position w:val="-12"/>
          <w:sz w:val="28"/>
          <w:szCs w:val="28"/>
        </w:rPr>
        <w:pict>
          <v:shape id="_x0000_i1054" type="#_x0000_t75" style="width:10.5pt;height:27.75pt">
            <v:imagedata r:id="rId17" o:title=""/>
          </v:shape>
        </w:pict>
      </w:r>
      <w:r w:rsidRPr="00B12B1D">
        <w:rPr>
          <w:sz w:val="28"/>
          <w:szCs w:val="28"/>
        </w:rPr>
        <w:t xml:space="preserve">) – заключает в себе значительную часть энергии, и дальнейшее ее высвобождение осуществляется в митохондриях. Здесь происходит полное окисление пировиноградной кислоты до </w:t>
      </w:r>
      <w:r w:rsidRPr="00B12B1D">
        <w:rPr>
          <w:sz w:val="28"/>
          <w:szCs w:val="28"/>
          <w:lang w:val="en-US"/>
        </w:rPr>
        <w:t>CO</w:t>
      </w:r>
      <w:r w:rsidR="004F7173">
        <w:rPr>
          <w:position w:val="-10"/>
          <w:sz w:val="28"/>
          <w:szCs w:val="28"/>
          <w:lang w:val="en-US"/>
        </w:rPr>
        <w:pict>
          <v:shape id="_x0000_i1055" type="#_x0000_t75" style="width:8.25pt;height:17.25pt">
            <v:imagedata r:id="rId10" o:title=""/>
          </v:shape>
        </w:pict>
      </w:r>
      <w:r w:rsidRPr="00B12B1D">
        <w:rPr>
          <w:sz w:val="28"/>
          <w:szCs w:val="28"/>
        </w:rPr>
        <w:t xml:space="preserve">и </w: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56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O</w:t>
      </w:r>
      <w:r w:rsidRPr="00B12B1D">
        <w:rPr>
          <w:sz w:val="28"/>
          <w:szCs w:val="28"/>
        </w:rPr>
        <w:t>. Этот процесс можно разделить на три основные стадии:</w:t>
      </w:r>
    </w:p>
    <w:p w:rsidR="0095283B" w:rsidRPr="00B12B1D" w:rsidRDefault="007632B1" w:rsidP="003F174B">
      <w:pPr>
        <w:numPr>
          <w:ilvl w:val="0"/>
          <w:numId w:val="2"/>
        </w:numPr>
        <w:tabs>
          <w:tab w:val="left" w:pos="1080"/>
        </w:tabs>
        <w:spacing w:line="360" w:lineRule="auto"/>
        <w:ind w:left="0"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окислительное декарбоксилирование пировиноградной кислоты</w:t>
      </w:r>
      <w:r w:rsidR="0095283B" w:rsidRPr="00B12B1D">
        <w:rPr>
          <w:sz w:val="28"/>
          <w:szCs w:val="28"/>
          <w:lang w:val="en-US"/>
        </w:rPr>
        <w:t>;</w:t>
      </w:r>
    </w:p>
    <w:p w:rsidR="0095283B" w:rsidRPr="00B12B1D" w:rsidRDefault="0095283B" w:rsidP="003F174B">
      <w:pPr>
        <w:numPr>
          <w:ilvl w:val="0"/>
          <w:numId w:val="2"/>
        </w:numPr>
        <w:tabs>
          <w:tab w:val="left" w:pos="1080"/>
        </w:tabs>
        <w:spacing w:line="360" w:lineRule="auto"/>
        <w:ind w:left="0"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цикл трикарбоновых кислот (цикл Кребса);</w:t>
      </w:r>
    </w:p>
    <w:p w:rsidR="0095283B" w:rsidRPr="00B12B1D" w:rsidRDefault="0095283B" w:rsidP="003F174B">
      <w:pPr>
        <w:numPr>
          <w:ilvl w:val="0"/>
          <w:numId w:val="2"/>
        </w:numPr>
        <w:tabs>
          <w:tab w:val="left" w:pos="1080"/>
        </w:tabs>
        <w:spacing w:line="360" w:lineRule="auto"/>
        <w:ind w:left="0"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заключительная стадия окисления – электронтранспортная цепь.</w:t>
      </w:r>
      <w:r w:rsidR="007632B1" w:rsidRPr="00B12B1D">
        <w:rPr>
          <w:sz w:val="28"/>
          <w:szCs w:val="28"/>
        </w:rPr>
        <w:t xml:space="preserve"> </w:t>
      </w:r>
    </w:p>
    <w:p w:rsidR="00621013" w:rsidRPr="00B12B1D" w:rsidRDefault="0095283B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На первой стадии пировиноградная кислота взаимодействует с веществом, которое называют коферментом А, в результате чего образуется ацетилкофермент а с высокоэнергетической связью. При этом от молекулы пировиноградной кислоты отщепляется молекула </w:t>
      </w:r>
      <w:r w:rsidRPr="00B12B1D">
        <w:rPr>
          <w:sz w:val="28"/>
          <w:szCs w:val="28"/>
          <w:lang w:val="en-US"/>
        </w:rPr>
        <w:t>CO</w:t>
      </w:r>
      <w:r w:rsidR="004F7173">
        <w:rPr>
          <w:position w:val="-10"/>
          <w:sz w:val="28"/>
          <w:szCs w:val="28"/>
          <w:lang w:val="en-US"/>
        </w:rPr>
        <w:pict>
          <v:shape id="_x0000_i1057" type="#_x0000_t75" style="width:8.25pt;height:17.25pt">
            <v:imagedata r:id="rId10" o:title=""/>
          </v:shape>
        </w:pict>
      </w:r>
      <w:r w:rsidR="00621013" w:rsidRPr="00B12B1D">
        <w:rPr>
          <w:sz w:val="28"/>
          <w:szCs w:val="28"/>
        </w:rPr>
        <w:t>(первая) и атомы водорода, которые запасаются в форме НАД ∙ Н + Н</w:t>
      </w:r>
      <w:r w:rsidR="004F7173">
        <w:rPr>
          <w:position w:val="-4"/>
          <w:sz w:val="28"/>
          <w:szCs w:val="28"/>
        </w:rPr>
        <w:pict>
          <v:shape id="_x0000_i1058" type="#_x0000_t75" style="width:12.75pt;height:15pt">
            <v:imagedata r:id="rId13" o:title=""/>
          </v:shape>
        </w:pict>
      </w:r>
      <w:r w:rsidR="00621013" w:rsidRPr="00B12B1D">
        <w:rPr>
          <w:sz w:val="28"/>
          <w:szCs w:val="28"/>
        </w:rPr>
        <w:t>.</w:t>
      </w:r>
    </w:p>
    <w:p w:rsidR="00B21174" w:rsidRDefault="00621013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Вторая стадия – цикл Кребса </w:t>
      </w:r>
      <w:r w:rsidR="00DC54CB" w:rsidRPr="00B12B1D">
        <w:rPr>
          <w:sz w:val="28"/>
          <w:szCs w:val="28"/>
        </w:rPr>
        <w:t>(рис. 1)</w:t>
      </w:r>
    </w:p>
    <w:p w:rsidR="003F174B" w:rsidRPr="00B12B1D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0049E9" w:rsidRPr="00B12B1D" w:rsidRDefault="004F7173" w:rsidP="003F174B">
      <w:pPr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393pt;height:366.75pt">
            <v:imagedata r:id="rId19" o:title=""/>
          </v:shape>
        </w:pic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0049E9" w:rsidRDefault="00416F3F" w:rsidP="003F174B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В цикл Кребса вступает ацетил</w:t>
      </w:r>
      <w:r w:rsidR="006E371A" w:rsidRPr="00B12B1D">
        <w:rPr>
          <w:sz w:val="28"/>
          <w:szCs w:val="28"/>
        </w:rPr>
        <w:t xml:space="preserve">–КоА, образованный на предыдущей стадии. </w:t>
      </w:r>
      <w:r w:rsidRPr="00B12B1D">
        <w:rPr>
          <w:sz w:val="28"/>
          <w:szCs w:val="28"/>
        </w:rPr>
        <w:t>Ацетил</w:t>
      </w:r>
      <w:r w:rsidR="006E371A" w:rsidRPr="00B12B1D">
        <w:rPr>
          <w:sz w:val="28"/>
          <w:szCs w:val="28"/>
        </w:rPr>
        <w:t>–КоА взаимодействует со щавелево-уксусной кисло</w:t>
      </w:r>
      <w:r w:rsidRPr="00B12B1D">
        <w:rPr>
          <w:sz w:val="28"/>
          <w:szCs w:val="28"/>
        </w:rPr>
        <w:t xml:space="preserve">той, в результате образуется шестиуглеродная лимонная кислота. Для этой реакции требуется энергия; ее поставляет высокоэнергетическая связь ацетил–КоА. В конце цикла щавелево-лимонная кислота регенерируется в прежнем виде. Теперь она способна вступить в реакцию с новой молекулой ацетил–КоА, и цикл повторяется. Суммарно реакция цикла может быть выражена следующим уравнением: </w:t>
      </w:r>
    </w:p>
    <w:p w:rsidR="003F174B" w:rsidRPr="00B12B1D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0E2A19" w:rsidRPr="00B12B1D" w:rsidRDefault="00416F3F" w:rsidP="003F174B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</w:rPr>
        <w:t>ацетил-КоА + 3</w: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60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O</w:t>
      </w:r>
      <w:r w:rsidR="000E2A19" w:rsidRPr="00B12B1D">
        <w:rPr>
          <w:sz w:val="28"/>
          <w:szCs w:val="28"/>
        </w:rPr>
        <w:t xml:space="preserve"> + 3НАД</w:t>
      </w:r>
      <w:r w:rsidR="004F7173">
        <w:rPr>
          <w:position w:val="-4"/>
          <w:sz w:val="28"/>
          <w:szCs w:val="28"/>
        </w:rPr>
        <w:pict>
          <v:shape id="_x0000_i1061" type="#_x0000_t75" style="width:12.75pt;height:15pt">
            <v:imagedata r:id="rId13" o:title=""/>
          </v:shape>
        </w:pict>
      </w:r>
      <w:r w:rsidR="000E2A19" w:rsidRPr="00B12B1D">
        <w:rPr>
          <w:sz w:val="28"/>
          <w:szCs w:val="28"/>
        </w:rPr>
        <w:t>+ ФАД + АДФ + Н</w:t>
      </w:r>
      <w:r w:rsidR="004F7173">
        <w:rPr>
          <w:position w:val="-12"/>
          <w:sz w:val="28"/>
          <w:szCs w:val="28"/>
        </w:rPr>
        <w:pict>
          <v:shape id="_x0000_i1062" type="#_x0000_t75" style="width:10.5pt;height:27.75pt">
            <v:imagedata r:id="rId15" o:title=""/>
          </v:shape>
        </w:pict>
      </w:r>
      <w:r w:rsidR="000E2A19" w:rsidRPr="00B12B1D">
        <w:rPr>
          <w:sz w:val="28"/>
          <w:szCs w:val="28"/>
        </w:rPr>
        <w:t>РО</w:t>
      </w:r>
      <w:r w:rsidR="004F7173">
        <w:rPr>
          <w:position w:val="-10"/>
          <w:sz w:val="28"/>
          <w:szCs w:val="28"/>
        </w:rPr>
        <w:pict>
          <v:shape id="_x0000_i1063" type="#_x0000_t75" style="width:8.25pt;height:17.25pt">
            <v:imagedata r:id="rId16" o:title=""/>
          </v:shape>
        </w:pict>
      </w:r>
      <w:r w:rsidR="000E2A19" w:rsidRPr="00B12B1D">
        <w:rPr>
          <w:sz w:val="28"/>
          <w:szCs w:val="28"/>
        </w:rPr>
        <w:t>→</w:t>
      </w:r>
    </w:p>
    <w:p w:rsidR="00DC54CB" w:rsidRPr="00B12B1D" w:rsidRDefault="000E2A19" w:rsidP="003F174B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</w:rPr>
        <w:t>КоА + 2</w:t>
      </w:r>
      <w:r w:rsidRPr="00B12B1D">
        <w:rPr>
          <w:sz w:val="28"/>
          <w:szCs w:val="28"/>
          <w:lang w:val="en-US"/>
        </w:rPr>
        <w:t>CO</w:t>
      </w:r>
      <w:r w:rsidR="004F7173">
        <w:rPr>
          <w:position w:val="-10"/>
          <w:sz w:val="28"/>
          <w:szCs w:val="28"/>
          <w:lang w:val="en-US"/>
        </w:rPr>
        <w:pict>
          <v:shape id="_x0000_i1064" type="#_x0000_t75" style="width:8.25pt;height:17.25pt">
            <v:imagedata r:id="rId10" o:title=""/>
          </v:shape>
        </w:pict>
      </w:r>
      <w:r w:rsidRPr="00B12B1D">
        <w:rPr>
          <w:sz w:val="28"/>
          <w:szCs w:val="28"/>
        </w:rPr>
        <w:t>+ 3НАД ∙ Н + Н</w:t>
      </w:r>
      <w:r w:rsidR="004F7173">
        <w:rPr>
          <w:position w:val="-4"/>
          <w:sz w:val="28"/>
          <w:szCs w:val="28"/>
        </w:rPr>
        <w:pict>
          <v:shape id="_x0000_i1065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 xml:space="preserve">+ФАД ∙ </w: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66" type="#_x0000_t75" style="width:8.25pt;height:17.25pt">
            <v:imagedata r:id="rId10" o:title=""/>
          </v:shape>
        </w:pict>
      </w:r>
      <w:r w:rsidRPr="00B12B1D">
        <w:rPr>
          <w:sz w:val="28"/>
          <w:szCs w:val="28"/>
        </w:rPr>
        <w:t>+ АТФ.</w:t>
      </w:r>
    </w:p>
    <w:p w:rsidR="007C6B3D" w:rsidRPr="00B12B1D" w:rsidRDefault="007C6B3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9A3692" w:rsidRPr="00B12B1D" w:rsidRDefault="000E2A19" w:rsidP="003F174B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Таким образом, в результате распада одной молекулы пировиноградной кислоты в аэробной фазе (декарбоксилирование ПВК и цикла Кребса) выделяется 3</w:t>
      </w:r>
      <w:r w:rsidRPr="00B12B1D">
        <w:rPr>
          <w:sz w:val="28"/>
          <w:szCs w:val="28"/>
          <w:lang w:val="en-US"/>
        </w:rPr>
        <w:t>CO</w:t>
      </w:r>
      <w:r w:rsidR="004F7173">
        <w:rPr>
          <w:position w:val="-10"/>
          <w:sz w:val="28"/>
          <w:szCs w:val="28"/>
          <w:lang w:val="en-US"/>
        </w:rPr>
        <w:pict>
          <v:shape id="_x0000_i1067" type="#_x0000_t75" style="width:8.25pt;height:17.25pt">
            <v:imagedata r:id="rId10" o:title=""/>
          </v:shape>
        </w:pict>
      </w:r>
      <w:r w:rsidR="009A3692" w:rsidRPr="00B12B1D">
        <w:rPr>
          <w:sz w:val="28"/>
          <w:szCs w:val="28"/>
        </w:rPr>
        <w:t>, 4 НАД ∙ Н + Н</w:t>
      </w:r>
      <w:r w:rsidR="004F7173">
        <w:rPr>
          <w:position w:val="-4"/>
          <w:sz w:val="28"/>
          <w:szCs w:val="28"/>
        </w:rPr>
        <w:pict>
          <v:shape id="_x0000_i1068" type="#_x0000_t75" style="width:12.75pt;height:15pt">
            <v:imagedata r:id="rId20" o:title=""/>
          </v:shape>
        </w:pict>
      </w:r>
      <w:r w:rsidR="009A3692" w:rsidRPr="00B12B1D">
        <w:rPr>
          <w:sz w:val="28"/>
          <w:szCs w:val="28"/>
        </w:rPr>
        <w:t xml:space="preserve">, ФАД ∙ </w:t>
      </w:r>
      <w:r w:rsidR="009A3692"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69" type="#_x0000_t75" style="width:8.25pt;height:17.25pt">
            <v:imagedata r:id="rId10" o:title=""/>
          </v:shape>
        </w:pict>
      </w:r>
      <w:r w:rsidR="009A3692" w:rsidRPr="00B12B1D">
        <w:rPr>
          <w:sz w:val="28"/>
          <w:szCs w:val="28"/>
        </w:rPr>
        <w:t>.</w:t>
      </w:r>
      <w:r w:rsidR="003F174B">
        <w:rPr>
          <w:sz w:val="28"/>
          <w:szCs w:val="28"/>
        </w:rPr>
        <w:t xml:space="preserve"> </w:t>
      </w:r>
      <w:r w:rsidR="009A3692" w:rsidRPr="00B12B1D">
        <w:rPr>
          <w:sz w:val="28"/>
          <w:szCs w:val="28"/>
        </w:rPr>
        <w:t>Суммарно реакцию гликолиза, окислительного декарбоксилирования и цикла Кребса можно записать в следующем виде: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9A3692" w:rsidRPr="00B12B1D" w:rsidRDefault="009A3692" w:rsidP="003F174B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  <w:lang w:val="en-US"/>
        </w:rPr>
        <w:t>C</w:t>
      </w:r>
      <w:r w:rsidR="004F7173">
        <w:rPr>
          <w:position w:val="-30"/>
          <w:sz w:val="28"/>
          <w:szCs w:val="28"/>
          <w:lang w:val="en-US"/>
        </w:rPr>
        <w:pict>
          <v:shape id="_x0000_i1070" type="#_x0000_t75" style="width:8.25pt;height:27pt">
            <v:imagedata r:id="rId7" o:title=""/>
          </v:shape>
        </w:pic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71" type="#_x0000_t75" style="width:9.75pt;height:17.25pt">
            <v:imagedata r:id="rId8" o:title=""/>
          </v:shape>
        </w:pict>
      </w:r>
      <w:r w:rsidRPr="00B12B1D">
        <w:rPr>
          <w:sz w:val="28"/>
          <w:szCs w:val="28"/>
          <w:lang w:val="en-US"/>
        </w:rPr>
        <w:t>O</w:t>
      </w:r>
      <w:r w:rsidR="004F7173">
        <w:rPr>
          <w:position w:val="-30"/>
          <w:sz w:val="28"/>
          <w:szCs w:val="28"/>
          <w:lang w:val="en-US"/>
        </w:rPr>
        <w:pict>
          <v:shape id="_x0000_i1072" type="#_x0000_t75" style="width:8.25pt;height:27pt">
            <v:imagedata r:id="rId7" o:title=""/>
          </v:shape>
        </w:pict>
      </w:r>
      <w:r w:rsidRPr="00B12B1D">
        <w:rPr>
          <w:sz w:val="28"/>
          <w:szCs w:val="28"/>
        </w:rPr>
        <w:t xml:space="preserve"> + 6 </w: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73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O</w:t>
      </w:r>
      <w:r w:rsidRPr="00B12B1D">
        <w:rPr>
          <w:sz w:val="28"/>
          <w:szCs w:val="28"/>
        </w:rPr>
        <w:t xml:space="preserve"> + 10 НАД + 2ФАД → </w:t>
      </w:r>
    </w:p>
    <w:p w:rsidR="009A3692" w:rsidRPr="00B12B1D" w:rsidRDefault="009A3692" w:rsidP="003F174B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</w:rPr>
        <w:t>6</w:t>
      </w:r>
      <w:r w:rsidRPr="00B12B1D">
        <w:rPr>
          <w:sz w:val="28"/>
          <w:szCs w:val="28"/>
          <w:lang w:val="en-US"/>
        </w:rPr>
        <w:t>CO</w:t>
      </w:r>
      <w:r w:rsidR="004F7173">
        <w:rPr>
          <w:position w:val="-10"/>
          <w:sz w:val="28"/>
          <w:szCs w:val="28"/>
          <w:lang w:val="en-US"/>
        </w:rPr>
        <w:pict>
          <v:shape id="_x0000_i1074" type="#_x0000_t75" style="width:8.25pt;height:17.25pt">
            <v:imagedata r:id="rId10" o:title=""/>
          </v:shape>
        </w:pict>
      </w:r>
      <w:r w:rsidRPr="00B12B1D">
        <w:rPr>
          <w:sz w:val="28"/>
          <w:szCs w:val="28"/>
        </w:rPr>
        <w:t>+ 4АТФ + 10 НАД ∙ Н + Н</w:t>
      </w:r>
      <w:r w:rsidR="004F7173">
        <w:rPr>
          <w:position w:val="-4"/>
          <w:sz w:val="28"/>
          <w:szCs w:val="28"/>
        </w:rPr>
        <w:pict>
          <v:shape id="_x0000_i1075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 xml:space="preserve">+ 2ФАД ∙ </w: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76" type="#_x0000_t75" style="width:8.25pt;height:17.25pt">
            <v:imagedata r:id="rId10" o:title=""/>
          </v:shape>
        </w:pict>
      </w:r>
      <w:r w:rsidRPr="00B12B1D">
        <w:rPr>
          <w:sz w:val="28"/>
          <w:szCs w:val="28"/>
        </w:rPr>
        <w:t>.</w:t>
      </w:r>
    </w:p>
    <w:p w:rsidR="007C6B3D" w:rsidRPr="00B12B1D" w:rsidRDefault="007C6B3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9A3692" w:rsidRPr="00B12B1D" w:rsidRDefault="009A3692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Третья стадия – электротранспортная цепь.</w:t>
      </w:r>
    </w:p>
    <w:p w:rsidR="0005638E" w:rsidRPr="00B12B1D" w:rsidRDefault="009A3692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Пары водородных атомов, отщепляемые от промежуточных продуктов в реакциях дегидрирования при гликолизе и в цикле Кребса, в конце </w:t>
      </w:r>
      <w:r w:rsidR="0005638E" w:rsidRPr="00B12B1D">
        <w:rPr>
          <w:sz w:val="28"/>
          <w:szCs w:val="28"/>
        </w:rPr>
        <w:t>концов,</w:t>
      </w:r>
      <w:r w:rsidRPr="00B12B1D">
        <w:rPr>
          <w:sz w:val="28"/>
          <w:szCs w:val="28"/>
        </w:rPr>
        <w:t xml:space="preserve"> </w:t>
      </w:r>
      <w:r w:rsidR="0005638E" w:rsidRPr="00B12B1D">
        <w:rPr>
          <w:sz w:val="28"/>
          <w:szCs w:val="28"/>
        </w:rPr>
        <w:t xml:space="preserve">окисляются молекулярным кислородом до </w:t>
      </w:r>
      <w:r w:rsidR="0005638E"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77" type="#_x0000_t75" style="width:8.25pt;height:17.25pt">
            <v:imagedata r:id="rId10" o:title=""/>
          </v:shape>
        </w:pict>
      </w:r>
      <w:r w:rsidR="0005638E" w:rsidRPr="00B12B1D">
        <w:rPr>
          <w:sz w:val="28"/>
          <w:szCs w:val="28"/>
          <w:lang w:val="en-US"/>
        </w:rPr>
        <w:t>O</w:t>
      </w:r>
      <w:r w:rsidR="0005638E" w:rsidRPr="00B12B1D">
        <w:rPr>
          <w:sz w:val="28"/>
          <w:szCs w:val="28"/>
        </w:rPr>
        <w:t xml:space="preserve"> с одновременным фосфолированием АДФ в АТФ. Происходит это тогда, когда водород, отделившийся от НАД ∙ </w:t>
      </w:r>
      <w:r w:rsidR="0005638E"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78" type="#_x0000_t75" style="width:8.25pt;height:17.25pt">
            <v:imagedata r:id="rId10" o:title=""/>
          </v:shape>
        </w:pict>
      </w:r>
      <w:r w:rsidR="0005638E" w:rsidRPr="00B12B1D">
        <w:rPr>
          <w:sz w:val="28"/>
          <w:szCs w:val="28"/>
        </w:rPr>
        <w:t xml:space="preserve">и ФАД ∙ </w:t>
      </w:r>
      <w:r w:rsidR="0005638E"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79" type="#_x0000_t75" style="width:8.25pt;height:17.25pt">
            <v:imagedata r:id="rId10" o:title=""/>
          </v:shape>
        </w:pict>
      </w:r>
      <w:r w:rsidR="0005638E" w:rsidRPr="00B12B1D">
        <w:rPr>
          <w:sz w:val="28"/>
          <w:szCs w:val="28"/>
        </w:rPr>
        <w:t>, передается по цепи переносчиков, встроенных во внутреннюю мембрану митохондрий. Пары атомов водорода 2Н можно рассматривать как 2 Н</w:t>
      </w:r>
      <w:r w:rsidR="004F7173">
        <w:rPr>
          <w:position w:val="-4"/>
          <w:sz w:val="28"/>
          <w:szCs w:val="28"/>
        </w:rPr>
        <w:pict>
          <v:shape id="_x0000_i1080" type="#_x0000_t75" style="width:12.75pt;height:15pt">
            <v:imagedata r:id="rId13" o:title=""/>
          </v:shape>
        </w:pict>
      </w:r>
      <w:r w:rsidR="0005638E" w:rsidRPr="00B12B1D">
        <w:rPr>
          <w:sz w:val="28"/>
          <w:szCs w:val="28"/>
        </w:rPr>
        <w:t xml:space="preserve"> + 2е</w:t>
      </w:r>
      <w:r w:rsidR="004F7173">
        <w:rPr>
          <w:position w:val="-4"/>
          <w:sz w:val="28"/>
          <w:szCs w:val="28"/>
        </w:rPr>
        <w:pict>
          <v:shape id="_x0000_i1081" type="#_x0000_t75" style="width:8.25pt;height:15pt">
            <v:imagedata r:id="rId14" o:title=""/>
          </v:shape>
        </w:pict>
      </w:r>
      <w:r w:rsidR="0005638E" w:rsidRPr="00B12B1D">
        <w:rPr>
          <w:sz w:val="28"/>
          <w:szCs w:val="28"/>
        </w:rPr>
        <w:t xml:space="preserve">. Движущей силой транспорта атомов водорода в </w:t>
      </w:r>
      <w:r w:rsidR="00AE1FD5" w:rsidRPr="00B12B1D">
        <w:rPr>
          <w:sz w:val="28"/>
          <w:szCs w:val="28"/>
        </w:rPr>
        <w:t>дыхательной</w:t>
      </w:r>
      <w:r w:rsidR="0005638E" w:rsidRPr="00B12B1D">
        <w:rPr>
          <w:sz w:val="28"/>
          <w:szCs w:val="28"/>
        </w:rPr>
        <w:t xml:space="preserve"> цепи является разность потенциалов.</w:t>
      </w:r>
    </w:p>
    <w:p w:rsidR="003F174B" w:rsidRDefault="0005638E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С помощью переносчиков ионы водорода Н</w:t>
      </w:r>
      <w:r w:rsidR="004F7173">
        <w:rPr>
          <w:position w:val="-4"/>
          <w:sz w:val="28"/>
          <w:szCs w:val="28"/>
        </w:rPr>
        <w:pict>
          <v:shape id="_x0000_i1082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 xml:space="preserve">переносятся с внутренней </w:t>
      </w:r>
      <w:r w:rsidR="00AE1FD5" w:rsidRPr="00B12B1D">
        <w:rPr>
          <w:sz w:val="28"/>
          <w:szCs w:val="28"/>
        </w:rPr>
        <w:t>стороны</w:t>
      </w:r>
      <w:r w:rsidRPr="00B12B1D">
        <w:rPr>
          <w:sz w:val="28"/>
          <w:szCs w:val="28"/>
        </w:rPr>
        <w:t xml:space="preserve"> мембраны на ее внешнюю сторону, иначе говоря, из</w:t>
      </w:r>
      <w:r w:rsidR="00771299" w:rsidRPr="00B12B1D">
        <w:rPr>
          <w:sz w:val="28"/>
          <w:szCs w:val="28"/>
        </w:rPr>
        <w:t xml:space="preserve"> матрикса митохондрии в межмембранное пространство (рис. 2).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9A3692" w:rsidRPr="00B12B1D" w:rsidRDefault="003F174B" w:rsidP="003F174B">
      <w:pPr>
        <w:spacing w:line="360" w:lineRule="auto"/>
        <w:ind w:right="-6"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2B1D">
        <w:rPr>
          <w:sz w:val="28"/>
          <w:szCs w:val="28"/>
        </w:rPr>
        <w:t xml:space="preserve"> </w:t>
      </w:r>
      <w:r w:rsidR="004F717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pt;margin-top:387pt;width:18pt;height:27pt;z-index:251657728;mso-position-horizontal-relative:text;mso-position-vertical-relative:text" stroked="f">
            <v:textbox style="mso-next-textbox:#_x0000_s1026">
              <w:txbxContent>
                <w:p w:rsidR="00E32643" w:rsidRDefault="00E32643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2</w:t>
                  </w:r>
                </w:p>
                <w:p w:rsidR="00E32643" w:rsidRDefault="00E32643">
                  <w:pPr>
                    <w:rPr>
                      <w:sz w:val="32"/>
                      <w:szCs w:val="32"/>
                    </w:rPr>
                  </w:pPr>
                </w:p>
                <w:p w:rsidR="00E32643" w:rsidRPr="005E4EBE" w:rsidRDefault="00E32643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4F7173">
        <w:rPr>
          <w:sz w:val="28"/>
          <w:szCs w:val="28"/>
        </w:rPr>
        <w:pict>
          <v:shape id="_x0000_i1083" type="#_x0000_t75" style="width:378.75pt;height:338.25pt">
            <v:imagedata r:id="rId21" o:title=""/>
          </v:shape>
        </w:pic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C01862" w:rsidRPr="00B12B1D" w:rsidRDefault="00AE1FD5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При переносе пары электронов от </w:t>
      </w:r>
      <w:r w:rsidR="00B27659" w:rsidRPr="00B12B1D">
        <w:rPr>
          <w:sz w:val="28"/>
          <w:szCs w:val="28"/>
        </w:rPr>
        <w:t xml:space="preserve">над на кислород они пересекают мембрану три раза, и этот процесс сопровождается выделением на внешнюю сторону мембраны шести </w:t>
      </w:r>
      <w:r w:rsidR="00C01862" w:rsidRPr="00B12B1D">
        <w:rPr>
          <w:sz w:val="28"/>
          <w:szCs w:val="28"/>
        </w:rPr>
        <w:t>протонов</w:t>
      </w:r>
      <w:r w:rsidR="00B27659" w:rsidRPr="00B12B1D">
        <w:rPr>
          <w:sz w:val="28"/>
          <w:szCs w:val="28"/>
        </w:rPr>
        <w:t xml:space="preserve">. На заключительном этапе протоны переносятся на </w:t>
      </w:r>
      <w:r w:rsidR="00C01862" w:rsidRPr="00B12B1D">
        <w:rPr>
          <w:sz w:val="28"/>
          <w:szCs w:val="28"/>
        </w:rPr>
        <w:t>внутреннюю сторону мембраны и акцептируются кислородом: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DC54CB" w:rsidRPr="00B12B1D" w:rsidRDefault="00C01862" w:rsidP="003F174B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</w:rPr>
        <w:t xml:space="preserve">½ </w:t>
      </w:r>
      <w:r w:rsidRPr="00B12B1D">
        <w:rPr>
          <w:sz w:val="28"/>
          <w:szCs w:val="28"/>
          <w:lang w:val="en-US"/>
        </w:rPr>
        <w:t>O</w:t>
      </w:r>
      <w:r w:rsidR="004F7173">
        <w:rPr>
          <w:position w:val="-10"/>
          <w:sz w:val="28"/>
          <w:szCs w:val="28"/>
          <w:lang w:val="en-US"/>
        </w:rPr>
        <w:pict>
          <v:shape id="_x0000_i1084" type="#_x0000_t75" style="width:8.25pt;height:17.25pt">
            <v:imagedata r:id="rId10" o:title=""/>
          </v:shape>
        </w:pict>
      </w:r>
      <w:r w:rsidRPr="00B12B1D">
        <w:rPr>
          <w:sz w:val="28"/>
          <w:szCs w:val="28"/>
        </w:rPr>
        <w:t xml:space="preserve"> +</w:t>
      </w:r>
      <w:r w:rsidR="00B12B1D">
        <w:rPr>
          <w:sz w:val="28"/>
          <w:szCs w:val="28"/>
        </w:rPr>
        <w:t xml:space="preserve"> </w:t>
      </w:r>
      <w:r w:rsidRPr="00B12B1D">
        <w:rPr>
          <w:sz w:val="28"/>
          <w:szCs w:val="28"/>
        </w:rPr>
        <w:t>2е</w:t>
      </w:r>
      <w:r w:rsidR="004F7173">
        <w:rPr>
          <w:position w:val="-4"/>
          <w:sz w:val="28"/>
          <w:szCs w:val="28"/>
        </w:rPr>
        <w:pict>
          <v:shape id="_x0000_i1085" type="#_x0000_t75" style="width:8.25pt;height:15pt">
            <v:imagedata r:id="rId14" o:title=""/>
          </v:shape>
        </w:pict>
      </w:r>
      <w:r w:rsidRPr="00B12B1D">
        <w:rPr>
          <w:sz w:val="28"/>
          <w:szCs w:val="28"/>
        </w:rPr>
        <w:t xml:space="preserve"> → </w:t>
      </w:r>
      <w:r w:rsidRPr="00B12B1D">
        <w:rPr>
          <w:sz w:val="28"/>
          <w:szCs w:val="28"/>
          <w:lang w:val="en-US"/>
        </w:rPr>
        <w:t>O</w:t>
      </w:r>
      <w:r w:rsidR="004F7173">
        <w:rPr>
          <w:position w:val="-10"/>
          <w:sz w:val="28"/>
          <w:szCs w:val="28"/>
          <w:lang w:val="en-US"/>
        </w:rPr>
        <w:pict>
          <v:shape id="_x0000_i1086" type="#_x0000_t75" style="width:8.25pt;height:17.25pt">
            <v:imagedata r:id="rId10" o:title=""/>
          </v:shape>
        </w:pict>
      </w:r>
      <w:r w:rsidRPr="00B12B1D">
        <w:rPr>
          <w:sz w:val="28"/>
          <w:szCs w:val="28"/>
        </w:rPr>
        <w:t>.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C01862" w:rsidRPr="00B12B1D" w:rsidRDefault="00C01862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В результате такого переноса ионов Н</w:t>
      </w:r>
      <w:r w:rsidR="004F7173">
        <w:rPr>
          <w:position w:val="-4"/>
          <w:sz w:val="28"/>
          <w:szCs w:val="28"/>
        </w:rPr>
        <w:pict>
          <v:shape id="_x0000_i1087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 xml:space="preserve">на внешнюю сторону мембраны митохондрий в перимитохондриальном пространстве создается концентрация их, т.е. возникает электрохимический градиент протонов </w:t>
      </w:r>
      <w:r w:rsidR="00725B90" w:rsidRPr="00B12B1D">
        <w:rPr>
          <w:sz w:val="28"/>
          <w:szCs w:val="28"/>
        </w:rPr>
        <w:t>.</w:t>
      </w:r>
    </w:p>
    <w:p w:rsidR="00C109D5" w:rsidRPr="00B12B1D" w:rsidRDefault="00725B90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Когда протонный градиент достигает определенной величины, ионы водорода из Н</w:t>
      </w:r>
      <w:r w:rsidR="004F7173">
        <w:rPr>
          <w:position w:val="-4"/>
          <w:sz w:val="28"/>
          <w:szCs w:val="28"/>
        </w:rPr>
        <w:pict>
          <v:shape id="_x0000_i1088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>-резервуара движутся по специальным каналам в мембране, и их запас энергии используется для синтеза АТФ. В матриксе они соединяются с заряженными частичками</w:t>
      </w:r>
      <w:r w:rsidR="00AE1FD5" w:rsidRPr="00B12B1D">
        <w:rPr>
          <w:sz w:val="28"/>
          <w:szCs w:val="28"/>
        </w:rPr>
        <w:t xml:space="preserve"> О</w:t>
      </w:r>
      <w:r w:rsidR="004F7173">
        <w:rPr>
          <w:position w:val="-4"/>
          <w:sz w:val="28"/>
          <w:szCs w:val="28"/>
        </w:rPr>
        <w:pict>
          <v:shape id="_x0000_i1089" type="#_x0000_t75" style="width:14.25pt;height:18pt">
            <v:imagedata r:id="rId22" o:title=""/>
          </v:shape>
        </w:pict>
      </w:r>
      <w:r w:rsidRPr="00B12B1D">
        <w:rPr>
          <w:sz w:val="28"/>
          <w:szCs w:val="28"/>
        </w:rPr>
        <w:t>, и образуется вода: 2Н</w:t>
      </w:r>
      <w:r w:rsidR="004F7173">
        <w:rPr>
          <w:position w:val="-4"/>
          <w:sz w:val="28"/>
          <w:szCs w:val="28"/>
        </w:rPr>
        <w:pict>
          <v:shape id="_x0000_i1090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>+ О</w:t>
      </w:r>
      <w:r w:rsidR="00005BE4" w:rsidRPr="00B12B1D">
        <w:rPr>
          <w:sz w:val="28"/>
          <w:szCs w:val="28"/>
        </w:rPr>
        <w:t>²ˉ</w:t>
      </w:r>
      <w:r w:rsidR="00B12B1D">
        <w:rPr>
          <w:sz w:val="28"/>
          <w:szCs w:val="28"/>
        </w:rPr>
        <w:t xml:space="preserve"> </w:t>
      </w:r>
      <w:r w:rsidR="00005BE4" w:rsidRPr="00B12B1D">
        <w:rPr>
          <w:sz w:val="28"/>
          <w:szCs w:val="28"/>
        </w:rPr>
        <w:t xml:space="preserve">→ </w:t>
      </w:r>
      <w:r w:rsidR="00005BE4"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91" type="#_x0000_t75" style="width:8.25pt;height:17.25pt">
            <v:imagedata r:id="rId10" o:title=""/>
          </v:shape>
        </w:pict>
      </w:r>
      <w:r w:rsidR="00005BE4" w:rsidRPr="00B12B1D">
        <w:rPr>
          <w:sz w:val="28"/>
          <w:szCs w:val="28"/>
          <w:lang w:val="en-US"/>
        </w:rPr>
        <w:t>O</w:t>
      </w:r>
      <w:r w:rsidR="00005BE4" w:rsidRPr="00B12B1D">
        <w:rPr>
          <w:sz w:val="28"/>
          <w:szCs w:val="28"/>
        </w:rPr>
        <w:t>.</w:t>
      </w:r>
      <w:r w:rsidRPr="00B12B1D">
        <w:rPr>
          <w:sz w:val="28"/>
          <w:szCs w:val="28"/>
        </w:rPr>
        <w:t xml:space="preserve"> </w:t>
      </w:r>
    </w:p>
    <w:p w:rsidR="003F174B" w:rsidRDefault="003F174B" w:rsidP="003F174B">
      <w:pPr>
        <w:spacing w:line="360" w:lineRule="auto"/>
        <w:ind w:right="-6"/>
        <w:jc w:val="both"/>
        <w:rPr>
          <w:b/>
          <w:bCs/>
          <w:sz w:val="28"/>
          <w:szCs w:val="28"/>
        </w:rPr>
      </w:pPr>
    </w:p>
    <w:p w:rsidR="00725B90" w:rsidRPr="00B12B1D" w:rsidRDefault="003F174B" w:rsidP="003F174B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 Окислительное фосфолирование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FE46C2" w:rsidRPr="00B12B1D" w:rsidRDefault="00FE46C2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Процесс образования АТФ в результате переноса ионов Н</w:t>
      </w:r>
      <w:r w:rsidR="004F7173">
        <w:rPr>
          <w:position w:val="-4"/>
          <w:sz w:val="28"/>
          <w:szCs w:val="28"/>
        </w:rPr>
        <w:pict>
          <v:shape id="_x0000_i1092" type="#_x0000_t75" style="width:12.75pt;height:15pt">
            <v:imagedata r:id="rId13" o:title=""/>
          </v:shape>
        </w:pict>
      </w:r>
      <w:r w:rsidRPr="00B12B1D">
        <w:rPr>
          <w:sz w:val="28"/>
          <w:szCs w:val="28"/>
        </w:rPr>
        <w:t xml:space="preserve">через мембрану митохондрии получил название </w:t>
      </w:r>
      <w:r w:rsidRPr="00B12B1D">
        <w:rPr>
          <w:i/>
          <w:iCs/>
          <w:sz w:val="28"/>
          <w:szCs w:val="28"/>
        </w:rPr>
        <w:t>окислительного фосфолирования.</w:t>
      </w:r>
      <w:r w:rsidRPr="00B12B1D">
        <w:rPr>
          <w:sz w:val="28"/>
          <w:szCs w:val="28"/>
        </w:rPr>
        <w:t xml:space="preserve"> Он осуществляется при участии фермента АТФ-синтетазы. Молекулы АТФ-синтетазы располагаются в виде сферических гранул на внутренней стороне внутренней мембраны митохондрий.</w:t>
      </w:r>
    </w:p>
    <w:p w:rsidR="003B7CCF" w:rsidRPr="00B12B1D" w:rsidRDefault="00FE46C2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В результате расщепления двух молекул пировиноградной кислоты и переноса ионов водорода через мембрану по специальным каналам синтезируется в целом 36 молекул АТФ (2 молекулы в цикле Кребса и 34 </w:t>
      </w:r>
      <w:r w:rsidR="003B7CCF" w:rsidRPr="00B12B1D">
        <w:rPr>
          <w:sz w:val="28"/>
          <w:szCs w:val="28"/>
        </w:rPr>
        <w:t>молекулы в результате переноса ионов Н</w:t>
      </w:r>
      <w:r w:rsidR="004F7173">
        <w:rPr>
          <w:position w:val="-4"/>
          <w:sz w:val="28"/>
          <w:szCs w:val="28"/>
        </w:rPr>
        <w:pict>
          <v:shape id="_x0000_i1093" type="#_x0000_t75" style="width:12.75pt;height:15pt">
            <v:imagedata r:id="rId13" o:title=""/>
          </v:shape>
        </w:pict>
      </w:r>
      <w:r w:rsidR="003B7CCF" w:rsidRPr="00B12B1D">
        <w:rPr>
          <w:sz w:val="28"/>
          <w:szCs w:val="28"/>
        </w:rPr>
        <w:t xml:space="preserve"> через мембрану</w:t>
      </w:r>
      <w:r w:rsidRPr="00B12B1D">
        <w:rPr>
          <w:sz w:val="28"/>
          <w:szCs w:val="28"/>
        </w:rPr>
        <w:t>)</w:t>
      </w:r>
      <w:r w:rsidR="003B7CCF" w:rsidRPr="00B12B1D">
        <w:rPr>
          <w:sz w:val="28"/>
          <w:szCs w:val="28"/>
        </w:rPr>
        <w:t>.</w:t>
      </w:r>
    </w:p>
    <w:p w:rsidR="003B7CCF" w:rsidRPr="00B12B1D" w:rsidRDefault="003B7CCF" w:rsidP="00B12B1D">
      <w:pPr>
        <w:spacing w:line="360" w:lineRule="auto"/>
        <w:ind w:right="-6" w:firstLine="709"/>
        <w:jc w:val="both"/>
        <w:rPr>
          <w:sz w:val="28"/>
          <w:szCs w:val="28"/>
          <w:lang w:val="en-US"/>
        </w:rPr>
      </w:pPr>
      <w:r w:rsidRPr="00B12B1D">
        <w:rPr>
          <w:sz w:val="28"/>
          <w:szCs w:val="28"/>
        </w:rPr>
        <w:t>Суммарное уравнение аэробного дыхания можно выразить следующим образом: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3B7CCF" w:rsidRPr="003F174B" w:rsidRDefault="003B7CCF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  <w:lang w:val="en-US"/>
        </w:rPr>
        <w:t>C</w:t>
      </w:r>
      <w:r w:rsidR="004F7173">
        <w:rPr>
          <w:position w:val="-30"/>
          <w:sz w:val="28"/>
          <w:szCs w:val="28"/>
          <w:lang w:val="en-US"/>
        </w:rPr>
        <w:pict>
          <v:shape id="_x0000_i1094" type="#_x0000_t75" style="width:8.25pt;height:27pt">
            <v:imagedata r:id="rId7" o:title=""/>
          </v:shape>
        </w:pic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95" type="#_x0000_t75" style="width:9.75pt;height:17.25pt">
            <v:imagedata r:id="rId8" o:title=""/>
          </v:shape>
        </w:pict>
      </w:r>
      <w:r w:rsidRPr="00B12B1D">
        <w:rPr>
          <w:sz w:val="28"/>
          <w:szCs w:val="28"/>
          <w:lang w:val="en-US"/>
        </w:rPr>
        <w:t>O</w:t>
      </w:r>
      <w:r w:rsidR="004F7173">
        <w:rPr>
          <w:position w:val="-30"/>
          <w:sz w:val="28"/>
          <w:szCs w:val="28"/>
          <w:lang w:val="en-US"/>
        </w:rPr>
        <w:pict>
          <v:shape id="_x0000_i1096" type="#_x0000_t75" style="width:8.25pt;height:27pt">
            <v:imagedata r:id="rId7" o:title=""/>
          </v:shape>
        </w:pict>
      </w:r>
      <w:r w:rsidRPr="003F174B">
        <w:rPr>
          <w:sz w:val="28"/>
          <w:szCs w:val="28"/>
        </w:rPr>
        <w:t xml:space="preserve"> + </w:t>
      </w:r>
      <w:r w:rsidRPr="00B12B1D">
        <w:rPr>
          <w:sz w:val="28"/>
          <w:szCs w:val="28"/>
          <w:lang w:val="en-US"/>
        </w:rPr>
        <w:t>O</w:t>
      </w:r>
      <w:r w:rsidR="004F7173">
        <w:rPr>
          <w:position w:val="-10"/>
          <w:sz w:val="28"/>
          <w:szCs w:val="28"/>
          <w:lang w:val="en-US"/>
        </w:rPr>
        <w:pict>
          <v:shape id="_x0000_i1097" type="#_x0000_t75" style="width:8.25pt;height:17.25pt">
            <v:imagedata r:id="rId10" o:title=""/>
          </v:shape>
        </w:pict>
      </w:r>
      <w:r w:rsidRPr="003F174B">
        <w:rPr>
          <w:sz w:val="28"/>
          <w:szCs w:val="28"/>
        </w:rPr>
        <w:t>+ 6</w: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098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O</w:t>
      </w:r>
      <w:r w:rsidRPr="003F174B">
        <w:rPr>
          <w:sz w:val="28"/>
          <w:szCs w:val="28"/>
        </w:rPr>
        <w:t xml:space="preserve"> + 38</w:t>
      </w:r>
      <w:r w:rsidRPr="00B12B1D">
        <w:rPr>
          <w:sz w:val="28"/>
          <w:szCs w:val="28"/>
        </w:rPr>
        <w:t>АДФ</w:t>
      </w:r>
      <w:r w:rsidRPr="003F174B">
        <w:rPr>
          <w:sz w:val="28"/>
          <w:szCs w:val="28"/>
        </w:rPr>
        <w:t xml:space="preserve"> + 38</w:t>
      </w:r>
      <w:r w:rsidRPr="00B12B1D">
        <w:rPr>
          <w:sz w:val="28"/>
          <w:szCs w:val="28"/>
        </w:rPr>
        <w:t>Н</w:t>
      </w:r>
      <w:r w:rsidR="004F7173">
        <w:rPr>
          <w:position w:val="-12"/>
          <w:sz w:val="28"/>
          <w:szCs w:val="28"/>
        </w:rPr>
        <w:pict>
          <v:shape id="_x0000_i1099" type="#_x0000_t75" style="width:10.5pt;height:27.75pt">
            <v:imagedata r:id="rId15" o:title=""/>
          </v:shape>
        </w:pict>
      </w:r>
      <w:r w:rsidRPr="00B12B1D">
        <w:rPr>
          <w:sz w:val="28"/>
          <w:szCs w:val="28"/>
        </w:rPr>
        <w:t>РО</w:t>
      </w:r>
      <w:r w:rsidR="004F7173">
        <w:rPr>
          <w:position w:val="-10"/>
          <w:sz w:val="28"/>
          <w:szCs w:val="28"/>
        </w:rPr>
        <w:pict>
          <v:shape id="_x0000_i1100" type="#_x0000_t75" style="width:8.25pt;height:17.25pt">
            <v:imagedata r:id="rId16" o:title=""/>
          </v:shape>
        </w:pict>
      </w:r>
      <w:r w:rsidRPr="003F174B">
        <w:rPr>
          <w:sz w:val="28"/>
          <w:szCs w:val="28"/>
        </w:rPr>
        <w:t>→</w:t>
      </w:r>
    </w:p>
    <w:p w:rsidR="00DC54CB" w:rsidRPr="00B12B1D" w:rsidRDefault="003B7CCF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3F174B">
        <w:rPr>
          <w:sz w:val="28"/>
          <w:szCs w:val="28"/>
        </w:rPr>
        <w:t>6</w:t>
      </w:r>
      <w:r w:rsidRPr="00B12B1D">
        <w:rPr>
          <w:sz w:val="28"/>
          <w:szCs w:val="28"/>
          <w:lang w:val="en-US"/>
        </w:rPr>
        <w:t>CO</w:t>
      </w:r>
      <w:r w:rsidR="004F7173">
        <w:rPr>
          <w:position w:val="-10"/>
          <w:sz w:val="28"/>
          <w:szCs w:val="28"/>
          <w:lang w:val="en-US"/>
        </w:rPr>
        <w:pict>
          <v:shape id="_x0000_i1101" type="#_x0000_t75" style="width:8.25pt;height:17.25pt">
            <v:imagedata r:id="rId10" o:title=""/>
          </v:shape>
        </w:pict>
      </w:r>
      <w:r w:rsidRPr="003F174B">
        <w:rPr>
          <w:sz w:val="28"/>
          <w:szCs w:val="28"/>
        </w:rPr>
        <w:t>+ 12</w:t>
      </w: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102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O</w:t>
      </w:r>
      <w:r w:rsidRPr="003F174B">
        <w:rPr>
          <w:sz w:val="28"/>
          <w:szCs w:val="28"/>
        </w:rPr>
        <w:t xml:space="preserve"> + 38</w:t>
      </w:r>
      <w:r w:rsidRPr="00B12B1D">
        <w:rPr>
          <w:sz w:val="28"/>
          <w:szCs w:val="28"/>
        </w:rPr>
        <w:t>АТФ</w:t>
      </w:r>
    </w:p>
    <w:p w:rsidR="007C6B3D" w:rsidRPr="003F174B" w:rsidRDefault="007C6B3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515C09" w:rsidRDefault="003B7CCF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Совершенно очевидно, что аэробное дыхание прекратится в отсутствии кислорода, поскольку именно кислород служит</w:t>
      </w:r>
      <w:r w:rsidR="00515C09" w:rsidRPr="00B12B1D">
        <w:rPr>
          <w:sz w:val="28"/>
          <w:szCs w:val="28"/>
        </w:rPr>
        <w:t xml:space="preserve"> конечным акцептором водорода. Если клетки не получают достаточного количества кислорода, все переносчики водорода вскоре полностью насытятся и не смогут передавать его дальше. В результате основной источник энергии дл образования АТФ окажется блокированным.</w:t>
      </w:r>
    </w:p>
    <w:p w:rsidR="009138C7" w:rsidRPr="009138C7" w:rsidRDefault="009138C7" w:rsidP="009138C7">
      <w:pPr>
        <w:rPr>
          <w:color w:val="FFFFFF"/>
          <w:sz w:val="28"/>
          <w:szCs w:val="28"/>
        </w:rPr>
      </w:pPr>
      <w:r w:rsidRPr="009138C7">
        <w:rPr>
          <w:color w:val="FFFFFF"/>
          <w:sz w:val="28"/>
          <w:szCs w:val="28"/>
        </w:rPr>
        <w:t>аэробное дыхание окисление фотосинтез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3F174B" w:rsidRPr="003F174B" w:rsidRDefault="003F174B" w:rsidP="003F174B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3F174B">
        <w:rPr>
          <w:b/>
          <w:bCs/>
          <w:sz w:val="28"/>
          <w:szCs w:val="28"/>
        </w:rPr>
        <w:t>2. Анаэробное дыхание</w:t>
      </w:r>
    </w:p>
    <w:p w:rsidR="003F174B" w:rsidRPr="00B12B1D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DC54CB" w:rsidRPr="00B12B1D" w:rsidRDefault="00515C09" w:rsidP="00B12B1D">
      <w:pPr>
        <w:spacing w:line="360" w:lineRule="auto"/>
        <w:ind w:right="-6" w:firstLine="709"/>
        <w:jc w:val="both"/>
        <w:rPr>
          <w:b/>
          <w:bCs/>
          <w:i/>
          <w:iCs/>
          <w:sz w:val="28"/>
          <w:szCs w:val="28"/>
        </w:rPr>
      </w:pPr>
      <w:r w:rsidRPr="00B12B1D">
        <w:rPr>
          <w:b/>
          <w:bCs/>
          <w:sz w:val="28"/>
          <w:szCs w:val="28"/>
        </w:rPr>
        <w:t>Анаэробное дыхание.</w:t>
      </w:r>
      <w:r w:rsidRPr="00B12B1D">
        <w:rPr>
          <w:sz w:val="28"/>
          <w:szCs w:val="28"/>
        </w:rPr>
        <w:t xml:space="preserve"> Некоторые микроорганизмы способны использовать для окисления органических или неорганических веществ не молекулярный кислород, а другие окисленные соединения</w:t>
      </w:r>
      <w:r w:rsidR="00B646A4" w:rsidRPr="00B12B1D">
        <w:rPr>
          <w:sz w:val="28"/>
          <w:szCs w:val="28"/>
        </w:rPr>
        <w:t xml:space="preserve">, </w:t>
      </w:r>
      <w:r w:rsidR="00B21174" w:rsidRPr="00B12B1D">
        <w:rPr>
          <w:sz w:val="28"/>
          <w:szCs w:val="28"/>
        </w:rPr>
        <w:t>например,</w:t>
      </w:r>
      <w:r w:rsidR="00B646A4" w:rsidRPr="00B12B1D">
        <w:rPr>
          <w:sz w:val="28"/>
          <w:szCs w:val="28"/>
        </w:rPr>
        <w:t xml:space="preserve"> соли азотной, серной и угольной кислот, превращающиеся при этом в более восстановленные соединения. Процессы идут в анаэробных условиях, и их называют </w:t>
      </w:r>
      <w:r w:rsidR="00B646A4" w:rsidRPr="00B12B1D">
        <w:rPr>
          <w:b/>
          <w:bCs/>
          <w:i/>
          <w:iCs/>
          <w:sz w:val="28"/>
          <w:szCs w:val="28"/>
        </w:rPr>
        <w:t>анаэробным дыханием: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B646A4" w:rsidRPr="00B12B1D" w:rsidRDefault="00B646A4" w:rsidP="003F174B">
      <w:pPr>
        <w:spacing w:line="360" w:lineRule="auto"/>
        <w:ind w:right="-6" w:firstLine="709"/>
        <w:rPr>
          <w:sz w:val="28"/>
          <w:szCs w:val="28"/>
          <w:lang w:val="en-US"/>
        </w:rPr>
      </w:pPr>
      <w:r w:rsidRPr="00B12B1D">
        <w:rPr>
          <w:sz w:val="28"/>
          <w:szCs w:val="28"/>
          <w:lang w:val="en-US"/>
        </w:rPr>
        <w:t>2HNO</w:t>
      </w:r>
      <w:r w:rsidR="004F7173">
        <w:rPr>
          <w:position w:val="-12"/>
          <w:sz w:val="28"/>
          <w:szCs w:val="28"/>
          <w:lang w:val="en-US"/>
        </w:rPr>
        <w:pict>
          <v:shape id="_x0000_i1103" type="#_x0000_t75" style="width:6.75pt;height:18pt">
            <v:imagedata r:id="rId23" o:title=""/>
          </v:shape>
        </w:pict>
      </w:r>
      <w:r w:rsidRPr="00B12B1D">
        <w:rPr>
          <w:sz w:val="28"/>
          <w:szCs w:val="28"/>
          <w:lang w:val="en-US"/>
        </w:rPr>
        <w:t xml:space="preserve"> + 12</w:t>
      </w:r>
      <w:r w:rsidRPr="00B12B1D">
        <w:rPr>
          <w:sz w:val="28"/>
          <w:szCs w:val="28"/>
        </w:rPr>
        <w:t>Н</w:t>
      </w:r>
      <w:r w:rsidR="004F7173">
        <w:rPr>
          <w:position w:val="-4"/>
          <w:sz w:val="28"/>
          <w:szCs w:val="28"/>
          <w:lang w:val="en-US"/>
        </w:rPr>
        <w:pict>
          <v:shape id="_x0000_i1104" type="#_x0000_t75" style="width:12.75pt;height:15pt">
            <v:imagedata r:id="rId13" o:title=""/>
          </v:shape>
        </w:pict>
      </w:r>
      <w:r w:rsidRPr="00B12B1D">
        <w:rPr>
          <w:sz w:val="28"/>
          <w:szCs w:val="28"/>
          <w:lang w:val="en-US"/>
        </w:rPr>
        <w:t>→ N</w:t>
      </w:r>
      <w:r w:rsidR="004F7173">
        <w:rPr>
          <w:position w:val="-10"/>
          <w:sz w:val="28"/>
          <w:szCs w:val="28"/>
          <w:lang w:val="en-US"/>
        </w:rPr>
        <w:pict>
          <v:shape id="_x0000_i1105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 xml:space="preserve"> + 6H</w:t>
      </w:r>
      <w:r w:rsidR="004F7173">
        <w:rPr>
          <w:position w:val="-10"/>
          <w:sz w:val="28"/>
          <w:szCs w:val="28"/>
          <w:lang w:val="en-US"/>
        </w:rPr>
        <w:pict>
          <v:shape id="_x0000_i1106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O + 2</w:t>
      </w:r>
      <w:r w:rsidRPr="00B12B1D">
        <w:rPr>
          <w:sz w:val="28"/>
          <w:szCs w:val="28"/>
        </w:rPr>
        <w:t>Н</w:t>
      </w:r>
      <w:r w:rsidR="004F7173">
        <w:rPr>
          <w:position w:val="-4"/>
          <w:sz w:val="28"/>
          <w:szCs w:val="28"/>
          <w:lang w:val="en-US"/>
        </w:rPr>
        <w:pict>
          <v:shape id="_x0000_i1107" type="#_x0000_t75" style="width:12.75pt;height:15pt">
            <v:imagedata r:id="rId13" o:title=""/>
          </v:shape>
        </w:pict>
      </w:r>
    </w:p>
    <w:p w:rsidR="00B646A4" w:rsidRPr="00B12B1D" w:rsidRDefault="00B646A4" w:rsidP="003F174B">
      <w:pPr>
        <w:spacing w:line="360" w:lineRule="auto"/>
        <w:ind w:right="-6" w:firstLine="709"/>
        <w:rPr>
          <w:sz w:val="28"/>
          <w:szCs w:val="28"/>
        </w:rPr>
      </w:pPr>
      <w:r w:rsidRPr="00B12B1D">
        <w:rPr>
          <w:sz w:val="28"/>
          <w:szCs w:val="28"/>
          <w:lang w:val="en-US"/>
        </w:rPr>
        <w:t>H</w:t>
      </w:r>
      <w:r w:rsidR="004F7173">
        <w:rPr>
          <w:position w:val="-10"/>
          <w:sz w:val="28"/>
          <w:szCs w:val="28"/>
          <w:lang w:val="en-US"/>
        </w:rPr>
        <w:pict>
          <v:shape id="_x0000_i1108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SO</w:t>
      </w:r>
      <w:r w:rsidR="004F7173">
        <w:rPr>
          <w:position w:val="-10"/>
          <w:sz w:val="28"/>
          <w:szCs w:val="28"/>
          <w:lang w:val="en-US"/>
        </w:rPr>
        <w:pict>
          <v:shape id="_x0000_i1109" type="#_x0000_t75" style="width:8.25pt;height:17.25pt">
            <v:imagedata r:id="rId24" o:title=""/>
          </v:shape>
        </w:pict>
      </w:r>
      <w:r w:rsidRPr="00B12B1D">
        <w:rPr>
          <w:sz w:val="28"/>
          <w:szCs w:val="28"/>
          <w:lang w:val="en-US"/>
        </w:rPr>
        <w:t xml:space="preserve"> + 8</w:t>
      </w:r>
      <w:r w:rsidRPr="00B12B1D">
        <w:rPr>
          <w:sz w:val="28"/>
          <w:szCs w:val="28"/>
        </w:rPr>
        <w:t>Н</w:t>
      </w:r>
      <w:r w:rsidR="004F7173">
        <w:rPr>
          <w:position w:val="-4"/>
          <w:sz w:val="28"/>
          <w:szCs w:val="28"/>
          <w:lang w:val="en-US"/>
        </w:rPr>
        <w:pict>
          <v:shape id="_x0000_i1110" type="#_x0000_t75" style="width:12.75pt;height:15pt">
            <v:imagedata r:id="rId25" o:title=""/>
          </v:shape>
        </w:pict>
      </w:r>
      <w:r w:rsidRPr="00B12B1D">
        <w:rPr>
          <w:sz w:val="28"/>
          <w:szCs w:val="28"/>
          <w:lang w:val="en-US"/>
        </w:rPr>
        <w:t>→ H</w:t>
      </w:r>
      <w:r w:rsidR="004F7173">
        <w:rPr>
          <w:position w:val="-10"/>
          <w:sz w:val="28"/>
          <w:szCs w:val="28"/>
          <w:lang w:val="en-US"/>
        </w:rPr>
        <w:pict>
          <v:shape id="_x0000_i1111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S + 4H</w:t>
      </w:r>
      <w:r w:rsidR="004F7173">
        <w:rPr>
          <w:position w:val="-10"/>
          <w:sz w:val="28"/>
          <w:szCs w:val="28"/>
          <w:lang w:val="en-US"/>
        </w:rPr>
        <w:pict>
          <v:shape id="_x0000_i1112" type="#_x0000_t75" style="width:8.25pt;height:17.25pt">
            <v:imagedata r:id="rId10" o:title=""/>
          </v:shape>
        </w:pict>
      </w:r>
      <w:r w:rsidRPr="00B12B1D">
        <w:rPr>
          <w:sz w:val="28"/>
          <w:szCs w:val="28"/>
          <w:lang w:val="en-US"/>
        </w:rPr>
        <w:t>O</w:t>
      </w:r>
    </w:p>
    <w:p w:rsidR="007C6B3D" w:rsidRPr="00B12B1D" w:rsidRDefault="007C6B3D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C109D5" w:rsidRPr="00B12B1D" w:rsidRDefault="0054510B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У микроорганизмов, осуществляющих такое дыхание, конечным акцептором </w:t>
      </w:r>
      <w:r w:rsidR="00B21174" w:rsidRPr="00B12B1D">
        <w:rPr>
          <w:sz w:val="28"/>
          <w:szCs w:val="28"/>
        </w:rPr>
        <w:t>электронов</w:t>
      </w:r>
      <w:r w:rsidRPr="00B12B1D">
        <w:rPr>
          <w:sz w:val="28"/>
          <w:szCs w:val="28"/>
        </w:rPr>
        <w:t xml:space="preserve"> будет не кислород а неорганическое соединения – нитриты, </w:t>
      </w:r>
      <w:r w:rsidR="00B21174" w:rsidRPr="00B12B1D">
        <w:rPr>
          <w:sz w:val="28"/>
          <w:szCs w:val="28"/>
        </w:rPr>
        <w:t>сульфаты</w:t>
      </w:r>
      <w:r w:rsidRPr="00B12B1D">
        <w:rPr>
          <w:sz w:val="28"/>
          <w:szCs w:val="28"/>
        </w:rPr>
        <w:t xml:space="preserve"> и карбонаты. Таким образом, различия между аэробным и анаэробным дыханием заключается в природе конечного акцептора электронов.</w:t>
      </w:r>
      <w:r w:rsidR="00C109D5" w:rsidRPr="00B12B1D">
        <w:rPr>
          <w:sz w:val="28"/>
          <w:szCs w:val="28"/>
        </w:rPr>
        <w:t xml:space="preserve"> </w:t>
      </w:r>
    </w:p>
    <w:p w:rsidR="003F174B" w:rsidRDefault="003F174B" w:rsidP="003F174B">
      <w:pPr>
        <w:spacing w:line="360" w:lineRule="auto"/>
        <w:ind w:right="-6"/>
        <w:jc w:val="both"/>
        <w:rPr>
          <w:b/>
          <w:bCs/>
          <w:sz w:val="28"/>
          <w:szCs w:val="28"/>
        </w:rPr>
      </w:pPr>
    </w:p>
    <w:p w:rsidR="00DC54CB" w:rsidRPr="00B12B1D" w:rsidRDefault="003F174B" w:rsidP="003F174B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 </w:t>
      </w:r>
      <w:r w:rsidR="00C109D5" w:rsidRPr="00B12B1D">
        <w:rPr>
          <w:b/>
          <w:bCs/>
          <w:sz w:val="28"/>
          <w:szCs w:val="28"/>
        </w:rPr>
        <w:t>Типы анаэробного</w:t>
      </w:r>
      <w:r>
        <w:rPr>
          <w:b/>
          <w:bCs/>
          <w:sz w:val="28"/>
          <w:szCs w:val="28"/>
        </w:rPr>
        <w:t xml:space="preserve"> дыхания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54510B" w:rsidRPr="00B12B1D" w:rsidRDefault="0054510B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Основные типы анаэробного дыхания приведены в таблице 1. есть также данные об использовании бактериями в качестве акцепторов электронов </w:t>
      </w:r>
      <w:r w:rsidRPr="00B12B1D">
        <w:rPr>
          <w:sz w:val="28"/>
          <w:szCs w:val="28"/>
          <w:lang w:val="en-US"/>
        </w:rPr>
        <w:t>Mn</w:t>
      </w:r>
      <w:r w:rsidR="004F7173">
        <w:rPr>
          <w:position w:val="-4"/>
          <w:sz w:val="28"/>
          <w:szCs w:val="28"/>
          <w:lang w:val="en-US"/>
        </w:rPr>
        <w:pict>
          <v:shape id="_x0000_i1113" type="#_x0000_t75" style="width:15.75pt;height:21.75pt">
            <v:imagedata r:id="rId26" o:title=""/>
          </v:shape>
        </w:pict>
      </w:r>
      <w:r w:rsidRPr="00B12B1D">
        <w:rPr>
          <w:sz w:val="28"/>
          <w:szCs w:val="28"/>
        </w:rPr>
        <w:t>, хроматов, хинонов и др.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54510B" w:rsidRPr="00B12B1D" w:rsidRDefault="0054510B" w:rsidP="003F174B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Таблица 1</w:t>
      </w:r>
      <w:r w:rsidR="003F174B">
        <w:rPr>
          <w:sz w:val="28"/>
          <w:szCs w:val="28"/>
        </w:rPr>
        <w:t xml:space="preserve"> </w:t>
      </w:r>
      <w:r w:rsidRPr="00B12B1D">
        <w:rPr>
          <w:sz w:val="28"/>
          <w:szCs w:val="28"/>
        </w:rPr>
        <w:t>Типы анаэробного дыхания у прокариот</w:t>
      </w:r>
      <w:r w:rsidR="003F174B">
        <w:rPr>
          <w:sz w:val="28"/>
          <w:szCs w:val="28"/>
        </w:rPr>
        <w:t xml:space="preserve"> </w:t>
      </w:r>
      <w:r w:rsidRPr="00B12B1D">
        <w:rPr>
          <w:sz w:val="28"/>
          <w:szCs w:val="28"/>
        </w:rPr>
        <w:t>(по: М.В Гусев, Л.А.</w:t>
      </w:r>
      <w:r w:rsidR="00A009E8" w:rsidRPr="00B12B1D">
        <w:rPr>
          <w:sz w:val="28"/>
          <w:szCs w:val="28"/>
        </w:rPr>
        <w:t xml:space="preserve"> Минеева 1992, с изменениями</w:t>
      </w:r>
      <w:r w:rsidRPr="00B12B1D">
        <w:rPr>
          <w:sz w:val="28"/>
          <w:szCs w:val="28"/>
        </w:rPr>
        <w:t>)</w:t>
      </w:r>
    </w:p>
    <w:tbl>
      <w:tblPr>
        <w:tblW w:w="79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2340"/>
        <w:gridCol w:w="2700"/>
      </w:tblGrid>
      <w:tr w:rsidR="00A009E8" w:rsidRPr="003E49A0" w:rsidTr="003E49A0">
        <w:trPr>
          <w:cantSplit/>
          <w:trHeight w:val="615"/>
        </w:trPr>
        <w:tc>
          <w:tcPr>
            <w:tcW w:w="2880" w:type="dxa"/>
            <w:shd w:val="clear" w:color="auto" w:fill="auto"/>
            <w:vAlign w:val="center"/>
          </w:tcPr>
          <w:p w:rsidR="00A009E8" w:rsidRPr="003E49A0" w:rsidRDefault="00A009E8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Энергетический процесс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09E8" w:rsidRPr="003E49A0" w:rsidRDefault="00A009E8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Конечный акцептор электронов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009E8" w:rsidRPr="003E49A0" w:rsidRDefault="00A009E8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Продукты восстановления</w:t>
            </w:r>
          </w:p>
        </w:tc>
      </w:tr>
      <w:tr w:rsidR="00A009E8" w:rsidRPr="003E49A0" w:rsidTr="003E49A0">
        <w:trPr>
          <w:trHeight w:val="615"/>
        </w:trPr>
        <w:tc>
          <w:tcPr>
            <w:tcW w:w="2880" w:type="dxa"/>
            <w:shd w:val="clear" w:color="auto" w:fill="auto"/>
            <w:vAlign w:val="center"/>
          </w:tcPr>
          <w:p w:rsidR="00A009E8" w:rsidRPr="003E49A0" w:rsidRDefault="00A009E8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Н</w:t>
            </w:r>
            <w:r w:rsidR="005D23EC" w:rsidRPr="003E49A0">
              <w:rPr>
                <w:sz w:val="20"/>
                <w:szCs w:val="20"/>
              </w:rPr>
              <w:t>и</w:t>
            </w:r>
            <w:r w:rsidRPr="003E49A0">
              <w:rPr>
                <w:sz w:val="20"/>
                <w:szCs w:val="20"/>
              </w:rPr>
              <w:t>тратное дыхание и нитрификация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09E8" w:rsidRPr="003E49A0" w:rsidRDefault="005D23EC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NO</w:t>
            </w:r>
            <w:r w:rsidR="004F7173">
              <w:rPr>
                <w:sz w:val="20"/>
                <w:szCs w:val="20"/>
              </w:rPr>
              <w:pict>
                <v:shape id="_x0000_i1114" type="#_x0000_t75" style="width:8.25pt;height:18.75pt">
                  <v:imagedata r:id="rId27" o:title=""/>
                </v:shape>
              </w:pict>
            </w:r>
            <w:r w:rsidRPr="003E49A0">
              <w:rPr>
                <w:sz w:val="20"/>
                <w:szCs w:val="20"/>
              </w:rPr>
              <w:t>, NO</w:t>
            </w:r>
            <w:r w:rsidR="004F7173">
              <w:rPr>
                <w:sz w:val="20"/>
                <w:szCs w:val="20"/>
              </w:rPr>
              <w:pict>
                <v:shape id="_x0000_i1115" type="#_x0000_t75" style="width:8.25pt;height:18pt">
                  <v:imagedata r:id="rId28" o:title=""/>
                </v:shape>
              </w:pi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009E8" w:rsidRPr="003E49A0" w:rsidRDefault="005D23EC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NO</w:t>
            </w:r>
            <w:r w:rsidR="004F7173">
              <w:rPr>
                <w:sz w:val="20"/>
                <w:szCs w:val="20"/>
              </w:rPr>
              <w:pict>
                <v:shape id="_x0000_i1116" type="#_x0000_t75" style="width:8.25pt;height:18pt">
                  <v:imagedata r:id="rId29" o:title=""/>
                </v:shape>
              </w:pict>
            </w:r>
            <w:r w:rsidRPr="003E49A0">
              <w:rPr>
                <w:sz w:val="20"/>
                <w:szCs w:val="20"/>
              </w:rPr>
              <w:t>, NO, N</w:t>
            </w:r>
            <w:r w:rsidR="004F7173">
              <w:rPr>
                <w:sz w:val="20"/>
                <w:szCs w:val="20"/>
              </w:rPr>
              <w:pict>
                <v:shape id="_x0000_i1117" type="#_x0000_t75" style="width:8.25pt;height:21pt">
                  <v:imagedata r:id="rId29" o:title=""/>
                </v:shape>
              </w:pict>
            </w:r>
            <w:r w:rsidRPr="003E49A0">
              <w:rPr>
                <w:sz w:val="20"/>
                <w:szCs w:val="20"/>
              </w:rPr>
              <w:t>O, N</w:t>
            </w:r>
            <w:r w:rsidR="004F7173">
              <w:rPr>
                <w:sz w:val="20"/>
                <w:szCs w:val="20"/>
              </w:rPr>
              <w:pict>
                <v:shape id="_x0000_i1118" type="#_x0000_t75" style="width:8.25pt;height:17.25pt">
                  <v:imagedata r:id="rId10" o:title=""/>
                </v:shape>
              </w:pict>
            </w:r>
          </w:p>
        </w:tc>
      </w:tr>
      <w:tr w:rsidR="00A009E8" w:rsidRPr="003E49A0" w:rsidTr="003E49A0">
        <w:trPr>
          <w:trHeight w:val="615"/>
        </w:trPr>
        <w:tc>
          <w:tcPr>
            <w:tcW w:w="2880" w:type="dxa"/>
            <w:shd w:val="clear" w:color="auto" w:fill="auto"/>
          </w:tcPr>
          <w:p w:rsidR="00A009E8" w:rsidRPr="003E49A0" w:rsidRDefault="005D23EC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Сульфатное</w:t>
            </w:r>
            <w:r w:rsidR="00A009E8" w:rsidRPr="003E49A0">
              <w:rPr>
                <w:sz w:val="20"/>
                <w:szCs w:val="20"/>
              </w:rPr>
              <w:t xml:space="preserve"> и серное дыхание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09E8" w:rsidRPr="003E49A0" w:rsidRDefault="00371D52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SO</w:t>
            </w:r>
            <w:r w:rsidR="004F7173">
              <w:rPr>
                <w:sz w:val="20"/>
                <w:szCs w:val="20"/>
              </w:rPr>
              <w:pict>
                <v:shape id="_x0000_i1119" type="#_x0000_t75" style="width:12pt;height:18pt">
                  <v:imagedata r:id="rId30" o:title=""/>
                </v:shape>
              </w:pict>
            </w:r>
            <w:r w:rsidR="005D23EC" w:rsidRPr="003E49A0">
              <w:rPr>
                <w:sz w:val="20"/>
                <w:szCs w:val="20"/>
              </w:rPr>
              <w:t>,</w:t>
            </w:r>
            <w:r w:rsidR="00D86FC2" w:rsidRPr="003E49A0">
              <w:rPr>
                <w:sz w:val="20"/>
                <w:szCs w:val="20"/>
              </w:rPr>
              <w:t xml:space="preserve"> </w:t>
            </w:r>
            <w:r w:rsidR="005D23EC" w:rsidRPr="003E49A0">
              <w:rPr>
                <w:sz w:val="20"/>
                <w:szCs w:val="20"/>
              </w:rPr>
              <w:t>S</w:t>
            </w:r>
            <w:r w:rsidR="004F7173">
              <w:rPr>
                <w:sz w:val="20"/>
                <w:szCs w:val="20"/>
              </w:rPr>
              <w:pict>
                <v:shape id="_x0000_i1120" type="#_x0000_t75" style="width:6.75pt;height:15pt">
                  <v:imagedata r:id="rId31" o:title=""/>
                </v:shape>
              </w:pi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009E8" w:rsidRPr="003E49A0" w:rsidRDefault="005D23EC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H</w:t>
            </w:r>
            <w:r w:rsidR="004F7173">
              <w:rPr>
                <w:sz w:val="20"/>
                <w:szCs w:val="20"/>
              </w:rPr>
              <w:pict>
                <v:shape id="_x0000_i1121" type="#_x0000_t75" style="width:8.25pt;height:17.25pt">
                  <v:imagedata r:id="rId10" o:title=""/>
                </v:shape>
              </w:pict>
            </w:r>
            <w:r w:rsidRPr="003E49A0">
              <w:rPr>
                <w:sz w:val="20"/>
                <w:szCs w:val="20"/>
              </w:rPr>
              <w:t>S</w:t>
            </w:r>
          </w:p>
        </w:tc>
      </w:tr>
      <w:tr w:rsidR="00A009E8" w:rsidRPr="003E49A0" w:rsidTr="003E49A0">
        <w:trPr>
          <w:trHeight w:val="615"/>
        </w:trPr>
        <w:tc>
          <w:tcPr>
            <w:tcW w:w="2880" w:type="dxa"/>
            <w:shd w:val="clear" w:color="auto" w:fill="auto"/>
          </w:tcPr>
          <w:p w:rsidR="00A009E8" w:rsidRPr="003E49A0" w:rsidRDefault="00371D52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“Железное ” дыхание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09E8" w:rsidRPr="003E49A0" w:rsidRDefault="00371D52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Fe</w:t>
            </w:r>
            <w:r w:rsidR="004F7173">
              <w:rPr>
                <w:sz w:val="20"/>
                <w:szCs w:val="20"/>
              </w:rPr>
              <w:pict>
                <v:shape id="_x0000_i1122" type="#_x0000_t75" style="width:11.25pt;height:15pt">
                  <v:imagedata r:id="rId32" o:title=""/>
                </v:shape>
              </w:pi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009E8" w:rsidRPr="003E49A0" w:rsidRDefault="005D23EC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Fe</w:t>
            </w:r>
            <w:r w:rsidR="004F7173">
              <w:rPr>
                <w:sz w:val="20"/>
                <w:szCs w:val="20"/>
              </w:rPr>
              <w:pict>
                <v:shape id="_x0000_i1123" type="#_x0000_t75" style="width:12pt;height:15pt">
                  <v:imagedata r:id="rId33" o:title=""/>
                </v:shape>
              </w:pict>
            </w:r>
          </w:p>
        </w:tc>
      </w:tr>
      <w:tr w:rsidR="00A009E8" w:rsidRPr="003E49A0" w:rsidTr="003E49A0">
        <w:trPr>
          <w:trHeight w:val="615"/>
        </w:trPr>
        <w:tc>
          <w:tcPr>
            <w:tcW w:w="2880" w:type="dxa"/>
            <w:shd w:val="clear" w:color="auto" w:fill="auto"/>
          </w:tcPr>
          <w:p w:rsidR="00A009E8" w:rsidRPr="003E49A0" w:rsidRDefault="005D23EC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Карбонатное</w:t>
            </w:r>
            <w:r w:rsidR="00371D52" w:rsidRPr="003E49A0">
              <w:rPr>
                <w:sz w:val="20"/>
                <w:szCs w:val="20"/>
              </w:rPr>
              <w:t xml:space="preserve"> дыхание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09E8" w:rsidRPr="003E49A0" w:rsidRDefault="00371D52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CO</w:t>
            </w:r>
            <w:r w:rsidR="004F7173">
              <w:rPr>
                <w:sz w:val="20"/>
                <w:szCs w:val="20"/>
              </w:rPr>
              <w:pict>
                <v:shape id="_x0000_i1124" type="#_x0000_t75" style="width:8.25pt;height:17.25pt">
                  <v:imagedata r:id="rId10" o:title=""/>
                </v:shape>
              </w:pic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009E8" w:rsidRPr="003E49A0" w:rsidRDefault="005D23EC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СН</w:t>
            </w:r>
            <w:r w:rsidR="004F7173">
              <w:rPr>
                <w:sz w:val="20"/>
                <w:szCs w:val="20"/>
              </w:rPr>
              <w:pict>
                <v:shape id="_x0000_i1125" type="#_x0000_t75" style="width:8.25pt;height:17.25pt">
                  <v:imagedata r:id="rId34" o:title=""/>
                </v:shape>
              </w:pict>
            </w:r>
            <w:r w:rsidRPr="003E49A0">
              <w:rPr>
                <w:sz w:val="20"/>
                <w:szCs w:val="20"/>
              </w:rPr>
              <w:t>, ацетат</w:t>
            </w:r>
          </w:p>
        </w:tc>
      </w:tr>
      <w:tr w:rsidR="00A009E8" w:rsidRPr="003E49A0" w:rsidTr="003E49A0">
        <w:trPr>
          <w:trHeight w:val="615"/>
        </w:trPr>
        <w:tc>
          <w:tcPr>
            <w:tcW w:w="2880" w:type="dxa"/>
            <w:shd w:val="clear" w:color="auto" w:fill="auto"/>
          </w:tcPr>
          <w:p w:rsidR="00A009E8" w:rsidRPr="003E49A0" w:rsidRDefault="00371D52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Фумаратное дыхание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A009E8" w:rsidRPr="003E49A0" w:rsidRDefault="00371D52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Фумарат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A009E8" w:rsidRPr="003E49A0" w:rsidRDefault="005D23EC" w:rsidP="003E49A0">
            <w:pPr>
              <w:spacing w:line="360" w:lineRule="auto"/>
              <w:rPr>
                <w:sz w:val="20"/>
                <w:szCs w:val="20"/>
              </w:rPr>
            </w:pPr>
            <w:r w:rsidRPr="003E49A0">
              <w:rPr>
                <w:sz w:val="20"/>
                <w:szCs w:val="20"/>
              </w:rPr>
              <w:t>Сукцинат</w:t>
            </w:r>
          </w:p>
        </w:tc>
      </w:tr>
    </w:tbl>
    <w:p w:rsidR="00DC54CB" w:rsidRPr="00B12B1D" w:rsidRDefault="00DC54C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DC54CB" w:rsidRPr="00B12B1D" w:rsidRDefault="005D23EC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Свойство организмов переносить электроны на нитраты, сульфаты и карбонаты обеспечивает в достаточной степени полное окисление органического или неорганического вещества без использования молекулярного </w:t>
      </w:r>
      <w:r w:rsidR="00B21174" w:rsidRPr="00B12B1D">
        <w:rPr>
          <w:sz w:val="28"/>
          <w:szCs w:val="28"/>
        </w:rPr>
        <w:t>кислорода</w:t>
      </w:r>
      <w:r w:rsidR="008F2EC5" w:rsidRPr="00B12B1D">
        <w:rPr>
          <w:sz w:val="28"/>
          <w:szCs w:val="28"/>
        </w:rPr>
        <w:t xml:space="preserve"> и обуславливает возможность получения большого количества энергии, чем при брожении. При анаэробном дыхании выход энергии только на 10% ниже. Чем при аэробном. Организмы, для которых характерно анаэробное дыхание, имеют набор ферментов электронтранспортной цепи. Но цитохромоксилаза в них заменяется нитратредуктазой (при </w:t>
      </w:r>
      <w:r w:rsidR="00B21174" w:rsidRPr="00B12B1D">
        <w:rPr>
          <w:sz w:val="28"/>
          <w:szCs w:val="28"/>
        </w:rPr>
        <w:t>использовании</w:t>
      </w:r>
      <w:r w:rsidR="008F2EC5" w:rsidRPr="00B12B1D">
        <w:rPr>
          <w:sz w:val="28"/>
          <w:szCs w:val="28"/>
        </w:rPr>
        <w:t xml:space="preserve"> в качестве акцептора электронов нитрата) или аденилсульфатредуктазой (при использовании сульфата) или другими ферментами.</w:t>
      </w:r>
    </w:p>
    <w:p w:rsidR="008F2EC5" w:rsidRDefault="008F2EC5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Организмы, способные осуществлять анаэробное дыхание за счет нитратов, -</w:t>
      </w:r>
      <w:r w:rsidR="00B21174" w:rsidRPr="00B12B1D">
        <w:rPr>
          <w:sz w:val="28"/>
          <w:szCs w:val="28"/>
        </w:rPr>
        <w:t xml:space="preserve"> факультативные анаэробы. Организмы, использующие сульфаты в анаэробном дыхании, относятся к анаэробам.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DC54CB" w:rsidRDefault="003F174B" w:rsidP="003F174B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Вывод</w:t>
      </w:r>
    </w:p>
    <w:p w:rsidR="003F174B" w:rsidRPr="00B12B1D" w:rsidRDefault="003F174B" w:rsidP="003F174B">
      <w:pPr>
        <w:spacing w:line="360" w:lineRule="auto"/>
        <w:ind w:right="-6"/>
        <w:jc w:val="both"/>
        <w:rPr>
          <w:b/>
          <w:bCs/>
          <w:sz w:val="28"/>
          <w:szCs w:val="28"/>
        </w:rPr>
      </w:pPr>
    </w:p>
    <w:p w:rsidR="007C6B3D" w:rsidRPr="00B12B1D" w:rsidRDefault="007C6B3D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Органические вещества из не</w:t>
      </w:r>
      <w:r w:rsidR="00D86FC2" w:rsidRPr="00B12B1D">
        <w:rPr>
          <w:sz w:val="28"/>
          <w:szCs w:val="28"/>
        </w:rPr>
        <w:t xml:space="preserve"> </w:t>
      </w:r>
      <w:r w:rsidRPr="00B12B1D">
        <w:rPr>
          <w:sz w:val="28"/>
          <w:szCs w:val="28"/>
        </w:rPr>
        <w:t>органических зеленое растение образует только на свету. Эти вещества используются растением только для питания. Но растения не только питаются. Они дышат, как все живые существа. Дыхание происходит непрерывно днем о ночью. Дышат все органы растения. Растения дышат кислородом, а выделяют углекислый газ, как животные и человек.</w:t>
      </w:r>
    </w:p>
    <w:p w:rsidR="00540C59" w:rsidRPr="00B12B1D" w:rsidRDefault="00B13FC3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 xml:space="preserve">Дыхание растений может происходить, как в </w:t>
      </w:r>
      <w:r w:rsidR="00540C59" w:rsidRPr="00B12B1D">
        <w:rPr>
          <w:sz w:val="28"/>
          <w:szCs w:val="28"/>
        </w:rPr>
        <w:t>темноте, так и на све</w:t>
      </w:r>
      <w:r w:rsidRPr="00B12B1D">
        <w:rPr>
          <w:sz w:val="28"/>
          <w:szCs w:val="28"/>
        </w:rPr>
        <w:t>ту. Значит, на свету в растении протекают два противоположных процесса. Один процесс -</w:t>
      </w:r>
      <w:r w:rsidR="00B12B1D">
        <w:rPr>
          <w:sz w:val="28"/>
          <w:szCs w:val="28"/>
        </w:rPr>
        <w:t xml:space="preserve"> </w:t>
      </w:r>
      <w:r w:rsidRPr="00B12B1D">
        <w:rPr>
          <w:sz w:val="28"/>
          <w:szCs w:val="28"/>
        </w:rPr>
        <w:t xml:space="preserve">фотосинтез, другой – дыхание. Во время фотосинтеза создаются органические вещества из неорганических и поглощается энергия солнечного света. </w:t>
      </w:r>
      <w:r w:rsidR="00540C59" w:rsidRPr="00B12B1D">
        <w:rPr>
          <w:sz w:val="28"/>
          <w:szCs w:val="28"/>
        </w:rPr>
        <w:t>Во время дыхания в растении расходуются органические вещества. А энергия, необходима для жизнедеятельности, освобождается. На свету в процессе фотосинтеза растения поглощают углекислый газ и выделяют кислород. Вместе с углекислым газом растения на свету поглощают из окружающего воздуха и кислород, необходимый растениям для дыхания, но в гораздо меньших количествах, чем выделяются при образовании сахара. Углекислого газа при фотосинтезе растения поглощают гораздо больше, чем выделяют его придыхании. Декоративные растения в комнате при хорошем освещении выделяют днем значительно больше кислорода, чем поглощают его в темноте ночью.</w:t>
      </w:r>
    </w:p>
    <w:p w:rsidR="007C6B3D" w:rsidRDefault="00540C59" w:rsidP="00B12B1D">
      <w:pPr>
        <w:spacing w:line="360" w:lineRule="auto"/>
        <w:ind w:right="-6" w:firstLine="709"/>
        <w:jc w:val="both"/>
        <w:rPr>
          <w:sz w:val="28"/>
          <w:szCs w:val="28"/>
        </w:rPr>
      </w:pPr>
      <w:r w:rsidRPr="00B12B1D">
        <w:rPr>
          <w:sz w:val="28"/>
          <w:szCs w:val="28"/>
        </w:rPr>
        <w:t>Дыхание во всех живых органов растения происходит непрерывно. Когда прекращается дыхание, растение, так же как и животное погибает.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B12B1D" w:rsidRPr="003F174B" w:rsidRDefault="003F174B" w:rsidP="003F174B">
      <w:pPr>
        <w:spacing w:line="360" w:lineRule="auto"/>
        <w:ind w:right="-6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Список литературы</w:t>
      </w:r>
    </w:p>
    <w:p w:rsidR="003F174B" w:rsidRDefault="003F174B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B12B1D" w:rsidRPr="00B12B1D" w:rsidRDefault="003F174B" w:rsidP="003F174B">
      <w:pPr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12B1D" w:rsidRPr="00B12B1D">
        <w:rPr>
          <w:sz w:val="28"/>
          <w:szCs w:val="28"/>
        </w:rPr>
        <w:t>Физиология и биохимия сельскохозяйственных растений Ф50/Н.Н. Третьяков, Е.И. Кошкин, Н.М. Макрушин и др.; под. ред. Н.Н. Третьякова. – М.; Колос, 2000 – 640 с.</w:t>
      </w:r>
    </w:p>
    <w:p w:rsidR="00B12B1D" w:rsidRPr="00B12B1D" w:rsidRDefault="003F174B" w:rsidP="003F174B">
      <w:pPr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12B1D" w:rsidRPr="00B12B1D">
        <w:rPr>
          <w:sz w:val="28"/>
          <w:szCs w:val="28"/>
        </w:rPr>
        <w:t>Биология в экзаменационных вопросах и ответах Л44/ Лемеза Н.А., Камлюк Л.В.; 7-е изд. – М.: Айрис-пресс, 2003. – 512 с.</w:t>
      </w:r>
    </w:p>
    <w:p w:rsidR="00E32643" w:rsidRPr="00B12B1D" w:rsidRDefault="003F174B" w:rsidP="003F174B">
      <w:pPr>
        <w:spacing w:line="360" w:lineRule="auto"/>
        <w:ind w:right="-6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12B1D" w:rsidRPr="00B12B1D">
        <w:rPr>
          <w:sz w:val="28"/>
          <w:szCs w:val="28"/>
        </w:rPr>
        <w:t>Ботаника: Учеб. Для 5-6 кл. сред. Шк.-19-е изд./Перераб. А.Н. Сладковым. – М.: Просвещение, 1987. – 256 с.</w:t>
      </w:r>
      <w:r w:rsidR="00B12B1D">
        <w:rPr>
          <w:sz w:val="28"/>
          <w:szCs w:val="28"/>
        </w:rPr>
        <w:t xml:space="preserve"> </w:t>
      </w:r>
    </w:p>
    <w:p w:rsidR="00CE0DDE" w:rsidRPr="00B12B1D" w:rsidRDefault="00CE0DDE" w:rsidP="003F174B">
      <w:pPr>
        <w:spacing w:line="360" w:lineRule="auto"/>
        <w:ind w:right="-6"/>
        <w:jc w:val="both"/>
        <w:rPr>
          <w:sz w:val="28"/>
          <w:szCs w:val="28"/>
        </w:rPr>
      </w:pPr>
    </w:p>
    <w:p w:rsidR="00CE0DDE" w:rsidRPr="003F174B" w:rsidRDefault="00CE0DDE" w:rsidP="003F174B">
      <w:pPr>
        <w:spacing w:line="360" w:lineRule="auto"/>
        <w:ind w:right="-6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CE0DDE" w:rsidRPr="003F174B" w:rsidSect="00B12B1D">
      <w:headerReference w:type="default" r:id="rId35"/>
      <w:footerReference w:type="default" r:id="rId36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9A0" w:rsidRDefault="003E49A0">
      <w:r>
        <w:separator/>
      </w:r>
    </w:p>
  </w:endnote>
  <w:endnote w:type="continuationSeparator" w:id="0">
    <w:p w:rsidR="003E49A0" w:rsidRDefault="003E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643" w:rsidRDefault="00495EBD" w:rsidP="00B12B1D">
    <w:pPr>
      <w:pStyle w:val="a5"/>
      <w:framePr w:wrap="auto" w:vAnchor="text" w:hAnchor="margin" w:xAlign="right" w:y="1"/>
      <w:rPr>
        <w:rStyle w:val="af"/>
      </w:rPr>
    </w:pPr>
    <w:r>
      <w:rPr>
        <w:rStyle w:val="af"/>
        <w:noProof/>
      </w:rPr>
      <w:t>1</w:t>
    </w:r>
  </w:p>
  <w:p w:rsidR="00E32643" w:rsidRDefault="00E32643" w:rsidP="00C109D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9A0" w:rsidRDefault="003E49A0">
      <w:r>
        <w:separator/>
      </w:r>
    </w:p>
  </w:footnote>
  <w:footnote w:type="continuationSeparator" w:id="0">
    <w:p w:rsidR="003E49A0" w:rsidRDefault="003E4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B1D" w:rsidRPr="00B12B1D" w:rsidRDefault="00B12B1D" w:rsidP="00B12B1D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C7660"/>
    <w:multiLevelType w:val="hybridMultilevel"/>
    <w:tmpl w:val="25D02794"/>
    <w:lvl w:ilvl="0" w:tplc="5E2A02E4">
      <w:start w:val="1"/>
      <w:numFmt w:val="decimal"/>
      <w:lvlText w:val="%1."/>
      <w:lvlJc w:val="left"/>
      <w:pPr>
        <w:tabs>
          <w:tab w:val="num" w:pos="225"/>
        </w:tabs>
        <w:ind w:left="22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A3D5190"/>
    <w:multiLevelType w:val="hybridMultilevel"/>
    <w:tmpl w:val="F9B8A97E"/>
    <w:lvl w:ilvl="0" w:tplc="0EB20EE6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>
    <w:nsid w:val="41ED51A6"/>
    <w:multiLevelType w:val="hybridMultilevel"/>
    <w:tmpl w:val="DAF2FD24"/>
    <w:lvl w:ilvl="0" w:tplc="FD68205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ED3E01A8">
      <w:numFmt w:val="none"/>
      <w:lvlText w:val=""/>
      <w:lvlJc w:val="left"/>
      <w:pPr>
        <w:tabs>
          <w:tab w:val="num" w:pos="360"/>
        </w:tabs>
      </w:pPr>
    </w:lvl>
    <w:lvl w:ilvl="2" w:tplc="D236F5E2">
      <w:numFmt w:val="none"/>
      <w:lvlText w:val=""/>
      <w:lvlJc w:val="left"/>
      <w:pPr>
        <w:tabs>
          <w:tab w:val="num" w:pos="360"/>
        </w:tabs>
      </w:pPr>
    </w:lvl>
    <w:lvl w:ilvl="3" w:tplc="6518AB14">
      <w:numFmt w:val="none"/>
      <w:lvlText w:val=""/>
      <w:lvlJc w:val="left"/>
      <w:pPr>
        <w:tabs>
          <w:tab w:val="num" w:pos="360"/>
        </w:tabs>
      </w:pPr>
    </w:lvl>
    <w:lvl w:ilvl="4" w:tplc="8CEA968A">
      <w:numFmt w:val="none"/>
      <w:lvlText w:val=""/>
      <w:lvlJc w:val="left"/>
      <w:pPr>
        <w:tabs>
          <w:tab w:val="num" w:pos="360"/>
        </w:tabs>
      </w:pPr>
    </w:lvl>
    <w:lvl w:ilvl="5" w:tplc="A648AE3E">
      <w:numFmt w:val="none"/>
      <w:lvlText w:val=""/>
      <w:lvlJc w:val="left"/>
      <w:pPr>
        <w:tabs>
          <w:tab w:val="num" w:pos="360"/>
        </w:tabs>
      </w:pPr>
    </w:lvl>
    <w:lvl w:ilvl="6" w:tplc="22BE5DAE">
      <w:numFmt w:val="none"/>
      <w:lvlText w:val=""/>
      <w:lvlJc w:val="left"/>
      <w:pPr>
        <w:tabs>
          <w:tab w:val="num" w:pos="360"/>
        </w:tabs>
      </w:pPr>
    </w:lvl>
    <w:lvl w:ilvl="7" w:tplc="4EA6BD96">
      <w:numFmt w:val="none"/>
      <w:lvlText w:val=""/>
      <w:lvlJc w:val="left"/>
      <w:pPr>
        <w:tabs>
          <w:tab w:val="num" w:pos="360"/>
        </w:tabs>
      </w:pPr>
    </w:lvl>
    <w:lvl w:ilvl="8" w:tplc="96F2649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5FFA328A"/>
    <w:multiLevelType w:val="hybridMultilevel"/>
    <w:tmpl w:val="43CA2238"/>
    <w:lvl w:ilvl="0" w:tplc="1D76958A">
      <w:start w:val="1"/>
      <w:numFmt w:val="decimal"/>
      <w:lvlText w:val="%1."/>
      <w:lvlJc w:val="left"/>
      <w:pPr>
        <w:tabs>
          <w:tab w:val="num" w:pos="450"/>
        </w:tabs>
        <w:ind w:left="45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FEE"/>
    <w:rsid w:val="000049E9"/>
    <w:rsid w:val="00005BE4"/>
    <w:rsid w:val="00035FBF"/>
    <w:rsid w:val="0005036E"/>
    <w:rsid w:val="0005638E"/>
    <w:rsid w:val="000607DD"/>
    <w:rsid w:val="000E2A19"/>
    <w:rsid w:val="000F13DD"/>
    <w:rsid w:val="001469AB"/>
    <w:rsid w:val="0016434D"/>
    <w:rsid w:val="001F58C7"/>
    <w:rsid w:val="00293E82"/>
    <w:rsid w:val="00371D52"/>
    <w:rsid w:val="00373B13"/>
    <w:rsid w:val="003B2E84"/>
    <w:rsid w:val="003B7CCF"/>
    <w:rsid w:val="003E46DA"/>
    <w:rsid w:val="003E49A0"/>
    <w:rsid w:val="003F174B"/>
    <w:rsid w:val="004163B3"/>
    <w:rsid w:val="00416F3F"/>
    <w:rsid w:val="00495EBD"/>
    <w:rsid w:val="004A06F4"/>
    <w:rsid w:val="004F7173"/>
    <w:rsid w:val="00515C09"/>
    <w:rsid w:val="00540C59"/>
    <w:rsid w:val="0054510B"/>
    <w:rsid w:val="005B1FEE"/>
    <w:rsid w:val="005D23EC"/>
    <w:rsid w:val="005E4EBE"/>
    <w:rsid w:val="00621013"/>
    <w:rsid w:val="006E371A"/>
    <w:rsid w:val="0072297C"/>
    <w:rsid w:val="00725B90"/>
    <w:rsid w:val="007632B1"/>
    <w:rsid w:val="00771299"/>
    <w:rsid w:val="007C0DDE"/>
    <w:rsid w:val="007C6B3D"/>
    <w:rsid w:val="00827E33"/>
    <w:rsid w:val="008E4BC8"/>
    <w:rsid w:val="008F2EC5"/>
    <w:rsid w:val="009138C7"/>
    <w:rsid w:val="00915ABF"/>
    <w:rsid w:val="0095283B"/>
    <w:rsid w:val="009A3692"/>
    <w:rsid w:val="009F1C30"/>
    <w:rsid w:val="00A009E8"/>
    <w:rsid w:val="00A136A1"/>
    <w:rsid w:val="00A7165A"/>
    <w:rsid w:val="00AC2EAD"/>
    <w:rsid w:val="00AE1FD5"/>
    <w:rsid w:val="00B12B1D"/>
    <w:rsid w:val="00B13FC3"/>
    <w:rsid w:val="00B16A8D"/>
    <w:rsid w:val="00B21174"/>
    <w:rsid w:val="00B27659"/>
    <w:rsid w:val="00B43A7E"/>
    <w:rsid w:val="00B52A6D"/>
    <w:rsid w:val="00B646A4"/>
    <w:rsid w:val="00BB289B"/>
    <w:rsid w:val="00C01862"/>
    <w:rsid w:val="00C109D5"/>
    <w:rsid w:val="00CE0DDE"/>
    <w:rsid w:val="00D86FC2"/>
    <w:rsid w:val="00DC54CB"/>
    <w:rsid w:val="00DD646F"/>
    <w:rsid w:val="00E32643"/>
    <w:rsid w:val="00F456FC"/>
    <w:rsid w:val="00F619FD"/>
    <w:rsid w:val="00F70876"/>
    <w:rsid w:val="00FE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,"/>
  <w:listSeparator w:val=";"/>
  <w14:defaultImageDpi w14:val="0"/>
  <w15:chartTrackingRefBased/>
  <w15:docId w15:val="{46E6A107-8A26-4CD4-8BD7-53C8E43A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D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E4BC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8E4BC8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annotation reference"/>
    <w:uiPriority w:val="99"/>
    <w:semiHidden/>
    <w:rsid w:val="008E4B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8E4BC8"/>
    <w:rPr>
      <w:sz w:val="20"/>
      <w:szCs w:val="20"/>
    </w:rPr>
  </w:style>
  <w:style w:type="character" w:customStyle="1" w:styleId="a9">
    <w:name w:val="Текст примітки Знак"/>
    <w:link w:val="a8"/>
    <w:uiPriority w:val="99"/>
    <w:semiHidden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rsid w:val="008E4BC8"/>
    <w:rPr>
      <w:b/>
      <w:bCs/>
    </w:rPr>
  </w:style>
  <w:style w:type="character" w:customStyle="1" w:styleId="ab">
    <w:name w:val="Тема примітки Знак"/>
    <w:link w:val="aa"/>
    <w:uiPriority w:val="99"/>
    <w:semiHidden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8E4BC8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A00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uiPriority w:val="99"/>
    <w:rsid w:val="00C10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78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21" Type="http://schemas.openxmlformats.org/officeDocument/2006/relationships/image" Target="media/image15.png"/><Relationship Id="rId34" Type="http://schemas.openxmlformats.org/officeDocument/2006/relationships/image" Target="media/image28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header" Target="header1.xml"/><Relationship Id="rId8" Type="http://schemas.openxmlformats.org/officeDocument/2006/relationships/image" Target="media/image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12756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Irina</cp:lastModifiedBy>
  <cp:revision>2</cp:revision>
  <cp:lastPrinted>2007-09-25T18:03:00Z</cp:lastPrinted>
  <dcterms:created xsi:type="dcterms:W3CDTF">2014-08-12T13:10:00Z</dcterms:created>
  <dcterms:modified xsi:type="dcterms:W3CDTF">2014-08-12T13:10:00Z</dcterms:modified>
</cp:coreProperties>
</file>