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Default="00A34734" w:rsidP="00A34734">
      <w:pPr>
        <w:pStyle w:val="aff0"/>
      </w:pPr>
    </w:p>
    <w:p w:rsidR="00A34734" w:rsidRPr="00A34734" w:rsidRDefault="0017675E" w:rsidP="00A34734">
      <w:pPr>
        <w:pStyle w:val="aff0"/>
      </w:pPr>
      <w:r w:rsidRPr="00A34734">
        <w:t>Зрительные пигменты</w:t>
      </w:r>
    </w:p>
    <w:p w:rsidR="00BF1BD8" w:rsidRDefault="00A34734" w:rsidP="00BF1BD8">
      <w:pPr>
        <w:pStyle w:val="af8"/>
      </w:pPr>
      <w:r w:rsidRPr="00A34734">
        <w:br w:type="page"/>
      </w:r>
      <w:r w:rsidR="00BF1BD8">
        <w:t>Содержание</w:t>
      </w:r>
    </w:p>
    <w:p w:rsidR="00BF1BD8" w:rsidRDefault="00BF1BD8" w:rsidP="00BF1BD8"/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Зрительные пигменты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Поглощение света зрительными пигментами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Строение родопсина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Колбочки и цветовое зрение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Цветовая слепота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Свойства каналов фоторецептора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Молекулярная структура цГМФ-управляемых каналов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Передача сигнала в фоторецепторах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Метаболический каскад циклического ГМФ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Рецепторы позвоночных, деполяризующиеся при действии света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Усиление сигнала в каскаде цГМФ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</w:rPr>
        <w:t>Сигналы в ответ на одиночные кванты света</w:t>
      </w:r>
    </w:p>
    <w:p w:rsidR="00391E18" w:rsidRDefault="00391E18">
      <w:pPr>
        <w:pStyle w:val="22"/>
        <w:rPr>
          <w:smallCaps w:val="0"/>
          <w:noProof/>
          <w:sz w:val="24"/>
          <w:szCs w:val="24"/>
        </w:rPr>
      </w:pPr>
      <w:r w:rsidRPr="006432F6">
        <w:rPr>
          <w:rStyle w:val="ac"/>
          <w:noProof/>
          <w:shd w:val="clear" w:color="auto" w:fill="FFFFFF"/>
        </w:rPr>
        <w:t>Литература</w:t>
      </w:r>
    </w:p>
    <w:p w:rsidR="00BF1BD8" w:rsidRPr="00BF1BD8" w:rsidRDefault="00BF1BD8" w:rsidP="00BF1BD8"/>
    <w:p w:rsidR="00A34734" w:rsidRPr="00A34734" w:rsidRDefault="00BF1BD8" w:rsidP="00A34734">
      <w:pPr>
        <w:pStyle w:val="2"/>
      </w:pPr>
      <w:r>
        <w:br w:type="page"/>
      </w:r>
      <w:bookmarkStart w:id="0" w:name="_Toc244617641"/>
      <w:r w:rsidR="00EA3033" w:rsidRPr="00A34734">
        <w:t>Зрительные пигменты</w:t>
      </w:r>
      <w:bookmarkEnd w:id="0"/>
    </w:p>
    <w:p w:rsidR="00A34734" w:rsidRDefault="00A34734" w:rsidP="00A34734"/>
    <w:p w:rsidR="00A34734" w:rsidRDefault="00EA3033" w:rsidP="00A34734">
      <w:r w:rsidRPr="00A34734">
        <w:t>Зрительные пигменты сконцентрированы в мембранах наружных сегментов</w:t>
      </w:r>
      <w:r w:rsidR="00A34734" w:rsidRPr="00A34734">
        <w:t xml:space="preserve">. </w:t>
      </w:r>
      <w:r w:rsidRPr="00A34734">
        <w:t>Каждая палочка содержит около 10</w:t>
      </w:r>
      <w:r w:rsidRPr="00A34734">
        <w:rPr>
          <w:vertAlign w:val="superscript"/>
        </w:rPr>
        <w:t>8</w:t>
      </w:r>
      <w:r w:rsidRPr="00A34734">
        <w:t xml:space="preserve"> молекул пигмента</w:t>
      </w:r>
      <w:r w:rsidR="00A34734" w:rsidRPr="00A34734">
        <w:t xml:space="preserve">. </w:t>
      </w:r>
      <w:r w:rsidRPr="00A34734">
        <w:t>Они организованы в несколько сотен дискретных дисков</w:t>
      </w:r>
      <w:r w:rsidR="00A34734">
        <w:t xml:space="preserve"> (</w:t>
      </w:r>
      <w:r w:rsidRPr="00A34734">
        <w:t>около 750 в палочке обезьян</w:t>
      </w:r>
      <w:r w:rsidR="00A34734" w:rsidRPr="00A34734">
        <w:t>),</w:t>
      </w:r>
      <w:r w:rsidRPr="00A34734">
        <w:t xml:space="preserve"> которые не связаны с наружной мембраной</w:t>
      </w:r>
      <w:r w:rsidR="00A34734" w:rsidRPr="00A34734">
        <w:t xml:space="preserve">. </w:t>
      </w:r>
      <w:r w:rsidRPr="00A34734">
        <w:t>В колбочках пигмент расположен в особых пигментных складках, которые являются продолжением наружной клеточной мембраны фоторецептора</w:t>
      </w:r>
      <w:r w:rsidR="00A34734" w:rsidRPr="00A34734">
        <w:t xml:space="preserve">. </w:t>
      </w:r>
      <w:r w:rsidRPr="00A34734">
        <w:t>Молекулы пигмента составляют около 80</w:t>
      </w:r>
      <w:r w:rsidR="00A34734" w:rsidRPr="00A34734">
        <w:t>%</w:t>
      </w:r>
      <w:r w:rsidRPr="00A34734">
        <w:t xml:space="preserve"> всех белков диска</w:t>
      </w:r>
      <w:r w:rsidR="00A34734" w:rsidRPr="00A34734">
        <w:t xml:space="preserve">. </w:t>
      </w:r>
      <w:r w:rsidRPr="00A34734">
        <w:t>Зрительные пигменты настолько плотно упакованы в мембранах наружного сегмента, что расстояние между двумя молекулами зрительного пигмента в палочке не превышает 10 нм</w:t>
      </w:r>
      <w:r w:rsidR="00A34734" w:rsidRPr="00A34734">
        <w:t xml:space="preserve">. </w:t>
      </w:r>
      <w:r w:rsidRPr="00A34734">
        <w:t>Такая плотная упаковка повышает вероятность того, что фотон света при прохождении слоя фоторецепторных клеток будет уловлен</w:t>
      </w:r>
      <w:r w:rsidR="00A34734" w:rsidRPr="00A34734">
        <w:t xml:space="preserve">. </w:t>
      </w:r>
      <w:r w:rsidRPr="00A34734">
        <w:t>Возникает следующий вопрос</w:t>
      </w:r>
      <w:r w:rsidR="00A34734" w:rsidRPr="00A34734">
        <w:t xml:space="preserve">: </w:t>
      </w:r>
      <w:r w:rsidRPr="00A34734">
        <w:t>каким образом возникают сигналы при поглощении света зрительными пигментами</w:t>
      </w:r>
      <w:r w:rsidR="00A34734" w:rsidRPr="00A34734">
        <w:t>?</w:t>
      </w:r>
    </w:p>
    <w:p w:rsidR="00A34734" w:rsidRDefault="00A34734" w:rsidP="00A34734">
      <w:bookmarkStart w:id="1" w:name="_Toc79954233"/>
    </w:p>
    <w:p w:rsidR="00EA3033" w:rsidRPr="00A34734" w:rsidRDefault="00EA3033" w:rsidP="00A34734">
      <w:pPr>
        <w:pStyle w:val="2"/>
      </w:pPr>
      <w:bookmarkStart w:id="2" w:name="_Toc244617642"/>
      <w:r w:rsidRPr="00A34734">
        <w:t>Поглощение света зрительными пигментами</w:t>
      </w:r>
      <w:bookmarkEnd w:id="1"/>
      <w:bookmarkEnd w:id="2"/>
    </w:p>
    <w:p w:rsidR="00A34734" w:rsidRDefault="00A34734" w:rsidP="00A34734"/>
    <w:p w:rsidR="00A34734" w:rsidRDefault="00EA3033" w:rsidP="00A34734">
      <w:r w:rsidRPr="00A34734">
        <w:t>События, происходящие при поглощении света пигментом палочек</w:t>
      </w:r>
      <w:r w:rsidR="00A34734" w:rsidRPr="00A34734">
        <w:t xml:space="preserve"> - </w:t>
      </w:r>
      <w:r w:rsidRPr="00A34734">
        <w:t>родопсином, изучались при помощи психофизиологических, биохимических и молекулярных методик</w:t>
      </w:r>
      <w:r w:rsidR="00A34734" w:rsidRPr="00A34734">
        <w:t xml:space="preserve">. </w:t>
      </w:r>
      <w:r w:rsidRPr="00A34734">
        <w:t>Молекула зрительного пигмента состоит из двух компонентов</w:t>
      </w:r>
      <w:r w:rsidR="00A34734" w:rsidRPr="00A34734">
        <w:t xml:space="preserve">: </w:t>
      </w:r>
      <w:r w:rsidRPr="00A34734">
        <w:t>белковой, называемой опсином, и хромофора, 11-цис-витамин А-альдегида, называемого ретиналем</w:t>
      </w:r>
      <w:r w:rsidR="00A34734">
        <w:t xml:space="preserve"> (рис.1</w:t>
      </w:r>
      <w:r w:rsidR="00A34734" w:rsidRPr="00A34734">
        <w:t xml:space="preserve">). </w:t>
      </w:r>
      <w:r w:rsidRPr="00A34734">
        <w:t>Следует уточнить, что хромофор содержит химическую группу, придающую цвет соединению</w:t>
      </w:r>
      <w:r w:rsidR="00A34734" w:rsidRPr="00A34734">
        <w:t xml:space="preserve">. </w:t>
      </w:r>
      <w:r w:rsidRPr="00A34734">
        <w:t xml:space="preserve">Количественные характеристики поглощающей способности </w:t>
      </w:r>
      <w:r w:rsidR="00080EC5">
        <w:t>пигментов были изучены при помощ</w:t>
      </w:r>
      <w:r w:rsidRPr="00A34734">
        <w:t>и спектрофотометрии</w:t>
      </w:r>
      <w:r w:rsidR="00A34734" w:rsidRPr="00A34734">
        <w:t xml:space="preserve">. </w:t>
      </w:r>
      <w:r w:rsidRPr="00A34734">
        <w:t>При освещении родопсина</w:t>
      </w:r>
      <w:r w:rsidR="00A34734" w:rsidRPr="00A34734">
        <w:t xml:space="preserve"> - </w:t>
      </w:r>
      <w:r w:rsidRPr="00A34734">
        <w:t>зрительного пигмента палочек</w:t>
      </w:r>
      <w:r w:rsidR="00A34734" w:rsidRPr="00A34734">
        <w:t xml:space="preserve"> - </w:t>
      </w:r>
      <w:r w:rsidRPr="00A34734">
        <w:t>светом разной длины волны, сине-зеленый свет с длиной волны около 500 нм поглощался лучше всего</w:t>
      </w:r>
      <w:r w:rsidR="00A34734" w:rsidRPr="00A34734">
        <w:t xml:space="preserve">. </w:t>
      </w:r>
      <w:r w:rsidRPr="00A34734">
        <w:t>Подобный результат был получен и при освещении отдельной палочки под микроскопом пучками света с разной длиной волн</w:t>
      </w:r>
      <w:r w:rsidR="00A34734" w:rsidRPr="00A34734">
        <w:t xml:space="preserve">. </w:t>
      </w:r>
      <w:r w:rsidRPr="00A34734">
        <w:t>Была выявлена интересная зависимость между спектром поглощения родопсина и нашим восприятием сумеречного света</w:t>
      </w:r>
      <w:r w:rsidR="00A34734" w:rsidRPr="00A34734">
        <w:t xml:space="preserve">. </w:t>
      </w:r>
      <w:r w:rsidRPr="00A34734">
        <w:t>Количественные психофизические исследования, выполненные на человеке, показали, что голубовато-зеленый дневной свет с длиной волны около 500 нм оптимален для восприятия сумеречного света в темноте</w:t>
      </w:r>
      <w:r w:rsidR="00A34734" w:rsidRPr="00A34734">
        <w:t xml:space="preserve">. </w:t>
      </w:r>
      <w:r w:rsidRPr="00A34734">
        <w:t>Днем, когда палочки неактивны и используются только колбочки, мы наиболее чувствительны к красному цвету, соответствующему спектру поглощения колбочек</w:t>
      </w:r>
      <w:r w:rsidR="00A34734">
        <w:t xml:space="preserve"> (</w:t>
      </w:r>
      <w:r w:rsidRPr="00A34734">
        <w:t>об этом мы поговорим далее</w:t>
      </w:r>
      <w:r w:rsidR="00A34734" w:rsidRPr="00A34734">
        <w:t>).</w:t>
      </w:r>
    </w:p>
    <w:p w:rsidR="00A34734" w:rsidRDefault="00EA3033" w:rsidP="00A34734">
      <w:r w:rsidRPr="00A34734">
        <w:t>При поглощении родопсином одного фотона ретиналь претерпевает фотоизомеризацию и переходит из 11-цис в транс-конфигурацию</w:t>
      </w:r>
      <w:r w:rsidR="00A34734" w:rsidRPr="00A34734">
        <w:t xml:space="preserve">. </w:t>
      </w:r>
      <w:r w:rsidRPr="00A34734">
        <w:t>Этот переход происходит очень быстро</w:t>
      </w:r>
      <w:r w:rsidR="00A34734" w:rsidRPr="00A34734">
        <w:t xml:space="preserve">: </w:t>
      </w:r>
      <w:r w:rsidRPr="00A34734">
        <w:t>примерно за 10</w:t>
      </w:r>
      <w:r w:rsidRPr="00A34734">
        <w:rPr>
          <w:vertAlign w:val="superscript"/>
        </w:rPr>
        <w:t>--12</w:t>
      </w:r>
      <w:r w:rsidRPr="00A34734">
        <w:t xml:space="preserve"> секунд</w:t>
      </w:r>
      <w:r w:rsidR="00A34734" w:rsidRPr="00A34734">
        <w:t xml:space="preserve">. </w:t>
      </w:r>
      <w:r w:rsidRPr="00A34734">
        <w:t>После этого белковая часть пигмента также претерпевает серию трансформационных изменений, с образованием ряда промежуточных продуктов</w:t>
      </w:r>
      <w:r w:rsidR="00A34734" w:rsidRPr="00A34734">
        <w:t xml:space="preserve">. </w:t>
      </w:r>
      <w:r w:rsidRPr="00A34734">
        <w:t>Одна из конформаций протеиновой части</w:t>
      </w:r>
      <w:r w:rsidR="00A34734" w:rsidRPr="00A34734">
        <w:t xml:space="preserve"> - </w:t>
      </w:r>
      <w:r w:rsidRPr="00A34734">
        <w:t>метародопсин II</w:t>
      </w:r>
      <w:r w:rsidR="00A34734" w:rsidRPr="00A34734">
        <w:t xml:space="preserve"> - </w:t>
      </w:r>
      <w:r w:rsidRPr="00A34734">
        <w:t>наиболее важна для передачи сигнала</w:t>
      </w:r>
      <w:r w:rsidR="00A34734">
        <w:t xml:space="preserve"> (</w:t>
      </w:r>
      <w:r w:rsidRPr="00A34734">
        <w:t>мы обсудим это далее в этой главе</w:t>
      </w:r>
      <w:r w:rsidR="00A34734" w:rsidRPr="00A34734">
        <w:t xml:space="preserve">). </w:t>
      </w:r>
      <w:r w:rsidRPr="00A34734">
        <w:t xml:space="preserve">На </w:t>
      </w:r>
      <w:r w:rsidR="00A34734">
        <w:t>рис.2</w:t>
      </w:r>
      <w:r w:rsidRPr="00A34734">
        <w:t xml:space="preserve"> показана последовательность событий при обесцвечивании и регенерации активного родопсина</w:t>
      </w:r>
      <w:r w:rsidR="00A34734" w:rsidRPr="00A34734">
        <w:t xml:space="preserve">. </w:t>
      </w:r>
      <w:r w:rsidRPr="00A34734">
        <w:t>Метародопсин II образуется уже через 1 мс</w:t>
      </w:r>
      <w:r w:rsidR="00A34734" w:rsidRPr="00A34734">
        <w:t xml:space="preserve">. </w:t>
      </w:r>
      <w:r w:rsidRPr="00A34734">
        <w:t>Регенерация пигмента после его распада происходит медленно, в течение нескольких минут</w:t>
      </w:r>
      <w:r w:rsidR="00A34734" w:rsidRPr="00A34734">
        <w:t xml:space="preserve">; </w:t>
      </w:r>
      <w:r w:rsidRPr="00A34734">
        <w:t>для этого необходимо транспортирование ретиналя из фоторецепторов в пигментный эпителий</w:t>
      </w:r>
      <w:r w:rsidR="00A34734" w:rsidRPr="00A34734">
        <w:t>.</w:t>
      </w:r>
    </w:p>
    <w:p w:rsidR="00A34734" w:rsidRDefault="00A34734" w:rsidP="00A34734">
      <w:bookmarkStart w:id="3" w:name="_Toc79954234"/>
    </w:p>
    <w:p w:rsidR="00EA3033" w:rsidRPr="00A34734" w:rsidRDefault="00EA3033" w:rsidP="00A34734">
      <w:pPr>
        <w:pStyle w:val="2"/>
      </w:pPr>
      <w:bookmarkStart w:id="4" w:name="_Toc244617643"/>
      <w:r w:rsidRPr="00A34734">
        <w:t>Строение родопсина</w:t>
      </w:r>
      <w:bookmarkEnd w:id="3"/>
      <w:bookmarkEnd w:id="4"/>
    </w:p>
    <w:p w:rsidR="00A34734" w:rsidRDefault="00A34734" w:rsidP="00A34734"/>
    <w:p w:rsidR="00EA3033" w:rsidRDefault="00EA3033" w:rsidP="00A34734">
      <w:r w:rsidRPr="00A34734">
        <w:t>На молекулярном уровне белок опсин состоит из 348 аминокислотных остатков, образующий 7 гидрофобных зон, каждая из которых состоит из 20-25 аминокислот, составляя 7 трансмембранных спиралей</w:t>
      </w:r>
      <w:r w:rsidR="00A34734" w:rsidRPr="00A34734">
        <w:rPr>
          <w:lang w:val="el-GR"/>
        </w:rPr>
        <w:t xml:space="preserve">. </w:t>
      </w:r>
      <w:r w:rsidRPr="00A34734">
        <w:rPr>
          <w:lang w:val="el-GR"/>
        </w:rPr>
        <w:t>Ν</w:t>
      </w:r>
      <w:r w:rsidRPr="00A34734">
        <w:t xml:space="preserve">-конец </w:t>
      </w:r>
      <w:r w:rsidR="00A34734" w:rsidRPr="00A34734">
        <w:t>молекулы расположен во внеклеточном пространстве</w:t>
      </w:r>
      <w:r w:rsidR="00A34734">
        <w:t xml:space="preserve"> (т.е.</w:t>
      </w:r>
      <w:r w:rsidR="00A34734" w:rsidRPr="00A34734">
        <w:t xml:space="preserve"> внутри диска палочки), а С-конец находится в цитоплазме.</w:t>
      </w:r>
    </w:p>
    <w:p w:rsidR="00A34734" w:rsidRPr="00A34734" w:rsidRDefault="00A34734" w:rsidP="00A34734"/>
    <w:p w:rsidR="00A34734" w:rsidRPr="00A34734" w:rsidRDefault="001208A1" w:rsidP="00A3473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143.25pt">
            <v:imagedata r:id="rId7" o:title=""/>
          </v:shape>
        </w:pict>
      </w:r>
    </w:p>
    <w:p w:rsidR="00A34734" w:rsidRDefault="00A34734" w:rsidP="00A34734">
      <w:r>
        <w:t>Рис.1</w:t>
      </w:r>
      <w:r w:rsidRPr="00A34734">
        <w:t>. Структура родопсина позвоночных, встроенного в мембрану фоторецептора. Спираль несколько развернута, чтобы показать расположение ретиналя</w:t>
      </w:r>
      <w:r>
        <w:t xml:space="preserve"> (</w:t>
      </w:r>
      <w:r w:rsidRPr="00A34734">
        <w:t>указано черным). С - С-конец, N - N-конец.</w:t>
      </w:r>
    </w:p>
    <w:p w:rsidR="00EA3033" w:rsidRPr="00A34734" w:rsidRDefault="00EA3033" w:rsidP="00A34734"/>
    <w:p w:rsidR="00A34734" w:rsidRDefault="001208A1" w:rsidP="00A34734">
      <w:r>
        <w:pict>
          <v:shape id="_x0000_i1026" type="#_x0000_t75" style="width:269.25pt;height:169.5pt">
            <v:imagedata r:id="rId8" o:title=""/>
          </v:shape>
        </w:pict>
      </w:r>
    </w:p>
    <w:p w:rsidR="00A34734" w:rsidRDefault="00A34734" w:rsidP="00A34734">
      <w:r>
        <w:t>Рис.2</w:t>
      </w:r>
      <w:r w:rsidRPr="00A34734">
        <w:t>. Выцветание родопсина на свету. В темноте 11-цис-ретиналь прочно связан с белком опсином. Захват фотона приводит к изомеризации all цис ре тиналя в троне ретиналь. При этом комплекс опсин all-тронс-ретиналь быстро превращается в метародо псин II, который диссоциирует на опсин и all троне ретиналь. Регенерация родопсина зависит от взаимодействия фоторецепторов и клеток пигментного зпителия. Метародопсин II включает и поддерживает в активном состоянии систему вторичных посредников.</w:t>
      </w:r>
    </w:p>
    <w:p w:rsidR="00A34734" w:rsidRPr="00A34734" w:rsidRDefault="00A34734" w:rsidP="00A34734"/>
    <w:p w:rsidR="00A34734" w:rsidRDefault="00124D05" w:rsidP="00A34734">
      <w:r w:rsidRPr="00A34734">
        <w:t>Ретиналь соединен с опсином через остаток лизина, расположенный в седьмом трансмембранном сегменте</w:t>
      </w:r>
      <w:r w:rsidR="00A34734" w:rsidRPr="00A34734">
        <w:t xml:space="preserve">. </w:t>
      </w:r>
      <w:r w:rsidRPr="00A34734">
        <w:t>Опсин принадлежит к семейству белков, имеющих 7 трансмембранных доменов, в которое входят и метаботропные рецепторы медиаторов, такие как адренергические и мускариновые рецепторы</w:t>
      </w:r>
      <w:r w:rsidR="00A34734" w:rsidRPr="00A34734">
        <w:t xml:space="preserve">. </w:t>
      </w:r>
      <w:r w:rsidRPr="00A34734">
        <w:t>Как и родопсин, эти рецепторы передают сигнал ко вторичным посредникам посредством активации G-белка</w:t>
      </w:r>
      <w:r w:rsidR="00A34734" w:rsidRPr="00A34734">
        <w:t xml:space="preserve">. </w:t>
      </w:r>
      <w:r w:rsidRPr="00A34734">
        <w:t>Родопсин удивительно стоек в темноте</w:t>
      </w:r>
      <w:r w:rsidR="00A34734" w:rsidRPr="00A34734">
        <w:t xml:space="preserve">. </w:t>
      </w:r>
      <w:r w:rsidRPr="00A34734">
        <w:t>Байор подсчитал, что для спонтанной тепловой изомеризации молекулы родопсина необходимо около 3000 лет, или в 10</w:t>
      </w:r>
      <w:r w:rsidRPr="00A34734">
        <w:rPr>
          <w:vertAlign w:val="superscript"/>
        </w:rPr>
        <w:t>23</w:t>
      </w:r>
      <w:r w:rsidRPr="00A34734">
        <w:t xml:space="preserve"> больше, чем для фотоизомеризации</w:t>
      </w:r>
      <w:r w:rsidR="00A34734" w:rsidRPr="00A34734">
        <w:t>.</w:t>
      </w:r>
    </w:p>
    <w:p w:rsidR="00A34734" w:rsidRDefault="00A34734" w:rsidP="00A34734">
      <w:pPr>
        <w:pStyle w:val="2"/>
      </w:pPr>
      <w:bookmarkStart w:id="5" w:name="_Toc79954235"/>
    </w:p>
    <w:p w:rsidR="00124D05" w:rsidRPr="00A34734" w:rsidRDefault="00124D05" w:rsidP="00A34734">
      <w:pPr>
        <w:pStyle w:val="2"/>
      </w:pPr>
      <w:bookmarkStart w:id="6" w:name="_Toc244617644"/>
      <w:r w:rsidRPr="00A34734">
        <w:t>Колбочки и цветовое зрение</w:t>
      </w:r>
      <w:bookmarkEnd w:id="5"/>
      <w:bookmarkEnd w:id="6"/>
    </w:p>
    <w:p w:rsidR="00A34734" w:rsidRDefault="00A34734" w:rsidP="00A34734"/>
    <w:p w:rsidR="00A34734" w:rsidRDefault="00124D05" w:rsidP="00A34734">
      <w:r w:rsidRPr="00A34734">
        <w:t>Удивительные исследования и эксперименты, выполненные Янгом и Гельмгольцем в XIX веке, привлекли внимание к очень важному вопросу о цветном зрении, и сами же ученые дали четкое и точное объяснение этому феномену</w:t>
      </w:r>
      <w:r w:rsidR="00A34734" w:rsidRPr="00A34734">
        <w:t xml:space="preserve">. </w:t>
      </w:r>
      <w:r w:rsidRPr="00A34734">
        <w:t>Их вывод о существовании трех различных типов цветовых фоторецепторов выдержал испытание временем и был в последующем подтвержден на молекулярном уровне</w:t>
      </w:r>
      <w:r w:rsidR="00A34734" w:rsidRPr="00A34734">
        <w:t xml:space="preserve">. </w:t>
      </w:r>
      <w:r w:rsidRPr="00A34734">
        <w:t>Вновь можно процитировать Гельмгольца, который сравнил восприятие света и звука, цвета и звукового тона</w:t>
      </w:r>
      <w:r w:rsidR="00A34734" w:rsidRPr="00A34734">
        <w:t xml:space="preserve">. </w:t>
      </w:r>
      <w:r w:rsidRPr="00A34734">
        <w:t>Можно позавидовать ясности, силе и красоте его мысли, особенно в сравнении со сбивающими с толку виталистистическими концепциями, широко распространенными в XIX веке</w:t>
      </w:r>
      <w:r w:rsidR="00A34734" w:rsidRPr="00A34734">
        <w:t>:</w:t>
      </w:r>
    </w:p>
    <w:p w:rsidR="00124D05" w:rsidRDefault="00124D05" w:rsidP="00A34734">
      <w:r w:rsidRPr="00A34734">
        <w:t>Все различия е цветовых тонах зависят от комбинации е различных пропорциях трех основных цветов</w:t>
      </w:r>
      <w:r w:rsidR="00A34734">
        <w:t>...</w:t>
      </w:r>
      <w:r w:rsidR="00A34734" w:rsidRPr="00A34734">
        <w:t xml:space="preserve"> </w:t>
      </w:r>
      <w:r w:rsidRPr="00A34734">
        <w:t>красного, зеленого и фиолетового</w:t>
      </w:r>
      <w:r w:rsidR="00A34734">
        <w:t>...</w:t>
      </w:r>
      <w:r w:rsidR="00A34734" w:rsidRPr="00A34734">
        <w:t xml:space="preserve"> </w:t>
      </w:r>
      <w:r w:rsidRPr="00A34734">
        <w:t>Подобно тому, как восприятие нани солнечного света и его теплоты зависит</w:t>
      </w:r>
      <w:r w:rsidR="00A34734">
        <w:t>...</w:t>
      </w:r>
      <w:r w:rsidR="00A34734" w:rsidRPr="00A34734">
        <w:t xml:space="preserve"> </w:t>
      </w:r>
      <w:r w:rsidRPr="00A34734">
        <w:t>от того, попадают ли лучи солнца на нервы, идущие от рецепторов зрения или от рецепторов тепловой чувствительности</w:t>
      </w:r>
      <w:r w:rsidR="00A34734" w:rsidRPr="00A34734">
        <w:t xml:space="preserve">. </w:t>
      </w:r>
      <w:r w:rsidRPr="00A34734">
        <w:t>Как предположил Янг в своей гипотезе, различие в восприятии различных цветов зависит просто от того, какой из 3 типов фоторецепторов больше активируется этим светом</w:t>
      </w:r>
      <w:r w:rsidR="00A34734" w:rsidRPr="00A34734">
        <w:t xml:space="preserve">. </w:t>
      </w:r>
      <w:r w:rsidRPr="00A34734">
        <w:t>Когда все три типа в равной степени возбуждены, получается белый цвет</w:t>
      </w:r>
      <w:r w:rsidR="00A34734">
        <w:t>...</w:t>
      </w:r>
      <w:r w:rsidR="00A34734" w:rsidRPr="00A34734">
        <w:t xml:space="preserve"> </w:t>
      </w:r>
    </w:p>
    <w:p w:rsidR="007A02CB" w:rsidRPr="00A34734" w:rsidRDefault="007A02CB" w:rsidP="00A34734"/>
    <w:p w:rsidR="007A02CB" w:rsidRPr="00A34734" w:rsidRDefault="001208A1" w:rsidP="007A02CB">
      <w:pPr>
        <w:ind w:firstLine="0"/>
      </w:pPr>
      <w:r>
        <w:pict>
          <v:shape id="_x0000_i1027" type="#_x0000_t75" style="width:140.25pt;height:93pt">
            <v:imagedata r:id="rId9" o:title=""/>
          </v:shape>
        </w:pict>
      </w:r>
      <w:r>
        <w:pict>
          <v:shape id="_x0000_i1028" type="#_x0000_t75" style="width:134.25pt;height:119.25pt">
            <v:imagedata r:id="rId10" o:title=""/>
          </v:shape>
        </w:pict>
      </w:r>
      <w:r>
        <w:pict>
          <v:shape id="_x0000_i1029" type="#_x0000_t75" style="width:136.5pt;height:128.25pt">
            <v:imagedata r:id="rId11" o:title=""/>
          </v:shape>
        </w:pict>
      </w:r>
    </w:p>
    <w:p w:rsidR="007A02CB" w:rsidRDefault="007A02CB" w:rsidP="00A34734">
      <w:r>
        <w:t>Рис.</w:t>
      </w:r>
      <w:r w:rsidR="00080EC5">
        <w:t xml:space="preserve"> </w:t>
      </w:r>
      <w:r>
        <w:t>3</w:t>
      </w:r>
      <w:r w:rsidRPr="00A34734">
        <w:t>. Спектры чувствительности фоторецепторов человека и различных зрительных пигментов.</w:t>
      </w:r>
      <w:r>
        <w:t xml:space="preserve"> (</w:t>
      </w:r>
      <w:r w:rsidRPr="00A34734">
        <w:t>А) Кривые спектров чувствительности трех цветовых зрительных пигментов, показывающие пики поглощения на длинах волн, соответствующих голубому, зеленому и красному.</w:t>
      </w:r>
      <w:r>
        <w:t xml:space="preserve"> (</w:t>
      </w:r>
      <w:r w:rsidRPr="00A34734">
        <w:t>В) Спектры чувствительности колбочек к голубому, зеленому и красному цветам, и палочек</w:t>
      </w:r>
      <w:r>
        <w:t xml:space="preserve"> (</w:t>
      </w:r>
      <w:r w:rsidRPr="00A34734">
        <w:t>показано черным) у макак. Ответы регистрировались при помощи всасывающих электродов, усреднялись и нормализовывались. Кривые спектра палочки были получены при исследовании зрительных пигментов на людях.</w:t>
      </w:r>
      <w:r>
        <w:t xml:space="preserve"> (</w:t>
      </w:r>
      <w:r w:rsidRPr="00A34734">
        <w:t>С) Сравнение спектров колбочек обезьян и человека при помощи теста чувствительности к цвету. Непрерывная кривая показывает эксперимент по определению чувствительности к цвету у человека, при предъявлении ему света разной длины волны. Пунктиром показаны результаты, предсказанные на основе регистрации токов в отдельных колбочках, после коррекции поглощения света в хрусталике и пигментами на пути к наружному сегменту. Совпадение между результатами обоих опытов удивительно высокое.</w:t>
      </w:r>
    </w:p>
    <w:p w:rsidR="007A02CB" w:rsidRPr="00A34734" w:rsidRDefault="007A02CB" w:rsidP="00A34734"/>
    <w:p w:rsidR="00A34734" w:rsidRDefault="007A02CB" w:rsidP="00A34734">
      <w:r w:rsidRPr="00A34734">
        <w:t>Если мы проецируем на белый экран два пучка света различных цветов одновременно</w:t>
      </w:r>
      <w:r>
        <w:t>...</w:t>
      </w:r>
      <w:r w:rsidRPr="00A34734">
        <w:t xml:space="preserve"> мы видим только один цвет, более или менее отличный от обоих этих цветов. Мы сможем лучше понять выдающийся факт того, что мы </w:t>
      </w:r>
      <w:r w:rsidR="00D22FE6" w:rsidRPr="00A34734">
        <w:t>способны воспринимать все оттенки в составе внешнего света путем смеси трех основных цветов, если мы сравним глаз сухом</w:t>
      </w:r>
      <w:r w:rsidR="00A34734">
        <w:t>...</w:t>
      </w:r>
      <w:r w:rsidR="00A34734" w:rsidRPr="00A34734">
        <w:t xml:space="preserve"> </w:t>
      </w:r>
      <w:r w:rsidR="00D22FE6" w:rsidRPr="00A34734">
        <w:t>В случае звука</w:t>
      </w:r>
      <w:r w:rsidR="00A34734">
        <w:t>...</w:t>
      </w:r>
      <w:r w:rsidR="00A34734" w:rsidRPr="00A34734">
        <w:t xml:space="preserve"> </w:t>
      </w:r>
      <w:r w:rsidR="00D22FE6" w:rsidRPr="00A34734">
        <w:t>мы слышим более длинные волны как низкие тона, а короткие волны</w:t>
      </w:r>
      <w:r w:rsidR="00A34734" w:rsidRPr="00A34734">
        <w:t xml:space="preserve"> - </w:t>
      </w:r>
      <w:r w:rsidR="00D22FE6" w:rsidRPr="00A34734">
        <w:t xml:space="preserve">как высокие и пронзительные, кроме этого ухо способно улавливать одновременно много звуковых волн, </w:t>
      </w:r>
      <w:r w:rsidR="00A34734">
        <w:t>т.е.</w:t>
      </w:r>
      <w:r w:rsidR="00A34734" w:rsidRPr="00A34734">
        <w:t xml:space="preserve"> </w:t>
      </w:r>
      <w:r w:rsidR="00D22FE6" w:rsidRPr="00A34734">
        <w:t>много нот</w:t>
      </w:r>
      <w:r w:rsidR="00A34734" w:rsidRPr="00A34734">
        <w:t xml:space="preserve">. </w:t>
      </w:r>
      <w:r w:rsidR="00D22FE6" w:rsidRPr="00A34734">
        <w:t xml:space="preserve">Однако они </w:t>
      </w:r>
      <w:r w:rsidR="00D22FE6" w:rsidRPr="00A34734">
        <w:rPr>
          <w:lang w:val="el-GR"/>
        </w:rPr>
        <w:t xml:space="preserve">β </w:t>
      </w:r>
      <w:r w:rsidR="00D22FE6" w:rsidRPr="00A34734">
        <w:t>данном случае не сливаются в один сложный аккорд, подобно тому, как различные цвета</w:t>
      </w:r>
      <w:r w:rsidR="00A34734">
        <w:t>...</w:t>
      </w:r>
      <w:r w:rsidR="00A34734" w:rsidRPr="00A34734">
        <w:t xml:space="preserve"> </w:t>
      </w:r>
      <w:r w:rsidR="00D22FE6" w:rsidRPr="00A34734">
        <w:t>сливаются в один сложный цвет</w:t>
      </w:r>
      <w:r w:rsidR="00A34734" w:rsidRPr="00A34734">
        <w:t xml:space="preserve">. </w:t>
      </w:r>
      <w:r w:rsidR="00D22FE6" w:rsidRPr="00A34734">
        <w:t>Глаз не может показать разницу, если мы заменяем оранжевый цвет на красный или желтый</w:t>
      </w:r>
      <w:r w:rsidR="00A34734" w:rsidRPr="00A34734">
        <w:t xml:space="preserve">; </w:t>
      </w:r>
      <w:r w:rsidR="00D22FE6" w:rsidRPr="00A34734">
        <w:t>но если мы слышим ноты до и ми, звучащие одновременно, нам подобное звучание не кажется нотой ре</w:t>
      </w:r>
      <w:r w:rsidR="00A34734" w:rsidRPr="00A34734">
        <w:t>.</w:t>
      </w:r>
      <w:r w:rsidR="00A34734">
        <w:t xml:space="preserve"> </w:t>
      </w:r>
      <w:r w:rsidR="00D22FE6" w:rsidRPr="00A34734">
        <w:t>Если бы ухо воспринимало музыкальные тона подобно тому, как глаз воспринимает цвета, каждый аккорд мог бы быть представлен комбинацией трех постоянных нот, одной очень низкой, одной очень высокой и одной промежуточной, вызывая все возможные музыкальные эффекты только путем изменений относительной громкости этих трех нот</w:t>
      </w:r>
      <w:r w:rsidR="00A34734">
        <w:t>...</w:t>
      </w:r>
      <w:r w:rsidR="00A34734" w:rsidRPr="00A34734">
        <w:t xml:space="preserve"> </w:t>
      </w:r>
      <w:r w:rsidR="00D22FE6" w:rsidRPr="00A34734">
        <w:t>Однако мы способны видеть плавный переход цветов одного в другой через бесконечное множество оттенков и градаций</w:t>
      </w:r>
      <w:r w:rsidR="00A34734">
        <w:t>...</w:t>
      </w:r>
      <w:r w:rsidR="00A34734" w:rsidRPr="00A34734">
        <w:t xml:space="preserve"> </w:t>
      </w:r>
      <w:r w:rsidR="00D22FE6" w:rsidRPr="00A34734">
        <w:t>То, каким образом мы воспринимаем каждый из цветов</w:t>
      </w:r>
      <w:r w:rsidR="00A34734">
        <w:t>...</w:t>
      </w:r>
      <w:r w:rsidR="00A34734" w:rsidRPr="00A34734">
        <w:t xml:space="preserve"> </w:t>
      </w:r>
      <w:r w:rsidR="00D22FE6" w:rsidRPr="00A34734">
        <w:t>зависит е основном от строения нашей нервной системы</w:t>
      </w:r>
      <w:r w:rsidR="00A34734" w:rsidRPr="00A34734">
        <w:t xml:space="preserve">. </w:t>
      </w:r>
      <w:r w:rsidR="00D22FE6" w:rsidRPr="00A34734">
        <w:t>Надо признаться, в настоящее время ни у человека, ни у четвероногих не описана анатомическая база для подтверждения теории восприятия цвета</w:t>
      </w:r>
      <w:r w:rsidR="00A34734" w:rsidRPr="00A34734">
        <w:t>.</w:t>
      </w:r>
    </w:p>
    <w:p w:rsidR="00A34734" w:rsidRDefault="00C53C37" w:rsidP="00A34734">
      <w:r w:rsidRPr="00A34734">
        <w:t>Эти точные и дальновидные предсказания были подтверждены серией различных наблюдений</w:t>
      </w:r>
      <w:r w:rsidR="00A34734" w:rsidRPr="00A34734">
        <w:t xml:space="preserve">. </w:t>
      </w:r>
      <w:r w:rsidRPr="00A34734">
        <w:t>При помощи спектрофотометрии Вальд, Браук, МакНикол и Дартнэл с коллегами показали наличие в сетчатке человека трех типов колбочек с различными пигментами</w:t>
      </w:r>
      <w:r w:rsidR="00A34734" w:rsidRPr="00A34734">
        <w:t xml:space="preserve">. </w:t>
      </w:r>
      <w:r w:rsidRPr="00A34734">
        <w:t>Также Бейлор с коллегами</w:t>
      </w:r>
      <w:r w:rsidR="00080EC5">
        <w:t xml:space="preserve"> сумели отвести токи от колбочек</w:t>
      </w:r>
      <w:r w:rsidRPr="00A34734">
        <w:t xml:space="preserve"> обезьян и человека</w:t>
      </w:r>
      <w:r w:rsidR="00A34734" w:rsidRPr="00A34734">
        <w:rPr>
          <w:lang w:val="el-GR"/>
        </w:rPr>
        <w:t xml:space="preserve">. </w:t>
      </w:r>
      <w:r w:rsidRPr="00A34734">
        <w:t>Было обнаружено, что три популяции колбочек имеют различные, но перекрывающиеся диапазоны чувствительности к голубой, зеленой и красной части спектра</w:t>
      </w:r>
      <w:r w:rsidR="00A34734" w:rsidRPr="00A34734">
        <w:t xml:space="preserve">. </w:t>
      </w:r>
      <w:r w:rsidRPr="00A34734">
        <w:t>Оптимальные длины волн для возбуждения электрических сигналов в точности совпали с пиками поглощения света зрительными пигментами, установленными при помощи спектрофотометрии и при психофизических экспериментах по измерению чувствительности глаза к цветовому спектру</w:t>
      </w:r>
      <w:r w:rsidR="00A34734" w:rsidRPr="00A34734">
        <w:t xml:space="preserve">. </w:t>
      </w:r>
      <w:r w:rsidRPr="00A34734">
        <w:t>В конечном итоге Натаисом были клонированы и секвенированы гены, кодирующие пигмент опсин в трех типах колбочек, чувствительных к красному, зеленому и голубому спектру</w:t>
      </w:r>
      <w:r w:rsidR="00A34734" w:rsidRPr="00A34734">
        <w:t>.</w:t>
      </w:r>
    </w:p>
    <w:p w:rsidR="00A34734" w:rsidRDefault="00C53C37" w:rsidP="00A34734">
      <w:r w:rsidRPr="00A34734">
        <w:t>Каким же образом молекулы различных зрительных пигментов способны предпочтительно улавливать свет определенной длины волны</w:t>
      </w:r>
      <w:r w:rsidR="00A34734" w:rsidRPr="00A34734">
        <w:t xml:space="preserve">? </w:t>
      </w:r>
      <w:r w:rsidRPr="00A34734">
        <w:t>Оказывается, родопсин</w:t>
      </w:r>
      <w:r w:rsidR="00A34734" w:rsidRPr="00A34734">
        <w:t xml:space="preserve"> - </w:t>
      </w:r>
      <w:r w:rsidRPr="00A34734">
        <w:t>зрительный пигмент палочек и все три зрительных пигмента колбочек содержат в своем составе один и тот же хромофор, 11-цис-ретиналь</w:t>
      </w:r>
      <w:r w:rsidR="00A34734" w:rsidRPr="00A34734">
        <w:t xml:space="preserve">. </w:t>
      </w:r>
      <w:r w:rsidRPr="00A34734">
        <w:t>Однако аминокислотные последовательности белковой части пигмента отличаются друг от друга</w:t>
      </w:r>
      <w:r w:rsidR="00A34734" w:rsidRPr="00A34734">
        <w:t xml:space="preserve">. </w:t>
      </w:r>
      <w:r w:rsidRPr="00A34734">
        <w:t>Различиями всего в нескольких аминокислотах и объясняется различная их чувствительность к спектру</w:t>
      </w:r>
      <w:r w:rsidR="00A34734" w:rsidRPr="00A34734">
        <w:t>.</w:t>
      </w:r>
    </w:p>
    <w:p w:rsidR="007A02CB" w:rsidRDefault="007A02CB" w:rsidP="00A34734">
      <w:bookmarkStart w:id="7" w:name="_Toc79954236"/>
    </w:p>
    <w:p w:rsidR="00C53C37" w:rsidRPr="00A34734" w:rsidRDefault="00C53C37" w:rsidP="007A02CB">
      <w:pPr>
        <w:pStyle w:val="2"/>
      </w:pPr>
      <w:bookmarkStart w:id="8" w:name="_Toc244617645"/>
      <w:r w:rsidRPr="00A34734">
        <w:t>Цветовая слепота</w:t>
      </w:r>
      <w:bookmarkEnd w:id="7"/>
      <w:bookmarkEnd w:id="8"/>
    </w:p>
    <w:p w:rsidR="007A02CB" w:rsidRDefault="007A02CB" w:rsidP="00A34734"/>
    <w:p w:rsidR="007E4568" w:rsidRDefault="00C53C37" w:rsidP="00A34734">
      <w:r w:rsidRPr="00A34734">
        <w:t xml:space="preserve">Хотя один тип фоторецептора не способен сам по себе воспринимать цвет, три типа колбочек, как показано на </w:t>
      </w:r>
      <w:r w:rsidR="00A34734">
        <w:t>рис.</w:t>
      </w:r>
      <w:r w:rsidR="00080EC5">
        <w:t xml:space="preserve"> 4</w:t>
      </w:r>
      <w:r w:rsidRPr="00A34734">
        <w:t>, уже способны</w:t>
      </w:r>
      <w:r w:rsidR="00A34734" w:rsidRPr="00A34734">
        <w:t>.</w:t>
      </w:r>
    </w:p>
    <w:p w:rsidR="007A02CB" w:rsidRDefault="007A02CB" w:rsidP="00A34734">
      <w:r w:rsidRPr="00A34734">
        <w:t>В принципе, двух типов колбочек с различными пигментами было бы достаточно для распознавания цвета, однако в этом случае ряд комбинаций длин волн воспринимался бы одинаково. Подобная ситуация возникает в случае, когда человек страдает цветовой слепотой. У таких людей, как было показано Натансом, имеются генетические дефекты, приводящие к отсутствию одного из пигментов. С высоты нынешнего состояния науки мы не можем не поразиться тому, как красиво молекулярные механизмы подтверждают блистательные и на удивление точные размышления Янга и Гельмгольца.</w:t>
      </w:r>
    </w:p>
    <w:p w:rsidR="007A02CB" w:rsidRPr="00A34734" w:rsidRDefault="007A02CB" w:rsidP="00A34734"/>
    <w:p w:rsidR="007A02CB" w:rsidRPr="00A34734" w:rsidRDefault="001208A1" w:rsidP="00A34734">
      <w:r>
        <w:pict>
          <v:shape id="_x0000_i1030" type="#_x0000_t75" style="width:146.25pt;height:207.75pt">
            <v:imagedata r:id="rId12" o:title=""/>
          </v:shape>
        </w:pict>
      </w:r>
    </w:p>
    <w:p w:rsidR="007A02CB" w:rsidRDefault="007A02CB" w:rsidP="00A34734">
      <w:r>
        <w:t>Рис.</w:t>
      </w:r>
      <w:r w:rsidR="00080EC5">
        <w:t xml:space="preserve"> 4</w:t>
      </w:r>
      <w:r w:rsidRPr="00A34734">
        <w:t>.</w:t>
      </w:r>
      <w:r>
        <w:t xml:space="preserve"> "</w:t>
      </w:r>
      <w:r w:rsidRPr="00A34734">
        <w:t>Темновой</w:t>
      </w:r>
      <w:r>
        <w:t xml:space="preserve">" </w:t>
      </w:r>
      <w:r w:rsidRPr="00A34734">
        <w:t>ток в палочке.</w:t>
      </w:r>
      <w:r>
        <w:t xml:space="preserve"> (</w:t>
      </w:r>
      <w:r w:rsidRPr="00A34734">
        <w:t>А) В темноте ионы натрия проходят через катионные каналы в наружном сегменте палочек, вызывая деполяризацию; ионы кальция также способны проходить через зти катионные каналы. Петля тока проходит через перешеек палочки за счет того, что калиевый ток течет в направлении наружу во внутреннем сегменте мембраны.</w:t>
      </w:r>
      <w:r>
        <w:t xml:space="preserve"> (</w:t>
      </w:r>
      <w:r w:rsidRPr="00A34734">
        <w:t>В) Когда происходит освещение наружного сегмента, каналы закрываются из-за уменьшения внутриклеточной концентрации цГМФ, и палочка гиперполяризуется. Гиперполяризация проводит к уменьшению высвобождения медиатора. Концентрации натрия, калия и кальция поддерживаются внутри палочки специальными насосами и ионообменниками, расположенными в области внутреннего сегмента</w:t>
      </w:r>
      <w:r>
        <w:t xml:space="preserve"> (</w:t>
      </w:r>
      <w:r w:rsidRPr="00A34734">
        <w:t>черные кружки). Транпортеры кальция также находятся и в наружном сегменте.</w:t>
      </w:r>
    </w:p>
    <w:p w:rsidR="007A02CB" w:rsidRPr="00A34734" w:rsidRDefault="007A02CB" w:rsidP="00A34734"/>
    <w:p w:rsidR="00AD332C" w:rsidRDefault="007E4568" w:rsidP="00A34734">
      <w:r w:rsidRPr="00A34734">
        <w:t>Их идея о том, что основные атрибуты цветного зрения и цветовой слепоты должны быть обнаружены в самих фоторецепторах, были подтверждены при помощи прямых физиологических измерений, а также при изучении различий в строение пигментов на генетическом и белковом уровнях</w:t>
      </w:r>
      <w:r w:rsidR="007A02CB">
        <w:t xml:space="preserve"> </w:t>
      </w:r>
      <w:r w:rsidR="007A02CB" w:rsidRPr="00A34734">
        <w:t>ный потенциал составляет порядка - 40 мВ, что далеко от равновесного калиевого потенциала Е</w:t>
      </w:r>
      <w:r w:rsidR="007A02CB" w:rsidRPr="00A34734">
        <w:rPr>
          <w:vertAlign w:val="subscript"/>
        </w:rPr>
        <w:t>К</w:t>
      </w:r>
      <w:r w:rsidR="007A02CB" w:rsidRPr="00A34734">
        <w:t>, составляющего - 80 мВ.</w:t>
      </w:r>
    </w:p>
    <w:p w:rsidR="007A02CB" w:rsidRPr="00A34734" w:rsidRDefault="007A02CB" w:rsidP="00A34734"/>
    <w:p w:rsidR="007A02CB" w:rsidRPr="00A34734" w:rsidRDefault="001208A1" w:rsidP="00A34734">
      <w:r>
        <w:pict>
          <v:shape id="_x0000_i1031" type="#_x0000_t75" style="width:297pt;height:118.5pt">
            <v:imagedata r:id="rId13" o:title=""/>
          </v:shape>
        </w:pict>
      </w:r>
    </w:p>
    <w:p w:rsidR="007A02CB" w:rsidRPr="00A34734" w:rsidRDefault="007A02CB" w:rsidP="00A34734">
      <w:r>
        <w:t>Рис.</w:t>
      </w:r>
      <w:r w:rsidR="00080EC5">
        <w:t xml:space="preserve"> 5</w:t>
      </w:r>
      <w:r w:rsidRPr="00A34734">
        <w:t>. Роль цГМФ в открытии натриевых каналов наружного сегмента палочек. Проводилась регистрация активности одиночных каналов при помощи inside-out patch clamp, находящихся в растворе с разной концентрацией цГМФ. Открытие канала приводит к отклонению тока вверх. Частота открытия каналов была очень низка в контроле, добавление цГМФ приводило к увеличению частоты открытия одиночных каналов, которая прямо зависела от концентрации цГМФ</w:t>
      </w:r>
    </w:p>
    <w:p w:rsidR="007A02CB" w:rsidRPr="00A34734" w:rsidRDefault="007A02CB" w:rsidP="00A34734"/>
    <w:p w:rsidR="00A34734" w:rsidRDefault="00013FE7" w:rsidP="00A34734">
      <w:r w:rsidRPr="00A34734">
        <w:t>Входящий ток в темноте переносится в основном ионами натрия, следующими по электрохимическому градиенту через катионные каналы наружного сегмента</w:t>
      </w:r>
      <w:r w:rsidR="00A34734" w:rsidRPr="00A34734">
        <w:t xml:space="preserve">. </w:t>
      </w:r>
      <w:r w:rsidRPr="00A34734">
        <w:t>Гиперполяризация фоторецептора при действии света обусловлена закрытием этих каналов, что приводит к сдвигу мембранного потенциала в сторону Е</w:t>
      </w:r>
      <w:r w:rsidRPr="00A34734">
        <w:rPr>
          <w:vertAlign w:val="subscript"/>
        </w:rPr>
        <w:t>К</w:t>
      </w:r>
      <w:r w:rsidR="00A34734" w:rsidRPr="00A34734">
        <w:t>.</w:t>
      </w:r>
    </w:p>
    <w:p w:rsidR="007A02CB" w:rsidRDefault="007A02CB" w:rsidP="00A34734">
      <w:bookmarkStart w:id="9" w:name="_Toc79954238"/>
    </w:p>
    <w:p w:rsidR="00013FE7" w:rsidRPr="00A34734" w:rsidRDefault="00013FE7" w:rsidP="007A02CB">
      <w:pPr>
        <w:pStyle w:val="2"/>
      </w:pPr>
      <w:bookmarkStart w:id="10" w:name="_Toc244617646"/>
      <w:r w:rsidRPr="00A34734">
        <w:t>Свойства каналов фоторецептора</w:t>
      </w:r>
      <w:bookmarkEnd w:id="9"/>
      <w:bookmarkEnd w:id="10"/>
    </w:p>
    <w:p w:rsidR="007A02CB" w:rsidRDefault="007A02CB" w:rsidP="00A34734"/>
    <w:p w:rsidR="00A34734" w:rsidRDefault="00013FE7" w:rsidP="00A34734">
      <w:r w:rsidRPr="00A34734">
        <w:t>Катионные каналы наружного сегмента при физиологических условиях имеют соотношение в проводимости ионов кальция/натрия/калия как 12,5</w:t>
      </w:r>
      <w:r w:rsidR="00A34734" w:rsidRPr="00A34734">
        <w:t xml:space="preserve">: </w:t>
      </w:r>
      <w:r w:rsidRPr="00A34734">
        <w:t>1,0</w:t>
      </w:r>
      <w:r w:rsidR="00A34734" w:rsidRPr="00A34734">
        <w:t xml:space="preserve">: </w:t>
      </w:r>
      <w:r w:rsidRPr="00A34734">
        <w:t>0,7 и проводимость одиночного канала около 0,1 пСм</w:t>
      </w:r>
      <w:r w:rsidRPr="00A34734">
        <w:rPr>
          <w:vertAlign w:val="superscript"/>
        </w:rPr>
        <w:t>21</w:t>
      </w:r>
      <w:r w:rsidR="00A34734" w:rsidRPr="00A34734">
        <w:rPr>
          <w:vertAlign w:val="superscript"/>
        </w:rPr>
        <w:t xml:space="preserve">). </w:t>
      </w:r>
      <w:r w:rsidRPr="00A34734">
        <w:t>Из-за того, что концентрация натрия гораздо выше, чем концентрация кальция, около 85</w:t>
      </w:r>
      <w:r w:rsidR="00A34734" w:rsidRPr="00A34734">
        <w:t>%</w:t>
      </w:r>
      <w:r w:rsidRPr="00A34734">
        <w:t xml:space="preserve"> входящего тока приходится на ионы натрия</w:t>
      </w:r>
      <w:r w:rsidR="00A34734" w:rsidRPr="00A34734">
        <w:t xml:space="preserve">. </w:t>
      </w:r>
      <w:r w:rsidRPr="00A34734">
        <w:t>Движущая сила ионов калия направлена наружу клетки</w:t>
      </w:r>
      <w:r w:rsidR="00A34734" w:rsidRPr="00A34734">
        <w:t xml:space="preserve">. </w:t>
      </w:r>
      <w:r w:rsidRPr="00A34734">
        <w:t>При прохождении канала ионами кальция, эти ионы прочно связываются со стенкой поры и мешают, таким образом, проведению других ионов</w:t>
      </w:r>
      <w:r w:rsidR="00A34734" w:rsidRPr="00A34734">
        <w:t xml:space="preserve">. </w:t>
      </w:r>
      <w:r w:rsidRPr="00A34734">
        <w:t>Именно из-за этого удаление кальция из внеклеточной среды приводит к более легкому прохождению ионов калия и натрия через каналы, проводимость которых возрастает до 25 пСм</w:t>
      </w:r>
      <w:r w:rsidR="00A34734" w:rsidRPr="00A34734">
        <w:t>.</w:t>
      </w:r>
    </w:p>
    <w:p w:rsidR="00A34734" w:rsidRDefault="00013FE7" w:rsidP="00A34734">
      <w:r w:rsidRPr="00A34734">
        <w:t>Фесенко, Яу, Бейлор, Страйер с коллегами показали, что циклическая ГМФ играет роль внутреннего переносчика сигнала от диска к поверхности мембраны</w:t>
      </w:r>
      <w:r w:rsidR="00A34734" w:rsidRPr="00A34734">
        <w:t xml:space="preserve">. </w:t>
      </w:r>
      <w:r w:rsidRPr="00A34734">
        <w:t xml:space="preserve">Как показано на </w:t>
      </w:r>
      <w:r w:rsidR="00A34734">
        <w:t>рис.4</w:t>
      </w:r>
      <w:r w:rsidRPr="00A34734">
        <w:t>, высокая концентрация цГМФ в цитоплазме поддерживает катионные каналы в открытом состоянии</w:t>
      </w:r>
      <w:r w:rsidR="00A34734" w:rsidRPr="00A34734">
        <w:t xml:space="preserve">. </w:t>
      </w:r>
      <w:r w:rsidRPr="00A34734">
        <w:t>При уменьшении концентрации цГМФ с внутренней поверхности мембраны открытие катионных каналов становится редким событием</w:t>
      </w:r>
      <w:r w:rsidR="00A34734" w:rsidRPr="00A34734">
        <w:t xml:space="preserve">. </w:t>
      </w:r>
      <w:r w:rsidRPr="00A34734">
        <w:t>Таким образом, мембранный потенциал фоторецепторов является отражением концентрации цГМФ в цитоплазме</w:t>
      </w:r>
      <w:r w:rsidR="00A34734" w:rsidRPr="00A34734">
        <w:t xml:space="preserve">: </w:t>
      </w:r>
      <w:r w:rsidRPr="00A34734">
        <w:t>чем выше концентрация цГМФ, тем больше деполяризация клетки</w:t>
      </w:r>
      <w:r w:rsidR="00A34734" w:rsidRPr="00A34734">
        <w:t xml:space="preserve">. </w:t>
      </w:r>
      <w:r w:rsidRPr="00A34734">
        <w:t>Концентрация же цГМФ, в свою очередь, зависит от интенсивности падающего света</w:t>
      </w:r>
      <w:r w:rsidR="00A34734" w:rsidRPr="00A34734">
        <w:t xml:space="preserve">. </w:t>
      </w:r>
      <w:r w:rsidRPr="00A34734">
        <w:t>Повышение интенсивности света приводит к уменьшению концентрации цГМФ и уменьшает долю открытых каналов</w:t>
      </w:r>
      <w:r w:rsidR="00A34734" w:rsidRPr="00A34734">
        <w:t xml:space="preserve">. </w:t>
      </w:r>
      <w:r w:rsidRPr="00A34734">
        <w:t>В отсутствии цГМФ почти все каналы закрыты, и сопротивление мембраны наружного сегмента приближается к значению сопротивления липидного бислоя</w:t>
      </w:r>
      <w:r w:rsidR="00A34734" w:rsidRPr="00A34734">
        <w:t>.</w:t>
      </w:r>
    </w:p>
    <w:p w:rsidR="007A02CB" w:rsidRDefault="007A02CB" w:rsidP="00A34734">
      <w:bookmarkStart w:id="11" w:name="_Toc79954239"/>
    </w:p>
    <w:p w:rsidR="00013FE7" w:rsidRPr="00A34734" w:rsidRDefault="00013FE7" w:rsidP="007A02CB">
      <w:pPr>
        <w:pStyle w:val="2"/>
      </w:pPr>
      <w:bookmarkStart w:id="12" w:name="_Toc244617647"/>
      <w:r w:rsidRPr="00A34734">
        <w:t>Молекулярная структура цГМФ-управляемых каналов</w:t>
      </w:r>
      <w:bookmarkEnd w:id="11"/>
      <w:bookmarkEnd w:id="12"/>
    </w:p>
    <w:p w:rsidR="007A02CB" w:rsidRDefault="007A02CB" w:rsidP="00A34734"/>
    <w:p w:rsidR="00013FE7" w:rsidRPr="00A34734" w:rsidRDefault="00013FE7" w:rsidP="00A34734">
      <w:r w:rsidRPr="00A34734">
        <w:t>Была выделена кДНК для ионных каналов наружного сегмента палочек и определены аминокислотные последовательности субъединиц данных каналов в сетчатке человека, быка, мыши и курицы</w:t>
      </w:r>
      <w:r w:rsidR="00A34734" w:rsidRPr="00A34734">
        <w:t xml:space="preserve">. </w:t>
      </w:r>
      <w:r w:rsidRPr="00A34734">
        <w:t>Было обнаружено значительное сходство ДНК для этих и других цГМФ-управляемых ионных каналов</w:t>
      </w:r>
      <w:r w:rsidR="00A34734" w:rsidRPr="00A34734">
        <w:t xml:space="preserve"> - </w:t>
      </w:r>
      <w:r w:rsidRPr="00A34734">
        <w:t>например, найденных в обонятельной</w:t>
      </w:r>
    </w:p>
    <w:p w:rsidR="007A02CB" w:rsidRDefault="007A02CB" w:rsidP="00A34734"/>
    <w:p w:rsidR="009053E6" w:rsidRPr="00A34734" w:rsidRDefault="009053E6" w:rsidP="007A02CB">
      <w:pPr>
        <w:pStyle w:val="2"/>
      </w:pPr>
      <w:bookmarkStart w:id="13" w:name="_Toc244617648"/>
      <w:r w:rsidRPr="00A34734">
        <w:t>Передача сигнала в фоторецепторах</w:t>
      </w:r>
      <w:bookmarkEnd w:id="13"/>
    </w:p>
    <w:p w:rsidR="007A02CB" w:rsidRDefault="007A02CB" w:rsidP="00A34734"/>
    <w:p w:rsidR="00A34734" w:rsidRDefault="009053E6" w:rsidP="00A34734">
      <w:r w:rsidRPr="00A34734">
        <w:t>Каким образом фотоизомеризация родопсина приводит к изменению мембранного потенциала</w:t>
      </w:r>
      <w:r w:rsidR="00A34734" w:rsidRPr="00A34734">
        <w:t xml:space="preserve">? </w:t>
      </w:r>
      <w:r w:rsidRPr="00A34734">
        <w:t>На протяжении многих лет было понятно, что необходим какой-то внутренний посредник для возбуждения электрических сигналов в палочках и колбочках</w:t>
      </w:r>
      <w:r w:rsidR="00A34734" w:rsidRPr="00A34734">
        <w:t xml:space="preserve">. </w:t>
      </w:r>
      <w:r w:rsidRPr="00A34734">
        <w:t>Одной из причин подозревать, что информация о поглощении фотонов в области наружного сегмента палочки передается при помощи переносчика, был тот факт, что сам пигмент родопсин находится внутри диска, а сигнал распространяется через цитоплазму до внешней мембраны</w:t>
      </w:r>
      <w:r w:rsidR="00A34734" w:rsidRPr="00A34734">
        <w:t xml:space="preserve">. </w:t>
      </w:r>
      <w:r w:rsidRPr="00A34734">
        <w:t>Второй причиной было значительное усиление ответа</w:t>
      </w:r>
      <w:r w:rsidR="00A34734" w:rsidRPr="00A34734">
        <w:t xml:space="preserve">. </w:t>
      </w:r>
      <w:r w:rsidRPr="00A34734">
        <w:t>Бейлор с коллегами, изучая фоторецепторы черепахи, показал, что уменьшение мембранной проводимости и регистрируемых электрических сигналов возникает уже при поглощении всего одного фотона и активации одной из 10</w:t>
      </w:r>
      <w:r w:rsidRPr="00A34734">
        <w:rPr>
          <w:vertAlign w:val="superscript"/>
        </w:rPr>
        <w:t>8</w:t>
      </w:r>
      <w:r w:rsidRPr="00A34734">
        <w:t xml:space="preserve"> пигментных молекул</w:t>
      </w:r>
      <w:r w:rsidR="00A34734" w:rsidRPr="00A34734">
        <w:t>.</w:t>
      </w:r>
    </w:p>
    <w:p w:rsidR="00A34734" w:rsidRDefault="009053E6" w:rsidP="00A34734">
      <w:r w:rsidRPr="00A34734">
        <w:t>Последовательность событий, при которых активировавшаяся молекула фотопигмента изменяет мембранный потенциал, была выяснена при изучении наружных сегментов палочек и колбочек, используя методы двухэлектродной фиксации потенциала и методов молекулярной биологии</w:t>
      </w:r>
      <w:r w:rsidR="00A34734" w:rsidRPr="00A34734">
        <w:t xml:space="preserve">. </w:t>
      </w:r>
      <w:r w:rsidRPr="00A34734">
        <w:t xml:space="preserve">Схема передачи сигнала от поглощения фотона света до электрического сигнала показана на </w:t>
      </w:r>
      <w:r w:rsidR="00A34734">
        <w:t>рис.</w:t>
      </w:r>
      <w:r w:rsidR="00080EC5">
        <w:t xml:space="preserve"> </w:t>
      </w:r>
      <w:r w:rsidR="00A34734">
        <w:t>3</w:t>
      </w:r>
      <w:r w:rsidR="00A34734" w:rsidRPr="00A34734">
        <w:t>.</w:t>
      </w:r>
    </w:p>
    <w:p w:rsidR="004564D4" w:rsidRDefault="009053E6" w:rsidP="00A34734">
      <w:r w:rsidRPr="00A34734">
        <w:t>В темноте в наружных сегментах палочек и колбочек протекает постоянный входящий</w:t>
      </w:r>
      <w:r w:rsidR="00A34734">
        <w:t xml:space="preserve"> "</w:t>
      </w:r>
      <w:r w:rsidRPr="00A34734">
        <w:t>темновой</w:t>
      </w:r>
      <w:r w:rsidR="00A34734">
        <w:t xml:space="preserve">" </w:t>
      </w:r>
      <w:r w:rsidRPr="00A34734">
        <w:t>ток</w:t>
      </w:r>
      <w:r w:rsidR="00A34734" w:rsidRPr="00A34734">
        <w:t xml:space="preserve">. </w:t>
      </w:r>
      <w:r w:rsidRPr="00A34734">
        <w:t>В результате их мембран</w:t>
      </w:r>
      <w:r w:rsidR="007A02CB">
        <w:t xml:space="preserve"> </w:t>
      </w:r>
      <w:r w:rsidR="007A02CB" w:rsidRPr="00A34734">
        <w:t>системе. Мембранные участки этих каналов проявляют структурные сходства с другими катион-селективными каналами, особенно в области S4 и в области, формирующей ионную пору. Ионные каналы фоторецептора являются тетрамерами, составленными, по крайней мере, из 2 различных белковых субъединиц с молекулярной массой 63 и 240 кДа соответственно.</w:t>
      </w:r>
      <w:r w:rsidR="007A02CB">
        <w:t xml:space="preserve"> </w:t>
      </w:r>
    </w:p>
    <w:p w:rsidR="007A02CB" w:rsidRDefault="007A02CB" w:rsidP="007A02CB">
      <w:r w:rsidRPr="00A34734">
        <w:t>Внутриклеточные места связывания нуклеотидов расположены около карбоксильного конца субъединиц. Экспрессия этих субъединиц в ооцитах приводит к формированию катионных каналов, имеющих свойства подобные каналам, расположенным в наружных сегментах палочек: они активируются цГМФ и имеют ожидаемые соотношения проводимости и проницаемости.</w:t>
      </w:r>
    </w:p>
    <w:p w:rsidR="007A02CB" w:rsidRPr="00A34734" w:rsidRDefault="007A02CB" w:rsidP="00A34734"/>
    <w:p w:rsidR="007A02CB" w:rsidRPr="00A34734" w:rsidRDefault="001208A1" w:rsidP="00A34734">
      <w:r>
        <w:pict>
          <v:shape id="_x0000_i1032" type="#_x0000_t75" style="width:269.25pt;height:234.75pt">
            <v:imagedata r:id="rId14" o:title=""/>
          </v:shape>
        </w:pict>
      </w:r>
    </w:p>
    <w:p w:rsidR="007A02CB" w:rsidRDefault="007A02CB" w:rsidP="00A34734">
      <w:r>
        <w:t>Рис.</w:t>
      </w:r>
      <w:r w:rsidR="00080EC5">
        <w:t xml:space="preserve"> 6</w:t>
      </w:r>
      <w:r w:rsidRPr="00A34734">
        <w:t>. Механизм активации G-белка при активации молекулы фотопигмента. G-белок трансдуцин связывает ГТФ в присутствии метародопсина II, что приводит к активации фосфодиэстеразы, которая, в свою очередь, гидролизует цГМФ. При падении концентрации цГМФ закрываются натриевые каналы.</w:t>
      </w:r>
    </w:p>
    <w:p w:rsidR="007A02CB" w:rsidRDefault="007A02CB" w:rsidP="00A34734">
      <w:bookmarkStart w:id="14" w:name="_Toc79954240"/>
    </w:p>
    <w:p w:rsidR="004564D4" w:rsidRPr="00A34734" w:rsidRDefault="004564D4" w:rsidP="007A02CB">
      <w:pPr>
        <w:pStyle w:val="2"/>
      </w:pPr>
      <w:bookmarkStart w:id="15" w:name="_Toc244617649"/>
      <w:r w:rsidRPr="00A34734">
        <w:t>Метаболический каскад циклического ГМФ</w:t>
      </w:r>
      <w:bookmarkEnd w:id="14"/>
      <w:bookmarkEnd w:id="15"/>
    </w:p>
    <w:p w:rsidR="007A02CB" w:rsidRDefault="007A02CB" w:rsidP="00A34734"/>
    <w:p w:rsidR="004564D4" w:rsidRPr="00A34734" w:rsidRDefault="004564D4" w:rsidP="00A34734">
      <w:r w:rsidRPr="00A34734">
        <w:t xml:space="preserve">Цепочка событий, приводящих к уменьшению концентрации цГМФ и к последующему закрытию ионных каналов, показана на </w:t>
      </w:r>
      <w:r w:rsidR="00A34734">
        <w:t>рис.5</w:t>
      </w:r>
      <w:r w:rsidR="00A34734" w:rsidRPr="00A34734">
        <w:t xml:space="preserve">. </w:t>
      </w:r>
      <w:r w:rsidRPr="00A34734">
        <w:t>Уменьшение внутриклеточной концентрации цГМФ вызывается светом, приводящим к образованию метародопсина II, промежуточного продукта в распаде фотопигмента</w:t>
      </w:r>
      <w:r w:rsidR="00A34734" w:rsidRPr="00A34734">
        <w:t xml:space="preserve">. </w:t>
      </w:r>
      <w:r w:rsidRPr="00A34734">
        <w:t>Метародопсин II воздействует, в свою очередь, на G-белок трансдуцин, который состоит из 3 полипептидных цепей·</w:t>
      </w:r>
    </w:p>
    <w:p w:rsidR="00A34734" w:rsidRDefault="004564D4" w:rsidP="00A34734">
      <w:r w:rsidRPr="00A34734">
        <w:t>Взаимодействие метародопсина II и трансдуцина приводит к замене связанной с G-белком молекулы ГДФ на ГТФ</w:t>
      </w:r>
      <w:r w:rsidR="00A34734" w:rsidRPr="00A34734">
        <w:t xml:space="preserve">. </w:t>
      </w:r>
      <w:r w:rsidRPr="00A34734">
        <w:t xml:space="preserve">Это активирует </w:t>
      </w:r>
      <w:r w:rsidRPr="00A34734">
        <w:sym w:font="Times New Roman" w:char="003F"/>
      </w:r>
      <w:r w:rsidRPr="00A34734">
        <w:t>субъединицу G-белка, которая отделяется от</w:t>
      </w:r>
      <w:r w:rsidR="00A34734" w:rsidRPr="00A34734">
        <w:t xml:space="preserve"> </w:t>
      </w:r>
      <w:r w:rsidRPr="00A34734">
        <w:t>субъединиц и, в свою очередь, активирует расположенную в примембранной области фосфодиэстеразу</w:t>
      </w:r>
      <w:r w:rsidR="00A34734" w:rsidRPr="00A34734">
        <w:t xml:space="preserve">: </w:t>
      </w:r>
      <w:r w:rsidRPr="00A34734">
        <w:t>фермент, который гидролизует цГМФ</w:t>
      </w:r>
      <w:r w:rsidR="00A34734" w:rsidRPr="00A34734">
        <w:t xml:space="preserve">. </w:t>
      </w:r>
      <w:r w:rsidRPr="00A34734">
        <w:t>Концентрация цГМФ падает, становится меньше открытых ионных каналов, палочка гиперполяризуется</w:t>
      </w:r>
      <w:r w:rsidR="00A34734" w:rsidRPr="00A34734">
        <w:t xml:space="preserve">. </w:t>
      </w:r>
      <w:r w:rsidRPr="00A34734">
        <w:t>Каскад прерывается при фосфорилировании С-конца активного метародопсина II</w:t>
      </w:r>
      <w:r w:rsidR="00A34734" w:rsidRPr="00A34734">
        <w:t xml:space="preserve">. </w:t>
      </w:r>
      <w:r w:rsidRPr="00A34734">
        <w:t>Ключевая роль цГМФ в регулировании состоянии катионных каналов была подтверждена биохимическими экспериментами</w:t>
      </w:r>
      <w:r w:rsidR="00A34734" w:rsidRPr="00A34734">
        <w:t xml:space="preserve">. </w:t>
      </w:r>
      <w:r w:rsidRPr="00A34734">
        <w:t>Освещение фоторецепторов может вызвать 20</w:t>
      </w:r>
      <w:r w:rsidR="00A34734" w:rsidRPr="00A34734">
        <w:t>%</w:t>
      </w:r>
      <w:r w:rsidRPr="00A34734">
        <w:t xml:space="preserve"> падение уровня цГМФ в клетке</w:t>
      </w:r>
      <w:r w:rsidR="00A34734" w:rsidRPr="00A34734">
        <w:t>.</w:t>
      </w:r>
    </w:p>
    <w:p w:rsidR="007A02CB" w:rsidRDefault="007A02CB" w:rsidP="00A34734">
      <w:bookmarkStart w:id="16" w:name="_Toc79954241"/>
    </w:p>
    <w:p w:rsidR="004564D4" w:rsidRPr="00A34734" w:rsidRDefault="004564D4" w:rsidP="007A02CB">
      <w:pPr>
        <w:pStyle w:val="2"/>
      </w:pPr>
      <w:bookmarkStart w:id="17" w:name="_Toc244617650"/>
      <w:r w:rsidRPr="00A34734">
        <w:t xml:space="preserve">Рецепторы </w:t>
      </w:r>
      <w:r w:rsidR="00391E18">
        <w:t>позвоночных, деполя</w:t>
      </w:r>
      <w:r w:rsidRPr="00A34734">
        <w:t>ризующиеся при действии света</w:t>
      </w:r>
      <w:bookmarkEnd w:id="16"/>
      <w:bookmarkEnd w:id="17"/>
    </w:p>
    <w:p w:rsidR="007A02CB" w:rsidRDefault="007A02CB" w:rsidP="00A34734"/>
    <w:p w:rsidR="00A34734" w:rsidRDefault="004564D4" w:rsidP="00A34734">
      <w:r w:rsidRPr="00A34734">
        <w:t>Интересным исключением из механизма фоторецепции, приведенного выше, являются некоторые рецепторы позвоночных</w:t>
      </w:r>
      <w:r w:rsidR="00A34734" w:rsidRPr="00A34734">
        <w:t xml:space="preserve">. </w:t>
      </w:r>
      <w:r w:rsidRPr="00A34734">
        <w:t>У ящериц есть третий глаз, расположенный на макушке</w:t>
      </w:r>
      <w:r w:rsidR="00A34734" w:rsidRPr="00A34734">
        <w:t xml:space="preserve">. </w:t>
      </w:r>
      <w:r w:rsidRPr="00A34734">
        <w:t>В нем находятся маленькие</w:t>
      </w:r>
      <w:r w:rsidR="00A34734">
        <w:t xml:space="preserve"> "</w:t>
      </w:r>
      <w:r w:rsidRPr="00A34734">
        <w:t>кол</w:t>
      </w:r>
      <w:r w:rsidR="00744345" w:rsidRPr="00A34734">
        <w:t>бочки</w:t>
      </w:r>
      <w:r w:rsidR="00A34734">
        <w:t xml:space="preserve">", </w:t>
      </w:r>
      <w:r w:rsidR="00744345" w:rsidRPr="00A34734">
        <w:t>способные воспринимать изображение, сходное с воспринимаемым основными</w:t>
      </w:r>
      <w:r w:rsidR="00A34734">
        <w:t xml:space="preserve"> (</w:t>
      </w:r>
      <w:r w:rsidR="00744345" w:rsidRPr="00A34734">
        <w:t>боковыми</w:t>
      </w:r>
      <w:r w:rsidR="00A34734" w:rsidRPr="00A34734">
        <w:t xml:space="preserve">) </w:t>
      </w:r>
      <w:r w:rsidR="00744345" w:rsidRPr="00A34734">
        <w:t>глазами</w:t>
      </w:r>
      <w:r w:rsidR="00A34734" w:rsidRPr="00A34734">
        <w:t xml:space="preserve">. </w:t>
      </w:r>
      <w:r w:rsidR="00744345" w:rsidRPr="00A34734">
        <w:t>Эти фоторецепторы, однако, примечательны тем, что деполяризуются при освещении</w:t>
      </w:r>
      <w:r w:rsidR="00A34734" w:rsidRPr="00A34734">
        <w:t xml:space="preserve">. </w:t>
      </w:r>
      <w:r w:rsidR="00744345" w:rsidRPr="00A34734">
        <w:t>Каналы, управляемые нуклеотидами, здесь имеют сходное строение и функционирование с фоторецепторами других позвоночных, за одним исключением</w:t>
      </w:r>
      <w:r w:rsidR="00A34734" w:rsidRPr="00A34734">
        <w:t xml:space="preserve">: </w:t>
      </w:r>
      <w:r w:rsidR="00744345" w:rsidRPr="00A34734">
        <w:t>активация фоторецептора и G-белка приводит к увеличению концентрации цГМФ</w:t>
      </w:r>
      <w:r w:rsidR="00A34734" w:rsidRPr="00A34734">
        <w:t xml:space="preserve">. </w:t>
      </w:r>
      <w:r w:rsidR="00744345" w:rsidRPr="00A34734">
        <w:t>В результате этого каналы наружного сегмента открываются, и катионы направляются внутрь клетки, формируя</w:t>
      </w:r>
      <w:r w:rsidR="00A34734">
        <w:t xml:space="preserve"> "</w:t>
      </w:r>
      <w:r w:rsidR="00744345" w:rsidRPr="00A34734">
        <w:t>световой</w:t>
      </w:r>
      <w:r w:rsidR="00A34734">
        <w:t xml:space="preserve">" </w:t>
      </w:r>
      <w:r w:rsidR="00744345" w:rsidRPr="00A34734">
        <w:t>ток</w:t>
      </w:r>
      <w:r w:rsidR="00A34734" w:rsidRPr="00A34734">
        <w:t xml:space="preserve">. </w:t>
      </w:r>
      <w:r w:rsidR="00744345" w:rsidRPr="00A34734">
        <w:t>Это происходит благодаря угнетению активности фосфодиэстеразы в темноте</w:t>
      </w:r>
      <w:r w:rsidR="00A34734" w:rsidRPr="00A34734">
        <w:t xml:space="preserve">. </w:t>
      </w:r>
      <w:r w:rsidR="00744345" w:rsidRPr="00A34734">
        <w:t>В результате в глазу ящерицы происходит следующая последовательность событий</w:t>
      </w:r>
      <w:r w:rsidR="00A34734" w:rsidRPr="00A34734">
        <w:t>:</w:t>
      </w:r>
      <w:r w:rsidR="007A02CB">
        <w:t xml:space="preserve"> </w:t>
      </w:r>
      <w:r w:rsidR="00744345" w:rsidRPr="00A34734">
        <w:t>свет</w:t>
      </w:r>
      <w:r w:rsidR="00A34734" w:rsidRPr="00A34734">
        <w:t xml:space="preserve"> - [</w:t>
      </w:r>
      <w:r w:rsidR="00744345" w:rsidRPr="00A34734">
        <w:t>цГМФ</w:t>
      </w:r>
      <w:r w:rsidR="00A34734" w:rsidRPr="00A34734">
        <w:t>] -</w:t>
      </w:r>
      <w:r w:rsidR="007A02CB">
        <w:t xml:space="preserve"> </w:t>
      </w:r>
      <w:r w:rsidR="00744345" w:rsidRPr="00A34734">
        <w:t>ткрытие катионных каналов наружного сегмента</w:t>
      </w:r>
      <w:r w:rsidR="00A34734" w:rsidRPr="00A34734">
        <w:t xml:space="preserve"> - </w:t>
      </w:r>
      <w:r w:rsidR="00744345" w:rsidRPr="00A34734">
        <w:t>деполяризация</w:t>
      </w:r>
      <w:r w:rsidR="00A34734" w:rsidRPr="00A34734">
        <w:t>.</w:t>
      </w:r>
    </w:p>
    <w:p w:rsidR="00BF1BD8" w:rsidRDefault="00BF1BD8" w:rsidP="00A34734">
      <w:bookmarkStart w:id="18" w:name="_Toc79954242"/>
    </w:p>
    <w:p w:rsidR="00744345" w:rsidRPr="00A34734" w:rsidRDefault="00744345" w:rsidP="00BF1BD8">
      <w:pPr>
        <w:pStyle w:val="2"/>
      </w:pPr>
      <w:bookmarkStart w:id="19" w:name="_Toc244617651"/>
      <w:r w:rsidRPr="00A34734">
        <w:t>Усиление сигнала в каскаде цГМФ</w:t>
      </w:r>
      <w:bookmarkEnd w:id="18"/>
      <w:bookmarkEnd w:id="19"/>
    </w:p>
    <w:p w:rsidR="00BF1BD8" w:rsidRDefault="00BF1BD8" w:rsidP="00A34734"/>
    <w:p w:rsidR="00A34734" w:rsidRDefault="00744345" w:rsidP="00A34734">
      <w:r w:rsidRPr="00A34734">
        <w:t>Двухэтапный каскад цГМФ обеспечивает значительное усиление исходного сигнала, чем и объясняется исключительная чувствительность палочек к свету</w:t>
      </w:r>
      <w:r w:rsidR="00A34734" w:rsidRPr="00A34734">
        <w:t xml:space="preserve">. </w:t>
      </w:r>
      <w:r w:rsidRPr="00A34734">
        <w:t>Во-первых, одна молекула активного метародопсина II катализирует присоединение многих молекул ГТФ вместо ГДФ и, таким образом, освобождает сотни субъединиц G-белка</w:t>
      </w:r>
      <w:r w:rsidR="00A34734" w:rsidRPr="00A34734">
        <w:t xml:space="preserve">. </w:t>
      </w:r>
      <w:r w:rsidRPr="00A34734">
        <w:t>Во-вторых, каждая субъединица активирует одну молекулу фосфодиэстеразы в диске, которая способна расщепить огромное количество молекул цГМФ, находящихся в цитоплазме, и таким образом привести к закрытию большого количества каналов</w:t>
      </w:r>
      <w:r w:rsidR="00A34734" w:rsidRPr="00A34734">
        <w:t>.</w:t>
      </w:r>
    </w:p>
    <w:p w:rsidR="00BF1BD8" w:rsidRDefault="00BF1BD8" w:rsidP="00A34734">
      <w:bookmarkStart w:id="20" w:name="_Toc79954243"/>
    </w:p>
    <w:p w:rsidR="00744345" w:rsidRPr="00A34734" w:rsidRDefault="00744345" w:rsidP="00BF1BD8">
      <w:pPr>
        <w:pStyle w:val="2"/>
      </w:pPr>
      <w:bookmarkStart w:id="21" w:name="_Toc244617652"/>
      <w:r w:rsidRPr="00A34734">
        <w:t>Сигналы в ответ на одиночные кванты света</w:t>
      </w:r>
      <w:bookmarkEnd w:id="20"/>
      <w:bookmarkEnd w:id="21"/>
    </w:p>
    <w:p w:rsidR="00BF1BD8" w:rsidRDefault="00BF1BD8" w:rsidP="00A34734"/>
    <w:p w:rsidR="00A34734" w:rsidRDefault="00744345" w:rsidP="00A34734">
      <w:r w:rsidRPr="00A34734">
        <w:t>Данные о том, что одиночные кванты света могут вызывать воспринимаемое ощущение света, вызвали большое количество вопросов</w:t>
      </w:r>
      <w:r w:rsidR="00A34734" w:rsidRPr="00A34734">
        <w:t xml:space="preserve">. </w:t>
      </w:r>
      <w:r w:rsidRPr="00A34734">
        <w:t>Насколько велик этот единичный ответ</w:t>
      </w:r>
      <w:r w:rsidR="00A34734" w:rsidRPr="00A34734">
        <w:t xml:space="preserve">? </w:t>
      </w:r>
      <w:r w:rsidRPr="00A34734">
        <w:t>Каким образом этот сигнал выделяется</w:t>
      </w:r>
      <w:r w:rsidR="00924D0A" w:rsidRPr="00A34734">
        <w:t xml:space="preserve"> </w:t>
      </w:r>
      <w:r w:rsidRPr="00A34734">
        <w:t>из уровня шума</w:t>
      </w:r>
      <w:r w:rsidR="00A34734" w:rsidRPr="00A34734">
        <w:t xml:space="preserve">? </w:t>
      </w:r>
      <w:r w:rsidRPr="00A34734">
        <w:t>И каким образом такая информация достоверно передается из сетчатки в высшие зрительные центры</w:t>
      </w:r>
      <w:r w:rsidR="00A34734" w:rsidRPr="00A34734">
        <w:t xml:space="preserve">? </w:t>
      </w:r>
      <w:r w:rsidRPr="00A34734">
        <w:t>Чтобы измерить сигналы в ответ на одиночные кванты света, Бейлор с коллегами регистрировали токи от отдельных палочек в сетчатках жабы, обезьяны и человека</w:t>
      </w:r>
      <w:r w:rsidR="00A34734" w:rsidRPr="00A34734">
        <w:t xml:space="preserve">. </w:t>
      </w:r>
      <w:r w:rsidRPr="00A34734">
        <w:t>Эти опыты представляют собой уникальный пример эксперимента, в котором показано, как такой сложный проц</w:t>
      </w:r>
      <w:r w:rsidR="00080EC5">
        <w:t>есс, как восприятие слабых вспыш</w:t>
      </w:r>
      <w:r w:rsidRPr="00A34734">
        <w:t>ек света, может коррелировать с изменениями, происходящими на уровне отдельных молекул</w:t>
      </w:r>
      <w:r w:rsidR="00A34734" w:rsidRPr="00A34734">
        <w:t>.</w:t>
      </w:r>
    </w:p>
    <w:p w:rsidR="00A34734" w:rsidRDefault="00744345" w:rsidP="00A34734">
      <w:r w:rsidRPr="00A34734">
        <w:t>Процедура по изоляции фрагмента сетчатки от животного либо трупного материала должна для этих экспериментов производиться в темноте</w:t>
      </w:r>
      <w:r w:rsidR="00A34734" w:rsidRPr="00A34734">
        <w:t xml:space="preserve">. </w:t>
      </w:r>
      <w:r w:rsidRPr="00A34734">
        <w:t>Для измерения тока наружный сегмент палочки засасывается в тонкую пипетку</w:t>
      </w:r>
      <w:r w:rsidR="00A34734" w:rsidRPr="00A34734">
        <w:t xml:space="preserve">. </w:t>
      </w:r>
      <w:r w:rsidRPr="00A34734">
        <w:t>Как и ожидалось, эти эксперименты показывают, что в темноте ток постоянно течет внутрь наружного сегмента</w:t>
      </w:r>
      <w:r w:rsidR="00A34734" w:rsidRPr="00A34734">
        <w:t xml:space="preserve">. </w:t>
      </w:r>
      <w:r w:rsidRPr="00A34734">
        <w:t>Вспышки света приводят к закрытию каналов в наружном сегменте, вызывая уменьшение</w:t>
      </w:r>
      <w:r w:rsidR="00A34734">
        <w:t xml:space="preserve"> "</w:t>
      </w:r>
      <w:r w:rsidRPr="00A34734">
        <w:t>темнового</w:t>
      </w:r>
      <w:r w:rsidR="00A34734">
        <w:t xml:space="preserve">" </w:t>
      </w:r>
      <w:r w:rsidRPr="00A34734">
        <w:t>тока</w:t>
      </w:r>
      <w:r w:rsidR="00A34734" w:rsidRPr="00A34734">
        <w:t>.</w:t>
      </w:r>
      <w:r w:rsidR="00A34734">
        <w:t xml:space="preserve"> </w:t>
      </w:r>
      <w:r w:rsidR="008235AD" w:rsidRPr="00A34734">
        <w:t>Амплитуда токов невелика и пропорциональна числу поглощенных квантов</w:t>
      </w:r>
      <w:r w:rsidR="00A34734" w:rsidRPr="00A34734">
        <w:t xml:space="preserve">. </w:t>
      </w:r>
      <w:r w:rsidR="008235AD" w:rsidRPr="00A34734">
        <w:t>Иногда вспышка вызывает одиночный ответ, иногда</w:t>
      </w:r>
      <w:r w:rsidR="00A34734" w:rsidRPr="00A34734">
        <w:t xml:space="preserve"> - </w:t>
      </w:r>
      <w:r w:rsidR="008235AD" w:rsidRPr="00A34734">
        <w:t>двойной, а иногда</w:t>
      </w:r>
      <w:r w:rsidR="00A34734" w:rsidRPr="00A34734">
        <w:t xml:space="preserve"> - </w:t>
      </w:r>
      <w:r w:rsidR="008235AD" w:rsidRPr="00A34734">
        <w:t>вообще никакой реакции</w:t>
      </w:r>
      <w:r w:rsidR="00A34734" w:rsidRPr="00A34734">
        <w:t>.</w:t>
      </w:r>
    </w:p>
    <w:p w:rsidR="00A34734" w:rsidRDefault="008235AD" w:rsidP="00A34734">
      <w:r w:rsidRPr="00A34734">
        <w:t>В палочках обезьяны уменьшение тока в ответ на поглощение одного фотона, составляет около 0,5 пА</w:t>
      </w:r>
      <w:r w:rsidR="00A34734" w:rsidRPr="00A34734">
        <w:t xml:space="preserve">. </w:t>
      </w:r>
      <w:r w:rsidRPr="00A34734">
        <w:t xml:space="preserve">Это соответствует закрытию порядка 300 каналов, </w:t>
      </w:r>
      <w:r w:rsidR="00A34734">
        <w:t>т.е.</w:t>
      </w:r>
      <w:r w:rsidR="00A34734" w:rsidRPr="00A34734">
        <w:t xml:space="preserve"> </w:t>
      </w:r>
      <w:r w:rsidRPr="00A34734">
        <w:t>от 3 до 5</w:t>
      </w:r>
      <w:r w:rsidR="00A34734" w:rsidRPr="00A34734">
        <w:t>%</w:t>
      </w:r>
      <w:r w:rsidRPr="00A34734">
        <w:t xml:space="preserve"> всех открытых в темноте каналов</w:t>
      </w:r>
      <w:r w:rsidR="00A34734" w:rsidRPr="00A34734">
        <w:t xml:space="preserve">. </w:t>
      </w:r>
      <w:r w:rsidRPr="00A34734">
        <w:t>Это достигается благодаря значительному усилению сигнала в метаболическом каскаде цГМФ</w:t>
      </w:r>
      <w:r w:rsidR="00A34734" w:rsidRPr="00A34734">
        <w:t xml:space="preserve">. </w:t>
      </w:r>
      <w:r w:rsidRPr="00A34734">
        <w:t>Более того, из-за крайней стабильности зрительных пигментов, упомянутой ранее, случайная изомеризация и ложное закрытие каналов</w:t>
      </w:r>
      <w:r w:rsidR="00A34734" w:rsidRPr="00A34734">
        <w:t xml:space="preserve"> - </w:t>
      </w:r>
      <w:r w:rsidRPr="00A34734">
        <w:t>события очень редкие</w:t>
      </w:r>
      <w:r w:rsidR="00A34734" w:rsidRPr="00A34734">
        <w:t xml:space="preserve">. </w:t>
      </w:r>
      <w:r w:rsidRPr="00A34734">
        <w:t>Это приводит к тому, что эффекты отдельных квантов света выделяются на фоне очень низкого постоянного шума</w:t>
      </w:r>
      <w:r w:rsidR="00A34734" w:rsidRPr="00A34734">
        <w:t xml:space="preserve">. </w:t>
      </w:r>
      <w:r w:rsidRPr="00A34734">
        <w:t>Было показано, что электрическая связь посредством щелевых контактов между фоторецепторами обеспечивает дополнительный сглаживающий эффект, который уменьшает фоновый шум и улучшает отношение сигнал/шум ответов палочек на одиночные кванты</w:t>
      </w:r>
      <w:r w:rsidR="00A34734" w:rsidRPr="00A34734">
        <w:t>.</w:t>
      </w:r>
    </w:p>
    <w:p w:rsidR="00BF1BD8" w:rsidRDefault="00BF1BD8" w:rsidP="00BF1BD8">
      <w:pPr>
        <w:pStyle w:val="2"/>
        <w:rPr>
          <w:shd w:val="clear" w:color="auto" w:fill="FFFFFF"/>
        </w:rPr>
      </w:pPr>
      <w:r>
        <w:rPr>
          <w:shd w:val="clear" w:color="auto" w:fill="FFFFFF"/>
        </w:rPr>
        <w:br w:type="page"/>
      </w:r>
      <w:bookmarkStart w:id="22" w:name="_Toc244617653"/>
      <w:r>
        <w:rPr>
          <w:shd w:val="clear" w:color="auto" w:fill="FFFFFF"/>
        </w:rPr>
        <w:t>Литература</w:t>
      </w:r>
      <w:bookmarkEnd w:id="22"/>
    </w:p>
    <w:p w:rsidR="00BF1BD8" w:rsidRPr="00BF1BD8" w:rsidRDefault="00BF1BD8" w:rsidP="00BF1BD8"/>
    <w:p w:rsidR="00BF1BD8" w:rsidRDefault="00BF1BD8" w:rsidP="00BF1BD8">
      <w:pPr>
        <w:pStyle w:val="a0"/>
        <w:tabs>
          <w:tab w:val="clear" w:pos="1077"/>
        </w:tabs>
        <w:ind w:firstLine="0"/>
        <w:rPr>
          <w:lang w:val="en-US"/>
        </w:rPr>
      </w:pPr>
      <w:r>
        <w:rPr>
          <w:lang w:val="en-US"/>
        </w:rPr>
        <w:t xml:space="preserve">Finn, J. </w:t>
      </w:r>
      <w:r>
        <w:rPr>
          <w:lang w:val="fr-FR"/>
        </w:rPr>
        <w:t xml:space="preserve">T., </w:t>
      </w:r>
      <w:r>
        <w:rPr>
          <w:lang w:val="en-US"/>
        </w:rPr>
        <w:t>Grunwald, M. E, and Yau, K-W. 1996. Cyclic nucleotide-gated ion channels: An ex-tended family with diverse functions. Annu. Rev. Physiol.58: 395-426.</w:t>
      </w:r>
    </w:p>
    <w:p w:rsidR="00BF1BD8" w:rsidRPr="00BF1BD8" w:rsidRDefault="00BF1BD8" w:rsidP="00BF1BD8">
      <w:pPr>
        <w:pStyle w:val="a0"/>
        <w:tabs>
          <w:tab w:val="clear" w:pos="1077"/>
        </w:tabs>
        <w:ind w:firstLine="0"/>
        <w:rPr>
          <w:rFonts w:ascii="Times New Roman CYR" w:hAnsi="Times New Roman CYR" w:cs="Times New Roman CYR"/>
          <w:lang w:val="en-US"/>
        </w:rPr>
      </w:pPr>
      <w:r>
        <w:rPr>
          <w:lang w:val="en-US"/>
        </w:rPr>
        <w:t xml:space="preserve">Nakanishi, S., Nakajima, Y., Masu, M., Ueda, Y, Nakahara, K., Watanabe, D., Yamaguchi, S., Kawabata, S., and Okada, M. 1998. </w:t>
      </w:r>
      <w:r>
        <w:rPr>
          <w:lang w:val="fr-FR"/>
        </w:rPr>
        <w:t xml:space="preserve">Glutamate </w:t>
      </w:r>
      <w:r w:rsidRPr="00BF1BD8">
        <w:rPr>
          <w:rFonts w:ascii="Times New Roman CYR" w:hAnsi="Times New Roman CYR" w:cs="Times New Roman CYR"/>
          <w:lang w:val="en-US"/>
        </w:rPr>
        <w:t>receptors: Brain function and signal trans-duction.</w:t>
      </w:r>
    </w:p>
    <w:p w:rsidR="00BF1BD8" w:rsidRPr="00BF1BD8" w:rsidRDefault="00BF1BD8" w:rsidP="00A34734">
      <w:pPr>
        <w:rPr>
          <w:shd w:val="clear" w:color="auto" w:fill="FFFFFF"/>
          <w:lang w:val="en-US"/>
        </w:rPr>
      </w:pPr>
      <w:bookmarkStart w:id="23" w:name="_GoBack"/>
      <w:bookmarkEnd w:id="23"/>
    </w:p>
    <w:sectPr w:rsidR="00BF1BD8" w:rsidRPr="00BF1BD8" w:rsidSect="00A34734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2B6" w:rsidRDefault="00D912B6">
      <w:r>
        <w:separator/>
      </w:r>
    </w:p>
  </w:endnote>
  <w:endnote w:type="continuationSeparator" w:id="0">
    <w:p w:rsidR="00D912B6" w:rsidRDefault="00D9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34" w:rsidRDefault="00A3473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34" w:rsidRDefault="00A3473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2B6" w:rsidRDefault="00D912B6">
      <w:r>
        <w:separator/>
      </w:r>
    </w:p>
  </w:footnote>
  <w:footnote w:type="continuationSeparator" w:id="0">
    <w:p w:rsidR="00D912B6" w:rsidRDefault="00D91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34" w:rsidRDefault="006432F6" w:rsidP="00A34734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34734" w:rsidRDefault="00A34734" w:rsidP="00A3473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34" w:rsidRDefault="00A347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DBC"/>
    <w:rsid w:val="00013FE7"/>
    <w:rsid w:val="00080EC5"/>
    <w:rsid w:val="000C77C8"/>
    <w:rsid w:val="001208A1"/>
    <w:rsid w:val="001239DF"/>
    <w:rsid w:val="00124D05"/>
    <w:rsid w:val="0017675E"/>
    <w:rsid w:val="001C3A01"/>
    <w:rsid w:val="001D3B9F"/>
    <w:rsid w:val="001D46F6"/>
    <w:rsid w:val="00222AC4"/>
    <w:rsid w:val="002871A2"/>
    <w:rsid w:val="00391E18"/>
    <w:rsid w:val="003A3007"/>
    <w:rsid w:val="003C57B8"/>
    <w:rsid w:val="004564D4"/>
    <w:rsid w:val="00460A62"/>
    <w:rsid w:val="00462BFD"/>
    <w:rsid w:val="0049191B"/>
    <w:rsid w:val="00541A65"/>
    <w:rsid w:val="005C6AF8"/>
    <w:rsid w:val="006140C4"/>
    <w:rsid w:val="006432F6"/>
    <w:rsid w:val="00697794"/>
    <w:rsid w:val="00744345"/>
    <w:rsid w:val="007A02CB"/>
    <w:rsid w:val="007E4568"/>
    <w:rsid w:val="008235AD"/>
    <w:rsid w:val="009053E6"/>
    <w:rsid w:val="00924D0A"/>
    <w:rsid w:val="00A34734"/>
    <w:rsid w:val="00A34855"/>
    <w:rsid w:val="00A35683"/>
    <w:rsid w:val="00A60DE8"/>
    <w:rsid w:val="00AD332C"/>
    <w:rsid w:val="00AD7D1A"/>
    <w:rsid w:val="00BF1BD8"/>
    <w:rsid w:val="00C53C37"/>
    <w:rsid w:val="00C87DBC"/>
    <w:rsid w:val="00D22FE6"/>
    <w:rsid w:val="00D6150D"/>
    <w:rsid w:val="00D86EFB"/>
    <w:rsid w:val="00D912B6"/>
    <w:rsid w:val="00E7743D"/>
    <w:rsid w:val="00EA3033"/>
    <w:rsid w:val="00FA4A30"/>
    <w:rsid w:val="00FC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88C7DC1-7516-4A65-BE32-5733EDB5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C67D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C67D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C67D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C67D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C67D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C67D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C67D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C67D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C67D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FC67D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C67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C67DA"/>
    <w:rPr>
      <w:vertAlign w:val="superscript"/>
    </w:rPr>
  </w:style>
  <w:style w:type="paragraph" w:styleId="a7">
    <w:name w:val="Body Text"/>
    <w:basedOn w:val="a2"/>
    <w:link w:val="aa"/>
    <w:uiPriority w:val="99"/>
    <w:rsid w:val="00FC67DA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FC67D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FC67DA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FC67D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FC67D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FC67D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FC67DA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FC67D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FC67D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C67DA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FC67D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C67DA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FC67DA"/>
  </w:style>
  <w:style w:type="character" w:customStyle="1" w:styleId="af5">
    <w:name w:val="номер страницы"/>
    <w:uiPriority w:val="99"/>
    <w:rsid w:val="00FC67DA"/>
    <w:rPr>
      <w:sz w:val="28"/>
      <w:szCs w:val="28"/>
    </w:rPr>
  </w:style>
  <w:style w:type="paragraph" w:styleId="af6">
    <w:name w:val="Normal (Web)"/>
    <w:basedOn w:val="a2"/>
    <w:uiPriority w:val="99"/>
    <w:rsid w:val="00FC67D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C67D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C67D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C67D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C67D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C67DA"/>
    <w:pPr>
      <w:ind w:left="958"/>
    </w:pPr>
  </w:style>
  <w:style w:type="paragraph" w:styleId="23">
    <w:name w:val="Body Text Indent 2"/>
    <w:basedOn w:val="a2"/>
    <w:link w:val="24"/>
    <w:uiPriority w:val="99"/>
    <w:rsid w:val="00FC67D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C67D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FC67D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C67D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C67DA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C67D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C67D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C67D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C67D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C67DA"/>
    <w:rPr>
      <w:i/>
      <w:iCs/>
    </w:rPr>
  </w:style>
  <w:style w:type="paragraph" w:customStyle="1" w:styleId="af9">
    <w:name w:val="ТАБЛИЦА"/>
    <w:next w:val="a2"/>
    <w:autoRedefine/>
    <w:uiPriority w:val="99"/>
    <w:rsid w:val="00FC67D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C67D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C67DA"/>
  </w:style>
  <w:style w:type="table" w:customStyle="1" w:styleId="15">
    <w:name w:val="Стиль таблицы1"/>
    <w:uiPriority w:val="99"/>
    <w:rsid w:val="00FC67D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C67D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C67D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C67DA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FC67DA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FC67D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3301</Words>
  <Characters>18820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Зрительные пигменты</vt:lpstr>
    </vt:vector>
  </TitlesOfParts>
  <Company>home</Company>
  <LinksUpToDate>false</LinksUpToDate>
  <CharactersWithSpaces>22077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Зрительные пигменты</dc:title>
  <dc:subject/>
  <dc:creator>DJ_Diesel</dc:creator>
  <cp:keywords/>
  <dc:description/>
  <cp:lastModifiedBy>admin</cp:lastModifiedBy>
  <cp:revision>2</cp:revision>
  <dcterms:created xsi:type="dcterms:W3CDTF">2014-03-14T00:01:00Z</dcterms:created>
  <dcterms:modified xsi:type="dcterms:W3CDTF">2014-03-14T00:01:00Z</dcterms:modified>
</cp:coreProperties>
</file>