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E9E" w:rsidRDefault="001C6E9E">
      <w:pPr>
        <w:pStyle w:val="a3"/>
      </w:pPr>
      <w:r>
        <w:t xml:space="preserve">Death Peanalties Essay, Research Paper </w:t>
      </w:r>
    </w:p>
    <w:p w:rsidR="001C6E9E" w:rsidRDefault="001C6E9E">
      <w:pPr>
        <w:pStyle w:val="a3"/>
      </w:pPr>
      <w:r>
        <w:t xml:space="preserve">The Death Penalty </w:t>
      </w:r>
    </w:p>
    <w:p w:rsidR="001C6E9E" w:rsidRDefault="001C6E9E">
      <w:pPr>
        <w:pStyle w:val="a3"/>
      </w:pPr>
      <w:r>
        <w:t xml:space="preserve">I feel that this type of punishment is cruel and unusual. in violation of the Eighth </w:t>
      </w:r>
    </w:p>
    <w:p w:rsidR="001C6E9E" w:rsidRDefault="001C6E9E">
      <w:pPr>
        <w:pStyle w:val="a3"/>
      </w:pPr>
      <w:r>
        <w:t xml:space="preserve">Amendment. I also say with the long wait on death row and the inefficiency of the </w:t>
      </w:r>
    </w:p>
    <w:p w:rsidR="001C6E9E" w:rsidRDefault="001C6E9E">
      <w:pPr>
        <w:pStyle w:val="a3"/>
      </w:pPr>
      <w:r>
        <w:t xml:space="preserve">system, criminals are not deterred by this treatment. In addition, they ask, where is the </w:t>
      </w:r>
    </w:p>
    <w:p w:rsidR="001C6E9E" w:rsidRDefault="001C6E9E">
      <w:pPr>
        <w:pStyle w:val="a3"/>
      </w:pPr>
      <w:r>
        <w:t xml:space="preserve">line drawn for crimes punishable by death? Out of 3,860 inmates executed from 1930 to </w:t>
      </w:r>
    </w:p>
    <w:p w:rsidR="001C6E9E" w:rsidRDefault="001C6E9E">
      <w:pPr>
        <w:pStyle w:val="a3"/>
      </w:pPr>
      <w:r>
        <w:t xml:space="preserve">1980, 3380 were executed for murders; however, about 500 more were put to death for </w:t>
      </w:r>
    </w:p>
    <w:p w:rsidR="001C6E9E" w:rsidRDefault="001C6E9E">
      <w:pPr>
        <w:pStyle w:val="a3"/>
      </w:pPr>
      <w:r>
        <w:t xml:space="preserve">other crimes. There is also the possibility that a criminal might be put to death for a crime </w:t>
      </w:r>
    </w:p>
    <w:p w:rsidR="001C6E9E" w:rsidRDefault="001C6E9E">
      <w:pPr>
        <w:pStyle w:val="a3"/>
      </w:pPr>
      <w:r>
        <w:t xml:space="preserve">that another criminal in different state might have gotten a different punishment for. And </w:t>
      </w:r>
    </w:p>
    <w:p w:rsidR="001C6E9E" w:rsidRDefault="001C6E9E">
      <w:pPr>
        <w:pStyle w:val="a3"/>
      </w:pPr>
      <w:r>
        <w:t xml:space="preserve">more minorities and ethnic Americans are executed, for the same crimes, than white </w:t>
      </w:r>
    </w:p>
    <w:p w:rsidR="001C6E9E" w:rsidRDefault="001C6E9E">
      <w:pPr>
        <w:pStyle w:val="a3"/>
      </w:pPr>
      <w:r>
        <w:t xml:space="preserve">Americans. If people want to punish some one , I think killing really isn?t going to do </w:t>
      </w:r>
    </w:p>
    <w:p w:rsidR="001C6E9E" w:rsidRDefault="001C6E9E">
      <w:pPr>
        <w:pStyle w:val="a3"/>
      </w:pPr>
      <w:r>
        <w:t xml:space="preserve">anything. When a person steps foot in the world of crime, they give up life. So how is </w:t>
      </w:r>
    </w:p>
    <w:p w:rsidR="001C6E9E" w:rsidRDefault="001C6E9E">
      <w:pPr>
        <w:pStyle w:val="a3"/>
      </w:pPr>
      <w:r>
        <w:t xml:space="preserve">stopping life and giving up life really different. Death will approach them anyway, the </w:t>
      </w:r>
    </w:p>
    <w:p w:rsidR="001C6E9E" w:rsidRDefault="001C6E9E">
      <w:pPr>
        <w:pStyle w:val="a3"/>
      </w:pPr>
      <w:r>
        <w:t xml:space="preserve">only different thing is who hand them it . I don?t think Human have any right to take </w:t>
      </w:r>
    </w:p>
    <w:p w:rsidR="001C6E9E" w:rsidRDefault="001C6E9E">
      <w:pPr>
        <w:pStyle w:val="a3"/>
      </w:pPr>
      <w:r>
        <w:t xml:space="preserve">someone?s life, even our own. If people want to punish these criminals, punish them in a </w:t>
      </w:r>
    </w:p>
    <w:p w:rsidR="001C6E9E" w:rsidRDefault="001C6E9E">
      <w:pPr>
        <w:pStyle w:val="a3"/>
      </w:pPr>
      <w:r>
        <w:t xml:space="preserve">way that they feel pain ,and agony, so that they ask for you to kill them. For the people </w:t>
      </w:r>
    </w:p>
    <w:p w:rsidR="001C6E9E" w:rsidRDefault="001C6E9E">
      <w:pPr>
        <w:pStyle w:val="a3"/>
      </w:pPr>
      <w:r>
        <w:t xml:space="preserve">who have no conscience, we need to create one for them, so they can at least know and </w:t>
      </w:r>
    </w:p>
    <w:p w:rsidR="001C6E9E" w:rsidRDefault="001C6E9E">
      <w:pPr>
        <w:pStyle w:val="a3"/>
      </w:pPr>
      <w:r>
        <w:t xml:space="preserve">feel the guilt of what they?ve done. </w:t>
      </w:r>
    </w:p>
    <w:p w:rsidR="001C6E9E" w:rsidRDefault="001C6E9E">
      <w:pPr>
        <w:pStyle w:val="a3"/>
      </w:pPr>
      <w:r>
        <w:t xml:space="preserve">As of September 24, the United States set a new record by executing seventy-six persons in 1999, </w:t>
      </w:r>
    </w:p>
    <w:p w:rsidR="001C6E9E" w:rsidRDefault="001C6E9E">
      <w:pPr>
        <w:pStyle w:val="a3"/>
      </w:pPr>
      <w:r>
        <w:t xml:space="preserve">more than in any year since the death penalty’s reinstatement in 1976. Nearly half of the 1999 executions </w:t>
      </w:r>
    </w:p>
    <w:p w:rsidR="001C6E9E" w:rsidRDefault="001C6E9E">
      <w:pPr>
        <w:pStyle w:val="a3"/>
      </w:pPr>
      <w:r>
        <w:t xml:space="preserve">through September were carried out in Texas and Virginia. Among those executed in 1999 were foreign </w:t>
      </w:r>
    </w:p>
    <w:p w:rsidR="001C6E9E" w:rsidRDefault="001C6E9E">
      <w:pPr>
        <w:pStyle w:val="a3"/>
      </w:pPr>
      <w:r>
        <w:t xml:space="preserve">nationals, a juvenile offender, and individuals who may have been mentally ill or retarded. Approximately </w:t>
      </w:r>
    </w:p>
    <w:p w:rsidR="001C6E9E" w:rsidRDefault="001C6E9E">
      <w:pPr>
        <w:pStyle w:val="a3"/>
      </w:pPr>
      <w:r>
        <w:t xml:space="preserve">3,500 people were on death row. </w:t>
      </w:r>
    </w:p>
    <w:p w:rsidR="001C6E9E" w:rsidRDefault="001C6E9E">
      <w:pPr>
        <w:pStyle w:val="a3"/>
      </w:pPr>
      <w:r>
        <w:t xml:space="preserve">Doubts about the death penalty were particularly acute in Illinois: three of the six persons </w:t>
      </w:r>
    </w:p>
    <w:p w:rsidR="001C6E9E" w:rsidRDefault="001C6E9E">
      <w:pPr>
        <w:pStyle w:val="a3"/>
      </w:pPr>
      <w:r>
        <w:t xml:space="preserve">exonerated on grounds of innocence and released from death row during 1999 had been tried and </w:t>
      </w:r>
    </w:p>
    <w:p w:rsidR="001C6E9E" w:rsidRDefault="001C6E9E">
      <w:pPr>
        <w:pStyle w:val="a3"/>
      </w:pPr>
      <w:r>
        <w:t xml:space="preserve">imprisoned there. Illinois’ dramatic cases in 1999-one of the death row inmates had come within two days of </w:t>
      </w:r>
    </w:p>
    <w:p w:rsidR="001C6E9E" w:rsidRDefault="001C6E9E">
      <w:pPr>
        <w:pStyle w:val="a3"/>
      </w:pPr>
      <w:r>
        <w:t xml:space="preserve">execution five months before his exoneration-sparked a number of investigations into the state’s use of the </w:t>
      </w:r>
    </w:p>
    <w:p w:rsidR="001C6E9E" w:rsidRDefault="001C6E9E">
      <w:pPr>
        <w:pStyle w:val="a3"/>
      </w:pPr>
      <w:r>
        <w:t xml:space="preserve">death penalty. Governor George Ryan also signed legislation devoting public funds for prosecution and </w:t>
      </w:r>
    </w:p>
    <w:p w:rsidR="001C6E9E" w:rsidRDefault="001C6E9E">
      <w:pPr>
        <w:pStyle w:val="a3"/>
      </w:pPr>
      <w:r>
        <w:t xml:space="preserve">defense in capital trials, including monies for attorneys, investigators, and forensic specialists. </w:t>
      </w:r>
    </w:p>
    <w:p w:rsidR="001C6E9E" w:rsidRDefault="001C6E9E">
      <w:pPr>
        <w:pStyle w:val="a3"/>
      </w:pPr>
      <w:r>
        <w:t xml:space="preserve">The US continued to be one of only six countries to execute persons who were younger than </w:t>
      </w:r>
    </w:p>
    <w:p w:rsidR="001C6E9E" w:rsidRDefault="001C6E9E">
      <w:pPr>
        <w:pStyle w:val="a3"/>
      </w:pPr>
      <w:r>
        <w:t xml:space="preserve">eighteen when the crimes for which they were sentenced were committed. The imposition of the death </w:t>
      </w:r>
    </w:p>
    <w:p w:rsidR="001C6E9E" w:rsidRDefault="001C6E9E">
      <w:pPr>
        <w:pStyle w:val="a3"/>
      </w:pPr>
      <w:r>
        <w:t xml:space="preserve">penalty on persons who were under eighteen years of age at the time of their offense violated the provisions </w:t>
      </w:r>
    </w:p>
    <w:p w:rsidR="001C6E9E" w:rsidRDefault="001C6E9E">
      <w:pPr>
        <w:pStyle w:val="a3"/>
      </w:pPr>
      <w:r>
        <w:t xml:space="preserve">of international and regional human rights treaties to which the United States is party. Despite nearly </w:t>
      </w:r>
    </w:p>
    <w:p w:rsidR="001C6E9E" w:rsidRDefault="001C6E9E">
      <w:pPr>
        <w:pStyle w:val="a3"/>
      </w:pPr>
      <w:r>
        <w:t xml:space="preserve">unanimous international condemnation of the use of the death penalty for juvenile offenders, six countries in </w:t>
      </w:r>
    </w:p>
    <w:p w:rsidR="001C6E9E" w:rsidRDefault="001C6E9E">
      <w:pPr>
        <w:pStyle w:val="a3"/>
      </w:pPr>
      <w:r>
        <w:t xml:space="preserve">the world-Iran, Nigeria, Pakistan, Saudi Arabia, the United States, and Yemen-were known to have </w:t>
      </w:r>
    </w:p>
    <w:p w:rsidR="001C6E9E" w:rsidRDefault="001C6E9E">
      <w:pPr>
        <w:pStyle w:val="a3"/>
      </w:pPr>
      <w:r>
        <w:t xml:space="preserve">executed juvenile offenders in the 1990s. The United States led the list with ten such executions between </w:t>
      </w:r>
    </w:p>
    <w:p w:rsidR="001C6E9E" w:rsidRDefault="001C6E9E">
      <w:pPr>
        <w:pStyle w:val="a3"/>
      </w:pPr>
      <w:r>
        <w:t xml:space="preserve">1990 and 1999. In 1999, the United States carried out the execution of one juvenile offender, Sean Sellers, </w:t>
      </w:r>
    </w:p>
    <w:p w:rsidR="001C6E9E" w:rsidRDefault="001C6E9E">
      <w:pPr>
        <w:pStyle w:val="a3"/>
      </w:pPr>
      <w:r>
        <w:t xml:space="preserve">marking the first time in forty years that the United States has executed someone for crimes committed as a </w:t>
      </w:r>
    </w:p>
    <w:p w:rsidR="001C6E9E" w:rsidRDefault="001C6E9E">
      <w:pPr>
        <w:pStyle w:val="a3"/>
      </w:pPr>
      <w:r>
        <w:t xml:space="preserve">sixteen-year-old. Seventy juvenile offenders were on death row in the United States as of July 1, 1999. </w:t>
      </w:r>
    </w:p>
    <w:p w:rsidR="001C6E9E" w:rsidRDefault="001C6E9E">
      <w:pPr>
        <w:pStyle w:val="a3"/>
      </w:pPr>
      <w:r>
        <w:t xml:space="preserve">In positive developments, the highest court of the US state of Florida ruled that the imposition of </w:t>
      </w:r>
    </w:p>
    <w:p w:rsidR="001C6E9E" w:rsidRDefault="001C6E9E">
      <w:pPr>
        <w:pStyle w:val="a3"/>
      </w:pPr>
      <w:r>
        <w:t xml:space="preserve">the death penalty on sixteen-year-old offenders was cruel and unusual punishment in violation of the state </w:t>
      </w:r>
    </w:p>
    <w:p w:rsidR="001C6E9E" w:rsidRDefault="001C6E9E">
      <w:pPr>
        <w:pStyle w:val="a3"/>
      </w:pPr>
      <w:r>
        <w:t xml:space="preserve">constitution; and effective October 1, 1999, the state of Montana abolished the death penalty for those </w:t>
      </w:r>
    </w:p>
    <w:p w:rsidR="001C6E9E" w:rsidRDefault="001C6E9E">
      <w:pPr>
        <w:pStyle w:val="a3"/>
      </w:pPr>
      <w:r>
        <w:t xml:space="preserve">under eighteen at the time of their crimes. As a result, of the forty states that retained the death penalty after </w:t>
      </w:r>
    </w:p>
    <w:p w:rsidR="001C6E9E" w:rsidRDefault="001C6E9E">
      <w:pPr>
        <w:pStyle w:val="a3"/>
      </w:pPr>
      <w:r>
        <w:t xml:space="preserve">October 1999, six allowed offenders sixteen years of age or older to be put to death. Nineteen states limited </w:t>
      </w:r>
    </w:p>
    <w:p w:rsidR="001C6E9E" w:rsidRDefault="001C6E9E">
      <w:pPr>
        <w:pStyle w:val="a3"/>
      </w:pPr>
      <w:r>
        <w:t xml:space="preserve">the death penalty to those seventeen or older at the time of their crimes, and fifteen states restricted capital </w:t>
      </w:r>
    </w:p>
    <w:p w:rsidR="001C6E9E" w:rsidRDefault="001C6E9E">
      <w:pPr>
        <w:pStyle w:val="a3"/>
      </w:pPr>
      <w:r>
        <w:t xml:space="preserve">punishment to adult offenders. </w:t>
      </w:r>
    </w:p>
    <w:p w:rsidR="001C6E9E" w:rsidRDefault="001C6E9E">
      <w:pPr>
        <w:pStyle w:val="a3"/>
      </w:pPr>
      <w:r>
        <w:t xml:space="preserve">State authorities and US courts continued to disregard violations of the rights of defendants who </w:t>
      </w:r>
    </w:p>
    <w:p w:rsidR="001C6E9E" w:rsidRDefault="001C6E9E">
      <w:pPr>
        <w:pStyle w:val="a3"/>
      </w:pPr>
      <w:r>
        <w:t xml:space="preserve">were not US citizens. Under the Vienna Convention, these defendants were supposed to be advised, upon </w:t>
      </w:r>
    </w:p>
    <w:p w:rsidR="001C6E9E" w:rsidRDefault="001C6E9E">
      <w:pPr>
        <w:pStyle w:val="a3"/>
      </w:pPr>
      <w:r>
        <w:t xml:space="preserve">arrest, of their right to contact their embassies for assistance. In 1999, five foreign nationals were executed </w:t>
      </w:r>
    </w:p>
    <w:p w:rsidR="001C6E9E" w:rsidRDefault="001C6E9E">
      <w:pPr>
        <w:pStyle w:val="a3"/>
      </w:pPr>
      <w:r>
        <w:t xml:space="preserve">despite reports that their right to consular notification had been breached: Jaturun Siripongs of Thailand; </w:t>
      </w:r>
    </w:p>
    <w:p w:rsidR="001C6E9E" w:rsidRDefault="001C6E9E">
      <w:pPr>
        <w:pStyle w:val="a3"/>
      </w:pPr>
      <w:r>
        <w:t xml:space="preserve">Karl and Walter LaGrand, brothers from Germany; Alvaro Calambro of the Philippines; and Stanley </w:t>
      </w:r>
    </w:p>
    <w:p w:rsidR="001C6E9E" w:rsidRDefault="001C6E9E">
      <w:pPr>
        <w:pStyle w:val="a3"/>
      </w:pPr>
      <w:r>
        <w:t xml:space="preserve">Faulder of Canada. Pleas from their governments were ignored, as were appeals from the </w:t>
      </w:r>
    </w:p>
    <w:p w:rsidR="001C6E9E" w:rsidRDefault="001C6E9E">
      <w:pPr>
        <w:pStyle w:val="a3"/>
      </w:pPr>
      <w:r>
        <w:t xml:space="preserve">International Court of Justice in the cases of the LaGrand brothers and Stanley Faulder. The US </w:t>
      </w:r>
    </w:p>
    <w:p w:rsidR="001C6E9E" w:rsidRDefault="001C6E9E">
      <w:pPr>
        <w:pStyle w:val="a3"/>
      </w:pPr>
      <w:r>
        <w:t xml:space="preserve">State Department did show signs of increased concern about Vienna Convention violations: Secretary of </w:t>
      </w:r>
    </w:p>
    <w:p w:rsidR="001C6E9E" w:rsidRDefault="001C6E9E">
      <w:pPr>
        <w:pStyle w:val="a3"/>
      </w:pPr>
      <w:r>
        <w:t xml:space="preserve">State Madeleine Albright wrote to Texas Governor George Bush in an attempt to halt the execution of </w:t>
      </w:r>
    </w:p>
    <w:p w:rsidR="001C6E9E" w:rsidRDefault="001C6E9E">
      <w:pPr>
        <w:pStyle w:val="a3"/>
      </w:pPr>
      <w:r>
        <w:t xml:space="preserve">Stanley Faulder, and the department was reportedly publishing and distributing training materials for police </w:t>
      </w:r>
    </w:p>
    <w:p w:rsidR="001C6E9E" w:rsidRDefault="001C6E9E">
      <w:pPr>
        <w:pStyle w:val="a3"/>
      </w:pPr>
      <w:r>
        <w:t xml:space="preserve">regarding their obligations under the convention. In October, the Inter-American Court of Human Rights </w:t>
      </w:r>
    </w:p>
    <w:p w:rsidR="001C6E9E" w:rsidRDefault="001C6E9E">
      <w:pPr>
        <w:pStyle w:val="a3"/>
      </w:pPr>
      <w:r>
        <w:t xml:space="preserve">issued an advisory opinion regarding US obligations under the Vienna Convention and opined that the </w:t>
      </w:r>
    </w:p>
    <w:p w:rsidR="001C6E9E" w:rsidRDefault="001C6E9E">
      <w:pPr>
        <w:pStyle w:val="a3"/>
      </w:pPr>
      <w:r>
        <w:t xml:space="preserve">failure to notify foreign nationals about their right to seek consular assistance was in all cases a violation of </w:t>
      </w:r>
    </w:p>
    <w:p w:rsidR="001C6E9E" w:rsidRDefault="001C6E9E">
      <w:pPr>
        <w:pStyle w:val="a3"/>
      </w:pPr>
      <w:r>
        <w:t xml:space="preserve">due process under the International Covenant on Civil and Political Rights and the American Convention on </w:t>
      </w:r>
    </w:p>
    <w:p w:rsidR="001C6E9E" w:rsidRDefault="001C6E9E">
      <w:pPr>
        <w:pStyle w:val="a3"/>
      </w:pPr>
      <w:r>
        <w:t>Human Rights.</w:t>
      </w:r>
    </w:p>
    <w:p w:rsidR="001C6E9E" w:rsidRDefault="001C6E9E">
      <w:pPr>
        <w:pStyle w:val="a3"/>
      </w:pPr>
      <w:r>
        <w:t>www.politicalissues.com</w:t>
      </w:r>
    </w:p>
    <w:p w:rsidR="001C6E9E" w:rsidRDefault="001C6E9E">
      <w:r>
        <w:br/>
      </w:r>
      <w:bookmarkStart w:id="0" w:name="_GoBack"/>
      <w:bookmarkEnd w:id="0"/>
    </w:p>
    <w:sectPr w:rsidR="001C6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4405"/>
    <w:rsid w:val="001C6E9E"/>
    <w:rsid w:val="00734405"/>
    <w:rsid w:val="00A0271F"/>
    <w:rsid w:val="00D5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D668BC-F9B6-4F9B-A887-F0E34F276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850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Death Peanalties Essay Research Paper The Death</vt:lpstr>
    </vt:vector>
  </TitlesOfParts>
  <Company>*</Company>
  <LinksUpToDate>false</LinksUpToDate>
  <CharactersWithSpaces>5686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Death Peanalties Essay Research Paper The Death</dc:title>
  <dc:subject/>
  <dc:creator>dopol</dc:creator>
  <cp:keywords/>
  <dc:description/>
  <cp:lastModifiedBy>Irina</cp:lastModifiedBy>
  <cp:revision>2</cp:revision>
  <dcterms:created xsi:type="dcterms:W3CDTF">2014-08-25T09:50:00Z</dcterms:created>
  <dcterms:modified xsi:type="dcterms:W3CDTF">2014-08-25T09:50:00Z</dcterms:modified>
</cp:coreProperties>
</file>