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830" w:rsidRPr="002123BE" w:rsidRDefault="00E47830" w:rsidP="002123BE">
      <w:pPr>
        <w:pStyle w:val="Style4"/>
        <w:spacing w:line="360" w:lineRule="auto"/>
        <w:ind w:firstLine="709"/>
        <w:jc w:val="both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both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both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both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both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both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both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both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both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center"/>
        <w:rPr>
          <w:rStyle w:val="FontStyle31"/>
          <w:color w:val="000000"/>
          <w:sz w:val="28"/>
        </w:rPr>
      </w:pPr>
      <w:r w:rsidRPr="002123BE">
        <w:rPr>
          <w:rStyle w:val="FontStyle31"/>
          <w:color w:val="000000"/>
          <w:sz w:val="28"/>
        </w:rPr>
        <w:t>Контрольная работа</w:t>
      </w:r>
    </w:p>
    <w:p w:rsidR="00E47830" w:rsidRPr="002123BE" w:rsidRDefault="00E47830" w:rsidP="002123BE">
      <w:pPr>
        <w:pStyle w:val="Style4"/>
        <w:spacing w:line="360" w:lineRule="auto"/>
        <w:ind w:firstLine="709"/>
        <w:jc w:val="center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center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center"/>
        <w:rPr>
          <w:rStyle w:val="FontStyle31"/>
          <w:color w:val="000000"/>
          <w:sz w:val="28"/>
        </w:rPr>
      </w:pPr>
      <w:r w:rsidRPr="002123BE">
        <w:rPr>
          <w:rStyle w:val="FontStyle31"/>
          <w:color w:val="000000"/>
          <w:sz w:val="28"/>
        </w:rPr>
        <w:t>по биологии</w:t>
      </w:r>
    </w:p>
    <w:p w:rsidR="00E47830" w:rsidRPr="002123BE" w:rsidRDefault="00E47830" w:rsidP="002123BE">
      <w:pPr>
        <w:pStyle w:val="Style4"/>
        <w:spacing w:line="360" w:lineRule="auto"/>
        <w:ind w:firstLine="709"/>
        <w:jc w:val="center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center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center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center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center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center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center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center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center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center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center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center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center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center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center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Style4"/>
        <w:spacing w:line="360" w:lineRule="auto"/>
        <w:ind w:firstLine="709"/>
        <w:jc w:val="center"/>
        <w:rPr>
          <w:rStyle w:val="FontStyle31"/>
          <w:color w:val="000000"/>
          <w:sz w:val="28"/>
        </w:rPr>
      </w:pPr>
      <w:r w:rsidRPr="002123BE">
        <w:rPr>
          <w:rStyle w:val="FontStyle31"/>
          <w:color w:val="000000"/>
          <w:sz w:val="28"/>
        </w:rPr>
        <w:t>2009</w:t>
      </w:r>
    </w:p>
    <w:p w:rsidR="00E47830" w:rsidRPr="002123BE" w:rsidRDefault="00E47830" w:rsidP="002123BE">
      <w:pPr>
        <w:pStyle w:val="Style4"/>
        <w:spacing w:line="360" w:lineRule="auto"/>
        <w:ind w:firstLine="709"/>
        <w:jc w:val="both"/>
        <w:rPr>
          <w:rStyle w:val="FontStyle31"/>
          <w:color w:val="000000"/>
          <w:sz w:val="28"/>
        </w:rPr>
      </w:pPr>
      <w:r w:rsidRPr="002123BE">
        <w:rPr>
          <w:rStyle w:val="FontStyle31"/>
          <w:color w:val="000000"/>
          <w:sz w:val="28"/>
        </w:rPr>
        <w:br w:type="page"/>
        <w:t>Содержание</w:t>
      </w:r>
    </w:p>
    <w:p w:rsidR="00E47830" w:rsidRPr="002123BE" w:rsidRDefault="00E47830" w:rsidP="002123BE">
      <w:pPr>
        <w:pStyle w:val="Style4"/>
        <w:spacing w:line="360" w:lineRule="auto"/>
        <w:ind w:firstLine="709"/>
        <w:jc w:val="both"/>
        <w:rPr>
          <w:rStyle w:val="FontStyle31"/>
          <w:color w:val="000000"/>
          <w:sz w:val="28"/>
        </w:rPr>
      </w:pPr>
    </w:p>
    <w:p w:rsidR="00E47830" w:rsidRPr="002123BE" w:rsidRDefault="00E47830" w:rsidP="002123BE">
      <w:pPr>
        <w:pStyle w:val="1"/>
        <w:tabs>
          <w:tab w:val="right" w:leader="dot" w:pos="9348"/>
        </w:tabs>
        <w:spacing w:line="360" w:lineRule="auto"/>
        <w:rPr>
          <w:noProof/>
          <w:color w:val="000000"/>
          <w:sz w:val="28"/>
        </w:rPr>
      </w:pPr>
      <w:r w:rsidRPr="002123BE">
        <w:rPr>
          <w:bCs/>
          <w:noProof/>
          <w:color w:val="000000"/>
          <w:sz w:val="28"/>
        </w:rPr>
        <w:t>1. Методы определения аффинности антител</w:t>
      </w:r>
      <w:r w:rsidRPr="002123BE">
        <w:rPr>
          <w:noProof/>
          <w:color w:val="000000"/>
          <w:sz w:val="28"/>
        </w:rPr>
        <w:tab/>
      </w:r>
      <w:r w:rsidR="00623C0B">
        <w:rPr>
          <w:noProof/>
          <w:color w:val="000000"/>
          <w:sz w:val="28"/>
        </w:rPr>
        <w:t>3</w:t>
      </w:r>
    </w:p>
    <w:p w:rsidR="00E47830" w:rsidRPr="002123BE" w:rsidRDefault="00E47830" w:rsidP="002123BE">
      <w:pPr>
        <w:pStyle w:val="1"/>
        <w:tabs>
          <w:tab w:val="right" w:leader="dot" w:pos="9348"/>
        </w:tabs>
        <w:spacing w:line="360" w:lineRule="auto"/>
        <w:rPr>
          <w:noProof/>
          <w:color w:val="000000"/>
          <w:sz w:val="28"/>
        </w:rPr>
      </w:pPr>
      <w:r w:rsidRPr="002123BE">
        <w:rPr>
          <w:bCs/>
          <w:noProof/>
          <w:color w:val="000000"/>
          <w:sz w:val="28"/>
        </w:rPr>
        <w:t>2. Способы расчета констант комплексообразования реакции антиген—антитело</w:t>
      </w:r>
      <w:r w:rsidRPr="002123BE">
        <w:rPr>
          <w:noProof/>
          <w:color w:val="000000"/>
          <w:sz w:val="28"/>
        </w:rPr>
        <w:tab/>
      </w:r>
      <w:r w:rsidR="00623C0B">
        <w:rPr>
          <w:noProof/>
          <w:color w:val="000000"/>
          <w:sz w:val="28"/>
        </w:rPr>
        <w:t>7</w:t>
      </w:r>
    </w:p>
    <w:p w:rsidR="00E47830" w:rsidRPr="002123BE" w:rsidRDefault="00E47830" w:rsidP="002123BE">
      <w:pPr>
        <w:pStyle w:val="1"/>
        <w:tabs>
          <w:tab w:val="right" w:leader="dot" w:pos="9348"/>
        </w:tabs>
        <w:spacing w:line="360" w:lineRule="auto"/>
        <w:rPr>
          <w:noProof/>
          <w:color w:val="000000"/>
          <w:sz w:val="28"/>
        </w:rPr>
      </w:pPr>
      <w:r w:rsidRPr="002123BE">
        <w:rPr>
          <w:bCs/>
          <w:noProof/>
          <w:color w:val="000000"/>
          <w:sz w:val="28"/>
        </w:rPr>
        <w:t>3. Кинетические закономерности реакции взаимодействия антиген—антитело</w:t>
      </w:r>
      <w:r w:rsidRPr="002123BE">
        <w:rPr>
          <w:noProof/>
          <w:color w:val="000000"/>
          <w:sz w:val="28"/>
        </w:rPr>
        <w:tab/>
      </w:r>
      <w:r w:rsidR="00623C0B">
        <w:rPr>
          <w:noProof/>
          <w:color w:val="000000"/>
          <w:sz w:val="28"/>
        </w:rPr>
        <w:t>15</w:t>
      </w:r>
    </w:p>
    <w:p w:rsidR="00E47830" w:rsidRPr="002123BE" w:rsidRDefault="00E47830" w:rsidP="002123BE">
      <w:pPr>
        <w:pStyle w:val="Style4"/>
        <w:spacing w:line="360" w:lineRule="auto"/>
        <w:rPr>
          <w:rStyle w:val="FontStyle31"/>
          <w:color w:val="000000"/>
          <w:sz w:val="28"/>
        </w:rPr>
      </w:pPr>
    </w:p>
    <w:p w:rsidR="00D663F9" w:rsidRPr="002123BE" w:rsidRDefault="00E47830" w:rsidP="002123BE">
      <w:pPr>
        <w:pStyle w:val="Style4"/>
        <w:spacing w:line="360" w:lineRule="auto"/>
        <w:ind w:firstLine="709"/>
        <w:jc w:val="both"/>
        <w:outlineLvl w:val="0"/>
        <w:rPr>
          <w:rStyle w:val="FontStyle31"/>
          <w:color w:val="000000"/>
          <w:sz w:val="28"/>
        </w:rPr>
      </w:pPr>
      <w:r w:rsidRPr="002123BE">
        <w:rPr>
          <w:rStyle w:val="FontStyle31"/>
          <w:color w:val="000000"/>
          <w:sz w:val="28"/>
        </w:rPr>
        <w:br w:type="page"/>
      </w:r>
      <w:bookmarkStart w:id="0" w:name="_Toc241130067"/>
      <w:bookmarkStart w:id="1" w:name="_Toc241130214"/>
      <w:r w:rsidRPr="002123BE">
        <w:rPr>
          <w:rStyle w:val="FontStyle31"/>
          <w:color w:val="000000"/>
          <w:sz w:val="28"/>
        </w:rPr>
        <w:t>1</w:t>
      </w:r>
      <w:r w:rsidR="00D663F9" w:rsidRPr="002123BE">
        <w:rPr>
          <w:rStyle w:val="FontStyle31"/>
          <w:color w:val="000000"/>
          <w:sz w:val="28"/>
        </w:rPr>
        <w:t>. Методы определения аффинности антител</w:t>
      </w:r>
      <w:bookmarkEnd w:id="0"/>
      <w:bookmarkEnd w:id="1"/>
    </w:p>
    <w:p w:rsidR="00E47830" w:rsidRPr="002123BE" w:rsidRDefault="00E47830" w:rsidP="002123BE">
      <w:pPr>
        <w:pStyle w:val="Style17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663F9" w:rsidP="002123BE">
      <w:pPr>
        <w:pStyle w:val="Style17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Определение аффинности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антител в сыворотке или выделенных в очищенном виде представляет собой сложную экспериментальную и теоретическую задачу. Трудности обусловлены следующими обстоятельствами.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 xml:space="preserve">Во-первых, </w:t>
      </w:r>
      <w:r w:rsidRPr="002123BE">
        <w:rPr>
          <w:rStyle w:val="FontStyle44"/>
          <w:i w:val="0"/>
          <w:color w:val="000000"/>
          <w:sz w:val="28"/>
        </w:rPr>
        <w:t xml:space="preserve">гетерогенностью антител по физико-химическим свойствам, </w:t>
      </w:r>
      <w:r w:rsidRPr="002123BE">
        <w:rPr>
          <w:rStyle w:val="FontStyle30"/>
          <w:color w:val="000000"/>
          <w:sz w:val="28"/>
        </w:rPr>
        <w:t xml:space="preserve">в том числе по </w:t>
      </w:r>
      <w:r w:rsidRPr="002123BE">
        <w:rPr>
          <w:rStyle w:val="FontStyle44"/>
          <w:i w:val="0"/>
          <w:color w:val="000000"/>
          <w:sz w:val="28"/>
        </w:rPr>
        <w:t xml:space="preserve">сродству к антигену. </w:t>
      </w:r>
      <w:r w:rsidRPr="002123BE">
        <w:rPr>
          <w:rStyle w:val="FontStyle30"/>
          <w:color w:val="000000"/>
          <w:sz w:val="28"/>
        </w:rPr>
        <w:t xml:space="preserve">Во-вторых, </w:t>
      </w:r>
      <w:r w:rsidRPr="002123BE">
        <w:rPr>
          <w:rStyle w:val="FontStyle44"/>
          <w:i w:val="0"/>
          <w:color w:val="000000"/>
          <w:sz w:val="28"/>
        </w:rPr>
        <w:t xml:space="preserve">сложностью определения общего количества антител, </w:t>
      </w:r>
      <w:r w:rsidRPr="002123BE">
        <w:rPr>
          <w:rStyle w:val="FontStyle30"/>
          <w:color w:val="000000"/>
          <w:sz w:val="28"/>
        </w:rPr>
        <w:t xml:space="preserve">а также </w:t>
      </w:r>
      <w:r w:rsidRPr="002123BE">
        <w:rPr>
          <w:rStyle w:val="FontStyle44"/>
          <w:i w:val="0"/>
          <w:color w:val="000000"/>
          <w:sz w:val="28"/>
        </w:rPr>
        <w:t xml:space="preserve">отдельных фракций. </w:t>
      </w:r>
      <w:r w:rsidRPr="002123BE">
        <w:rPr>
          <w:rStyle w:val="FontStyle30"/>
          <w:color w:val="000000"/>
          <w:sz w:val="28"/>
        </w:rPr>
        <w:t xml:space="preserve">В-третьих, в случае поливалентных антигенов </w:t>
      </w:r>
      <w:r w:rsidRPr="002123BE">
        <w:rPr>
          <w:rStyle w:val="FontStyle44"/>
          <w:i w:val="0"/>
          <w:color w:val="000000"/>
          <w:sz w:val="28"/>
        </w:rPr>
        <w:t xml:space="preserve">возможностью образования комплексов сложного состава, </w:t>
      </w:r>
      <w:r w:rsidRPr="002123BE">
        <w:rPr>
          <w:rStyle w:val="FontStyle30"/>
          <w:color w:val="000000"/>
          <w:sz w:val="28"/>
        </w:rPr>
        <w:t>в том числе циклической структуры, в которых проявляется кооперативность взаимодействия активных центров антител. Все это не позволяет применить традиционные методы для расчета истинных значений констант связывания. Более надежные данные могут быть получены для моноклональных антител и их</w:t>
      </w:r>
      <w:r w:rsidRPr="002123BE">
        <w:rPr>
          <w:rStyle w:val="FontStyle30"/>
          <w:noProof/>
          <w:color w:val="000000"/>
          <w:sz w:val="28"/>
        </w:rPr>
        <w:t xml:space="preserve"> Fab</w:t>
      </w:r>
      <w:r w:rsidRPr="002123BE">
        <w:rPr>
          <w:rStyle w:val="FontStyle30"/>
          <w:color w:val="000000"/>
          <w:sz w:val="28"/>
        </w:rPr>
        <w:t>-фрагментов, так как в этом случае могут быть выделены индивидуальные антитела в гомогенном виде.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Истинные значения констант связывания важны для определения термодинамических характеристик процесса взаимодействия · антиген — антитело. Для практических целей, в частности для разработки методов иммуноферментного анализа, достаточно знать эффективные значения, характеризующие свойства используемых антител.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Рассмотрим принципиальные подходы к определению констант равновесия. Из уравнения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следует, что для расчетов необходимо знать концентрации свободного и связанного с антителами антигена в условиях равновесия. Обычно для этого используют антигены, меченные маркером, который с высокой </w:t>
      </w:r>
      <w:r w:rsidR="00623C0B" w:rsidRPr="002123BE">
        <w:rPr>
          <w:rStyle w:val="FontStyle30"/>
          <w:color w:val="000000"/>
          <w:sz w:val="28"/>
        </w:rPr>
        <w:t>чувствительностью</w:t>
      </w:r>
      <w:r w:rsidRPr="002123BE">
        <w:rPr>
          <w:rStyle w:val="FontStyle30"/>
          <w:color w:val="000000"/>
          <w:sz w:val="28"/>
        </w:rPr>
        <w:t xml:space="preserve"> может быть определен одним из доступных физико-химических методов.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Все методы, позволяющие определять концентрации свободного и связанного антигена, можно условно разбить на две большие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группы. К </w:t>
      </w:r>
      <w:r w:rsidRPr="002123BE">
        <w:rPr>
          <w:rStyle w:val="FontStyle44"/>
          <w:i w:val="0"/>
          <w:color w:val="000000"/>
          <w:sz w:val="28"/>
        </w:rPr>
        <w:t xml:space="preserve">первой </w:t>
      </w:r>
      <w:r w:rsidRPr="002123BE">
        <w:rPr>
          <w:rStyle w:val="FontStyle30"/>
          <w:color w:val="000000"/>
          <w:sz w:val="28"/>
        </w:rPr>
        <w:t xml:space="preserve">относятся методы, </w:t>
      </w:r>
      <w:r w:rsidRPr="002123BE">
        <w:rPr>
          <w:rStyle w:val="FontStyle39"/>
          <w:color w:val="000000"/>
          <w:sz w:val="28"/>
        </w:rPr>
        <w:t xml:space="preserve">в </w:t>
      </w:r>
      <w:r w:rsidRPr="002123BE">
        <w:rPr>
          <w:rStyle w:val="FontStyle30"/>
          <w:color w:val="000000"/>
          <w:sz w:val="28"/>
        </w:rPr>
        <w:t xml:space="preserve">которых стадия разделения свободного и связанного антигена осуществляется путем </w:t>
      </w:r>
      <w:r w:rsidRPr="002123BE">
        <w:rPr>
          <w:rStyle w:val="FontStyle44"/>
          <w:i w:val="0"/>
          <w:color w:val="000000"/>
          <w:sz w:val="28"/>
        </w:rPr>
        <w:t>избирательного осаждения, аффинного связывания</w:t>
      </w:r>
      <w:r w:rsidR="00E47830"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или </w:t>
      </w:r>
      <w:r w:rsidRPr="002123BE">
        <w:rPr>
          <w:rStyle w:val="FontStyle44"/>
          <w:i w:val="0"/>
          <w:color w:val="000000"/>
          <w:sz w:val="28"/>
        </w:rPr>
        <w:t xml:space="preserve">гельфильтрации. </w:t>
      </w:r>
      <w:r w:rsidRPr="002123BE">
        <w:rPr>
          <w:rStyle w:val="FontStyle30"/>
          <w:color w:val="000000"/>
          <w:sz w:val="28"/>
        </w:rPr>
        <w:t>Если реагенты достаточно сильно различаются своими молекулярными массами и размерами, то процедура разделения существенно упрощается. В случае корпускулярных антигенов оставшиеся несвязанные антитела могут быть отделены либо центрифугированием, либо пропусканием смеси через фильтр, задерживающий антиген. Для низкомолекулярных антигенов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используется равновесный диализ.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44"/>
          <w:i w:val="0"/>
          <w:color w:val="000000"/>
          <w:sz w:val="28"/>
        </w:rPr>
      </w:pPr>
      <w:r w:rsidRPr="002123BE">
        <w:rPr>
          <w:rStyle w:val="FontStyle44"/>
          <w:i w:val="0"/>
          <w:color w:val="000000"/>
          <w:sz w:val="28"/>
        </w:rPr>
        <w:t xml:space="preserve">Вторая группа </w:t>
      </w:r>
      <w:r w:rsidRPr="002123BE">
        <w:rPr>
          <w:rStyle w:val="FontStyle30"/>
          <w:color w:val="000000"/>
          <w:sz w:val="28"/>
        </w:rPr>
        <w:t>включает методы, базирующиеся на изменении физико-химических свойств антигенов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при комплексообразовании с антителами: </w:t>
      </w:r>
      <w:r w:rsidRPr="002123BE">
        <w:rPr>
          <w:rStyle w:val="FontStyle44"/>
          <w:i w:val="0"/>
          <w:color w:val="000000"/>
          <w:sz w:val="28"/>
        </w:rPr>
        <w:t xml:space="preserve">тушении </w:t>
      </w:r>
      <w:r w:rsidRPr="002123BE">
        <w:rPr>
          <w:rStyle w:val="FontStyle30"/>
          <w:color w:val="000000"/>
          <w:sz w:val="28"/>
        </w:rPr>
        <w:t xml:space="preserve">или </w:t>
      </w:r>
      <w:r w:rsidRPr="002123BE">
        <w:rPr>
          <w:rStyle w:val="FontStyle44"/>
          <w:i w:val="0"/>
          <w:color w:val="000000"/>
          <w:sz w:val="28"/>
        </w:rPr>
        <w:t>усилении флуоресценции, изменении степени поляризации флуоресценции, ингибировании ферментативной активности.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44"/>
          <w:i w:val="0"/>
          <w:color w:val="000000"/>
          <w:sz w:val="28"/>
        </w:rPr>
        <w:t xml:space="preserve">Равновесный диализ </w:t>
      </w:r>
      <w:r w:rsidRPr="002123BE">
        <w:rPr>
          <w:rStyle w:val="FontStyle30"/>
          <w:color w:val="000000"/>
          <w:sz w:val="28"/>
        </w:rPr>
        <w:t>— наиболее распространенный метод изучения реакции антиген — антитело. Метод основан на различной способности антител и гаптена проходить через полупроницаемые мембраны. Раствор каждого реагента известной концентрации в одном и том же растворителе с одинаковой ионной силой и значением рН помещают по разные стороны мембраны. Молекулы гаптена диффундируют в раствор антител и связываются с ними. При достижении равновесия концентрация свободного гаптена выравнивается по обе стороны мембраны. Измерив равновесную концентрацию гаптена, можно рассчитать количество гаптена, связанного с антителами, и определить по уравнению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константу связывания.</w:t>
      </w:r>
    </w:p>
    <w:p w:rsidR="00D663F9" w:rsidRPr="002123BE" w:rsidRDefault="00D663F9" w:rsidP="002123BE">
      <w:pPr>
        <w:pStyle w:val="Style1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Как правило, метод равновесного диализа применяется для низкомолекулярных соединений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с</w:t>
      </w:r>
      <w:r w:rsidRPr="002123BE">
        <w:rPr>
          <w:rStyle w:val="FontStyle30"/>
          <w:noProof/>
          <w:color w:val="000000"/>
          <w:sz w:val="28"/>
        </w:rPr>
        <w:t xml:space="preserve"> Af</w:t>
      </w:r>
      <w:r w:rsidRPr="002123BE">
        <w:rPr>
          <w:rStyle w:val="FontStyle30"/>
          <w:noProof/>
          <w:color w:val="000000"/>
          <w:sz w:val="28"/>
          <w:vertAlign w:val="subscript"/>
        </w:rPr>
        <w:t>r</w:t>
      </w:r>
      <w:r w:rsidRPr="002123BE">
        <w:rPr>
          <w:rStyle w:val="FontStyle30"/>
          <w:noProof/>
          <w:color w:val="000000"/>
          <w:sz w:val="28"/>
        </w:rPr>
        <w:t>&lt;3000.</w:t>
      </w:r>
      <w:r w:rsidRPr="002123BE">
        <w:rPr>
          <w:rStyle w:val="FontStyle30"/>
          <w:color w:val="000000"/>
          <w:sz w:val="28"/>
        </w:rPr>
        <w:t xml:space="preserve"> Это обстоятельство существенно ограничивает область использования метода. К недостаткам метода надо также отнести относительно большое время достижения равновесия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и необходимость учета эффектов, вызываемых присутствием мембраны</w:t>
      </w:r>
      <w:r w:rsidR="00E47830" w:rsidRPr="002123BE">
        <w:rPr>
          <w:rStyle w:val="FontStyle30"/>
          <w:color w:val="000000"/>
          <w:sz w:val="28"/>
        </w:rPr>
        <w:t>,</w:t>
      </w:r>
      <w:r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9"/>
          <w:color w:val="000000"/>
          <w:sz w:val="28"/>
        </w:rPr>
        <w:t xml:space="preserve">в </w:t>
      </w:r>
      <w:r w:rsidRPr="002123BE">
        <w:rPr>
          <w:rStyle w:val="FontStyle30"/>
          <w:color w:val="000000"/>
          <w:sz w:val="28"/>
        </w:rPr>
        <w:t>результате чего необходимо работать с достаточно высокими концентрациями реагентов, что значительно понижает чувствительность определения константы связывания.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 xml:space="preserve">Методы </w:t>
      </w:r>
      <w:r w:rsidRPr="002123BE">
        <w:rPr>
          <w:rStyle w:val="FontStyle44"/>
          <w:i w:val="0"/>
          <w:color w:val="000000"/>
          <w:sz w:val="28"/>
        </w:rPr>
        <w:t xml:space="preserve">фракционного осаждения </w:t>
      </w:r>
      <w:r w:rsidRPr="002123BE">
        <w:rPr>
          <w:rStyle w:val="FontStyle30"/>
          <w:color w:val="000000"/>
          <w:sz w:val="28"/>
        </w:rPr>
        <w:t>используются для разделения комплексов антиген — антитело и несвязавшегося антигена. Они основаны на способности высокомолекулярных комплексов антиген—антитело избирательно осаждаться различными реагентами</w:t>
      </w:r>
      <w:r w:rsidR="00E47830" w:rsidRPr="002123BE">
        <w:rPr>
          <w:rStyle w:val="FontStyle30"/>
          <w:color w:val="000000"/>
          <w:sz w:val="28"/>
        </w:rPr>
        <w:t>.</w:t>
      </w:r>
      <w:r w:rsidRPr="002123BE">
        <w:rPr>
          <w:rStyle w:val="FontStyle30"/>
          <w:color w:val="000000"/>
          <w:sz w:val="28"/>
        </w:rPr>
        <w:t xml:space="preserve"> При установлении </w:t>
      </w:r>
      <w:r w:rsidRPr="002123BE">
        <w:rPr>
          <w:rStyle w:val="FontStyle39"/>
          <w:color w:val="000000"/>
          <w:sz w:val="28"/>
        </w:rPr>
        <w:t xml:space="preserve">в </w:t>
      </w:r>
      <w:r w:rsidRPr="002123BE">
        <w:rPr>
          <w:rStyle w:val="FontStyle30"/>
          <w:color w:val="000000"/>
          <w:sz w:val="28"/>
        </w:rPr>
        <w:t xml:space="preserve">системе равновесия осаждающий реагент добавляют </w:t>
      </w:r>
      <w:r w:rsidRPr="002123BE">
        <w:rPr>
          <w:rStyle w:val="FontStyle39"/>
          <w:color w:val="000000"/>
          <w:sz w:val="28"/>
        </w:rPr>
        <w:t xml:space="preserve">в </w:t>
      </w:r>
      <w:r w:rsidRPr="002123BE">
        <w:rPr>
          <w:rStyle w:val="FontStyle30"/>
          <w:color w:val="000000"/>
          <w:sz w:val="28"/>
        </w:rPr>
        <w:t>такой концентрации^ при которой комплекс антиген—антитело и несвязавшиеся антитела становятся нерастворимыми и выпадают в осадок, который легко может быть удален центрифугированием.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44"/>
          <w:i w:val="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 xml:space="preserve">Методы, не включающие фазовое разделение вступившего и не вступившего в реакцию антигена, относятся к группе </w:t>
      </w:r>
      <w:r w:rsidRPr="002123BE">
        <w:rPr>
          <w:rStyle w:val="FontStyle44"/>
          <w:i w:val="0"/>
          <w:color w:val="000000"/>
          <w:sz w:val="28"/>
        </w:rPr>
        <w:t>гомогенных методов.</w:t>
      </w:r>
    </w:p>
    <w:p w:rsidR="00E47830" w:rsidRPr="002123BE" w:rsidRDefault="00D663F9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44"/>
          <w:i w:val="0"/>
          <w:color w:val="000000"/>
          <w:sz w:val="28"/>
        </w:rPr>
        <w:t xml:space="preserve">Флуоресцентные методы </w:t>
      </w:r>
      <w:r w:rsidRPr="002123BE">
        <w:rPr>
          <w:rStyle w:val="FontStyle30"/>
          <w:color w:val="000000"/>
          <w:sz w:val="28"/>
        </w:rPr>
        <w:t>основаны на способности остатков триптофана в молекулах белков флуоресцировать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при возбуждении УФ светом</w:t>
      </w:r>
      <w:r w:rsidR="00E47830" w:rsidRPr="002123BE">
        <w:rPr>
          <w:rStyle w:val="FontStyle30"/>
          <w:color w:val="000000"/>
          <w:sz w:val="28"/>
        </w:rPr>
        <w:t>.</w:t>
      </w:r>
      <w:r w:rsidRPr="002123BE">
        <w:rPr>
          <w:rStyle w:val="FontStyle30"/>
          <w:color w:val="000000"/>
          <w:sz w:val="28"/>
        </w:rPr>
        <w:t xml:space="preserve"> Взаимодействие ряда антигенов с антителами приводит к изменению интенсивности флуоресценции, что может быть</w:t>
      </w:r>
      <w:r w:rsidR="00E47830" w:rsidRPr="002123BE">
        <w:rPr>
          <w:rStyle w:val="FontStyle30"/>
          <w:color w:val="000000"/>
          <w:sz w:val="28"/>
        </w:rPr>
        <w:t xml:space="preserve"> использовано для оценки количества антигена, вступившего в реакцию с антителами. В зависимости от химической структуры антигена может наблюдаться как усиление, так и гашение флуоресценции. Степень гашения интенсивности свечения зависит от концентрации активных центров антител, константы их ассоциации с антигеном и пропорциональна концентрации образовавшихся специфических комплексов. Методы флуоресценции просты, не занимают много времени и имеют высокую чувствительность, что сокращает расход реагентов.</w:t>
      </w:r>
    </w:p>
    <w:p w:rsidR="00E47830" w:rsidRPr="002123BE" w:rsidRDefault="00E47830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2123BE" w:rsidP="002123BE">
      <w:pPr>
        <w:pStyle w:val="Style25"/>
        <w:spacing w:line="360" w:lineRule="auto"/>
        <w:ind w:firstLine="709"/>
        <w:jc w:val="both"/>
        <w:rPr>
          <w:rStyle w:val="FontStyle35"/>
          <w:b w:val="0"/>
          <w:color w:val="000000"/>
          <w:sz w:val="28"/>
        </w:rPr>
      </w:pPr>
      <w:r>
        <w:rPr>
          <w:rStyle w:val="FontStyle35"/>
          <w:b w:val="0"/>
          <w:color w:val="000000"/>
          <w:sz w:val="28"/>
        </w:rPr>
        <w:br w:type="page"/>
      </w:r>
      <w:r w:rsidR="00D663F9" w:rsidRPr="002123BE">
        <w:rPr>
          <w:rStyle w:val="FontStyle35"/>
          <w:b w:val="0"/>
          <w:color w:val="000000"/>
          <w:sz w:val="28"/>
        </w:rPr>
        <w:t>Таблица 1. Методы определения аффинности антител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46"/>
        <w:gridCol w:w="4617"/>
      </w:tblGrid>
      <w:tr w:rsidR="00D663F9" w:rsidRPr="002123BE" w:rsidTr="00E47830">
        <w:trPr>
          <w:trHeight w:val="586"/>
        </w:trPr>
        <w:tc>
          <w:tcPr>
            <w:tcW w:w="44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663F9" w:rsidRPr="002123BE" w:rsidRDefault="00D663F9" w:rsidP="002123BE">
            <w:pPr>
              <w:pStyle w:val="Style15"/>
              <w:spacing w:line="360" w:lineRule="auto"/>
              <w:outlineLvl w:val="0"/>
              <w:rPr>
                <w:rStyle w:val="FontStyle34"/>
                <w:b w:val="0"/>
                <w:sz w:val="20"/>
              </w:rPr>
            </w:pPr>
            <w:r w:rsidRPr="002123BE">
              <w:rPr>
                <w:rStyle w:val="FontStyle34"/>
                <w:b w:val="0"/>
                <w:sz w:val="20"/>
              </w:rPr>
              <w:t>Методы</w:t>
            </w: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663F9" w:rsidRPr="002123BE" w:rsidRDefault="00D663F9" w:rsidP="002123BE">
            <w:pPr>
              <w:pStyle w:val="Style15"/>
              <w:spacing w:line="360" w:lineRule="auto"/>
              <w:outlineLvl w:val="0"/>
              <w:rPr>
                <w:rStyle w:val="FontStyle34"/>
                <w:b w:val="0"/>
                <w:sz w:val="20"/>
              </w:rPr>
            </w:pPr>
            <w:r w:rsidRPr="002123BE">
              <w:rPr>
                <w:rStyle w:val="FontStyle34"/>
                <w:b w:val="0"/>
                <w:sz w:val="20"/>
              </w:rPr>
              <w:t>Используемые антигены</w:t>
            </w:r>
          </w:p>
        </w:tc>
      </w:tr>
      <w:tr w:rsidR="00D663F9" w:rsidRPr="002123BE" w:rsidTr="00E47830">
        <w:trPr>
          <w:trHeight w:val="2894"/>
        </w:trPr>
        <w:tc>
          <w:tcPr>
            <w:tcW w:w="44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663F9" w:rsidRPr="002123BE" w:rsidRDefault="00D663F9" w:rsidP="002123BE">
            <w:pPr>
              <w:pStyle w:val="Style16"/>
              <w:spacing w:line="360" w:lineRule="auto"/>
              <w:outlineLvl w:val="0"/>
              <w:rPr>
                <w:rStyle w:val="FontStyle35"/>
                <w:b w:val="0"/>
                <w:sz w:val="20"/>
              </w:rPr>
            </w:pPr>
            <w:r w:rsidRPr="002123BE">
              <w:rPr>
                <w:rStyle w:val="FontStyle35"/>
                <w:b w:val="0"/>
                <w:sz w:val="20"/>
              </w:rPr>
              <w:t>Равновесный диализ Осаждение</w:t>
            </w:r>
            <w:r w:rsidR="00E47830" w:rsidRPr="002123BE">
              <w:rPr>
                <w:rStyle w:val="FontStyle35"/>
                <w:b w:val="0"/>
                <w:sz w:val="20"/>
              </w:rPr>
              <w:t xml:space="preserve"> </w:t>
            </w:r>
            <w:r w:rsidRPr="002123BE">
              <w:rPr>
                <w:rStyle w:val="FontStyle35"/>
                <w:b w:val="0"/>
                <w:sz w:val="20"/>
              </w:rPr>
              <w:t>глобулиновой фракции сульфатом аммония</w:t>
            </w:r>
          </w:p>
          <w:p w:rsidR="00D663F9" w:rsidRPr="002123BE" w:rsidRDefault="00D663F9" w:rsidP="002123BE">
            <w:pPr>
              <w:pStyle w:val="Style16"/>
              <w:spacing w:line="360" w:lineRule="auto"/>
              <w:outlineLvl w:val="0"/>
              <w:rPr>
                <w:rStyle w:val="FontStyle35"/>
                <w:b w:val="0"/>
                <w:sz w:val="20"/>
              </w:rPr>
            </w:pPr>
            <w:r w:rsidRPr="002123BE">
              <w:rPr>
                <w:rStyle w:val="FontStyle35"/>
                <w:b w:val="0"/>
                <w:sz w:val="20"/>
              </w:rPr>
              <w:t>Осаждение углем, модифицированным декстраном</w:t>
            </w:r>
          </w:p>
          <w:p w:rsidR="00D663F9" w:rsidRPr="002123BE" w:rsidRDefault="00D663F9" w:rsidP="002123BE">
            <w:pPr>
              <w:pStyle w:val="Style16"/>
              <w:spacing w:line="360" w:lineRule="auto"/>
              <w:outlineLvl w:val="0"/>
              <w:rPr>
                <w:rStyle w:val="FontStyle35"/>
                <w:b w:val="0"/>
                <w:sz w:val="20"/>
              </w:rPr>
            </w:pPr>
            <w:r w:rsidRPr="002123BE">
              <w:rPr>
                <w:rStyle w:val="FontStyle35"/>
                <w:b w:val="0"/>
                <w:sz w:val="20"/>
              </w:rPr>
              <w:t>Осаждение антиглобулинами</w:t>
            </w:r>
          </w:p>
          <w:p w:rsidR="00D663F9" w:rsidRPr="002123BE" w:rsidRDefault="00D663F9" w:rsidP="002123BE">
            <w:pPr>
              <w:pStyle w:val="Style16"/>
              <w:spacing w:line="360" w:lineRule="auto"/>
              <w:outlineLvl w:val="0"/>
              <w:rPr>
                <w:rStyle w:val="FontStyle35"/>
                <w:b w:val="0"/>
                <w:sz w:val="20"/>
              </w:rPr>
            </w:pPr>
            <w:r w:rsidRPr="002123BE">
              <w:rPr>
                <w:rStyle w:val="FontStyle35"/>
                <w:b w:val="0"/>
                <w:sz w:val="20"/>
              </w:rPr>
              <w:t>Гельфильтрация, разделение по молекулярной массе</w:t>
            </w:r>
          </w:p>
          <w:p w:rsidR="00D663F9" w:rsidRPr="002123BE" w:rsidRDefault="00D663F9" w:rsidP="002123BE">
            <w:pPr>
              <w:pStyle w:val="Style16"/>
              <w:spacing w:line="360" w:lineRule="auto"/>
              <w:outlineLvl w:val="0"/>
              <w:rPr>
                <w:rStyle w:val="FontStyle35"/>
                <w:b w:val="0"/>
                <w:sz w:val="20"/>
              </w:rPr>
            </w:pPr>
            <w:r w:rsidRPr="002123BE">
              <w:rPr>
                <w:rStyle w:val="FontStyle35"/>
                <w:b w:val="0"/>
                <w:sz w:val="20"/>
              </w:rPr>
              <w:t>Тушение флуоресценции</w:t>
            </w:r>
          </w:p>
          <w:p w:rsidR="00D663F9" w:rsidRPr="002123BE" w:rsidRDefault="00D663F9" w:rsidP="002123BE">
            <w:pPr>
              <w:pStyle w:val="Style16"/>
              <w:spacing w:line="360" w:lineRule="auto"/>
              <w:outlineLvl w:val="0"/>
              <w:rPr>
                <w:rStyle w:val="FontStyle35"/>
                <w:b w:val="0"/>
                <w:sz w:val="20"/>
              </w:rPr>
            </w:pPr>
            <w:r w:rsidRPr="002123BE">
              <w:rPr>
                <w:rStyle w:val="FontStyle35"/>
                <w:b w:val="0"/>
                <w:sz w:val="20"/>
              </w:rPr>
              <w:t>Усиление флуоресценции Поляризация флуоресценции Спектральные методы Тушение биолюминесценции</w:t>
            </w: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663F9" w:rsidRPr="002123BE" w:rsidRDefault="00D663F9" w:rsidP="002123BE">
            <w:pPr>
              <w:pStyle w:val="Style16"/>
              <w:spacing w:line="360" w:lineRule="auto"/>
              <w:outlineLvl w:val="0"/>
              <w:rPr>
                <w:rStyle w:val="FontStyle35"/>
                <w:b w:val="0"/>
                <w:sz w:val="20"/>
              </w:rPr>
            </w:pPr>
            <w:r w:rsidRPr="002123BE">
              <w:rPr>
                <w:rStyle w:val="FontStyle35"/>
                <w:b w:val="0"/>
                <w:sz w:val="20"/>
              </w:rPr>
              <w:t>Гаптены, диализуемые антигены Гаптены,</w:t>
            </w:r>
            <w:r w:rsidR="00E47830" w:rsidRPr="002123BE">
              <w:rPr>
                <w:rStyle w:val="FontStyle35"/>
                <w:b w:val="0"/>
                <w:sz w:val="20"/>
              </w:rPr>
              <w:t xml:space="preserve"> </w:t>
            </w:r>
            <w:r w:rsidRPr="002123BE">
              <w:rPr>
                <w:rStyle w:val="FontStyle35"/>
                <w:b w:val="0"/>
                <w:sz w:val="20"/>
              </w:rPr>
              <w:t>антигены, растворимые</w:t>
            </w:r>
          </w:p>
          <w:p w:rsidR="00D663F9" w:rsidRPr="002123BE" w:rsidRDefault="00D663F9" w:rsidP="002123BE">
            <w:pPr>
              <w:pStyle w:val="Style16"/>
              <w:spacing w:line="360" w:lineRule="auto"/>
              <w:outlineLvl w:val="0"/>
              <w:rPr>
                <w:rStyle w:val="FontStyle35"/>
                <w:b w:val="0"/>
                <w:sz w:val="20"/>
              </w:rPr>
            </w:pPr>
            <w:r w:rsidRPr="002123BE">
              <w:rPr>
                <w:rStyle w:val="FontStyle35"/>
                <w:b w:val="0"/>
                <w:sz w:val="20"/>
              </w:rPr>
              <w:t>при 50%-ном насыщении сульфатом</w:t>
            </w:r>
          </w:p>
          <w:p w:rsidR="00D663F9" w:rsidRPr="002123BE" w:rsidRDefault="00D663F9" w:rsidP="002123BE">
            <w:pPr>
              <w:pStyle w:val="Style16"/>
              <w:spacing w:line="360" w:lineRule="auto"/>
              <w:outlineLvl w:val="0"/>
              <w:rPr>
                <w:rStyle w:val="FontStyle35"/>
                <w:b w:val="0"/>
                <w:sz w:val="20"/>
              </w:rPr>
            </w:pPr>
            <w:r w:rsidRPr="002123BE">
              <w:rPr>
                <w:rStyle w:val="FontStyle35"/>
                <w:b w:val="0"/>
                <w:sz w:val="20"/>
              </w:rPr>
              <w:t>аммония Гаптены</w:t>
            </w:r>
          </w:p>
          <w:p w:rsidR="00D663F9" w:rsidRPr="002123BE" w:rsidRDefault="00D663F9" w:rsidP="002123BE">
            <w:pPr>
              <w:pStyle w:val="Style16"/>
              <w:spacing w:line="360" w:lineRule="auto"/>
              <w:outlineLvl w:val="0"/>
              <w:rPr>
                <w:rStyle w:val="FontStyle35"/>
                <w:b w:val="0"/>
                <w:sz w:val="20"/>
              </w:rPr>
            </w:pPr>
            <w:r w:rsidRPr="002123BE">
              <w:rPr>
                <w:rStyle w:val="FontStyle35"/>
                <w:b w:val="0"/>
                <w:sz w:val="20"/>
              </w:rPr>
              <w:t>Гаптеиы, белки, полисахариды Гаптены, белковые полисахариды</w:t>
            </w:r>
          </w:p>
          <w:p w:rsidR="00D663F9" w:rsidRPr="002123BE" w:rsidRDefault="00D663F9" w:rsidP="002123BE">
            <w:pPr>
              <w:pStyle w:val="Style16"/>
              <w:spacing w:line="360" w:lineRule="auto"/>
              <w:outlineLvl w:val="0"/>
              <w:rPr>
                <w:rStyle w:val="FontStyle35"/>
                <w:b w:val="0"/>
                <w:sz w:val="20"/>
              </w:rPr>
            </w:pPr>
            <w:r w:rsidRPr="002123BE">
              <w:rPr>
                <w:rStyle w:val="FontStyle35"/>
                <w:b w:val="0"/>
                <w:sz w:val="20"/>
              </w:rPr>
              <w:t>Гаптены и антигены со специфическими флуоресцентными свойствами Гаптеиы, белки Гаптены, белки</w:t>
            </w:r>
          </w:p>
          <w:p w:rsidR="00D663F9" w:rsidRPr="002123BE" w:rsidRDefault="00D663F9" w:rsidP="002123BE">
            <w:pPr>
              <w:pStyle w:val="Style16"/>
              <w:spacing w:line="360" w:lineRule="auto"/>
              <w:outlineLvl w:val="0"/>
              <w:rPr>
                <w:rStyle w:val="FontStyle35"/>
                <w:b w:val="0"/>
                <w:sz w:val="20"/>
              </w:rPr>
            </w:pPr>
            <w:r w:rsidRPr="002123BE">
              <w:rPr>
                <w:rStyle w:val="FontStyle35"/>
                <w:b w:val="0"/>
                <w:sz w:val="20"/>
              </w:rPr>
              <w:t>Гаптены, связанные с красителем Гаптены, белки</w:t>
            </w:r>
          </w:p>
        </w:tc>
      </w:tr>
    </w:tbl>
    <w:p w:rsidR="00E47830" w:rsidRPr="002123BE" w:rsidRDefault="00E47830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 xml:space="preserve">Метод </w:t>
      </w:r>
      <w:r w:rsidRPr="002123BE">
        <w:rPr>
          <w:rStyle w:val="FontStyle44"/>
          <w:i w:val="0"/>
          <w:color w:val="000000"/>
          <w:sz w:val="28"/>
        </w:rPr>
        <w:t xml:space="preserve">деполяризации флуоресценции </w:t>
      </w:r>
      <w:r w:rsidRPr="002123BE">
        <w:rPr>
          <w:rStyle w:val="FontStyle30"/>
          <w:color w:val="000000"/>
          <w:sz w:val="28"/>
        </w:rPr>
        <w:t>основан на измерении поляризации флуоресценции антигена, меченного красителем, до взаимодействия с антителами и после комплексообразования. Поляризация флуоресценции определяется молекулярным объемом частицы и степенью ее асимметрии. Комплексообразование антигена с антителом сопровождается резким изменением поляризации флуоресценции красителя</w:t>
      </w:r>
      <w:r w:rsidR="00E47830" w:rsidRPr="002123BE">
        <w:rPr>
          <w:rStyle w:val="FontStyle30"/>
          <w:color w:val="000000"/>
          <w:sz w:val="28"/>
        </w:rPr>
        <w:t>,</w:t>
      </w:r>
      <w:r w:rsidRPr="002123BE">
        <w:rPr>
          <w:rStyle w:val="FontStyle30"/>
          <w:color w:val="000000"/>
          <w:sz w:val="28"/>
        </w:rPr>
        <w:t xml:space="preserve"> который играт роль метки антигена или антитела. Предел обнаружения антигена этими методами достаточно мал</w:t>
      </w:r>
      <w:r w:rsidR="00E47830" w:rsidRPr="002123BE">
        <w:rPr>
          <w:rStyle w:val="FontStyle30"/>
          <w:color w:val="000000"/>
          <w:sz w:val="28"/>
        </w:rPr>
        <w:t>.</w:t>
      </w:r>
      <w:r w:rsidRPr="002123BE">
        <w:rPr>
          <w:rStyle w:val="FontStyle30"/>
          <w:color w:val="000000"/>
          <w:sz w:val="28"/>
        </w:rPr>
        <w:t xml:space="preserve"> Недостатками методов, основанных на измерении флуоресценции, являются необходимость работы с препаратами очищенных</w:t>
      </w:r>
      <w:r w:rsidR="00623C0B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антител и строгие требования к структуре изучаемых антигенов. Вследствие этого флуоресцентные методы не являются универсальными и могут быть применены для ограниченной группы антигенов.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 xml:space="preserve">Методы </w:t>
      </w:r>
      <w:r w:rsidRPr="002123BE">
        <w:rPr>
          <w:rStyle w:val="FontStyle44"/>
          <w:i w:val="0"/>
          <w:color w:val="000000"/>
          <w:sz w:val="28"/>
        </w:rPr>
        <w:t xml:space="preserve">тушения биолюминесценции </w:t>
      </w:r>
      <w:r w:rsidRPr="002123BE">
        <w:rPr>
          <w:rStyle w:val="FontStyle30"/>
          <w:color w:val="000000"/>
          <w:sz w:val="28"/>
        </w:rPr>
        <w:t>основаны на использовании в качестве маркера АТР, пришитой к' молекуле антигена. В составе такого комплекса молекула АТР сохраняет активность в реакции биолюминесценции, катализируемой светлячковой люциферазой. При добавлении антител образуется комплекс с антигеном, в котором молекула АТР становится недоступной ферменту, в результате чего ингибируется реакция биолюминесценции. Указанный метод обладает высокой чувствительностью, что позволяет измерять константы ассоциации до 10</w:t>
      </w:r>
      <w:r w:rsidRPr="002123BE">
        <w:rPr>
          <w:rStyle w:val="FontStyle30"/>
          <w:color w:val="000000"/>
          <w:sz w:val="28"/>
          <w:vertAlign w:val="superscript"/>
        </w:rPr>
        <w:t>-12</w:t>
      </w:r>
      <w:r w:rsidRPr="002123BE">
        <w:rPr>
          <w:rStyle w:val="FontStyle30"/>
          <w:color w:val="000000"/>
          <w:sz w:val="28"/>
        </w:rPr>
        <w:t xml:space="preserve"> М.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Перечень экспериментальных методов определения аффинности взаимодействия антиген — антитело приведен в табл. 1.</w:t>
      </w:r>
    </w:p>
    <w:p w:rsidR="00E47830" w:rsidRPr="002123BE" w:rsidRDefault="00E47830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E47830" w:rsidP="002123BE">
      <w:pPr>
        <w:pStyle w:val="Style4"/>
        <w:spacing w:line="360" w:lineRule="auto"/>
        <w:ind w:firstLine="709"/>
        <w:jc w:val="both"/>
        <w:outlineLvl w:val="0"/>
        <w:rPr>
          <w:rStyle w:val="FontStyle31"/>
          <w:color w:val="000000"/>
          <w:sz w:val="28"/>
        </w:rPr>
      </w:pPr>
      <w:bookmarkStart w:id="2" w:name="_Toc241130068"/>
      <w:bookmarkStart w:id="3" w:name="_Toc241130215"/>
      <w:r w:rsidRPr="002123BE">
        <w:rPr>
          <w:rStyle w:val="FontStyle31"/>
          <w:color w:val="000000"/>
          <w:sz w:val="28"/>
        </w:rPr>
        <w:t>2</w:t>
      </w:r>
      <w:r w:rsidR="00D663F9" w:rsidRPr="002123BE">
        <w:rPr>
          <w:rStyle w:val="FontStyle31"/>
          <w:color w:val="000000"/>
          <w:sz w:val="28"/>
        </w:rPr>
        <w:t>. Способы расчета констант комплексообразования реакции антиген — антитело</w:t>
      </w:r>
      <w:bookmarkEnd w:id="2"/>
      <w:bookmarkEnd w:id="3"/>
    </w:p>
    <w:p w:rsidR="00E47830" w:rsidRPr="002123BE" w:rsidRDefault="00E47830" w:rsidP="002123BE">
      <w:pPr>
        <w:pStyle w:val="Style17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663F9" w:rsidP="002123BE">
      <w:pPr>
        <w:pStyle w:val="Style17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Взаимодействие одной субпопуляции антител с моновалентным антигеном. Этот наиболее простой случай реализуется, например, при связывании гаптена с</w:t>
      </w:r>
      <w:r w:rsidRPr="002123BE">
        <w:rPr>
          <w:rStyle w:val="FontStyle30"/>
          <w:noProof/>
          <w:color w:val="000000"/>
          <w:sz w:val="28"/>
        </w:rPr>
        <w:t xml:space="preserve"> Fab</w:t>
      </w:r>
      <w:r w:rsidRPr="002123BE">
        <w:rPr>
          <w:rStyle w:val="FontStyle30"/>
          <w:color w:val="000000"/>
          <w:sz w:val="28"/>
        </w:rPr>
        <w:t>-фрагмента-ми моноклональных антител и описывается простейшей схемой</w:t>
      </w:r>
      <w:r w:rsidR="00E47830" w:rsidRPr="002123BE">
        <w:rPr>
          <w:rStyle w:val="FontStyle30"/>
          <w:color w:val="000000"/>
          <w:sz w:val="28"/>
        </w:rPr>
        <w:t>.</w:t>
      </w:r>
    </w:p>
    <w:p w:rsidR="00D663F9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Из системы уравнений материального баланса</w:t>
      </w:r>
    </w:p>
    <w:p w:rsidR="002123BE" w:rsidRPr="002123BE" w:rsidRDefault="002123BE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pStyle w:val="Style1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30.75pt">
            <v:imagedata r:id="rId6" o:title=""/>
          </v:shape>
        </w:pict>
      </w:r>
    </w:p>
    <w:p w:rsid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Default="00D663F9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с учетом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для константы равновесия комплексообразования можно легко получить выражения равновесной концентраций образовавшегося комплекса</w:t>
      </w:r>
    </w:p>
    <w:p w:rsidR="002123BE" w:rsidRP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pStyle w:val="Style1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6" type="#_x0000_t75" style="width:117.75pt;height:26.25pt">
            <v:imagedata r:id="rId7" o:title=""/>
          </v:shape>
        </w:pict>
      </w:r>
    </w:p>
    <w:p w:rsidR="002123BE" w:rsidRDefault="002123BE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1. Один из часто используемых способов расчета константы состоит в исследовании зависимости образующегося комплекса от общей концентрации антигена о. Если при достаточно больших концентрациях антиген</w:t>
      </w:r>
      <w:r w:rsidR="00E47830" w:rsidRPr="002123BE">
        <w:rPr>
          <w:rStyle w:val="FontStyle30"/>
          <w:color w:val="000000"/>
          <w:sz w:val="28"/>
        </w:rPr>
        <w:t>а в системе выполняется условие</w:t>
      </w:r>
      <w:r w:rsidRPr="002123BE">
        <w:rPr>
          <w:rStyle w:val="FontStyle30"/>
          <w:color w:val="000000"/>
          <w:sz w:val="28"/>
        </w:rPr>
        <w:t>, то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принимает вид</w:t>
      </w:r>
    </w:p>
    <w:p w:rsidR="002123BE" w:rsidRDefault="002123BE" w:rsidP="002123BE">
      <w:pPr>
        <w:pStyle w:val="Style1"/>
        <w:spacing w:line="360" w:lineRule="auto"/>
        <w:ind w:firstLine="709"/>
        <w:jc w:val="both"/>
        <w:rPr>
          <w:color w:val="000000"/>
          <w:sz w:val="28"/>
        </w:rPr>
      </w:pPr>
    </w:p>
    <w:p w:rsidR="00D663F9" w:rsidRPr="002123BE" w:rsidRDefault="00D85FD5" w:rsidP="002123BE">
      <w:pPr>
        <w:pStyle w:val="Style1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7" type="#_x0000_t75" style="width:120.75pt;height:26.25pt">
            <v:imagedata r:id="rId8" o:title=""/>
          </v:shape>
        </w:pict>
      </w:r>
    </w:p>
    <w:p w:rsidR="00D663F9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>
        <w:rPr>
          <w:rStyle w:val="FontStyle30"/>
          <w:color w:val="000000"/>
          <w:sz w:val="28"/>
        </w:rPr>
        <w:br w:type="page"/>
      </w:r>
      <w:r w:rsidR="00D663F9" w:rsidRPr="002123BE">
        <w:rPr>
          <w:rStyle w:val="FontStyle30"/>
          <w:color w:val="000000"/>
          <w:sz w:val="28"/>
        </w:rPr>
        <w:t>Эта зависимость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="00D663F9" w:rsidRPr="002123BE">
        <w:rPr>
          <w:rStyle w:val="FontStyle30"/>
          <w:color w:val="000000"/>
          <w:sz w:val="28"/>
        </w:rPr>
        <w:t>является аналогом изотермы адсорбции Лэнгмюра в теории адсорбции или уравнения Михаэлиса</w:t>
      </w:r>
      <w:r w:rsidR="00E47830" w:rsidRPr="002123BE">
        <w:rPr>
          <w:rStyle w:val="FontStyle30"/>
          <w:color w:val="000000"/>
          <w:sz w:val="28"/>
        </w:rPr>
        <w:t>-</w:t>
      </w:r>
      <w:r w:rsidR="00D663F9" w:rsidRPr="002123BE">
        <w:rPr>
          <w:rStyle w:val="FontStyle30"/>
          <w:color w:val="000000"/>
          <w:sz w:val="28"/>
        </w:rPr>
        <w:t>Ментеи в ферментативной кинетике.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="00D663F9" w:rsidRPr="002123BE">
        <w:rPr>
          <w:rStyle w:val="FontStyle30"/>
          <w:color w:val="000000"/>
          <w:sz w:val="28"/>
        </w:rPr>
        <w:t>Из выражения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="00D663F9" w:rsidRPr="002123BE">
        <w:rPr>
          <w:rStyle w:val="FontStyle30"/>
          <w:color w:val="000000"/>
          <w:sz w:val="28"/>
        </w:rPr>
        <w:t>следует,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="00D663F9" w:rsidRPr="002123BE">
        <w:rPr>
          <w:rStyle w:val="FontStyle30"/>
          <w:color w:val="000000"/>
          <w:sz w:val="28"/>
        </w:rPr>
        <w:t xml:space="preserve">что при предельных значениях концентрации </w:t>
      </w:r>
      <w:r w:rsidR="00D663F9" w:rsidRPr="002123BE">
        <w:rPr>
          <w:rStyle w:val="FontStyle30"/>
          <w:color w:val="000000"/>
          <w:sz w:val="28"/>
          <w:vertAlign w:val="subscript"/>
        </w:rPr>
        <w:t>0</w:t>
      </w:r>
      <w:r w:rsidR="00D663F9" w:rsidRPr="002123BE">
        <w:rPr>
          <w:rStyle w:val="FontStyle30"/>
          <w:color w:val="000000"/>
          <w:sz w:val="28"/>
        </w:rPr>
        <w:t xml:space="preserve"> концентрация комплекса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="00D663F9" w:rsidRPr="002123BE">
        <w:rPr>
          <w:rStyle w:val="FontStyle30"/>
          <w:color w:val="000000"/>
          <w:sz w:val="28"/>
        </w:rPr>
        <w:t xml:space="preserve">стремится к общей концентрации центров связывания </w:t>
      </w:r>
      <w:r w:rsidR="00D663F9" w:rsidRPr="002123BE">
        <w:rPr>
          <w:rStyle w:val="FontStyle30"/>
          <w:color w:val="000000"/>
          <w:sz w:val="28"/>
          <w:vertAlign w:val="subscript"/>
        </w:rPr>
        <w:t>0</w:t>
      </w:r>
      <w:r w:rsidR="00D663F9" w:rsidRPr="002123BE">
        <w:rPr>
          <w:rStyle w:val="FontStyle30"/>
          <w:color w:val="000000"/>
          <w:sz w:val="28"/>
        </w:rPr>
        <w:t xml:space="preserve">. Для вычисления </w:t>
      </w:r>
      <w:r w:rsidR="00D663F9" w:rsidRPr="002123BE">
        <w:rPr>
          <w:rStyle w:val="FontStyle44"/>
          <w:i w:val="0"/>
          <w:color w:val="000000"/>
          <w:sz w:val="28"/>
        </w:rPr>
        <w:t xml:space="preserve">К </w:t>
      </w:r>
      <w:r w:rsidR="00D663F9" w:rsidRPr="002123BE">
        <w:rPr>
          <w:rStyle w:val="FontStyle30"/>
          <w:color w:val="000000"/>
          <w:sz w:val="28"/>
        </w:rPr>
        <w:t>определяют концентрацию антигена 'о, при которой половина антител находится в виде комплекса с антигеном</w:t>
      </w:r>
      <w:r w:rsidR="00E47830" w:rsidRPr="002123BE">
        <w:rPr>
          <w:rStyle w:val="FontStyle30"/>
          <w:color w:val="000000"/>
          <w:sz w:val="28"/>
        </w:rPr>
        <w:t>.</w:t>
      </w:r>
      <w:r w:rsidR="00D663F9" w:rsidRPr="002123BE">
        <w:rPr>
          <w:rStyle w:val="FontStyle30"/>
          <w:color w:val="000000"/>
          <w:sz w:val="28"/>
        </w:rPr>
        <w:t xml:space="preserve"> С учетом выражений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="00D663F9" w:rsidRPr="002123BE">
        <w:rPr>
          <w:rStyle w:val="FontStyle30"/>
          <w:color w:val="000000"/>
          <w:sz w:val="28"/>
        </w:rPr>
        <w:t>и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="00D663F9" w:rsidRPr="002123BE">
        <w:rPr>
          <w:rStyle w:val="FontStyle30"/>
          <w:color w:val="000000"/>
          <w:sz w:val="28"/>
        </w:rPr>
        <w:t>можно получить</w:t>
      </w:r>
    </w:p>
    <w:p w:rsidR="002123BE" w:rsidRP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pStyle w:val="Style1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8" type="#_x0000_t75" style="width:96pt;height:24.75pt">
            <v:imagedata r:id="rId9" o:title=""/>
          </v:shape>
        </w:pict>
      </w:r>
    </w:p>
    <w:p w:rsid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Default="00D663F9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Из выражения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следует, что </w:t>
      </w:r>
      <w:r w:rsidRPr="002123BE">
        <w:rPr>
          <w:rStyle w:val="FontStyle44"/>
          <w:i w:val="0"/>
          <w:color w:val="000000"/>
          <w:sz w:val="28"/>
        </w:rPr>
        <w:t xml:space="preserve">'0 = </w:t>
      </w:r>
      <w:r w:rsidRPr="002123BE">
        <w:rPr>
          <w:rStyle w:val="FontStyle38"/>
          <w:i w:val="0"/>
          <w:color w:val="000000"/>
          <w:spacing w:val="0"/>
          <w:sz w:val="28"/>
        </w:rPr>
        <w:t>1</w:t>
      </w:r>
      <w:r w:rsidRPr="002123BE">
        <w:rPr>
          <w:rStyle w:val="FontStyle44"/>
          <w:i w:val="0"/>
          <w:color w:val="000000"/>
          <w:sz w:val="28"/>
        </w:rPr>
        <w:t xml:space="preserve">/К </w:t>
      </w:r>
      <w:r w:rsidRPr="002123BE">
        <w:rPr>
          <w:rStyle w:val="FontStyle30"/>
          <w:color w:val="000000"/>
          <w:sz w:val="28"/>
        </w:rPr>
        <w:t xml:space="preserve">при условии </w:t>
      </w:r>
      <w:r w:rsidRPr="002123BE">
        <w:rPr>
          <w:rStyle w:val="FontStyle38"/>
          <w:i w:val="0"/>
          <w:color w:val="000000"/>
          <w:spacing w:val="0"/>
          <w:sz w:val="28"/>
        </w:rPr>
        <w:t>1</w:t>
      </w:r>
      <w:r w:rsidRPr="002123BE">
        <w:rPr>
          <w:rStyle w:val="FontStyle44"/>
          <w:i w:val="0"/>
          <w:color w:val="000000"/>
          <w:sz w:val="28"/>
        </w:rPr>
        <w:t>/К"&gt;о</w:t>
      </w:r>
      <w:r w:rsidR="00E47830" w:rsidRPr="002123BE">
        <w:rPr>
          <w:rStyle w:val="FontStyle30"/>
          <w:color w:val="000000"/>
          <w:sz w:val="28"/>
        </w:rPr>
        <w:t>.</w:t>
      </w:r>
      <w:r w:rsidRPr="002123BE">
        <w:rPr>
          <w:rStyle w:val="FontStyle30"/>
          <w:color w:val="000000"/>
          <w:sz w:val="28"/>
        </w:rPr>
        <w:t xml:space="preserve"> При обратном соотношении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данный метод определения </w:t>
      </w:r>
      <w:r w:rsidRPr="002123BE">
        <w:rPr>
          <w:rStyle w:val="FontStyle44"/>
          <w:i w:val="0"/>
          <w:color w:val="000000"/>
          <w:sz w:val="28"/>
        </w:rPr>
        <w:t xml:space="preserve">К </w:t>
      </w:r>
      <w:r w:rsidRPr="002123BE">
        <w:rPr>
          <w:rStyle w:val="FontStyle30"/>
          <w:color w:val="000000"/>
          <w:sz w:val="28"/>
        </w:rPr>
        <w:t>неприемлем.</w:t>
      </w:r>
    </w:p>
    <w:p w:rsidR="002123BE" w:rsidRP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9" type="#_x0000_t75" style="width:159pt;height:116.25pt">
            <v:imagedata r:id="rId10" o:title=""/>
          </v:shape>
        </w:pict>
      </w:r>
    </w:p>
    <w:p w:rsidR="002123BE" w:rsidRDefault="002123BE" w:rsidP="002123BE">
      <w:pPr>
        <w:pStyle w:val="Style25"/>
        <w:spacing w:line="360" w:lineRule="auto"/>
        <w:ind w:firstLine="709"/>
        <w:jc w:val="both"/>
        <w:rPr>
          <w:rStyle w:val="FontStyle35"/>
          <w:b w:val="0"/>
          <w:color w:val="000000"/>
          <w:sz w:val="28"/>
        </w:rPr>
      </w:pPr>
    </w:p>
    <w:p w:rsidR="00D663F9" w:rsidRPr="002123BE" w:rsidRDefault="00D663F9" w:rsidP="002123BE">
      <w:pPr>
        <w:pStyle w:val="Style25"/>
        <w:spacing w:line="360" w:lineRule="auto"/>
        <w:ind w:firstLine="709"/>
        <w:jc w:val="both"/>
        <w:rPr>
          <w:rStyle w:val="FontStyle35"/>
          <w:b w:val="0"/>
          <w:color w:val="000000"/>
          <w:sz w:val="28"/>
        </w:rPr>
      </w:pPr>
      <w:r w:rsidRPr="002123BE">
        <w:rPr>
          <w:rStyle w:val="FontStyle35"/>
          <w:b w:val="0"/>
          <w:color w:val="000000"/>
          <w:sz w:val="28"/>
        </w:rPr>
        <w:t>Зависимость концентрации образующегося комплекса</w:t>
      </w:r>
      <w:r w:rsidR="00E47830" w:rsidRPr="002123BE">
        <w:rPr>
          <w:rStyle w:val="FontStyle35"/>
          <w:b w:val="0"/>
          <w:color w:val="000000"/>
          <w:sz w:val="28"/>
        </w:rPr>
        <w:t xml:space="preserve"> </w:t>
      </w:r>
      <w:r w:rsidRPr="002123BE">
        <w:rPr>
          <w:rStyle w:val="FontStyle35"/>
          <w:b w:val="0"/>
          <w:color w:val="000000"/>
          <w:sz w:val="28"/>
        </w:rPr>
        <w:t>от общей концентрации антигена в ра</w:t>
      </w:r>
      <w:r w:rsidR="00E47830" w:rsidRPr="002123BE">
        <w:rPr>
          <w:rStyle w:val="FontStyle35"/>
          <w:b w:val="0"/>
          <w:color w:val="000000"/>
          <w:sz w:val="28"/>
        </w:rPr>
        <w:t>створе</w:t>
      </w:r>
    </w:p>
    <w:p w:rsidR="00E47830" w:rsidRPr="002123BE" w:rsidRDefault="00E47830" w:rsidP="002123BE">
      <w:pPr>
        <w:pStyle w:val="Style25"/>
        <w:spacing w:line="360" w:lineRule="auto"/>
        <w:ind w:firstLine="709"/>
        <w:jc w:val="both"/>
        <w:rPr>
          <w:rStyle w:val="FontStyle35"/>
          <w:b w:val="0"/>
          <w:color w:val="000000"/>
          <w:sz w:val="28"/>
          <w:vertAlign w:val="subscript"/>
        </w:rPr>
      </w:pPr>
    </w:p>
    <w:p w:rsidR="00D663F9" w:rsidRPr="002123BE" w:rsidRDefault="00D85FD5" w:rsidP="002123B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0" type="#_x0000_t75" style="width:158.25pt;height:122.25pt">
            <v:imagedata r:id="rId11" o:title=""/>
          </v:shape>
        </w:pict>
      </w:r>
    </w:p>
    <w:p w:rsidR="002123BE" w:rsidRDefault="002123BE" w:rsidP="002123BE">
      <w:pPr>
        <w:pStyle w:val="Style25"/>
        <w:spacing w:line="360" w:lineRule="auto"/>
        <w:ind w:firstLine="709"/>
        <w:jc w:val="both"/>
        <w:rPr>
          <w:rStyle w:val="FontStyle35"/>
          <w:b w:val="0"/>
          <w:color w:val="000000"/>
          <w:sz w:val="28"/>
        </w:rPr>
      </w:pPr>
    </w:p>
    <w:p w:rsidR="00D663F9" w:rsidRPr="002123BE" w:rsidRDefault="00D663F9" w:rsidP="002123BE">
      <w:pPr>
        <w:pStyle w:val="Style25"/>
        <w:spacing w:line="360" w:lineRule="auto"/>
        <w:ind w:firstLine="709"/>
        <w:jc w:val="both"/>
        <w:rPr>
          <w:rStyle w:val="FontStyle35"/>
          <w:b w:val="0"/>
          <w:color w:val="000000"/>
          <w:sz w:val="28"/>
        </w:rPr>
      </w:pPr>
      <w:r w:rsidRPr="002123BE">
        <w:rPr>
          <w:rStyle w:val="FontStyle35"/>
          <w:b w:val="0"/>
          <w:color w:val="000000"/>
          <w:sz w:val="28"/>
        </w:rPr>
        <w:t>Графическое определение константы связывания в двойных обратных координатах</w:t>
      </w:r>
    </w:p>
    <w:p w:rsidR="00E47830" w:rsidRPr="002123BE" w:rsidRDefault="00D663F9" w:rsidP="002123BE">
      <w:pPr>
        <w:pStyle w:val="Style8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 xml:space="preserve">2. Иногда для вычисления константы связывания </w:t>
      </w:r>
      <w:r w:rsidRPr="002123BE">
        <w:rPr>
          <w:rStyle w:val="FontStyle44"/>
          <w:i w:val="0"/>
          <w:color w:val="000000"/>
          <w:sz w:val="28"/>
        </w:rPr>
        <w:t xml:space="preserve">К </w:t>
      </w:r>
      <w:r w:rsidRPr="002123BE">
        <w:rPr>
          <w:rStyle w:val="FontStyle30"/>
          <w:color w:val="000000"/>
          <w:sz w:val="28"/>
        </w:rPr>
        <w:t>используют представление экспериментальных данных зависимости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концентрации комплекса от концентрации свободного антигена в системе двойных обратных координат: </w:t>
      </w:r>
    </w:p>
    <w:p w:rsidR="00E47830" w:rsidRPr="002123BE" w:rsidRDefault="00E47830" w:rsidP="002123BE">
      <w:pPr>
        <w:pStyle w:val="Style8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pStyle w:val="Style8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>
        <w:rPr>
          <w:rStyle w:val="FontStyle30"/>
          <w:color w:val="000000"/>
          <w:sz w:val="28"/>
        </w:rPr>
        <w:pict>
          <v:shape id="_x0000_i1031" type="#_x0000_t75" style="width:159.75pt;height:28.5pt">
            <v:imagedata r:id="rId12" o:title=""/>
          </v:shape>
        </w:pict>
      </w:r>
    </w:p>
    <w:p w:rsidR="00E47830" w:rsidRPr="002123BE" w:rsidRDefault="00E47830" w:rsidP="002123BE">
      <w:pPr>
        <w:pStyle w:val="Style2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E47830" w:rsidRPr="002123BE" w:rsidRDefault="00D663F9" w:rsidP="002123BE">
      <w:pPr>
        <w:pStyle w:val="Style23"/>
        <w:spacing w:line="360" w:lineRule="auto"/>
        <w:ind w:firstLine="709"/>
        <w:jc w:val="both"/>
        <w:rPr>
          <w:rStyle w:val="FontStyle30"/>
          <w:color w:val="000000"/>
          <w:position w:val="15"/>
          <w:sz w:val="28"/>
        </w:rPr>
      </w:pPr>
      <w:r w:rsidRPr="002123BE">
        <w:rPr>
          <w:rStyle w:val="FontStyle30"/>
          <w:color w:val="000000"/>
          <w:sz w:val="28"/>
        </w:rPr>
        <w:t>При постоянной концентрации антител в системе варьируют начальную концентрацию антигена и в условиях равновесия определяют концентрацию свободного и связанного в комплекс антигена. График в двойных обратных координатах представляет собой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прямую линию с тангенсом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угла наклона, отсекающую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на оси ординат отрезок </w:t>
      </w:r>
      <w:r w:rsidR="00D85FD5">
        <w:rPr>
          <w:rStyle w:val="FontStyle30"/>
          <w:color w:val="000000"/>
          <w:position w:val="15"/>
          <w:sz w:val="28"/>
        </w:rPr>
        <w:pict>
          <v:shape id="_x0000_i1032" type="#_x0000_t75" style="width:40.5pt;height:23.25pt">
            <v:imagedata r:id="rId13" o:title=""/>
          </v:shape>
        </w:pict>
      </w:r>
    </w:p>
    <w:p w:rsidR="00D663F9" w:rsidRPr="002123BE" w:rsidRDefault="00D663F9" w:rsidP="002123BE">
      <w:pPr>
        <w:pStyle w:val="Style2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В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условиях избытка антигена</w:t>
      </w:r>
      <w:r w:rsidR="00E47830" w:rsidRPr="002123BE">
        <w:rPr>
          <w:rStyle w:val="FontStyle30"/>
          <w:color w:val="000000"/>
          <w:sz w:val="28"/>
          <w:lang w:val="el-GR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анализ проводят </w:t>
      </w:r>
      <w:r w:rsidRPr="002123BE">
        <w:rPr>
          <w:rStyle w:val="FontStyle31"/>
          <w:color w:val="000000"/>
          <w:sz w:val="28"/>
        </w:rPr>
        <w:t xml:space="preserve">в </w:t>
      </w:r>
      <w:r w:rsidRPr="002123BE">
        <w:rPr>
          <w:rStyle w:val="FontStyle30"/>
          <w:color w:val="000000"/>
          <w:sz w:val="28"/>
        </w:rPr>
        <w:t>координатах 1/</w:t>
      </w:r>
      <w:r w:rsidRPr="002123BE">
        <w:rPr>
          <w:rStyle w:val="FontStyle30"/>
          <w:color w:val="000000"/>
          <w:sz w:val="28"/>
          <w:vertAlign w:val="subscript"/>
        </w:rPr>
        <w:t>0</w:t>
      </w:r>
      <w:r w:rsidRPr="002123BE">
        <w:rPr>
          <w:rStyle w:val="FontStyle30"/>
          <w:color w:val="000000"/>
          <w:sz w:val="28"/>
        </w:rPr>
        <w:t>.</w:t>
      </w:r>
    </w:p>
    <w:p w:rsidR="00D663F9" w:rsidRPr="002123BE" w:rsidRDefault="00D663F9" w:rsidP="002123BE">
      <w:pPr>
        <w:pStyle w:val="Style12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3. Наиболее часто для анализа комплексообразования используют метод Скэтчарда, основанный на исследовании зависимости отношения равновесной концентрации комплекса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к концентрации свободного антигена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от концентрации комплекса.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Аналитический вид уравнения Скэтчарда легко получить из выражения для константы комплексообразования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и уравнения материального баланса</w:t>
      </w:r>
      <w:r w:rsidR="00E47830" w:rsidRPr="002123BE">
        <w:rPr>
          <w:rStyle w:val="FontStyle30"/>
          <w:color w:val="000000"/>
          <w:sz w:val="28"/>
        </w:rPr>
        <w:t>:</w:t>
      </w:r>
    </w:p>
    <w:p w:rsidR="00E47830" w:rsidRPr="002123BE" w:rsidRDefault="00E47830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pStyle w:val="Style1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3" type="#_x0000_t75" style="width:148.5pt;height:28.5pt">
            <v:imagedata r:id="rId14" o:title=""/>
          </v:shape>
        </w:pict>
      </w:r>
    </w:p>
    <w:p w:rsidR="00E47830" w:rsidRPr="002123BE" w:rsidRDefault="00E47830" w:rsidP="002123BE">
      <w:pPr>
        <w:pStyle w:val="Style1"/>
        <w:spacing w:line="360" w:lineRule="auto"/>
        <w:ind w:firstLine="709"/>
        <w:jc w:val="both"/>
        <w:rPr>
          <w:color w:val="000000"/>
          <w:sz w:val="28"/>
        </w:rPr>
      </w:pPr>
    </w:p>
    <w:p w:rsidR="00D663F9" w:rsidRPr="002123BE" w:rsidRDefault="00D85FD5" w:rsidP="002123BE">
      <w:pPr>
        <w:pStyle w:val="Style1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4" type="#_x0000_t75" style="width:2in;height:105pt">
            <v:imagedata r:id="rId15" o:title=""/>
          </v:shape>
        </w:pict>
      </w:r>
      <w:r>
        <w:rPr>
          <w:color w:val="000000"/>
          <w:position w:val="-4"/>
          <w:sz w:val="28"/>
        </w:rPr>
        <w:pict>
          <v:shape id="_x0000_i1035" type="#_x0000_t75" style="width:132.75pt;height:101.25pt">
            <v:imagedata r:id="rId16" o:title=""/>
          </v:shape>
        </w:pict>
      </w:r>
    </w:p>
    <w:p w:rsidR="00D663F9" w:rsidRPr="002123BE" w:rsidRDefault="002123BE" w:rsidP="002123BE">
      <w:pPr>
        <w:pStyle w:val="Style19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>
        <w:rPr>
          <w:rStyle w:val="FontStyle30"/>
          <w:color w:val="000000"/>
          <w:sz w:val="28"/>
        </w:rPr>
        <w:br w:type="page"/>
      </w:r>
      <w:r w:rsidR="00D663F9" w:rsidRPr="002123BE">
        <w:rPr>
          <w:rStyle w:val="FontStyle30"/>
          <w:color w:val="000000"/>
          <w:sz w:val="28"/>
        </w:rPr>
        <w:t>В литературе часто эти координаты обозначают в символах</w:t>
      </w:r>
      <w:r w:rsidR="00E47830" w:rsidRPr="002123BE">
        <w:rPr>
          <w:rStyle w:val="FontStyle30"/>
          <w:color w:val="000000"/>
          <w:sz w:val="28"/>
        </w:rPr>
        <w:t>.</w:t>
      </w:r>
      <w:r w:rsidR="00D663F9" w:rsidRPr="002123BE">
        <w:rPr>
          <w:rStyle w:val="FontStyle44"/>
          <w:i w:val="0"/>
          <w:noProof/>
          <w:color w:val="000000"/>
          <w:sz w:val="28"/>
        </w:rPr>
        <w:t>B/F-i-B</w:t>
      </w:r>
      <w:r w:rsidR="00E47830" w:rsidRPr="002123BE">
        <w:rPr>
          <w:rStyle w:val="FontStyle30"/>
          <w:color w:val="000000"/>
          <w:sz w:val="28"/>
        </w:rPr>
        <w:t>.</w:t>
      </w:r>
      <w:r w:rsidR="00D663F9" w:rsidRPr="002123BE">
        <w:rPr>
          <w:rStyle w:val="FontStyle30"/>
          <w:color w:val="000000"/>
          <w:sz w:val="28"/>
        </w:rPr>
        <w:t xml:space="preserve"> Зависимость Скэтчарда имеет вид прямой с тангенсом угла наклона — </w:t>
      </w:r>
      <w:r w:rsidR="00D663F9" w:rsidRPr="002123BE">
        <w:rPr>
          <w:rStyle w:val="FontStyle44"/>
          <w:i w:val="0"/>
          <w:color w:val="000000"/>
          <w:sz w:val="28"/>
        </w:rPr>
        <w:t xml:space="preserve">К, </w:t>
      </w:r>
      <w:r w:rsidR="00D663F9" w:rsidRPr="002123BE">
        <w:rPr>
          <w:rStyle w:val="FontStyle30"/>
          <w:color w:val="000000"/>
          <w:sz w:val="28"/>
        </w:rPr>
        <w:t xml:space="preserve">отсекающей на оси ординат отрезок </w:t>
      </w:r>
      <w:r w:rsidR="00D663F9" w:rsidRPr="002123BE">
        <w:rPr>
          <w:rStyle w:val="FontStyle44"/>
          <w:i w:val="0"/>
          <w:color w:val="000000"/>
          <w:sz w:val="28"/>
        </w:rPr>
        <w:t xml:space="preserve">К </w:t>
      </w:r>
      <w:r w:rsidR="00D663F9" w:rsidRPr="002123BE">
        <w:rPr>
          <w:rStyle w:val="FontStyle30"/>
          <w:color w:val="000000"/>
          <w:sz w:val="28"/>
        </w:rPr>
        <w:t xml:space="preserve">о, а на оси абсцисс </w:t>
      </w:r>
      <w:r w:rsidR="00D663F9" w:rsidRPr="002123BE">
        <w:rPr>
          <w:rStyle w:val="FontStyle30"/>
          <w:color w:val="000000"/>
          <w:sz w:val="28"/>
          <w:vertAlign w:val="subscript"/>
        </w:rPr>
        <w:t>0</w:t>
      </w:r>
      <w:r w:rsidR="00E47830" w:rsidRPr="002123BE">
        <w:rPr>
          <w:rStyle w:val="FontStyle30"/>
          <w:color w:val="000000"/>
          <w:sz w:val="28"/>
        </w:rPr>
        <w:t>.</w:t>
      </w:r>
      <w:r w:rsidR="00D663F9" w:rsidRPr="002123BE">
        <w:rPr>
          <w:rStyle w:val="FontStyle30"/>
          <w:color w:val="000000"/>
          <w:sz w:val="28"/>
        </w:rPr>
        <w:t xml:space="preserve"> Графическая обработка экспериментальных данных в координатах Скэтчарда позволяет вычислить не только равновесную константу связывания, но и концентрацию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="00D663F9" w:rsidRPr="002123BE">
        <w:rPr>
          <w:rStyle w:val="FontStyle30"/>
          <w:color w:val="000000"/>
          <w:sz w:val="28"/>
        </w:rPr>
        <w:t>активных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="00D663F9" w:rsidRPr="002123BE">
        <w:rPr>
          <w:rStyle w:val="FontStyle30"/>
          <w:color w:val="000000"/>
          <w:sz w:val="28"/>
        </w:rPr>
        <w:t xml:space="preserve">центров антител </w:t>
      </w:r>
      <w:r w:rsidR="00D663F9" w:rsidRPr="002123BE">
        <w:rPr>
          <w:rStyle w:val="FontStyle30"/>
          <w:color w:val="000000"/>
          <w:sz w:val="28"/>
          <w:vertAlign w:val="subscript"/>
        </w:rPr>
        <w:t>0</w:t>
      </w:r>
      <w:r w:rsidR="00D663F9" w:rsidRPr="002123BE">
        <w:rPr>
          <w:rStyle w:val="FontStyle30"/>
          <w:color w:val="000000"/>
          <w:sz w:val="28"/>
        </w:rPr>
        <w:t xml:space="preserve"> в системе.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На практике при нахождении константы данным способом проводят серию опытов по определению равновесной концентрации свободного антигена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при различных начальных концентрациях антигена и постоянной концентрации антител в системе.</w:t>
      </w:r>
    </w:p>
    <w:p w:rsidR="00D663F9" w:rsidRDefault="00D663F9" w:rsidP="002123BE">
      <w:pPr>
        <w:pStyle w:val="Style12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4. В качестве еще одного преобразования уравнений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и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используют следующее:</w:t>
      </w:r>
    </w:p>
    <w:p w:rsidR="002123BE" w:rsidRPr="002123BE" w:rsidRDefault="002123BE" w:rsidP="002123BE">
      <w:pPr>
        <w:pStyle w:val="Style12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pStyle w:val="Style1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6" type="#_x0000_t75" style="width:138pt;height:27.75pt">
            <v:imagedata r:id="rId17" o:title=""/>
          </v:shape>
        </w:pict>
      </w:r>
    </w:p>
    <w:p w:rsidR="002123BE" w:rsidRDefault="002123BE" w:rsidP="002123BE">
      <w:pPr>
        <w:pStyle w:val="Style10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2123BE" w:rsidRDefault="00D663F9" w:rsidP="002123BE">
      <w:pPr>
        <w:pStyle w:val="Style10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 xml:space="preserve">Разделив числитель и знаменатель части равенства на концентрацию антител </w:t>
      </w:r>
      <w:r w:rsidRPr="002123BE">
        <w:rPr>
          <w:rStyle w:val="FontStyle30"/>
          <w:color w:val="000000"/>
          <w:sz w:val="28"/>
          <w:vertAlign w:val="subscript"/>
        </w:rPr>
        <w:t>0</w:t>
      </w:r>
      <w:r w:rsidRPr="002123BE">
        <w:rPr>
          <w:rStyle w:val="FontStyle30"/>
          <w:color w:val="000000"/>
          <w:sz w:val="28"/>
        </w:rPr>
        <w:t xml:space="preserve"> и логарифмируя выражение, получаем </w:t>
      </w:r>
    </w:p>
    <w:p w:rsidR="002123BE" w:rsidRDefault="002123BE" w:rsidP="002123BE">
      <w:pPr>
        <w:pStyle w:val="Style10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pStyle w:val="Style10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>
        <w:rPr>
          <w:rStyle w:val="FontStyle30"/>
          <w:color w:val="000000"/>
          <w:sz w:val="28"/>
        </w:rPr>
        <w:pict>
          <v:shape id="_x0000_i1037" type="#_x0000_t75" style="width:183.75pt;height:26.25pt">
            <v:imagedata r:id="rId18" o:title=""/>
          </v:shape>
        </w:pict>
      </w:r>
    </w:p>
    <w:p w:rsid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663F9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В координатах</w:t>
      </w:r>
      <w:r w:rsidR="00D85FD5">
        <w:rPr>
          <w:rStyle w:val="FontStyle30"/>
          <w:color w:val="000000"/>
          <w:position w:val="-23"/>
          <w:sz w:val="28"/>
        </w:rPr>
        <w:pict>
          <v:shape id="_x0000_i1038" type="#_x0000_t75" style="width:149.25pt;height:27.75pt">
            <v:imagedata r:id="rId19" o:title=""/>
          </v:shape>
        </w:pict>
      </w:r>
      <w:r w:rsidRPr="002123BE">
        <w:rPr>
          <w:rStyle w:val="FontStyle30"/>
          <w:color w:val="000000"/>
          <w:sz w:val="28"/>
        </w:rPr>
        <w:t>,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называемых координатами Хилла, должна получаться прямая с тангенсом угла наклона, равным единице, пересекающая ось ординат в точке </w:t>
      </w:r>
      <w:r w:rsidRPr="002123BE">
        <w:rPr>
          <w:rStyle w:val="FontStyle44"/>
          <w:i w:val="0"/>
          <w:noProof/>
          <w:color w:val="000000"/>
          <w:sz w:val="28"/>
        </w:rPr>
        <w:t>IgK</w:t>
      </w:r>
      <w:r w:rsidR="00E47830" w:rsidRPr="002123BE">
        <w:rPr>
          <w:rStyle w:val="FontStyle30"/>
          <w:color w:val="000000"/>
          <w:sz w:val="28"/>
        </w:rPr>
        <w:t>.</w:t>
      </w:r>
    </w:p>
    <w:p w:rsidR="00D663F9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Взаимодействие одной субпопуляции антител с поливалентным антигеном. Рассматриваемый ниже случай может реализоваться, например, при связывании</w:t>
      </w:r>
      <w:r w:rsidRPr="002123BE">
        <w:rPr>
          <w:rStyle w:val="FontStyle30"/>
          <w:noProof/>
          <w:color w:val="000000"/>
          <w:sz w:val="28"/>
        </w:rPr>
        <w:t xml:space="preserve"> Fab</w:t>
      </w:r>
      <w:r w:rsidRPr="002123BE">
        <w:rPr>
          <w:rStyle w:val="FontStyle30"/>
          <w:color w:val="000000"/>
          <w:sz w:val="28"/>
        </w:rPr>
        <w:t>-фрагментов моноклональных антител с клетками, вирусными частицами и т. д., имеющими на своей поверхности большое число одинаковых центров связывания. Выражение для константы равновесия взаимодействия антитела, имеющего по</w:t>
      </w:r>
      <w:r w:rsidRPr="002123BE">
        <w:rPr>
          <w:rStyle w:val="FontStyle30"/>
          <w:color w:val="000000"/>
          <w:sz w:val="28"/>
          <w:lang w:val="el-GR"/>
        </w:rPr>
        <w:t xml:space="preserve"> </w:t>
      </w:r>
      <w:r w:rsidRPr="002123BE">
        <w:rPr>
          <w:rStyle w:val="FontStyle44"/>
          <w:i w:val="0"/>
          <w:color w:val="000000"/>
          <w:sz w:val="28"/>
          <w:lang w:val="el-GR"/>
        </w:rPr>
        <w:t>з</w:t>
      </w:r>
      <w:r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эпитопов, записывается следующим образом:</w:t>
      </w:r>
    </w:p>
    <w:p w:rsidR="002123BE" w:rsidRPr="002123BE" w:rsidRDefault="002123BE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pStyle w:val="Style1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9" type="#_x0000_t75" style="width:137.25pt;height:30pt">
            <v:imagedata r:id="rId20" o:title=""/>
          </v:shape>
        </w:pict>
      </w:r>
    </w:p>
    <w:p w:rsid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Default="00D663F9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Уравнение Скэтчарда в этом случае принимает вид</w:t>
      </w:r>
    </w:p>
    <w:p w:rsidR="002123BE" w:rsidRP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pStyle w:val="Style1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0" type="#_x0000_t75" style="width:154.5pt;height:30pt">
            <v:imagedata r:id="rId21" o:title=""/>
          </v:shape>
        </w:pict>
      </w:r>
    </w:p>
    <w:p w:rsid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663F9" w:rsidP="002123BE">
      <w:pPr>
        <w:pStyle w:val="Style3"/>
        <w:spacing w:line="360" w:lineRule="auto"/>
        <w:ind w:firstLine="709"/>
        <w:jc w:val="both"/>
        <w:rPr>
          <w:rStyle w:val="FontStyle44"/>
          <w:i w:val="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 xml:space="preserve">Варьируя концентрацию антител в системе при постоянной концентрации о, можно определить константу комплексообразования </w:t>
      </w:r>
      <w:r w:rsidRPr="002123BE">
        <w:rPr>
          <w:rStyle w:val="FontStyle44"/>
          <w:i w:val="0"/>
          <w:color w:val="000000"/>
          <w:sz w:val="28"/>
        </w:rPr>
        <w:t xml:space="preserve">К </w:t>
      </w:r>
      <w:r w:rsidRPr="002123BE">
        <w:rPr>
          <w:rStyle w:val="FontStyle30"/>
          <w:color w:val="000000"/>
          <w:sz w:val="28"/>
        </w:rPr>
        <w:t xml:space="preserve">и число мест связывания 6 антигене </w:t>
      </w:r>
      <w:r w:rsidRPr="002123BE">
        <w:rPr>
          <w:rStyle w:val="FontStyle44"/>
          <w:i w:val="0"/>
          <w:color w:val="000000"/>
          <w:sz w:val="28"/>
        </w:rPr>
        <w:t>п.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 xml:space="preserve">Так как молекулы антител обладают, по крайней мере, двумя центрами связывания, то при взаимодействии с поливалентным антигеном возможно образование так называемых </w:t>
      </w:r>
      <w:r w:rsidRPr="002123BE">
        <w:rPr>
          <w:rStyle w:val="FontStyle44"/>
          <w:i w:val="0"/>
          <w:color w:val="000000"/>
          <w:sz w:val="28"/>
        </w:rPr>
        <w:t xml:space="preserve">комплексных связей, </w:t>
      </w:r>
      <w:r w:rsidRPr="002123BE">
        <w:rPr>
          <w:rStyle w:val="FontStyle30"/>
          <w:color w:val="000000"/>
          <w:sz w:val="28"/>
        </w:rPr>
        <w:t xml:space="preserve">когда после взаимодействия одного активного центра молекулы антитела с одним из эпитопов второй активный центр взаимодействует с расположенным поблизости вторым эпитопом той же молекулы антигена. Общая эффективность взаимодействия в этом случае существенно </w:t>
      </w:r>
      <w:r w:rsidRPr="002123BE">
        <w:rPr>
          <w:rStyle w:val="FontStyle44"/>
          <w:i w:val="0"/>
          <w:color w:val="000000"/>
          <w:sz w:val="28"/>
        </w:rPr>
        <w:t xml:space="preserve">возрастает; </w:t>
      </w:r>
      <w:r w:rsidRPr="002123BE">
        <w:rPr>
          <w:rStyle w:val="FontStyle30"/>
          <w:color w:val="000000"/>
          <w:sz w:val="28"/>
        </w:rPr>
        <w:t>в частности, эффективная константа комплексообразования для молекулы</w:t>
      </w:r>
      <w:r w:rsidRPr="002123BE">
        <w:rPr>
          <w:rStyle w:val="FontStyle30"/>
          <w:noProof/>
          <w:color w:val="000000"/>
          <w:sz w:val="28"/>
        </w:rPr>
        <w:t xml:space="preserve"> IgG</w:t>
      </w:r>
      <w:r w:rsidRPr="002123BE">
        <w:rPr>
          <w:rStyle w:val="FontStyle30"/>
          <w:color w:val="000000"/>
          <w:sz w:val="28"/>
        </w:rPr>
        <w:t xml:space="preserve"> может в 10</w:t>
      </w:r>
      <w:r w:rsidRPr="002123BE">
        <w:rPr>
          <w:rStyle w:val="FontStyle30"/>
          <w:color w:val="000000"/>
          <w:sz w:val="28"/>
          <w:vertAlign w:val="superscript"/>
        </w:rPr>
        <w:t>3</w:t>
      </w:r>
      <w:r w:rsidRPr="002123BE">
        <w:rPr>
          <w:rStyle w:val="FontStyle30"/>
          <w:color w:val="000000"/>
          <w:sz w:val="28"/>
        </w:rPr>
        <w:t xml:space="preserve"> раз и более превышать </w:t>
      </w:r>
      <w:r w:rsidRPr="002123BE">
        <w:rPr>
          <w:rStyle w:val="FontStyle44"/>
          <w:i w:val="0"/>
          <w:color w:val="000000"/>
          <w:sz w:val="28"/>
        </w:rPr>
        <w:t xml:space="preserve">Ко </w:t>
      </w:r>
      <w:r w:rsidRPr="002123BE">
        <w:rPr>
          <w:rStyle w:val="FontStyle30"/>
          <w:color w:val="000000"/>
          <w:sz w:val="28"/>
        </w:rPr>
        <w:t xml:space="preserve">одиночных связей. Частота образования таких связей зависит от концентрации реагентов и может колебаться от нуля до максимальной, соответствующей общему количеству молекул </w:t>
      </w:r>
      <w:r w:rsidRPr="002123BE">
        <w:rPr>
          <w:rStyle w:val="FontStyle30"/>
          <w:color w:val="000000"/>
          <w:sz w:val="28"/>
          <w:lang w:val="en-US"/>
        </w:rPr>
        <w:t>IgG</w:t>
      </w:r>
      <w:r w:rsidRPr="002123BE">
        <w:rPr>
          <w:rStyle w:val="FontStyle30"/>
          <w:color w:val="000000"/>
          <w:sz w:val="28"/>
        </w:rPr>
        <w:t xml:space="preserve"> в Системе.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Взаимодействие двух субпопуляций антител с моновалентным антигеном. Одним из простых приближений при описании реальных систем взаимодействия моновалентного антигена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с антителами может быть модель, согласно которой набор популяций антител заменяется двумя — высокоаффинной и низкоаффинной, каждая из которых характеризуется собственной константой комплексообразования —</w:t>
      </w:r>
      <w:r w:rsidRPr="002123BE">
        <w:rPr>
          <w:rStyle w:val="FontStyle30"/>
          <w:color w:val="000000"/>
          <w:sz w:val="28"/>
          <w:lang w:val="el-GR"/>
        </w:rPr>
        <w:t xml:space="preserve"> </w:t>
      </w:r>
      <w:r w:rsidRPr="002123BE">
        <w:rPr>
          <w:rStyle w:val="FontStyle44"/>
          <w:i w:val="0"/>
          <w:color w:val="000000"/>
          <w:sz w:val="28"/>
          <w:lang w:val="el-GR"/>
        </w:rPr>
        <w:t>Кй</w:t>
      </w:r>
      <w:r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и </w:t>
      </w:r>
      <w:r w:rsidRPr="002123BE">
        <w:rPr>
          <w:rStyle w:val="FontStyle44"/>
          <w:i w:val="0"/>
          <w:color w:val="000000"/>
          <w:sz w:val="28"/>
        </w:rPr>
        <w:t xml:space="preserve">Кг. </w:t>
      </w:r>
      <w:r w:rsidRPr="002123BE">
        <w:rPr>
          <w:rStyle w:val="FontStyle30"/>
          <w:color w:val="000000"/>
          <w:sz w:val="28"/>
        </w:rPr>
        <w:t>Задача определения констант и концентраций каждой из фракций антител перед экспериментаторами возникает часто. Знание численных значений этих параметров весьма важно для разработки конкретных наборов для иммуноферментного анализа и выбора схемы проведения иммуноанализа с целью достижения требуемой чувствительности определения антигена и специфичности анализа.</w:t>
      </w:r>
    </w:p>
    <w:p w:rsidR="00D663F9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В условиях равновесия рассматриваемая схема взаимодействия</w:t>
      </w:r>
    </w:p>
    <w:p w:rsidR="002123BE" w:rsidRPr="002123BE" w:rsidRDefault="002123BE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pStyle w:val="Style1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1" type="#_x0000_t75" style="width:98.25pt;height:33pt">
            <v:imagedata r:id="rId22" o:title=""/>
          </v:shape>
        </w:pict>
      </w:r>
    </w:p>
    <w:p w:rsid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Default="00D663F9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описывается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системой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следующих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алгебраических уравнений:</w:t>
      </w:r>
    </w:p>
    <w:p w:rsidR="002123BE" w:rsidRP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pStyle w:val="Style1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2" type="#_x0000_t75" style="width:249.75pt;height:60.75pt">
            <v:imagedata r:id="rId23" o:title=""/>
          </v:shape>
        </w:pict>
      </w:r>
    </w:p>
    <w:p w:rsidR="002123BE" w:rsidRDefault="002123BE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Опуская алгебраические преобразования</w:t>
      </w:r>
      <w:r w:rsidR="00E47830" w:rsidRPr="002123BE">
        <w:rPr>
          <w:rStyle w:val="FontStyle30"/>
          <w:color w:val="000000"/>
          <w:sz w:val="28"/>
        </w:rPr>
        <w:t>,</w:t>
      </w:r>
      <w:r w:rsidRPr="002123BE">
        <w:rPr>
          <w:rStyle w:val="FontStyle30"/>
          <w:color w:val="000000"/>
          <w:sz w:val="28"/>
        </w:rPr>
        <w:t xml:space="preserve"> дадим окончательное выражение зависимости, описывающей связь параметров системы в координатах Скэтчарда:</w:t>
      </w:r>
    </w:p>
    <w:p w:rsidR="002123BE" w:rsidRPr="002123BE" w:rsidRDefault="002123BE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pStyle w:val="Style1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3" type="#_x0000_t75" style="width:330.75pt;height:45.75pt">
            <v:imagedata r:id="rId24" o:title=""/>
          </v:shape>
        </w:pict>
      </w:r>
    </w:p>
    <w:p w:rsid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663F9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где</w:t>
      </w:r>
      <w:r w:rsidRPr="002123BE">
        <w:rPr>
          <w:rStyle w:val="FontStyle30"/>
          <w:color w:val="000000"/>
          <w:sz w:val="28"/>
          <w:lang w:val="el-GR"/>
        </w:rPr>
        <w:t xml:space="preserve"> </w:t>
      </w:r>
      <w:r w:rsidRPr="002123BE">
        <w:rPr>
          <w:rStyle w:val="FontStyle37"/>
          <w:i w:val="0"/>
          <w:smallCaps w:val="0"/>
          <w:color w:val="000000"/>
          <w:spacing w:val="0"/>
          <w:sz w:val="28"/>
          <w:lang w:val="el-GR"/>
        </w:rPr>
        <w:t>В = Вй-\-В</w:t>
      </w:r>
      <w:r w:rsidRPr="002123BE">
        <w:rPr>
          <w:rStyle w:val="FontStyle37"/>
          <w:i w:val="0"/>
          <w:smallCaps w:val="0"/>
          <w:color w:val="000000"/>
          <w:spacing w:val="0"/>
          <w:sz w:val="28"/>
          <w:vertAlign w:val="subscript"/>
          <w:lang w:val="el-GR"/>
        </w:rPr>
        <w:t>2</w:t>
      </w:r>
      <w:r w:rsidRPr="002123BE">
        <w:rPr>
          <w:rStyle w:val="FontStyle37"/>
          <w:i w:val="0"/>
          <w:smallCaps w:val="0"/>
          <w:color w:val="000000"/>
          <w:spacing w:val="0"/>
          <w:sz w:val="28"/>
          <w:lang w:val="el-GR"/>
        </w:rPr>
        <w:t>=</w:t>
      </w:r>
      <w:r w:rsidRPr="002123BE">
        <w:rPr>
          <w:rStyle w:val="FontStyle36"/>
          <w:smallCaps w:val="0"/>
          <w:color w:val="000000"/>
          <w:sz w:val="28"/>
          <w:lang w:val="el-GR"/>
        </w:rPr>
        <w:t>+</w:t>
      </w:r>
      <w:r w:rsidRPr="002123BE">
        <w:rPr>
          <w:rStyle w:val="FontStyle30"/>
          <w:color w:val="000000"/>
          <w:sz w:val="28"/>
        </w:rPr>
        <w:t>;</w:t>
      </w:r>
      <w:r w:rsidRPr="002123BE">
        <w:rPr>
          <w:rStyle w:val="FontStyle30"/>
          <w:noProof/>
          <w:color w:val="000000"/>
          <w:sz w:val="28"/>
        </w:rPr>
        <w:t xml:space="preserve"> F=.</w:t>
      </w:r>
      <w:r w:rsidRPr="002123BE">
        <w:rPr>
          <w:rStyle w:val="FontStyle30"/>
          <w:color w:val="000000"/>
          <w:sz w:val="28"/>
        </w:rPr>
        <w:t xml:space="preserve"> Графическая зависимость</w:t>
      </w:r>
      <w:r w:rsidRPr="002123BE">
        <w:rPr>
          <w:rStyle w:val="FontStyle30"/>
          <w:noProof/>
          <w:color w:val="000000"/>
          <w:sz w:val="28"/>
        </w:rPr>
        <w:t xml:space="preserve"> </w:t>
      </w:r>
      <w:r w:rsidRPr="002123BE">
        <w:rPr>
          <w:rStyle w:val="FontStyle37"/>
          <w:i w:val="0"/>
          <w:smallCaps w:val="0"/>
          <w:noProof/>
          <w:color w:val="000000"/>
          <w:spacing w:val="0"/>
          <w:sz w:val="28"/>
        </w:rPr>
        <w:t>B/F</w:t>
      </w:r>
      <w:r w:rsidRPr="002123BE">
        <w:rPr>
          <w:rStyle w:val="FontStyle37"/>
          <w:i w:val="0"/>
          <w:smallCaps w:val="0"/>
          <w:color w:val="000000"/>
          <w:spacing w:val="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от </w:t>
      </w:r>
      <w:r w:rsidRPr="002123BE">
        <w:rPr>
          <w:rStyle w:val="FontStyle37"/>
          <w:i w:val="0"/>
          <w:smallCaps w:val="0"/>
          <w:color w:val="000000"/>
          <w:spacing w:val="0"/>
          <w:sz w:val="28"/>
        </w:rPr>
        <w:t xml:space="preserve">В </w:t>
      </w:r>
      <w:r w:rsidRPr="002123BE">
        <w:rPr>
          <w:rStyle w:val="FontStyle30"/>
          <w:color w:val="000000"/>
          <w:sz w:val="28"/>
        </w:rPr>
        <w:t>имеет вид гиперболы</w:t>
      </w:r>
      <w:r w:rsidR="00E47830" w:rsidRPr="002123BE">
        <w:rPr>
          <w:rStyle w:val="FontStyle30"/>
          <w:color w:val="000000"/>
          <w:sz w:val="28"/>
        </w:rPr>
        <w:t>.</w:t>
      </w:r>
      <w:r w:rsidRPr="002123BE">
        <w:rPr>
          <w:rStyle w:val="FontStyle30"/>
          <w:color w:val="000000"/>
          <w:sz w:val="28"/>
        </w:rPr>
        <w:t xml:space="preserve"> Таким образом, получаемая при анализе зависимости связывания неизвестной популяции антител с антигеном в координатах Скэтчарда вогнутая кривая может свидетельствовать о существовании двух фракций антител — высокоаффинной и низкоаффинной. 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Для определения четырех неизвестных параметров —</w:t>
      </w:r>
      <w:r w:rsidRPr="002123BE">
        <w:rPr>
          <w:rStyle w:val="FontStyle30"/>
          <w:color w:val="000000"/>
          <w:sz w:val="28"/>
          <w:lang w:val="el-GR"/>
        </w:rPr>
        <w:t xml:space="preserve"> </w:t>
      </w:r>
      <w:r w:rsidRPr="002123BE">
        <w:rPr>
          <w:rStyle w:val="FontStyle44"/>
          <w:i w:val="0"/>
          <w:color w:val="000000"/>
          <w:sz w:val="28"/>
          <w:lang w:val="el-GR"/>
        </w:rPr>
        <w:t>Кй,</w:t>
      </w:r>
      <w:r w:rsidRPr="002123BE">
        <w:rPr>
          <w:rStyle w:val="FontStyle44"/>
          <w:i w:val="0"/>
          <w:color w:val="000000"/>
          <w:sz w:val="28"/>
        </w:rPr>
        <w:t xml:space="preserve"> Кг, </w:t>
      </w:r>
      <w:r w:rsidRPr="002123BE">
        <w:rPr>
          <w:rStyle w:val="FontStyle30"/>
          <w:color w:val="000000"/>
          <w:sz w:val="28"/>
          <w:vertAlign w:val="subscript"/>
          <w:lang w:val="el-GR"/>
        </w:rPr>
        <w:t>0</w:t>
      </w:r>
      <w:r w:rsidRPr="002123BE">
        <w:rPr>
          <w:rStyle w:val="FontStyle30"/>
          <w:color w:val="000000"/>
          <w:sz w:val="28"/>
        </w:rPr>
        <w:t xml:space="preserve"> и о можно воспользоваться одним из следующих методов.</w:t>
      </w:r>
    </w:p>
    <w:p w:rsidR="00D663F9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1. Параметры можно оценить по углам наклона асимптот гиперболы и отрезкам, отсекаемым ими на оси абсцисс и ординат</w:t>
      </w:r>
      <w:r w:rsidR="00E47830" w:rsidRPr="002123BE">
        <w:rPr>
          <w:rStyle w:val="FontStyle30"/>
          <w:color w:val="000000"/>
          <w:sz w:val="28"/>
        </w:rPr>
        <w:t>.</w:t>
      </w:r>
      <w:r w:rsidRPr="002123BE">
        <w:rPr>
          <w:rStyle w:val="FontStyle30"/>
          <w:color w:val="000000"/>
          <w:sz w:val="28"/>
        </w:rPr>
        <w:t xml:space="preserve"> Для построения асимптот используют следующий прием. По концевым участкам экспериментальной кривой проводят прямые, которые дают первоначальное приближение констант </w:t>
      </w:r>
      <w:r w:rsidRPr="002123BE">
        <w:rPr>
          <w:rStyle w:val="FontStyle44"/>
          <w:i w:val="0"/>
          <w:color w:val="000000"/>
          <w:sz w:val="28"/>
          <w:lang w:val="el-GR"/>
        </w:rPr>
        <w:t>Кй</w:t>
      </w:r>
      <w:r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и </w:t>
      </w:r>
      <w:r w:rsidRPr="002123BE">
        <w:rPr>
          <w:rStyle w:val="FontStyle44"/>
          <w:i w:val="0"/>
          <w:color w:val="000000"/>
          <w:sz w:val="28"/>
        </w:rPr>
        <w:t>Кя</w:t>
      </w:r>
      <w:r w:rsidR="00E47830" w:rsidRPr="002123BE">
        <w:rPr>
          <w:rStyle w:val="FontStyle44"/>
          <w:i w:val="0"/>
          <w:color w:val="000000"/>
          <w:sz w:val="28"/>
        </w:rPr>
        <w:t>.</w:t>
      </w:r>
      <w:r w:rsidRPr="002123BE">
        <w:rPr>
          <w:rStyle w:val="FontStyle30"/>
          <w:color w:val="000000"/>
          <w:sz w:val="28"/>
        </w:rPr>
        <w:t>Путем параллельного перемещения прямых подбирают такое их положение, чтобы сумма отрезков, отсекаемых ими на осях координат', была равна соответствующим</w:t>
      </w:r>
      <w:r w:rsidR="00451224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отрезкам на тех же осях, отсекаемых самой кривой при экстраполяции ее к осям координат:</w:t>
      </w:r>
    </w:p>
    <w:p w:rsidR="002123BE" w:rsidRPr="002123BE" w:rsidRDefault="002123BE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4" type="#_x0000_t75" style="width:81pt;height:30pt">
            <v:imagedata r:id="rId25" o:title=""/>
          </v:shape>
        </w:pict>
      </w:r>
    </w:p>
    <w:p w:rsid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663F9" w:rsidP="002123BE">
      <w:pPr>
        <w:pStyle w:val="Style3"/>
        <w:spacing w:line="360" w:lineRule="auto"/>
        <w:ind w:firstLine="709"/>
        <w:jc w:val="both"/>
        <w:rPr>
          <w:rStyle w:val="FontStyle44"/>
          <w:i w:val="0"/>
          <w:color w:val="000000"/>
          <w:sz w:val="28"/>
          <w:vertAlign w:val="subscript"/>
        </w:rPr>
      </w:pPr>
      <w:r w:rsidRPr="002123BE">
        <w:rPr>
          <w:rStyle w:val="FontStyle30"/>
          <w:color w:val="000000"/>
          <w:sz w:val="28"/>
        </w:rPr>
        <w:t xml:space="preserve">Отрезки на оси абсцисс </w:t>
      </w:r>
      <w:r w:rsidRPr="002123BE">
        <w:rPr>
          <w:rStyle w:val="FontStyle44"/>
          <w:i w:val="0"/>
          <w:color w:val="000000"/>
          <w:sz w:val="28"/>
        </w:rPr>
        <w:t xml:space="preserve">ОМ </w:t>
      </w:r>
      <w:r w:rsidRPr="002123BE">
        <w:rPr>
          <w:rStyle w:val="FontStyle30"/>
          <w:color w:val="000000"/>
          <w:sz w:val="28"/>
        </w:rPr>
        <w:t>и оси ординат</w:t>
      </w:r>
      <w:r w:rsidRPr="002123BE">
        <w:rPr>
          <w:rStyle w:val="FontStyle30"/>
          <w:noProof/>
          <w:color w:val="000000"/>
          <w:sz w:val="28"/>
        </w:rPr>
        <w:t xml:space="preserve"> CW</w:t>
      </w:r>
      <w:r w:rsidRPr="002123BE">
        <w:rPr>
          <w:rStyle w:val="FontStyle30"/>
          <w:color w:val="000000"/>
          <w:sz w:val="28"/>
        </w:rPr>
        <w:t xml:space="preserve"> дают оценочные значения для</w:t>
      </w:r>
      <w:r w:rsidRPr="002123BE">
        <w:rPr>
          <w:rStyle w:val="FontStyle30"/>
          <w:color w:val="000000"/>
          <w:sz w:val="28"/>
          <w:lang w:val="el-GR"/>
        </w:rPr>
        <w:t xml:space="preserve"> </w:t>
      </w:r>
      <w:r w:rsidRPr="002123BE">
        <w:rPr>
          <w:rStyle w:val="FontStyle30"/>
          <w:color w:val="000000"/>
          <w:sz w:val="28"/>
          <w:vertAlign w:val="subscript"/>
          <w:lang w:val="el-GR"/>
        </w:rPr>
        <w:t>0</w:t>
      </w:r>
      <w:r w:rsidRPr="002123BE">
        <w:rPr>
          <w:rStyle w:val="FontStyle30"/>
          <w:color w:val="000000"/>
          <w:sz w:val="28"/>
        </w:rPr>
        <w:t xml:space="preserve"> и о соответственно. Подставляя оценочные значения</w:t>
      </w:r>
      <w:r w:rsidRPr="002123BE">
        <w:rPr>
          <w:rStyle w:val="FontStyle30"/>
          <w:color w:val="000000"/>
          <w:sz w:val="28"/>
          <w:lang w:val="el-GR"/>
        </w:rPr>
        <w:t xml:space="preserve"> </w:t>
      </w:r>
      <w:r w:rsidRPr="002123BE">
        <w:rPr>
          <w:rStyle w:val="FontStyle44"/>
          <w:i w:val="0"/>
          <w:color w:val="000000"/>
          <w:sz w:val="28"/>
          <w:lang w:val="el-GR"/>
        </w:rPr>
        <w:t>Кй,</w:t>
      </w:r>
      <w:r w:rsidRPr="002123BE">
        <w:rPr>
          <w:rStyle w:val="FontStyle44"/>
          <w:i w:val="0"/>
          <w:color w:val="000000"/>
          <w:sz w:val="28"/>
        </w:rPr>
        <w:t xml:space="preserve"> Кз, </w:t>
      </w:r>
      <w:r w:rsidRPr="002123BE">
        <w:rPr>
          <w:rStyle w:val="FontStyle30"/>
          <w:color w:val="000000"/>
          <w:sz w:val="28"/>
          <w:vertAlign w:val="subscript"/>
        </w:rPr>
        <w:t>0</w:t>
      </w:r>
      <w:r w:rsidRPr="002123BE">
        <w:rPr>
          <w:rStyle w:val="FontStyle30"/>
          <w:color w:val="000000"/>
          <w:sz w:val="28"/>
        </w:rPr>
        <w:t xml:space="preserve"> в выражения для</w:t>
      </w:r>
      <w:r w:rsidRPr="002123BE">
        <w:rPr>
          <w:rStyle w:val="FontStyle30"/>
          <w:color w:val="000000"/>
          <w:sz w:val="28"/>
          <w:lang w:val="el-GR"/>
        </w:rPr>
        <w:t xml:space="preserve"> </w:t>
      </w:r>
      <w:r w:rsidRPr="002123BE">
        <w:rPr>
          <w:rStyle w:val="FontStyle44"/>
          <w:i w:val="0"/>
          <w:color w:val="000000"/>
          <w:sz w:val="28"/>
          <w:lang w:val="el-GR"/>
        </w:rPr>
        <w:t>Вй</w:t>
      </w:r>
      <w:r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и </w:t>
      </w:r>
      <w:r w:rsidRPr="002123BE">
        <w:rPr>
          <w:rStyle w:val="FontStyle44"/>
          <w:i w:val="0"/>
          <w:color w:val="000000"/>
          <w:sz w:val="28"/>
        </w:rPr>
        <w:t>В</w:t>
      </w:r>
      <w:r w:rsidRPr="002123BE">
        <w:rPr>
          <w:rStyle w:val="FontStyle44"/>
          <w:i w:val="0"/>
          <w:color w:val="000000"/>
          <w:sz w:val="28"/>
          <w:vertAlign w:val="subscript"/>
        </w:rPr>
        <w:t>2</w:t>
      </w:r>
    </w:p>
    <w:p w:rsidR="002123BE" w:rsidRDefault="002123BE" w:rsidP="002123BE">
      <w:pPr>
        <w:spacing w:line="360" w:lineRule="auto"/>
        <w:ind w:firstLine="709"/>
        <w:jc w:val="both"/>
        <w:rPr>
          <w:color w:val="000000"/>
          <w:sz w:val="28"/>
        </w:rPr>
      </w:pPr>
    </w:p>
    <w:p w:rsidR="00D663F9" w:rsidRPr="002123BE" w:rsidRDefault="00D85FD5" w:rsidP="002123B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5" type="#_x0000_t75" style="width:92.25pt;height:24pt">
            <v:imagedata r:id="rId26" o:title=""/>
          </v:shape>
        </w:pict>
      </w:r>
    </w:p>
    <w:p w:rsidR="00D663F9" w:rsidRDefault="00D85FD5" w:rsidP="002123B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6" type="#_x0000_t75" style="width:90pt;height:27.75pt">
            <v:imagedata r:id="rId27" o:title=""/>
          </v:shape>
        </w:pict>
      </w:r>
    </w:p>
    <w:p w:rsidR="002123BE" w:rsidRPr="002123BE" w:rsidRDefault="002123BE" w:rsidP="002123BE">
      <w:pPr>
        <w:spacing w:line="360" w:lineRule="auto"/>
        <w:ind w:firstLine="709"/>
        <w:jc w:val="both"/>
        <w:rPr>
          <w:color w:val="000000"/>
          <w:sz w:val="28"/>
        </w:rPr>
      </w:pPr>
    </w:p>
    <w:p w:rsidR="00D663F9" w:rsidRPr="002123BE" w:rsidRDefault="00D85FD5" w:rsidP="002123B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7" type="#_x0000_t75" style="width:146.25pt;height:141pt">
            <v:imagedata r:id="rId28" o:title=""/>
          </v:shape>
        </w:pict>
      </w:r>
    </w:p>
    <w:p w:rsidR="00D663F9" w:rsidRPr="002123BE" w:rsidRDefault="002123BE" w:rsidP="002123B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D85FD5">
        <w:rPr>
          <w:color w:val="000000"/>
          <w:sz w:val="28"/>
        </w:rPr>
        <w:pict>
          <v:shape id="_x0000_i1048" type="#_x0000_t75" style="width:143.25pt;height:128.25pt">
            <v:imagedata r:id="rId29" o:title=""/>
          </v:shape>
        </w:pict>
      </w:r>
    </w:p>
    <w:p w:rsidR="00E47830" w:rsidRPr="002123BE" w:rsidRDefault="00E47830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663F9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 xml:space="preserve">находят приближенные параметры </w:t>
      </w:r>
      <w:r w:rsidRPr="002123BE">
        <w:rPr>
          <w:rStyle w:val="FontStyle44"/>
          <w:i w:val="0"/>
          <w:color w:val="000000"/>
          <w:sz w:val="28"/>
        </w:rPr>
        <w:t xml:space="preserve">В\ </w:t>
      </w:r>
      <w:r w:rsidRPr="002123BE">
        <w:rPr>
          <w:rStyle w:val="FontStyle30"/>
          <w:color w:val="000000"/>
          <w:sz w:val="28"/>
        </w:rPr>
        <w:t xml:space="preserve">и </w:t>
      </w:r>
      <w:r w:rsidRPr="002123BE">
        <w:rPr>
          <w:rStyle w:val="FontStyle44"/>
          <w:i w:val="0"/>
          <w:color w:val="000000"/>
          <w:sz w:val="28"/>
        </w:rPr>
        <w:t xml:space="preserve">В% </w:t>
      </w:r>
      <w:r w:rsidRPr="002123BE">
        <w:rPr>
          <w:rStyle w:val="FontStyle30"/>
          <w:color w:val="000000"/>
          <w:sz w:val="28"/>
        </w:rPr>
        <w:t xml:space="preserve">и </w:t>
      </w:r>
      <w:r w:rsidRPr="002123BE">
        <w:rPr>
          <w:rStyle w:val="FontStyle44"/>
          <w:i w:val="0"/>
          <w:color w:val="000000"/>
          <w:sz w:val="28"/>
        </w:rPr>
        <w:t>В=В</w:t>
      </w:r>
      <w:r w:rsidRPr="002123BE">
        <w:rPr>
          <w:rStyle w:val="FontStyle44"/>
          <w:i w:val="0"/>
          <w:color w:val="000000"/>
          <w:sz w:val="28"/>
          <w:vertAlign w:val="subscript"/>
        </w:rPr>
        <w:t>1</w:t>
      </w:r>
      <w:r w:rsidRPr="002123BE">
        <w:rPr>
          <w:rStyle w:val="FontStyle44"/>
          <w:i w:val="0"/>
          <w:color w:val="000000"/>
          <w:sz w:val="28"/>
        </w:rPr>
        <w:t>-\-В</w:t>
      </w:r>
      <w:r w:rsidRPr="002123BE">
        <w:rPr>
          <w:rStyle w:val="FontStyle44"/>
          <w:i w:val="0"/>
          <w:color w:val="000000"/>
          <w:sz w:val="28"/>
          <w:vertAlign w:val="subscript"/>
        </w:rPr>
        <w:t>2</w:t>
      </w:r>
      <w:r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при различных концентрациях Аг.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 xml:space="preserve">С использованием полученных значений строят теоретическую зависимость </w:t>
      </w:r>
      <w:r w:rsidRPr="002123BE">
        <w:rPr>
          <w:rStyle w:val="FontStyle44"/>
          <w:i w:val="0"/>
          <w:color w:val="000000"/>
          <w:sz w:val="28"/>
          <w:lang w:val="en-US"/>
        </w:rPr>
        <w:t>B</w:t>
      </w:r>
      <w:r w:rsidRPr="002123BE">
        <w:rPr>
          <w:rStyle w:val="FontStyle44"/>
          <w:i w:val="0"/>
          <w:color w:val="000000"/>
          <w:sz w:val="28"/>
        </w:rPr>
        <w:t>/</w:t>
      </w:r>
      <w:r w:rsidRPr="002123BE">
        <w:rPr>
          <w:rStyle w:val="FontStyle44"/>
          <w:i w:val="0"/>
          <w:color w:val="000000"/>
          <w:sz w:val="28"/>
          <w:lang w:val="en-US"/>
        </w:rPr>
        <w:t>F</w:t>
      </w:r>
      <w:r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от </w:t>
      </w:r>
      <w:r w:rsidRPr="002123BE">
        <w:rPr>
          <w:rStyle w:val="FontStyle44"/>
          <w:i w:val="0"/>
          <w:color w:val="000000"/>
          <w:sz w:val="28"/>
        </w:rPr>
        <w:t xml:space="preserve">В, </w:t>
      </w:r>
      <w:r w:rsidRPr="002123BE">
        <w:rPr>
          <w:rStyle w:val="FontStyle30"/>
          <w:color w:val="000000"/>
          <w:sz w:val="28"/>
        </w:rPr>
        <w:t>сравнивают ее с экспериментальной и подбирают новые оценочные параметры до наилучшего совпадения теоретической и экспериментальной кривой.</w:t>
      </w:r>
    </w:p>
    <w:p w:rsidR="00D663F9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 xml:space="preserve">2. Для нахождения асимптот гиперболы можно воспользоваться чисто графическим методом, заключающимся в построении двух прямых </w:t>
      </w:r>
      <w:r w:rsidRPr="002123BE">
        <w:rPr>
          <w:rStyle w:val="FontStyle44"/>
          <w:i w:val="0"/>
          <w:color w:val="000000"/>
          <w:sz w:val="28"/>
          <w:lang w:val="en-US"/>
        </w:rPr>
        <w:t>PQ</w:t>
      </w:r>
      <w:r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и</w:t>
      </w:r>
      <w:r w:rsidRPr="002123BE">
        <w:rPr>
          <w:rStyle w:val="FontStyle30"/>
          <w:color w:val="000000"/>
          <w:sz w:val="28"/>
          <w:lang w:val="el-GR"/>
        </w:rPr>
        <w:t xml:space="preserve"> </w:t>
      </w:r>
      <w:r w:rsidRPr="002123BE">
        <w:rPr>
          <w:rStyle w:val="FontStyle44"/>
          <w:i w:val="0"/>
          <w:color w:val="000000"/>
          <w:sz w:val="28"/>
          <w:lang w:val="el-GR"/>
        </w:rPr>
        <w:t>НМ</w:t>
      </w:r>
      <w:r w:rsidR="00E47830" w:rsidRPr="002123BE">
        <w:rPr>
          <w:rStyle w:val="FontStyle30"/>
          <w:color w:val="000000"/>
          <w:sz w:val="28"/>
        </w:rPr>
        <w:t>,</w:t>
      </w:r>
      <w:r w:rsidRPr="002123BE">
        <w:rPr>
          <w:rStyle w:val="FontStyle30"/>
          <w:color w:val="000000"/>
          <w:sz w:val="28"/>
        </w:rPr>
        <w:t xml:space="preserve"> для которых выполняется соотношение</w:t>
      </w:r>
    </w:p>
    <w:p w:rsidR="002123BE" w:rsidRPr="002123BE" w:rsidRDefault="002123BE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9" type="#_x0000_t75" style="width:86.25pt;height:14.25pt">
            <v:imagedata r:id="rId30" o:title=""/>
          </v:shape>
        </w:pict>
      </w:r>
    </w:p>
    <w:p w:rsid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663F9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 xml:space="preserve">т. е. отрезок </w:t>
      </w:r>
      <w:r w:rsidRPr="002123BE">
        <w:rPr>
          <w:rStyle w:val="FontStyle44"/>
          <w:i w:val="0"/>
          <w:color w:val="000000"/>
          <w:sz w:val="28"/>
          <w:lang w:val="en-US"/>
        </w:rPr>
        <w:t>OR</w:t>
      </w:r>
      <w:r w:rsidRPr="002123BE">
        <w:rPr>
          <w:rStyle w:val="FontStyle44"/>
          <w:i w:val="0"/>
          <w:color w:val="000000"/>
          <w:sz w:val="28"/>
        </w:rPr>
        <w:t xml:space="preserve">, </w:t>
      </w:r>
      <w:r w:rsidRPr="002123BE">
        <w:rPr>
          <w:rStyle w:val="FontStyle30"/>
          <w:color w:val="000000"/>
          <w:sz w:val="28"/>
        </w:rPr>
        <w:t xml:space="preserve">соединяющий начало координат с любой точкой </w:t>
      </w:r>
      <w:r w:rsidRPr="002123BE">
        <w:rPr>
          <w:rStyle w:val="FontStyle44"/>
          <w:i w:val="0"/>
          <w:color w:val="000000"/>
          <w:sz w:val="28"/>
          <w:lang w:val="en-US"/>
        </w:rPr>
        <w:t>R</w:t>
      </w:r>
      <w:r w:rsidRPr="002123BE">
        <w:rPr>
          <w:rStyle w:val="FontStyle44"/>
          <w:i w:val="0"/>
          <w:color w:val="000000"/>
          <w:sz w:val="28"/>
        </w:rPr>
        <w:t xml:space="preserve">, </w:t>
      </w:r>
      <w:r w:rsidRPr="002123BE">
        <w:rPr>
          <w:rStyle w:val="FontStyle30"/>
          <w:color w:val="000000"/>
          <w:sz w:val="28"/>
        </w:rPr>
        <w:t xml:space="preserve">находящейся на гиперболе, равен сумме отрезков </w:t>
      </w:r>
      <w:r w:rsidRPr="002123BE">
        <w:rPr>
          <w:rStyle w:val="FontStyle44"/>
          <w:i w:val="0"/>
          <w:color w:val="000000"/>
          <w:sz w:val="28"/>
          <w:lang w:val="en-US"/>
        </w:rPr>
        <w:t>ORi</w:t>
      </w:r>
      <w:r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и </w:t>
      </w:r>
      <w:r w:rsidRPr="002123BE">
        <w:rPr>
          <w:rStyle w:val="FontStyle44"/>
          <w:i w:val="0"/>
          <w:color w:val="000000"/>
          <w:sz w:val="28"/>
          <w:lang w:val="en-US"/>
        </w:rPr>
        <w:t>OR</w:t>
      </w:r>
      <w:r w:rsidRPr="002123BE">
        <w:rPr>
          <w:rStyle w:val="FontStyle44"/>
          <w:i w:val="0"/>
          <w:color w:val="000000"/>
          <w:sz w:val="28"/>
        </w:rPr>
        <w:t>2,</w:t>
      </w:r>
      <w:r w:rsid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соединяющих начало координат с точками пересечения отрезка </w:t>
      </w:r>
      <w:r w:rsidRPr="002123BE">
        <w:rPr>
          <w:rStyle w:val="FontStyle44"/>
          <w:i w:val="0"/>
          <w:color w:val="000000"/>
          <w:sz w:val="28"/>
          <w:lang w:val="en-US"/>
        </w:rPr>
        <w:t>OR</w:t>
      </w:r>
      <w:r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с асимптотами.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8"/>
          <w:i w:val="0"/>
          <w:color w:val="000000"/>
          <w:spacing w:val="0"/>
          <w:sz w:val="28"/>
        </w:rPr>
      </w:pPr>
      <w:r w:rsidRPr="002123BE">
        <w:rPr>
          <w:rStyle w:val="FontStyle30"/>
          <w:color w:val="000000"/>
          <w:sz w:val="28"/>
        </w:rPr>
        <w:t xml:space="preserve">3. Для оценки параметров </w:t>
      </w:r>
      <w:r w:rsidRPr="002123BE">
        <w:rPr>
          <w:rStyle w:val="FontStyle44"/>
          <w:i w:val="0"/>
          <w:color w:val="000000"/>
          <w:sz w:val="28"/>
        </w:rPr>
        <w:t xml:space="preserve">Ки </w:t>
      </w:r>
      <w:r w:rsidRPr="002123BE">
        <w:rPr>
          <w:rStyle w:val="FontStyle38"/>
          <w:i w:val="0"/>
          <w:color w:val="000000"/>
          <w:spacing w:val="0"/>
          <w:sz w:val="28"/>
        </w:rPr>
        <w:t>Кг,</w:t>
      </w:r>
      <w:r w:rsidRPr="002123BE">
        <w:rPr>
          <w:rStyle w:val="FontStyle38"/>
          <w:i w:val="0"/>
          <w:color w:val="000000"/>
          <w:spacing w:val="0"/>
          <w:sz w:val="28"/>
          <w:lang w:val="el-GR"/>
        </w:rPr>
        <w:t xml:space="preserve"> </w:t>
      </w:r>
      <w:r w:rsidRPr="002123BE">
        <w:rPr>
          <w:rStyle w:val="FontStyle30"/>
          <w:color w:val="000000"/>
          <w:sz w:val="28"/>
          <w:lang w:val="el-GR"/>
        </w:rPr>
        <w:t>п</w:t>
      </w:r>
      <w:r w:rsidRPr="002123BE">
        <w:rPr>
          <w:rStyle w:val="FontStyle30"/>
          <w:color w:val="000000"/>
          <w:sz w:val="28"/>
        </w:rPr>
        <w:t xml:space="preserve"> и о часто используют следующий метод, основанный на анализе графической зависимости </w:t>
      </w:r>
      <w:r w:rsidRPr="002123BE">
        <w:rPr>
          <w:rStyle w:val="FontStyle38"/>
          <w:i w:val="0"/>
          <w:color w:val="000000"/>
          <w:spacing w:val="0"/>
          <w:sz w:val="28"/>
          <w:lang w:val="en-US"/>
        </w:rPr>
        <w:t>B</w:t>
      </w:r>
      <w:r w:rsidRPr="002123BE">
        <w:rPr>
          <w:rStyle w:val="FontStyle38"/>
          <w:i w:val="0"/>
          <w:color w:val="000000"/>
          <w:spacing w:val="0"/>
          <w:sz w:val="28"/>
        </w:rPr>
        <w:t>/</w:t>
      </w:r>
      <w:r w:rsidRPr="002123BE">
        <w:rPr>
          <w:rStyle w:val="FontStyle38"/>
          <w:i w:val="0"/>
          <w:color w:val="000000"/>
          <w:spacing w:val="0"/>
          <w:sz w:val="28"/>
          <w:lang w:val="en-US"/>
        </w:rPr>
        <w:t>F</w:t>
      </w:r>
      <w:r w:rsidRPr="002123BE">
        <w:rPr>
          <w:rStyle w:val="FontStyle38"/>
          <w:i w:val="0"/>
          <w:color w:val="000000"/>
          <w:spacing w:val="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от </w:t>
      </w:r>
      <w:r w:rsidRPr="002123BE">
        <w:rPr>
          <w:rStyle w:val="FontStyle38"/>
          <w:i w:val="0"/>
          <w:color w:val="000000"/>
          <w:spacing w:val="0"/>
          <w:sz w:val="28"/>
        </w:rPr>
        <w:t xml:space="preserve">В. </w:t>
      </w:r>
      <w:r w:rsidRPr="002123BE">
        <w:rPr>
          <w:rStyle w:val="FontStyle30"/>
          <w:color w:val="000000"/>
          <w:sz w:val="28"/>
        </w:rPr>
        <w:t>Из экспериментально полученной кривой связывания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путем экстраполяции находят точки пересечения кривой с осями абсцисс и ординат</w:t>
      </w:r>
      <w:r w:rsidR="00E47830" w:rsidRPr="002123BE">
        <w:rPr>
          <w:rStyle w:val="FontStyle30"/>
          <w:color w:val="000000"/>
          <w:sz w:val="28"/>
        </w:rPr>
        <w:t>.</w:t>
      </w:r>
      <w:r w:rsidRPr="002123BE">
        <w:rPr>
          <w:rStyle w:val="FontStyle30"/>
          <w:color w:val="000000"/>
          <w:sz w:val="28"/>
        </w:rPr>
        <w:t xml:space="preserve"> Проводят касательные в этих точках к кривой до пересечения их с осями абсцисс и ординат в точках </w:t>
      </w:r>
      <w:r w:rsidRPr="002123BE">
        <w:rPr>
          <w:rStyle w:val="FontStyle38"/>
          <w:i w:val="0"/>
          <w:color w:val="000000"/>
          <w:spacing w:val="0"/>
          <w:sz w:val="28"/>
          <w:lang w:val="en-US"/>
        </w:rPr>
        <w:t>D</w:t>
      </w:r>
      <w:r w:rsidRPr="002123BE">
        <w:rPr>
          <w:rStyle w:val="FontStyle38"/>
          <w:i w:val="0"/>
          <w:color w:val="000000"/>
          <w:spacing w:val="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и </w:t>
      </w:r>
      <w:r w:rsidRPr="002123BE">
        <w:rPr>
          <w:rStyle w:val="FontStyle38"/>
          <w:i w:val="0"/>
          <w:color w:val="000000"/>
          <w:spacing w:val="0"/>
          <w:sz w:val="28"/>
        </w:rPr>
        <w:t>Е„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Можно показать, что численные значения искомых параметров определяются по следующим алгебраическим формулам:</w:t>
      </w:r>
    </w:p>
    <w:p w:rsidR="00D663F9" w:rsidRPr="002123BE" w:rsidRDefault="002123BE" w:rsidP="002123B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D85FD5">
        <w:rPr>
          <w:color w:val="000000"/>
          <w:sz w:val="28"/>
        </w:rPr>
        <w:pict>
          <v:shape id="_x0000_i1050" type="#_x0000_t75" style="width:276.75pt;height:125.25pt">
            <v:imagedata r:id="rId31" o:title=""/>
          </v:shape>
        </w:pict>
      </w:r>
    </w:p>
    <w:p w:rsidR="00E47830" w:rsidRPr="002123BE" w:rsidRDefault="00E47830" w:rsidP="002123BE">
      <w:pPr>
        <w:spacing w:line="360" w:lineRule="auto"/>
        <w:ind w:firstLine="709"/>
        <w:jc w:val="both"/>
        <w:rPr>
          <w:color w:val="000000"/>
          <w:sz w:val="28"/>
        </w:rPr>
      </w:pPr>
    </w:p>
    <w:p w:rsidR="00D663F9" w:rsidRPr="002123BE" w:rsidRDefault="00E47830" w:rsidP="002123BE">
      <w:pPr>
        <w:pStyle w:val="Style4"/>
        <w:spacing w:line="360" w:lineRule="auto"/>
        <w:ind w:firstLine="709"/>
        <w:jc w:val="both"/>
        <w:outlineLvl w:val="0"/>
        <w:rPr>
          <w:rStyle w:val="FontStyle31"/>
          <w:color w:val="000000"/>
          <w:sz w:val="28"/>
        </w:rPr>
      </w:pPr>
      <w:bookmarkStart w:id="4" w:name="_Toc241130069"/>
      <w:bookmarkStart w:id="5" w:name="_Toc241130216"/>
      <w:r w:rsidRPr="002123BE">
        <w:rPr>
          <w:rStyle w:val="FontStyle31"/>
          <w:color w:val="000000"/>
          <w:sz w:val="28"/>
        </w:rPr>
        <w:t>3</w:t>
      </w:r>
      <w:r w:rsidR="00D663F9" w:rsidRPr="002123BE">
        <w:rPr>
          <w:rStyle w:val="FontStyle31"/>
          <w:color w:val="000000"/>
          <w:sz w:val="28"/>
        </w:rPr>
        <w:t>. Кинетические закономерности реакции взаимодействия антиген — антитело</w:t>
      </w:r>
      <w:bookmarkEnd w:id="4"/>
      <w:bookmarkEnd w:id="5"/>
    </w:p>
    <w:p w:rsidR="00E47830" w:rsidRPr="002123BE" w:rsidRDefault="00E47830" w:rsidP="002123BE">
      <w:pPr>
        <w:pStyle w:val="Style17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663F9" w:rsidP="00451224">
      <w:pPr>
        <w:pStyle w:val="Style17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Образование комплекса антиген—антитело является обратимым процессом, т. е. равновесная константа связывания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данного комплекса определяется отношением константы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скорости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ассоциации </w:t>
      </w:r>
      <w:r w:rsidRPr="002123BE">
        <w:rPr>
          <w:rStyle w:val="FontStyle44"/>
          <w:i w:val="0"/>
          <w:color w:val="000000"/>
          <w:sz w:val="28"/>
          <w:lang w:val="en-US"/>
        </w:rPr>
        <w:t>ki</w:t>
      </w:r>
      <w:r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к константе скорости</w:t>
      </w:r>
      <w:r w:rsidR="00451224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диссоциации.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Исследование кинетики процесса комплексообразования</w:t>
      </w:r>
      <w:r w:rsidR="00D85FD5">
        <w:rPr>
          <w:rStyle w:val="FontStyle30"/>
          <w:color w:val="000000"/>
          <w:position w:val="14"/>
          <w:sz w:val="28"/>
        </w:rPr>
        <w:pict>
          <v:shape id="_x0000_i1051" type="#_x0000_t75" style="width:66pt;height:23.25pt">
            <v:imagedata r:id="rId32" o:title=""/>
          </v:shape>
        </w:pict>
      </w:r>
      <w:r w:rsidRPr="002123BE">
        <w:rPr>
          <w:rStyle w:val="FontStyle30"/>
          <w:color w:val="000000"/>
          <w:sz w:val="28"/>
        </w:rPr>
        <w:t>антигенов с центрами связывания антител в широком диапазоне концентраций, включая избыточные концентрации каждого из реагентов, позволяет определить значения кинетических констант скоростей ассоциации и диссоциации, рассчитать время, необходимое для достижения системой равновесия. -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Реакция антиген—антитело в диапазоне таких концентраций реагентов</w:t>
      </w:r>
      <w:r w:rsidR="00E47830" w:rsidRPr="002123BE">
        <w:rPr>
          <w:rStyle w:val="FontStyle30"/>
          <w:color w:val="000000"/>
          <w:sz w:val="28"/>
        </w:rPr>
        <w:t>,</w:t>
      </w:r>
      <w:r w:rsidRPr="002123BE">
        <w:rPr>
          <w:rStyle w:val="FontStyle30"/>
          <w:color w:val="000000"/>
          <w:sz w:val="28"/>
        </w:rPr>
        <w:t xml:space="preserve"> которые регистрируются обычны» ми физнко-химическимн методами</w:t>
      </w:r>
      <w:r w:rsidR="00E47830" w:rsidRPr="002123BE">
        <w:rPr>
          <w:rStyle w:val="FontStyle30"/>
          <w:color w:val="000000"/>
          <w:sz w:val="28"/>
        </w:rPr>
        <w:t>,</w:t>
      </w:r>
      <w:r w:rsidRPr="002123BE">
        <w:rPr>
          <w:rStyle w:val="FontStyle30"/>
          <w:color w:val="000000"/>
          <w:sz w:val="28"/>
        </w:rPr>
        <w:t xml:space="preserve"> протекает очень быстро, что затрудняет ее изучение с помощью традиционных кинетических</w:t>
      </w:r>
      <w:r w:rsidR="00E47830" w:rsidRPr="002123BE">
        <w:rPr>
          <w:rStyle w:val="FontStyle30"/>
          <w:color w:val="000000"/>
          <w:sz w:val="28"/>
        </w:rPr>
        <w:t>.</w:t>
      </w:r>
      <w:r w:rsidRPr="002123BE">
        <w:rPr>
          <w:rStyle w:val="FontStyle30"/>
          <w:color w:val="000000"/>
          <w:sz w:val="28"/>
        </w:rPr>
        <w:t>методов,</w:t>
      </w:r>
    </w:p>
    <w:p w:rsidR="00D663F9" w:rsidRPr="002123BE" w:rsidRDefault="00D663F9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При высоких концентрациях реагентов лимитирующим фактором является время смешивания растворов, так как равновесие устанавливается за время, которое не позволяет определять изменения концентраций реагентов.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 xml:space="preserve">Для нахождения кинетических констант реакции антиген—антитело могут быть применены два экспериментальных подхода. Первый из них состоит в использовании специальных приемов для изучения быстрых реакций — метода </w:t>
      </w:r>
      <w:r w:rsidRPr="002123BE">
        <w:rPr>
          <w:rStyle w:val="FontStyle44"/>
          <w:i w:val="0"/>
          <w:color w:val="000000"/>
          <w:sz w:val="28"/>
        </w:rPr>
        <w:t xml:space="preserve">температурного скачка </w:t>
      </w:r>
      <w:r w:rsidRPr="002123BE">
        <w:rPr>
          <w:rStyle w:val="FontStyle30"/>
          <w:color w:val="000000"/>
          <w:sz w:val="28"/>
        </w:rPr>
        <w:t xml:space="preserve">и метода </w:t>
      </w:r>
      <w:r w:rsidRPr="002123BE">
        <w:rPr>
          <w:rStyle w:val="FontStyle44"/>
          <w:i w:val="0"/>
          <w:color w:val="000000"/>
          <w:sz w:val="28"/>
        </w:rPr>
        <w:t xml:space="preserve">остановленной струи. </w:t>
      </w:r>
      <w:r w:rsidRPr="002123BE">
        <w:rPr>
          <w:rStyle w:val="FontStyle30"/>
          <w:color w:val="000000"/>
          <w:sz w:val="28"/>
        </w:rPr>
        <w:t>Второе направление связано с применением реагентов, позволяющих следить за реакцией комплексообразования в области ультранизких концентраций реагентов. Переход к низким концентрациям реагентов</w:t>
      </w:r>
      <w:r w:rsidR="00E47830" w:rsidRPr="002123BE">
        <w:rPr>
          <w:rStyle w:val="FontStyle30"/>
          <w:color w:val="000000"/>
          <w:sz w:val="28"/>
          <w:lang w:val="el-GR"/>
        </w:rPr>
        <w:t xml:space="preserve"> </w:t>
      </w:r>
      <w:r w:rsidRPr="002123BE">
        <w:rPr>
          <w:rStyle w:val="FontStyle30"/>
          <w:color w:val="000000"/>
          <w:sz w:val="28"/>
        </w:rPr>
        <w:t>дает возможность значительно понизить скорость реакции и использовать для расчетов традиционные кинетические методы.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Основная часть кинетических экспериментов, приведенных в литературе, выполнена, для взаимодействия гаптенов, главным образом ДНФ-лигандов. Лишь очень небольшое количество работ посвящено кинетическому исследованию взаимодействия антител с антигенами белковой природы. Это связано с тем, что кинетические данные, полученные в опытах со сложными антигенами, трудно интерпретировать.</w:t>
      </w:r>
    </w:p>
    <w:p w:rsidR="00D663F9" w:rsidRPr="002123BE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Как для белковых антигенов, так и для гаптенов установлены достаточно высокие значения констант скоростей ассоциации, приближающиеся к диффузионно контролируемому пределу</w:t>
      </w:r>
      <w:r w:rsidR="00E47830" w:rsidRPr="002123BE">
        <w:rPr>
          <w:rStyle w:val="FontStyle30"/>
          <w:color w:val="000000"/>
          <w:sz w:val="28"/>
        </w:rPr>
        <w:t>.</w:t>
      </w:r>
      <w:r w:rsidRPr="002123BE">
        <w:rPr>
          <w:rStyle w:val="FontStyle30"/>
          <w:color w:val="000000"/>
          <w:sz w:val="28"/>
        </w:rPr>
        <w:t xml:space="preserve"> В случае белковых антигенов их значения приблизительно на 2 порядка меньше и колеблются от 5-10</w:t>
      </w:r>
      <w:r w:rsidRPr="002123BE">
        <w:rPr>
          <w:rStyle w:val="FontStyle30"/>
          <w:color w:val="000000"/>
          <w:sz w:val="28"/>
          <w:vertAlign w:val="superscript"/>
        </w:rPr>
        <w:t>5</w:t>
      </w:r>
      <w:r w:rsidRPr="002123BE">
        <w:rPr>
          <w:rStyle w:val="FontStyle30"/>
          <w:color w:val="000000"/>
          <w:sz w:val="28"/>
        </w:rPr>
        <w:t xml:space="preserve"> до 5-Ю</w:t>
      </w:r>
      <w:r w:rsidRPr="002123BE">
        <w:rPr>
          <w:rStyle w:val="FontStyle30"/>
          <w:color w:val="000000"/>
          <w:sz w:val="28"/>
          <w:vertAlign w:val="superscript"/>
        </w:rPr>
        <w:t>6</w:t>
      </w:r>
      <w:r w:rsidRPr="002123BE">
        <w:rPr>
          <w:rStyle w:val="FontStyle30"/>
          <w:color w:val="000000"/>
          <w:sz w:val="28"/>
        </w:rPr>
        <w:t xml:space="preserve"> М</w:t>
      </w:r>
      <w:r w:rsidRPr="002123BE">
        <w:rPr>
          <w:rStyle w:val="FontStyle30"/>
          <w:color w:val="000000"/>
          <w:sz w:val="28"/>
          <w:vertAlign w:val="superscript"/>
        </w:rPr>
        <w:t>-1</w:t>
      </w:r>
      <w:r w:rsidRPr="002123BE">
        <w:rPr>
          <w:rStyle w:val="FontStyle30"/>
          <w:color w:val="000000"/>
          <w:sz w:val="28"/>
        </w:rPr>
        <w:t>-с</w:t>
      </w:r>
      <w:r w:rsidRPr="002123BE">
        <w:rPr>
          <w:rStyle w:val="FontStyle30"/>
          <w:color w:val="000000"/>
          <w:sz w:val="28"/>
          <w:vertAlign w:val="superscript"/>
        </w:rPr>
        <w:t>-1</w:t>
      </w:r>
      <w:r w:rsidRPr="002123BE">
        <w:rPr>
          <w:rStyle w:val="FontStyle30"/>
          <w:color w:val="000000"/>
          <w:sz w:val="28"/>
        </w:rPr>
        <w:t>, что объясняется более сложной структурой антигенной детерминанты белковых антигенов.</w:t>
      </w:r>
    </w:p>
    <w:p w:rsidR="00D663F9" w:rsidRPr="002123BE" w:rsidRDefault="00D663F9" w:rsidP="002123BE">
      <w:pPr>
        <w:pStyle w:val="Style1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Имеющиеся данные свидетельствуют о том, что наблюдаемые различия в аффинности антител обусловлены, в основном, значениями константы скорости диссоциации. Это было наглядно продемонстрировано в экспериментах с серией гомологичных гидрофобных ДНФ-лигандов, в которых десятикратное увеличение константы аффинности для двух перекрестно реагирующих ли-гандов обусловлено различием в константах скоростей диссоциации, а не ассоциации. Эти и другие результаты показывают, что именно константа скорости диссоциации определяет сродство антитела к гаптену. Этот вывод, однако, нельзя считать окончательным, поскольку количество экспериментальных данных, полученных к настоящему времени, ограничено.</w:t>
      </w:r>
    </w:p>
    <w:p w:rsidR="00D663F9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9"/>
          <w:color w:val="000000"/>
          <w:sz w:val="28"/>
        </w:rPr>
        <w:t xml:space="preserve">Экспериментальные методы определения кинетических констант. </w:t>
      </w:r>
      <w:r w:rsidRPr="002123BE">
        <w:rPr>
          <w:rStyle w:val="FontStyle44"/>
          <w:i w:val="0"/>
          <w:color w:val="000000"/>
          <w:sz w:val="28"/>
        </w:rPr>
        <w:t xml:space="preserve">Метод температурного скачка. </w:t>
      </w:r>
      <w:r w:rsidRPr="002123BE">
        <w:rPr>
          <w:rStyle w:val="FontStyle30"/>
          <w:color w:val="000000"/>
          <w:sz w:val="28"/>
        </w:rPr>
        <w:t xml:space="preserve">Этот метод является одним из релаксационных методов, основанных на принципе зависимости времени достижения нового равновесного состояния системы, обусловленного быстрым внешним воздействием, от констант скоростей прямой и обратной реакций. Можно показать, что </w:t>
      </w:r>
      <w:r w:rsidRPr="002123BE">
        <w:rPr>
          <w:rStyle w:val="FontStyle39"/>
          <w:color w:val="000000"/>
          <w:sz w:val="28"/>
        </w:rPr>
        <w:t xml:space="preserve">если в </w:t>
      </w:r>
      <w:r w:rsidRPr="002123BE">
        <w:rPr>
          <w:rStyle w:val="FontStyle30"/>
          <w:color w:val="000000"/>
          <w:sz w:val="28"/>
        </w:rPr>
        <w:t>начальном состоянии система</w:t>
      </w:r>
    </w:p>
    <w:p w:rsidR="002123BE" w:rsidRPr="002123BE" w:rsidRDefault="002123BE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2" type="#_x0000_t75" style="width:112.5pt;height:29.25pt">
            <v:imagedata r:id="rId33" o:title=""/>
          </v:shape>
        </w:pict>
      </w:r>
    </w:p>
    <w:p w:rsid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Default="00D663F9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находится в равновесии, то после быстрого изменения температуры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кинетика реакции достижения нового положения равновесия описывается дифференциальным уравнением, решение которого представляет собой экспоненту, в которой показатель экспоненты связан с элементарными константами скоростей реакции уравнением</w:t>
      </w:r>
    </w:p>
    <w:p w:rsidR="002123BE" w:rsidRP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53" type="#_x0000_t75" style="width:129pt;height:18pt">
            <v:imagedata r:id="rId34" o:title=""/>
          </v:shape>
        </w:pict>
      </w:r>
      <w:r w:rsidR="00D663F9" w:rsidRPr="002123BE">
        <w:rPr>
          <w:rStyle w:val="FontStyle30"/>
          <w:color w:val="000000"/>
          <w:sz w:val="28"/>
        </w:rPr>
        <w:t>,</w:t>
      </w:r>
    </w:p>
    <w:p w:rsidR="002123BE" w:rsidRDefault="002123BE" w:rsidP="002123BE">
      <w:pPr>
        <w:pStyle w:val="Style24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663F9" w:rsidP="002123BE">
      <w:pPr>
        <w:pStyle w:val="Style24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Величина</w:t>
      </w:r>
      <w:r w:rsidRPr="002123BE">
        <w:rPr>
          <w:rStyle w:val="FontStyle30"/>
          <w:color w:val="000000"/>
          <w:sz w:val="28"/>
          <w:lang w:val="el-GR"/>
        </w:rPr>
        <w:t xml:space="preserve"> ф</w:t>
      </w:r>
      <w:r w:rsidRPr="002123BE">
        <w:rPr>
          <w:rStyle w:val="FontStyle30"/>
          <w:color w:val="000000"/>
          <w:sz w:val="28"/>
        </w:rPr>
        <w:t xml:space="preserve"> называется </w:t>
      </w:r>
      <w:r w:rsidRPr="002123BE">
        <w:rPr>
          <w:rStyle w:val="FontStyle44"/>
          <w:i w:val="0"/>
          <w:color w:val="000000"/>
          <w:sz w:val="28"/>
        </w:rPr>
        <w:t xml:space="preserve">временем релаксации. </w:t>
      </w:r>
      <w:r w:rsidRPr="002123BE">
        <w:rPr>
          <w:rStyle w:val="FontStyle30"/>
          <w:color w:val="000000"/>
          <w:sz w:val="28"/>
        </w:rPr>
        <w:t xml:space="preserve">Анализ зависимости </w:t>
      </w:r>
      <w:r w:rsidRPr="002123BE">
        <w:rPr>
          <w:rStyle w:val="FontStyle39"/>
          <w:color w:val="000000"/>
          <w:sz w:val="28"/>
        </w:rPr>
        <w:t xml:space="preserve">в </w:t>
      </w:r>
      <w:r w:rsidRPr="002123BE">
        <w:rPr>
          <w:rStyle w:val="FontStyle30"/>
          <w:color w:val="000000"/>
          <w:sz w:val="28"/>
        </w:rPr>
        <w:t xml:space="preserve">координатах 1 </w:t>
      </w:r>
      <w:r w:rsidRPr="002123BE">
        <w:rPr>
          <w:rStyle w:val="FontStyle44"/>
          <w:i w:val="0"/>
          <w:color w:val="000000"/>
          <w:sz w:val="28"/>
        </w:rPr>
        <w:t>/</w:t>
      </w:r>
      <w:r w:rsidRPr="002123BE">
        <w:rPr>
          <w:rStyle w:val="FontStyle44"/>
          <w:i w:val="0"/>
          <w:color w:val="000000"/>
          <w:sz w:val="28"/>
          <w:lang w:val="el-GR"/>
        </w:rPr>
        <w:t xml:space="preserve"> ч</w:t>
      </w:r>
      <w:r w:rsidRPr="002123BE">
        <w:rPr>
          <w:rStyle w:val="FontStyle44"/>
          <w:i w:val="0"/>
          <w:color w:val="000000"/>
          <w:sz w:val="28"/>
        </w:rPr>
        <w:t xml:space="preserve"> -— </w:t>
      </w:r>
      <w:r w:rsidRPr="002123BE">
        <w:rPr>
          <w:rStyle w:val="FontStyle30"/>
          <w:color w:val="000000"/>
          <w:sz w:val="28"/>
        </w:rPr>
        <w:t>-~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позволяет найти по тангенсу угла наклона прямой значение</w:t>
      </w:r>
      <w:r w:rsidRPr="002123BE">
        <w:rPr>
          <w:rStyle w:val="FontStyle30"/>
          <w:noProof/>
          <w:color w:val="000000"/>
          <w:sz w:val="28"/>
        </w:rPr>
        <w:t xml:space="preserve"> </w:t>
      </w:r>
      <w:r w:rsidRPr="002123BE">
        <w:rPr>
          <w:rStyle w:val="FontStyle44"/>
          <w:i w:val="0"/>
          <w:noProof/>
          <w:color w:val="000000"/>
          <w:sz w:val="28"/>
        </w:rPr>
        <w:t>ki,</w:t>
      </w:r>
      <w:r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а по отрезку, отсекаемому на оси ординат,</w:t>
      </w:r>
      <w:r w:rsidRPr="002123BE">
        <w:rPr>
          <w:rStyle w:val="FontStyle30"/>
          <w:noProof/>
          <w:color w:val="000000"/>
          <w:sz w:val="28"/>
        </w:rPr>
        <w:t xml:space="preserve"> </w:t>
      </w:r>
      <w:r w:rsidRPr="002123BE">
        <w:rPr>
          <w:rStyle w:val="FontStyle44"/>
          <w:i w:val="0"/>
          <w:noProof/>
          <w:color w:val="000000"/>
          <w:sz w:val="28"/>
        </w:rPr>
        <w:t>k-i</w:t>
      </w:r>
      <w:r w:rsidR="00E47830" w:rsidRPr="002123BE">
        <w:rPr>
          <w:rStyle w:val="FontStyle30"/>
          <w:color w:val="000000"/>
          <w:sz w:val="28"/>
        </w:rPr>
        <w:t>.</w:t>
      </w:r>
    </w:p>
    <w:p w:rsidR="00D663F9" w:rsidRPr="002123BE" w:rsidRDefault="00D663F9" w:rsidP="002123BE">
      <w:pPr>
        <w:pStyle w:val="Style2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44"/>
          <w:i w:val="0"/>
          <w:color w:val="000000"/>
          <w:sz w:val="28"/>
        </w:rPr>
        <w:t>Определение констант скоростей комплексообразования с</w:t>
      </w:r>
      <w:r w:rsidR="00E47830"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44"/>
          <w:i w:val="0"/>
          <w:color w:val="000000"/>
          <w:sz w:val="28"/>
        </w:rPr>
        <w:t xml:space="preserve">использованием меченых реагентов. </w:t>
      </w:r>
      <w:r w:rsidRPr="002123BE">
        <w:rPr>
          <w:rStyle w:val="FontStyle30"/>
          <w:color w:val="000000"/>
          <w:sz w:val="28"/>
        </w:rPr>
        <w:t xml:space="preserve">Этот метод, нашел большое применение в связи с развитием высокочувствительных методов иммуноанализа, основанных на использовании меченых реагентов: </w:t>
      </w:r>
      <w:r w:rsidRPr="002123BE">
        <w:rPr>
          <w:rStyle w:val="FontStyle44"/>
          <w:i w:val="0"/>
          <w:color w:val="000000"/>
          <w:sz w:val="28"/>
        </w:rPr>
        <w:t xml:space="preserve">радиоиммунологического, иммунофер-ментного </w:t>
      </w:r>
      <w:r w:rsidRPr="002123BE">
        <w:rPr>
          <w:rStyle w:val="FontStyle30"/>
          <w:color w:val="000000"/>
          <w:sz w:val="28"/>
        </w:rPr>
        <w:t>и других -методов. Кинетические закономерности простейшей схемы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взаимодействия антиген — антитело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описывает система дифференциальных уравнений:</w:t>
      </w:r>
    </w:p>
    <w:p w:rsidR="00D663F9" w:rsidRPr="002123BE" w:rsidRDefault="002123BE" w:rsidP="002123B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D85FD5">
        <w:rPr>
          <w:color w:val="000000"/>
          <w:sz w:val="28"/>
        </w:rPr>
        <w:pict>
          <v:shape id="_x0000_i1054" type="#_x0000_t75" style="width:168pt;height:131.25pt">
            <v:imagedata r:id="rId35" o:title=""/>
          </v:shape>
        </w:pict>
      </w:r>
    </w:p>
    <w:p w:rsidR="002123BE" w:rsidRDefault="002123BE" w:rsidP="002123BE">
      <w:pPr>
        <w:pStyle w:val="Style25"/>
        <w:spacing w:line="360" w:lineRule="auto"/>
        <w:ind w:firstLine="709"/>
        <w:jc w:val="both"/>
        <w:rPr>
          <w:rStyle w:val="FontStyle35"/>
          <w:b w:val="0"/>
          <w:color w:val="000000"/>
          <w:sz w:val="28"/>
        </w:rPr>
      </w:pPr>
    </w:p>
    <w:p w:rsidR="00D663F9" w:rsidRPr="002123BE" w:rsidRDefault="00D663F9" w:rsidP="002123BE">
      <w:pPr>
        <w:pStyle w:val="Style25"/>
        <w:spacing w:line="360" w:lineRule="auto"/>
        <w:ind w:firstLine="709"/>
        <w:jc w:val="both"/>
        <w:rPr>
          <w:rStyle w:val="FontStyle35"/>
          <w:b w:val="0"/>
          <w:color w:val="000000"/>
          <w:sz w:val="28"/>
        </w:rPr>
      </w:pPr>
      <w:r w:rsidRPr="002123BE">
        <w:rPr>
          <w:rStyle w:val="FontStyle35"/>
          <w:b w:val="0"/>
          <w:color w:val="000000"/>
          <w:sz w:val="28"/>
        </w:rPr>
        <w:t>Определение кинетических констант взаимодействия моновалентного антигена с субпопуляцней антител по методу температурного скачка</w:t>
      </w:r>
    </w:p>
    <w:p w:rsidR="00E47830" w:rsidRPr="002123BE" w:rsidRDefault="00E47830" w:rsidP="002123BE">
      <w:pPr>
        <w:spacing w:line="360" w:lineRule="auto"/>
        <w:ind w:firstLine="709"/>
        <w:jc w:val="both"/>
        <w:rPr>
          <w:color w:val="000000"/>
          <w:sz w:val="28"/>
        </w:rPr>
      </w:pPr>
    </w:p>
    <w:p w:rsidR="00D663F9" w:rsidRPr="002123BE" w:rsidRDefault="00D85FD5" w:rsidP="002123B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5" type="#_x0000_t75" style="width:183pt;height:23.25pt">
            <v:imagedata r:id="rId36" o:title=""/>
          </v:shape>
        </w:pict>
      </w:r>
    </w:p>
    <w:p w:rsidR="00D663F9" w:rsidRPr="002123BE" w:rsidRDefault="00D85FD5" w:rsidP="002123B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6" type="#_x0000_t75" style="width:194.25pt;height:27pt">
            <v:imagedata r:id="rId37" o:title=""/>
          </v:shape>
        </w:pict>
      </w:r>
    </w:p>
    <w:p w:rsid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Default="00D663F9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С учетом уравнения материального баланса</w:t>
      </w:r>
    </w:p>
    <w:p w:rsidR="002123BE" w:rsidRP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7" type="#_x0000_t75" style="width:231pt;height:14.25pt">
            <v:imagedata r:id="rId38" o:title=""/>
          </v:shape>
        </w:pict>
      </w:r>
    </w:p>
    <w:p w:rsid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Default="00D663F9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н начальных условий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можно получить решение системы</w:t>
      </w:r>
    </w:p>
    <w:p w:rsidR="002123BE" w:rsidRP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pStyle w:val="Style1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8" type="#_x0000_t75" style="width:157.5pt;height:39pt">
            <v:imagedata r:id="rId39" o:title=""/>
          </v:shape>
        </w:pict>
      </w:r>
    </w:p>
    <w:p w:rsidR="00D663F9" w:rsidRPr="002123BE" w:rsidRDefault="00D663F9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где</w:t>
      </w:r>
      <w:r w:rsidR="00D85FD5">
        <w:rPr>
          <w:rStyle w:val="FontStyle30"/>
          <w:color w:val="000000"/>
          <w:position w:val="-20"/>
          <w:sz w:val="28"/>
        </w:rPr>
        <w:pict>
          <v:shape id="_x0000_i1059" type="#_x0000_t75" style="width:147pt;height:24pt">
            <v:imagedata r:id="rId40" o:title=""/>
          </v:shape>
        </w:pict>
      </w:r>
    </w:p>
    <w:p w:rsidR="00D663F9" w:rsidRPr="002123BE" w:rsidRDefault="00D85FD5" w:rsidP="002123BE">
      <w:pPr>
        <w:pStyle w:val="Style1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60" type="#_x0000_t75" style="width:219.75pt;height:29.25pt">
            <v:imagedata r:id="rId41" o:title=""/>
          </v:shape>
        </w:pict>
      </w:r>
    </w:p>
    <w:p w:rsid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663F9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 xml:space="preserve">Весьма существенным параметром в «ммуноферментном анализе является время установления равновесия в системе. Если считать, что </w:t>
      </w:r>
      <w:r w:rsidRPr="002123BE">
        <w:rPr>
          <w:rStyle w:val="FontStyle35"/>
          <w:color w:val="000000"/>
          <w:sz w:val="28"/>
        </w:rPr>
        <w:t xml:space="preserve">^равн </w:t>
      </w:r>
      <w:r w:rsidRPr="002123BE">
        <w:rPr>
          <w:rStyle w:val="FontStyle30"/>
          <w:color w:val="000000"/>
          <w:sz w:val="28"/>
        </w:rPr>
        <w:t>определяется условием</w:t>
      </w:r>
    </w:p>
    <w:p w:rsidR="00D663F9" w:rsidRPr="002123BE" w:rsidRDefault="002123BE" w:rsidP="002123BE">
      <w:pPr>
        <w:pStyle w:val="Style14"/>
        <w:spacing w:line="360" w:lineRule="auto"/>
        <w:ind w:firstLine="709"/>
        <w:jc w:val="both"/>
        <w:rPr>
          <w:rStyle w:val="FontStyle40"/>
          <w:i w:val="0"/>
          <w:color w:val="000000"/>
          <w:sz w:val="28"/>
        </w:rPr>
      </w:pPr>
      <w:r>
        <w:rPr>
          <w:color w:val="000000"/>
          <w:position w:val="-20"/>
          <w:sz w:val="28"/>
        </w:rPr>
        <w:br w:type="page"/>
      </w:r>
      <w:r w:rsidR="00D85FD5">
        <w:rPr>
          <w:color w:val="000000"/>
          <w:position w:val="-20"/>
          <w:sz w:val="28"/>
        </w:rPr>
        <w:pict>
          <v:shape id="_x0000_i1061" type="#_x0000_t75" style="width:129.75pt;height:29.25pt">
            <v:imagedata r:id="rId42" o:title=""/>
          </v:shape>
        </w:pict>
      </w:r>
      <w:r w:rsidR="00D663F9" w:rsidRPr="002123BE">
        <w:rPr>
          <w:rStyle w:val="FontStyle40"/>
          <w:i w:val="0"/>
          <w:color w:val="000000"/>
          <w:sz w:val="28"/>
        </w:rPr>
        <w:t>7</w:t>
      </w:r>
    </w:p>
    <w:p w:rsid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Default="00D663F9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то время установления равновесия можно найти по формуле</w:t>
      </w:r>
    </w:p>
    <w:p w:rsidR="002123BE" w:rsidRP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pStyle w:val="Style1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62" type="#_x0000_t75" style="width:202.5pt;height:26.25pt">
            <v:imagedata r:id="rId43" o:title=""/>
          </v:shape>
        </w:pict>
      </w:r>
    </w:p>
    <w:p w:rsid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663F9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Так как для вычисления времени необходимо точное значение констант скоростей</w:t>
      </w:r>
      <w:r w:rsidRPr="002123BE">
        <w:rPr>
          <w:rStyle w:val="FontStyle30"/>
          <w:noProof/>
          <w:color w:val="000000"/>
          <w:sz w:val="28"/>
        </w:rPr>
        <w:t xml:space="preserve"> </w:t>
      </w:r>
      <w:r w:rsidRPr="002123BE">
        <w:rPr>
          <w:rStyle w:val="FontStyle44"/>
          <w:i w:val="0"/>
          <w:noProof/>
          <w:color w:val="000000"/>
          <w:sz w:val="28"/>
        </w:rPr>
        <w:t>k\</w:t>
      </w:r>
      <w:r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и</w:t>
      </w:r>
      <w:r w:rsidRPr="002123BE">
        <w:rPr>
          <w:rStyle w:val="FontStyle30"/>
          <w:noProof/>
          <w:color w:val="000000"/>
          <w:sz w:val="28"/>
        </w:rPr>
        <w:t xml:space="preserve"> </w:t>
      </w:r>
      <w:r w:rsidRPr="002123BE">
        <w:rPr>
          <w:rStyle w:val="FontStyle44"/>
          <w:i w:val="0"/>
          <w:noProof/>
          <w:color w:val="000000"/>
          <w:sz w:val="28"/>
        </w:rPr>
        <w:t>k-i,</w:t>
      </w:r>
      <w:r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которые часто неизвестны, то это уравнение обычно используют лишь для самой грубой оценки времени установления равновесия.</w:t>
      </w:r>
    </w:p>
    <w:p w:rsidR="00D663F9" w:rsidRDefault="00D663F9" w:rsidP="002123BE">
      <w:pPr>
        <w:pStyle w:val="Style5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44"/>
          <w:i w:val="0"/>
          <w:color w:val="000000"/>
          <w:sz w:val="28"/>
        </w:rPr>
        <w:t xml:space="preserve">Определение константы скорости ассоциации. </w:t>
      </w:r>
      <w:r w:rsidRPr="002123BE">
        <w:rPr>
          <w:rStyle w:val="FontStyle30"/>
          <w:color w:val="000000"/>
          <w:sz w:val="28"/>
        </w:rPr>
        <w:t>1. Наиболее простой метод основан на регистрации начальной скорости</w:t>
      </w:r>
      <w:r w:rsidRPr="002123BE">
        <w:rPr>
          <w:rStyle w:val="FontStyle30"/>
          <w:noProof/>
          <w:color w:val="000000"/>
          <w:sz w:val="28"/>
        </w:rPr>
        <w:t xml:space="preserve"> </w:t>
      </w:r>
      <w:r w:rsidRPr="002123BE">
        <w:rPr>
          <w:rStyle w:val="FontStyle44"/>
          <w:i w:val="0"/>
          <w:noProof/>
          <w:color w:val="000000"/>
          <w:sz w:val="28"/>
        </w:rPr>
        <w:t xml:space="preserve">V&lt;&gt; </w:t>
      </w:r>
      <w:r w:rsidRPr="002123BE">
        <w:rPr>
          <w:rStyle w:val="FontStyle30"/>
          <w:color w:val="000000"/>
          <w:sz w:val="28"/>
        </w:rPr>
        <w:t>образования комплекса</w:t>
      </w:r>
      <w:r w:rsidRPr="002123BE">
        <w:rPr>
          <w:rStyle w:val="FontStyle30"/>
          <w:color w:val="000000"/>
          <w:sz w:val="28"/>
          <w:lang w:val="el-GR"/>
        </w:rPr>
        <w:t xml:space="preserve"> </w:t>
      </w:r>
      <w:r w:rsidRPr="002123BE">
        <w:rPr>
          <w:rStyle w:val="FontStyle36"/>
          <w:smallCaps w:val="0"/>
          <w:color w:val="000000"/>
          <w:sz w:val="28"/>
          <w:lang w:val="el-GR"/>
        </w:rPr>
        <w:t>Бг·Бф</w:t>
      </w:r>
      <w:r w:rsidRPr="002123BE">
        <w:rPr>
          <w:rStyle w:val="FontStyle30"/>
          <w:color w:val="000000"/>
          <w:sz w:val="28"/>
          <w:lang w:val="el-GR"/>
        </w:rPr>
        <w:t>,</w:t>
      </w:r>
      <w:r w:rsidRPr="002123BE">
        <w:rPr>
          <w:rStyle w:val="FontStyle30"/>
          <w:color w:val="000000"/>
          <w:sz w:val="28"/>
        </w:rPr>
        <w:t xml:space="preserve"> тогда</w:t>
      </w:r>
    </w:p>
    <w:p w:rsidR="002123BE" w:rsidRPr="002123BE" w:rsidRDefault="002123BE" w:rsidP="002123BE">
      <w:pPr>
        <w:pStyle w:val="Style5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pStyle w:val="Style1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63" type="#_x0000_t75" style="width:98.25pt;height:18pt">
            <v:imagedata r:id="rId44" o:title=""/>
          </v:shape>
        </w:pict>
      </w:r>
    </w:p>
    <w:p w:rsid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663F9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 xml:space="preserve">Однако метод недостаточно точен, так как определение о н </w:t>
      </w:r>
      <w:r w:rsidRPr="002123BE">
        <w:rPr>
          <w:rStyle w:val="FontStyle41"/>
          <w:i w:val="0"/>
          <w:color w:val="000000"/>
          <w:sz w:val="28"/>
        </w:rPr>
        <w:t xml:space="preserve">У о </w:t>
      </w:r>
      <w:r w:rsidRPr="002123BE">
        <w:rPr>
          <w:rStyle w:val="FontStyle30"/>
          <w:color w:val="000000"/>
          <w:sz w:val="28"/>
        </w:rPr>
        <w:t>обычно производится с большой ошибкой. Для повышения точности при расчетах используют несколько начальных.концентраций реагентов.</w:t>
      </w:r>
    </w:p>
    <w:p w:rsidR="00D663F9" w:rsidRDefault="00D663F9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2. Для нахождения</w:t>
      </w:r>
      <w:r w:rsidRPr="002123BE">
        <w:rPr>
          <w:rStyle w:val="FontStyle30"/>
          <w:noProof/>
          <w:color w:val="000000"/>
          <w:sz w:val="28"/>
        </w:rPr>
        <w:t xml:space="preserve"> </w:t>
      </w:r>
      <w:r w:rsidRPr="002123BE">
        <w:rPr>
          <w:rStyle w:val="FontStyle44"/>
          <w:i w:val="0"/>
          <w:noProof/>
          <w:color w:val="000000"/>
          <w:sz w:val="28"/>
        </w:rPr>
        <w:t>k\</w:t>
      </w:r>
      <w:r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и</w:t>
      </w:r>
      <w:r w:rsidRPr="002123BE">
        <w:rPr>
          <w:rStyle w:val="FontStyle30"/>
          <w:noProof/>
          <w:color w:val="000000"/>
          <w:sz w:val="28"/>
        </w:rPr>
        <w:t xml:space="preserve"> </w:t>
      </w:r>
      <w:r w:rsidRPr="002123BE">
        <w:rPr>
          <w:rStyle w:val="FontStyle44"/>
          <w:i w:val="0"/>
          <w:noProof/>
          <w:color w:val="000000"/>
          <w:sz w:val="28"/>
        </w:rPr>
        <w:t>k-\</w:t>
      </w:r>
      <w:r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эксперимент проводят в условиях избыточной концентрации одного из реагентов. В случае применения меченого антигена используют большой избыток соответствующих антител. Выражение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для концентрации Комплекса в этом случае принимает следующий вид:</w:t>
      </w:r>
    </w:p>
    <w:p w:rsidR="002123BE" w:rsidRPr="002123BE" w:rsidRDefault="002123BE" w:rsidP="002123BE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pStyle w:val="Style1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64" type="#_x0000_t75" style="width:217.5pt;height:26.25pt">
            <v:imagedata r:id="rId45" o:title=""/>
          </v:shape>
        </w:pict>
      </w:r>
    </w:p>
    <w:p w:rsid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Default="00D663F9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Как видно из этого выражения, зависимость равновесной концентрации комплекса от времени описывается моноэкспоненциальной кривой с предэкспоненциальным множителем</w:t>
      </w:r>
    </w:p>
    <w:p w:rsidR="002123BE" w:rsidRP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pStyle w:val="Style22"/>
        <w:spacing w:line="360" w:lineRule="auto"/>
        <w:ind w:firstLine="709"/>
        <w:jc w:val="both"/>
        <w:rPr>
          <w:rStyle w:val="FontStyle42"/>
          <w:color w:val="000000"/>
          <w:sz w:val="28"/>
        </w:rPr>
      </w:pPr>
      <w:r>
        <w:rPr>
          <w:color w:val="000000"/>
          <w:position w:val="-6"/>
          <w:sz w:val="28"/>
        </w:rPr>
        <w:pict>
          <v:shape id="_x0000_i1065" type="#_x0000_t75" style="width:87.75pt;height:15pt">
            <v:imagedata r:id="rId46" o:title=""/>
          </v:shape>
        </w:pict>
      </w:r>
      <w:r w:rsidR="00D663F9" w:rsidRPr="002123BE">
        <w:rPr>
          <w:rStyle w:val="FontStyle42"/>
          <w:color w:val="000000"/>
          <w:sz w:val="28"/>
        </w:rPr>
        <w:t>*</w:t>
      </w:r>
    </w:p>
    <w:p w:rsid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663F9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соответствующим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эффективной константе скорости ассоциации.</w:t>
      </w:r>
    </w:p>
    <w:p w:rsidR="00D663F9" w:rsidRDefault="00D663F9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Спрямляя зависимость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одним из известных способов, например, в координатах</w:t>
      </w:r>
    </w:p>
    <w:p w:rsidR="002123BE" w:rsidRP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pStyle w:val="Style9"/>
        <w:spacing w:line="360" w:lineRule="auto"/>
        <w:ind w:firstLine="709"/>
        <w:jc w:val="both"/>
        <w:rPr>
          <w:rStyle w:val="FontStyle43"/>
          <w:rFonts w:ascii="Times New Roman" w:hAnsi="Times New Roman" w:cs="Times New Roman"/>
          <w:color w:val="000000"/>
          <w:sz w:val="28"/>
        </w:rPr>
      </w:pPr>
      <w:r>
        <w:rPr>
          <w:color w:val="000000"/>
          <w:position w:val="-19"/>
          <w:sz w:val="28"/>
        </w:rPr>
        <w:pict>
          <v:shape id="_x0000_i1066" type="#_x0000_t75" style="width:137.25pt;height:27pt">
            <v:imagedata r:id="rId47" o:title=""/>
          </v:shape>
        </w:pict>
      </w:r>
      <w:r w:rsidR="00D663F9" w:rsidRPr="002123BE">
        <w:rPr>
          <w:rStyle w:val="FontStyle43"/>
          <w:rFonts w:ascii="Times New Roman" w:hAnsi="Times New Roman" w:cs="Times New Roman"/>
          <w:color w:val="000000"/>
          <w:sz w:val="28"/>
        </w:rPr>
        <w:t>&gt;</w:t>
      </w:r>
    </w:p>
    <w:p w:rsidR="002123BE" w:rsidRDefault="002123BE" w:rsidP="002123BE">
      <w:pPr>
        <w:pStyle w:val="Style18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663F9" w:rsidP="002123BE">
      <w:pPr>
        <w:pStyle w:val="Style18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по тангенсу угла прямой вычисляют</w:t>
      </w:r>
      <w:r w:rsidRPr="002123BE">
        <w:rPr>
          <w:rStyle w:val="FontStyle30"/>
          <w:noProof/>
          <w:color w:val="000000"/>
          <w:sz w:val="28"/>
        </w:rPr>
        <w:t xml:space="preserve"> </w:t>
      </w:r>
      <w:r w:rsidRPr="002123BE">
        <w:rPr>
          <w:rStyle w:val="FontStyle44"/>
          <w:i w:val="0"/>
          <w:noProof/>
          <w:color w:val="000000"/>
          <w:sz w:val="28"/>
        </w:rPr>
        <w:t>k'</w:t>
      </w:r>
      <w:r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при заданной концентрации </w:t>
      </w:r>
      <w:r w:rsidRPr="002123BE">
        <w:rPr>
          <w:rStyle w:val="FontStyle30"/>
          <w:color w:val="000000"/>
          <w:sz w:val="28"/>
          <w:vertAlign w:val="subscript"/>
        </w:rPr>
        <w:t>0</w:t>
      </w:r>
      <w:r w:rsidRPr="002123BE">
        <w:rPr>
          <w:rStyle w:val="FontStyle30"/>
          <w:color w:val="000000"/>
          <w:sz w:val="28"/>
        </w:rPr>
        <w:t>.</w:t>
      </w:r>
    </w:p>
    <w:p w:rsidR="00D663F9" w:rsidRPr="002123BE" w:rsidRDefault="00D663F9" w:rsidP="00451224">
      <w:pPr>
        <w:pStyle w:val="Style6"/>
        <w:spacing w:line="360" w:lineRule="auto"/>
        <w:ind w:firstLine="709"/>
        <w:jc w:val="both"/>
        <w:rPr>
          <w:rStyle w:val="FontStyle30"/>
          <w:color w:val="000000"/>
          <w:sz w:val="28"/>
          <w:lang w:val="el-GR"/>
        </w:rPr>
      </w:pPr>
      <w:r w:rsidRPr="002123BE">
        <w:rPr>
          <w:rStyle w:val="FontStyle30"/>
          <w:color w:val="000000"/>
          <w:sz w:val="28"/>
        </w:rPr>
        <w:t>Откладывая графически</w:t>
      </w:r>
      <w:r w:rsidRPr="002123BE">
        <w:rPr>
          <w:rStyle w:val="FontStyle30"/>
          <w:noProof/>
          <w:color w:val="000000"/>
          <w:sz w:val="28"/>
        </w:rPr>
        <w:t xml:space="preserve"> </w:t>
      </w:r>
      <w:r w:rsidRPr="002123BE">
        <w:rPr>
          <w:rStyle w:val="FontStyle44"/>
          <w:i w:val="0"/>
          <w:noProof/>
          <w:color w:val="000000"/>
          <w:sz w:val="28"/>
        </w:rPr>
        <w:t>k'</w:t>
      </w:r>
      <w:r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от концентрации </w:t>
      </w:r>
      <w:r w:rsidRPr="002123BE">
        <w:rPr>
          <w:rStyle w:val="FontStyle30"/>
          <w:color w:val="000000"/>
          <w:sz w:val="28"/>
          <w:vertAlign w:val="subscript"/>
        </w:rPr>
        <w:t>0</w:t>
      </w:r>
      <w:r w:rsidR="00E47830" w:rsidRPr="002123BE">
        <w:rPr>
          <w:rStyle w:val="FontStyle30"/>
          <w:color w:val="000000"/>
          <w:sz w:val="28"/>
        </w:rPr>
        <w:t>,</w:t>
      </w:r>
      <w:r w:rsidRPr="002123BE">
        <w:rPr>
          <w:rStyle w:val="FontStyle30"/>
          <w:color w:val="000000"/>
          <w:sz w:val="28"/>
        </w:rPr>
        <w:t>получаем прямую, тангенс угла наклона которой дает</w:t>
      </w:r>
      <w:r w:rsidRPr="002123BE">
        <w:rPr>
          <w:rStyle w:val="FontStyle30"/>
          <w:noProof/>
          <w:color w:val="000000"/>
          <w:sz w:val="28"/>
        </w:rPr>
        <w:t xml:space="preserve"> </w:t>
      </w:r>
      <w:r w:rsidRPr="002123BE">
        <w:rPr>
          <w:rStyle w:val="FontStyle44"/>
          <w:i w:val="0"/>
          <w:noProof/>
          <w:color w:val="000000"/>
          <w:sz w:val="28"/>
        </w:rPr>
        <w:t>ki,</w:t>
      </w:r>
      <w:r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а отрезок, отсекаемый на оси ординат, </w:t>
      </w:r>
      <w:r w:rsidRPr="002123BE">
        <w:rPr>
          <w:rStyle w:val="FontStyle44"/>
          <w:i w:val="0"/>
          <w:noProof/>
          <w:color w:val="000000"/>
          <w:sz w:val="28"/>
        </w:rPr>
        <w:t>k-i.</w:t>
      </w:r>
      <w:r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Данный способ расчета пригоден, когда</w:t>
      </w:r>
      <w:r w:rsidRPr="002123BE">
        <w:rPr>
          <w:rStyle w:val="FontStyle30"/>
          <w:noProof/>
          <w:color w:val="000000"/>
          <w:sz w:val="28"/>
        </w:rPr>
        <w:t xml:space="preserve"> </w:t>
      </w:r>
      <w:r w:rsidRPr="002123BE">
        <w:rPr>
          <w:rStyle w:val="FontStyle44"/>
          <w:i w:val="0"/>
          <w:noProof/>
          <w:color w:val="000000"/>
          <w:sz w:val="28"/>
        </w:rPr>
        <w:t>k-\</w:t>
      </w:r>
      <w:r w:rsidRPr="002123BE">
        <w:rPr>
          <w:rStyle w:val="FontStyle44"/>
          <w:i w:val="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сравнима с </w:t>
      </w:r>
      <w:r w:rsidRPr="002123BE">
        <w:rPr>
          <w:rStyle w:val="FontStyle30"/>
          <w:noProof/>
          <w:color w:val="000000"/>
          <w:sz w:val="28"/>
        </w:rPr>
        <w:t>&amp;i</w:t>
      </w:r>
      <w:r w:rsidRPr="002123BE">
        <w:rPr>
          <w:rStyle w:val="FontStyle30"/>
          <w:noProof/>
          <w:color w:val="000000"/>
          <w:sz w:val="28"/>
          <w:vertAlign w:val="subscript"/>
        </w:rPr>
        <w:t>0</w:t>
      </w:r>
      <w:r w:rsidRPr="002123BE">
        <w:rPr>
          <w:rStyle w:val="FontStyle30"/>
          <w:noProof/>
          <w:color w:val="000000"/>
          <w:sz w:val="28"/>
        </w:rPr>
        <w:t>.</w:t>
      </w:r>
      <w:r w:rsidRPr="002123BE">
        <w:rPr>
          <w:rStyle w:val="FontStyle30"/>
          <w:color w:val="000000"/>
          <w:sz w:val="28"/>
        </w:rPr>
        <w:t xml:space="preserve"> В противном случае</w:t>
      </w:r>
      <w:r w:rsidR="00451224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что позволяет определить по тангенсу угла наклона только бимолекулярную константу скорости </w:t>
      </w:r>
      <w:r w:rsidRPr="002123BE">
        <w:rPr>
          <w:rStyle w:val="FontStyle30"/>
          <w:color w:val="000000"/>
          <w:sz w:val="28"/>
          <w:lang w:val="el-GR"/>
        </w:rPr>
        <w:t>Бй.</w:t>
      </w:r>
    </w:p>
    <w:p w:rsidR="00D663F9" w:rsidRPr="002123BE" w:rsidRDefault="00D663F9" w:rsidP="002123BE">
      <w:pPr>
        <w:pStyle w:val="Style21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44"/>
          <w:i w:val="0"/>
          <w:color w:val="000000"/>
          <w:sz w:val="28"/>
        </w:rPr>
        <w:t xml:space="preserve">Определение константы скорости диссоциации. </w:t>
      </w:r>
      <w:r w:rsidRPr="002123BE">
        <w:rPr>
          <w:rStyle w:val="FontStyle30"/>
          <w:color w:val="000000"/>
          <w:sz w:val="28"/>
        </w:rPr>
        <w:t>Обычно константу скорости диссоциации находят путем прямого измерения скорости процесса диссоциации. комплекса в условиях его необратимости. Для этого используют один из следующих подходов.</w:t>
      </w:r>
    </w:p>
    <w:p w:rsidR="00D663F9" w:rsidRDefault="00D663F9" w:rsidP="002123BE">
      <w:pPr>
        <w:pStyle w:val="Style12"/>
        <w:spacing w:line="360" w:lineRule="auto"/>
        <w:ind w:firstLine="709"/>
        <w:jc w:val="both"/>
        <w:rPr>
          <w:rStyle w:val="FontStyle3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1. После установления равновесия в системе проводят разбавление системы большим избытком буфера. Так как скорость образования комплекса пропорциональна произведению концентраций каждого из реагентов, а скорость диссоциации комплекса — его концентрации в первбй степени, то при сильном разбавлении</w:t>
      </w:r>
    </w:p>
    <w:p w:rsidR="002123BE" w:rsidRPr="002123BE" w:rsidRDefault="002123BE" w:rsidP="002123BE">
      <w:pPr>
        <w:pStyle w:val="Style12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85FD5" w:rsidP="002123BE">
      <w:pPr>
        <w:pStyle w:val="Style1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67" type="#_x0000_t75" style="width:47.25pt;height:16.5pt">
            <v:imagedata r:id="rId48" o:title=""/>
          </v:shape>
        </w:pict>
      </w:r>
    </w:p>
    <w:p w:rsidR="002123BE" w:rsidRDefault="002123BE" w:rsidP="002123BE">
      <w:pPr>
        <w:pStyle w:val="Style3"/>
        <w:spacing w:line="360" w:lineRule="auto"/>
        <w:ind w:firstLine="709"/>
        <w:jc w:val="both"/>
        <w:rPr>
          <w:rStyle w:val="FontStyle30"/>
          <w:color w:val="000000"/>
          <w:sz w:val="28"/>
        </w:rPr>
      </w:pPr>
    </w:p>
    <w:p w:rsidR="00D663F9" w:rsidRPr="002123BE" w:rsidRDefault="00D663F9" w:rsidP="002123BE">
      <w:pPr>
        <w:pStyle w:val="Style3"/>
        <w:spacing w:line="360" w:lineRule="auto"/>
        <w:ind w:firstLine="709"/>
        <w:jc w:val="both"/>
        <w:rPr>
          <w:rStyle w:val="FontStyle44"/>
          <w:i w:val="0"/>
          <w:noProof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В этом случае процесс диссоциации комплекса Аг-Ат будет описываться экспоненциальной кривой. Спрямлением ее в логарифмических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>координатах можно получить константу скорости</w:t>
      </w:r>
      <w:r w:rsidRPr="002123BE">
        <w:rPr>
          <w:rStyle w:val="FontStyle30"/>
          <w:noProof/>
          <w:color w:val="000000"/>
          <w:sz w:val="28"/>
        </w:rPr>
        <w:t xml:space="preserve"> </w:t>
      </w:r>
      <w:r w:rsidRPr="002123BE">
        <w:rPr>
          <w:rStyle w:val="FontStyle44"/>
          <w:i w:val="0"/>
          <w:noProof/>
          <w:color w:val="000000"/>
          <w:sz w:val="28"/>
        </w:rPr>
        <w:t>k-u</w:t>
      </w:r>
    </w:p>
    <w:p w:rsidR="00D663F9" w:rsidRPr="002123BE" w:rsidRDefault="00D663F9" w:rsidP="002123BE">
      <w:pPr>
        <w:pStyle w:val="Style12"/>
        <w:spacing w:line="360" w:lineRule="auto"/>
        <w:ind w:firstLine="709"/>
        <w:jc w:val="both"/>
        <w:rPr>
          <w:rStyle w:val="FontStyle44"/>
          <w:i w:val="0"/>
          <w:noProof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2. В систему вносят вещества, способные быстро и полностью связывать или удалять свободный лиганд. Если скорость удаления свободного лиганда будет существенно больше скорости диссоциации комплекса, то наблюдаемая скорость распада комплекса описывается реакцией первого порядка с</w:t>
      </w:r>
      <w:r w:rsidRPr="002123BE">
        <w:rPr>
          <w:rStyle w:val="FontStyle30"/>
          <w:noProof/>
          <w:color w:val="000000"/>
          <w:sz w:val="28"/>
        </w:rPr>
        <w:t xml:space="preserve"> </w:t>
      </w:r>
      <w:r w:rsidRPr="002123BE">
        <w:rPr>
          <w:rStyle w:val="FontStyle44"/>
          <w:i w:val="0"/>
          <w:noProof/>
          <w:color w:val="000000"/>
          <w:sz w:val="28"/>
        </w:rPr>
        <w:t>k-\.</w:t>
      </w:r>
    </w:p>
    <w:p w:rsidR="00D663F9" w:rsidRPr="002123BE" w:rsidRDefault="00D663F9" w:rsidP="002123BE">
      <w:pPr>
        <w:pStyle w:val="Style12"/>
        <w:spacing w:line="360" w:lineRule="auto"/>
        <w:ind w:firstLine="709"/>
        <w:jc w:val="both"/>
        <w:rPr>
          <w:rStyle w:val="FontStyle44"/>
          <w:i w:val="0"/>
          <w:color w:val="000000"/>
          <w:sz w:val="28"/>
        </w:rPr>
      </w:pPr>
      <w:r w:rsidRPr="002123BE">
        <w:rPr>
          <w:rStyle w:val="FontStyle30"/>
          <w:color w:val="000000"/>
          <w:sz w:val="28"/>
        </w:rPr>
        <w:t>3. После установления равновесия в системе антитела — меченый антиген в нее вводят избыток свободного немеченного антигена. В этих условиях процесс изменения концентрации комплекса</w:t>
      </w:r>
      <w:r w:rsidR="00E47830" w:rsidRPr="002123BE">
        <w:rPr>
          <w:rStyle w:val="FontStyle30"/>
          <w:color w:val="000000"/>
          <w:sz w:val="28"/>
        </w:rPr>
        <w:t xml:space="preserve"> </w:t>
      </w:r>
      <w:r w:rsidRPr="002123BE">
        <w:rPr>
          <w:rStyle w:val="FontStyle30"/>
          <w:color w:val="000000"/>
          <w:sz w:val="28"/>
        </w:rPr>
        <w:t xml:space="preserve">также описывается кинетикой первого порядка константа скорости которого соответствует </w:t>
      </w:r>
      <w:r w:rsidRPr="002123BE">
        <w:rPr>
          <w:rStyle w:val="FontStyle44"/>
          <w:i w:val="0"/>
          <w:color w:val="000000"/>
          <w:sz w:val="28"/>
          <w:lang w:val="en-US"/>
        </w:rPr>
        <w:t>k</w:t>
      </w:r>
      <w:r w:rsidRPr="002123BE">
        <w:rPr>
          <w:rStyle w:val="FontStyle44"/>
          <w:i w:val="0"/>
          <w:color w:val="000000"/>
          <w:sz w:val="28"/>
        </w:rPr>
        <w:t>-</w:t>
      </w:r>
      <w:r w:rsidRPr="002123BE">
        <w:rPr>
          <w:rStyle w:val="FontStyle44"/>
          <w:i w:val="0"/>
          <w:color w:val="000000"/>
          <w:sz w:val="28"/>
          <w:lang w:val="en-US"/>
        </w:rPr>
        <w:t>i</w:t>
      </w:r>
      <w:r w:rsidRPr="002123BE">
        <w:rPr>
          <w:rStyle w:val="FontStyle44"/>
          <w:i w:val="0"/>
          <w:color w:val="000000"/>
          <w:sz w:val="28"/>
        </w:rPr>
        <w:t>.</w:t>
      </w:r>
      <w:bookmarkStart w:id="6" w:name="_GoBack"/>
      <w:bookmarkEnd w:id="6"/>
    </w:p>
    <w:sectPr w:rsidR="00D663F9" w:rsidRPr="002123BE" w:rsidSect="002123BE">
      <w:type w:val="nextColumn"/>
      <w:pgSz w:w="11909" w:h="16834"/>
      <w:pgMar w:top="1134" w:right="850" w:bottom="1134" w:left="1701" w:header="697" w:footer="6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44A" w:rsidRDefault="00E0344A">
      <w:r>
        <w:separator/>
      </w:r>
    </w:p>
  </w:endnote>
  <w:endnote w:type="continuationSeparator" w:id="0">
    <w:p w:rsidR="00E0344A" w:rsidRDefault="00E03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44A" w:rsidRDefault="00E0344A">
      <w:r>
        <w:separator/>
      </w:r>
    </w:p>
  </w:footnote>
  <w:footnote w:type="continuationSeparator" w:id="0">
    <w:p w:rsidR="00E0344A" w:rsidRDefault="00E034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DFA"/>
    <w:rsid w:val="002123BE"/>
    <w:rsid w:val="00451224"/>
    <w:rsid w:val="005B6F17"/>
    <w:rsid w:val="00623C0B"/>
    <w:rsid w:val="009B15AE"/>
    <w:rsid w:val="00D663F9"/>
    <w:rsid w:val="00D85FD5"/>
    <w:rsid w:val="00E00BE4"/>
    <w:rsid w:val="00E021E6"/>
    <w:rsid w:val="00E0344A"/>
    <w:rsid w:val="00E47830"/>
    <w:rsid w:val="00ED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9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</w:style>
  <w:style w:type="paragraph" w:customStyle="1" w:styleId="Style5">
    <w:name w:val="Style5"/>
    <w:basedOn w:val="a"/>
  </w:style>
  <w:style w:type="paragraph" w:customStyle="1" w:styleId="Style6">
    <w:name w:val="Style6"/>
    <w:basedOn w:val="a"/>
  </w:style>
  <w:style w:type="paragraph" w:customStyle="1" w:styleId="Style7">
    <w:name w:val="Style7"/>
    <w:basedOn w:val="a"/>
  </w:style>
  <w:style w:type="paragraph" w:customStyle="1" w:styleId="Style8">
    <w:name w:val="Style8"/>
    <w:basedOn w:val="a"/>
  </w:style>
  <w:style w:type="paragraph" w:customStyle="1" w:styleId="Style9">
    <w:name w:val="Style9"/>
    <w:basedOn w:val="a"/>
  </w:style>
  <w:style w:type="paragraph" w:customStyle="1" w:styleId="Style10">
    <w:name w:val="Style10"/>
    <w:basedOn w:val="a"/>
  </w:style>
  <w:style w:type="paragraph" w:customStyle="1" w:styleId="Style11">
    <w:name w:val="Style11"/>
    <w:basedOn w:val="a"/>
  </w:style>
  <w:style w:type="paragraph" w:customStyle="1" w:styleId="Style12">
    <w:name w:val="Style12"/>
    <w:basedOn w:val="a"/>
  </w:style>
  <w:style w:type="paragraph" w:customStyle="1" w:styleId="Style13">
    <w:name w:val="Style13"/>
    <w:basedOn w:val="a"/>
  </w:style>
  <w:style w:type="paragraph" w:customStyle="1" w:styleId="Style14">
    <w:name w:val="Style14"/>
    <w:basedOn w:val="a"/>
  </w:style>
  <w:style w:type="paragraph" w:customStyle="1" w:styleId="Style15">
    <w:name w:val="Style15"/>
    <w:basedOn w:val="a"/>
  </w:style>
  <w:style w:type="paragraph" w:customStyle="1" w:styleId="Style16">
    <w:name w:val="Style16"/>
    <w:basedOn w:val="a"/>
  </w:style>
  <w:style w:type="paragraph" w:customStyle="1" w:styleId="Style17">
    <w:name w:val="Style17"/>
    <w:basedOn w:val="a"/>
  </w:style>
  <w:style w:type="paragraph" w:customStyle="1" w:styleId="Style18">
    <w:name w:val="Style18"/>
    <w:basedOn w:val="a"/>
  </w:style>
  <w:style w:type="paragraph" w:customStyle="1" w:styleId="Style19">
    <w:name w:val="Style19"/>
    <w:basedOn w:val="a"/>
  </w:style>
  <w:style w:type="paragraph" w:customStyle="1" w:styleId="Style20">
    <w:name w:val="Style20"/>
    <w:basedOn w:val="a"/>
  </w:style>
  <w:style w:type="paragraph" w:customStyle="1" w:styleId="Style21">
    <w:name w:val="Style21"/>
    <w:basedOn w:val="a"/>
  </w:style>
  <w:style w:type="paragraph" w:customStyle="1" w:styleId="Style22">
    <w:name w:val="Style22"/>
    <w:basedOn w:val="a"/>
  </w:style>
  <w:style w:type="paragraph" w:customStyle="1" w:styleId="Style23">
    <w:name w:val="Style23"/>
    <w:basedOn w:val="a"/>
  </w:style>
  <w:style w:type="paragraph" w:customStyle="1" w:styleId="Style24">
    <w:name w:val="Style24"/>
    <w:basedOn w:val="a"/>
  </w:style>
  <w:style w:type="paragraph" w:customStyle="1" w:styleId="Style25">
    <w:name w:val="Style25"/>
    <w:basedOn w:val="a"/>
  </w:style>
  <w:style w:type="character" w:customStyle="1" w:styleId="FontStyle27">
    <w:name w:val="Font Style27"/>
    <w:rPr>
      <w:rFonts w:ascii="Times New Roman" w:hAnsi="Times New Roman" w:cs="Times New Roman"/>
      <w:b/>
      <w:bCs/>
      <w:sz w:val="36"/>
      <w:szCs w:val="36"/>
    </w:rPr>
  </w:style>
  <w:style w:type="character" w:customStyle="1" w:styleId="FontStyle28">
    <w:name w:val="Font Style28"/>
    <w:rPr>
      <w:rFonts w:ascii="Franklin Gothic Medium" w:hAnsi="Franklin Gothic Medium" w:cs="Franklin Gothic Medium"/>
      <w:sz w:val="24"/>
      <w:szCs w:val="24"/>
    </w:rPr>
  </w:style>
  <w:style w:type="character" w:customStyle="1" w:styleId="FontStyle29">
    <w:name w:val="Font Style29"/>
    <w:rPr>
      <w:rFonts w:ascii="Times New Roman" w:hAnsi="Times New Roman" w:cs="Times New Roman"/>
      <w:sz w:val="18"/>
      <w:szCs w:val="18"/>
    </w:rPr>
  </w:style>
  <w:style w:type="character" w:customStyle="1" w:styleId="FontStyle30">
    <w:name w:val="Font Style30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2">
    <w:name w:val="Font Style32"/>
    <w:rPr>
      <w:rFonts w:ascii="Franklin Gothic Medium" w:hAnsi="Franklin Gothic Medium" w:cs="Franklin Gothic Medium"/>
      <w:b/>
      <w:bCs/>
      <w:sz w:val="8"/>
      <w:szCs w:val="8"/>
    </w:rPr>
  </w:style>
  <w:style w:type="character" w:customStyle="1" w:styleId="FontStyle33">
    <w:name w:val="Font Style33"/>
    <w:rPr>
      <w:rFonts w:ascii="Franklin Gothic Medium" w:hAnsi="Franklin Gothic Medium" w:cs="Franklin Gothic Medium"/>
      <w:b/>
      <w:bCs/>
      <w:sz w:val="8"/>
      <w:szCs w:val="8"/>
    </w:rPr>
  </w:style>
  <w:style w:type="character" w:customStyle="1" w:styleId="FontStyle34">
    <w:name w:val="Font Style34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5">
    <w:name w:val="Font Style3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6">
    <w:name w:val="Font Style36"/>
    <w:rPr>
      <w:rFonts w:ascii="Times New Roman" w:hAnsi="Times New Roman" w:cs="Times New Roman"/>
      <w:smallCaps/>
      <w:sz w:val="20"/>
      <w:szCs w:val="20"/>
    </w:rPr>
  </w:style>
  <w:style w:type="character" w:customStyle="1" w:styleId="FontStyle37">
    <w:name w:val="Font Style37"/>
    <w:rPr>
      <w:rFonts w:ascii="Times New Roman" w:hAnsi="Times New Roman" w:cs="Times New Roman"/>
      <w:i/>
      <w:iCs/>
      <w:smallCaps/>
      <w:spacing w:val="20"/>
      <w:sz w:val="20"/>
      <w:szCs w:val="20"/>
    </w:rPr>
  </w:style>
  <w:style w:type="character" w:customStyle="1" w:styleId="FontStyle38">
    <w:name w:val="Font Style38"/>
    <w:rPr>
      <w:rFonts w:ascii="Times New Roman" w:hAnsi="Times New Roman" w:cs="Times New Roman"/>
      <w:b/>
      <w:bCs/>
      <w:i/>
      <w:iCs/>
      <w:spacing w:val="20"/>
      <w:sz w:val="16"/>
      <w:szCs w:val="16"/>
    </w:rPr>
  </w:style>
  <w:style w:type="character" w:customStyle="1" w:styleId="FontStyle39">
    <w:name w:val="Font Style3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41">
    <w:name w:val="Font Style41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2">
    <w:name w:val="Font Style42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43">
    <w:name w:val="Font Style43"/>
    <w:rPr>
      <w:rFonts w:ascii="Constantia" w:hAnsi="Constantia" w:cs="Constantia"/>
      <w:b/>
      <w:bCs/>
      <w:sz w:val="8"/>
      <w:szCs w:val="8"/>
    </w:rPr>
  </w:style>
  <w:style w:type="character" w:customStyle="1" w:styleId="FontStyle44">
    <w:name w:val="Font Style44"/>
    <w:rPr>
      <w:rFonts w:ascii="Times New Roman" w:hAnsi="Times New Roman" w:cs="Times New Roman"/>
      <w:i/>
      <w:iCs/>
      <w:sz w:val="20"/>
      <w:szCs w:val="20"/>
    </w:rPr>
  </w:style>
  <w:style w:type="paragraph" w:styleId="1">
    <w:name w:val="toc 1"/>
    <w:basedOn w:val="a"/>
    <w:next w:val="a"/>
    <w:autoRedefine/>
    <w:uiPriority w:val="39"/>
    <w:semiHidden/>
    <w:rsid w:val="00E47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6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3449</Words>
  <Characters>19664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2014-03-13T07:30:00Z</dcterms:created>
  <dcterms:modified xsi:type="dcterms:W3CDTF">2014-03-13T07:30:00Z</dcterms:modified>
</cp:coreProperties>
</file>