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B0E" w:rsidRDefault="009E0B0E" w:rsidP="009E0B0E">
      <w:pPr>
        <w:shd w:val="clear" w:color="auto" w:fill="FFFFFF"/>
        <w:autoSpaceDE w:val="0"/>
        <w:autoSpaceDN w:val="0"/>
        <w:adjustRightInd w:val="0"/>
        <w:ind w:firstLine="480"/>
        <w:jc w:val="center"/>
        <w:rPr>
          <w:b/>
          <w:bCs/>
          <w:i/>
          <w:iCs/>
          <w:color w:val="000000"/>
          <w:sz w:val="36"/>
          <w:szCs w:val="36"/>
        </w:rPr>
      </w:pPr>
      <w:r w:rsidRPr="009E0B0E">
        <w:rPr>
          <w:b/>
          <w:bCs/>
          <w:i/>
          <w:iCs/>
          <w:color w:val="000000"/>
          <w:sz w:val="36"/>
          <w:szCs w:val="36"/>
        </w:rPr>
        <w:t>Класс хвойные род тис</w:t>
      </w:r>
    </w:p>
    <w:p w:rsidR="009E0B0E" w:rsidRPr="009E0B0E" w:rsidRDefault="009E0B0E" w:rsidP="009E0B0E">
      <w:pPr>
        <w:shd w:val="clear" w:color="auto" w:fill="FFFFFF"/>
        <w:autoSpaceDE w:val="0"/>
        <w:autoSpaceDN w:val="0"/>
        <w:adjustRightInd w:val="0"/>
        <w:ind w:firstLine="480"/>
        <w:jc w:val="center"/>
        <w:rPr>
          <w:b/>
          <w:bCs/>
          <w:i/>
          <w:iCs/>
          <w:color w:val="000000"/>
          <w:sz w:val="36"/>
          <w:szCs w:val="36"/>
        </w:rPr>
      </w:pP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Семейство </w:t>
      </w:r>
      <w:r>
        <w:rPr>
          <w:b/>
          <w:bCs/>
          <w:color w:val="000000"/>
          <w:sz w:val="28"/>
          <w:szCs w:val="28"/>
        </w:rPr>
        <w:t xml:space="preserve">тисовые  </w:t>
      </w:r>
      <w:r>
        <w:rPr>
          <w:color w:val="000000"/>
          <w:sz w:val="28"/>
          <w:szCs w:val="28"/>
        </w:rPr>
        <w:t>(Тахасеае) включает 5 родов и до 20 видов, распространенных преимущественно в областях с мягким умеренным или субтропическим климатом. Это двудомные, редко однодомные вечнозеленые деревья или кустарники. Листья жест</w:t>
      </w:r>
      <w:r>
        <w:rPr>
          <w:color w:val="000000"/>
          <w:sz w:val="28"/>
          <w:szCs w:val="28"/>
        </w:rPr>
        <w:softHyphen/>
        <w:t>кие, линейные или ланцетные, расположены очередно, сидят на коротких (1—2 мм) черешках. Листья с желтоватой или серова</w:t>
      </w:r>
      <w:r>
        <w:rPr>
          <w:color w:val="000000"/>
          <w:sz w:val="28"/>
          <w:szCs w:val="28"/>
        </w:rPr>
        <w:softHyphen/>
        <w:t>то-зеленой полоской снизу, без смоляных хо</w:t>
      </w:r>
      <w:r>
        <w:rPr>
          <w:color w:val="000000"/>
          <w:sz w:val="28"/>
          <w:szCs w:val="28"/>
        </w:rPr>
        <w:softHyphen/>
        <w:t>дов; на побегах расположены спирально. Бла</w:t>
      </w:r>
      <w:r>
        <w:rPr>
          <w:color w:val="000000"/>
          <w:sz w:val="28"/>
          <w:szCs w:val="28"/>
        </w:rPr>
        <w:softHyphen/>
        <w:t>годаря изгибам черешков листорасположение выглядит двухрядным (гребенчатым).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Мужские цветки с 6—14 тычинками, собра</w:t>
      </w:r>
      <w:r>
        <w:rPr>
          <w:color w:val="000000"/>
          <w:sz w:val="28"/>
          <w:szCs w:val="28"/>
        </w:rPr>
        <w:softHyphen/>
        <w:t>ны в небольшие колоски в пазухах листьев; каждая тычинка имеет 2—8 пыльников.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Микростробилы чаще одиночные, несут от 4 до 9 пыльников. Пыльца мелкая, без воздуш</w:t>
      </w:r>
      <w:r>
        <w:rPr>
          <w:color w:val="000000"/>
          <w:sz w:val="28"/>
          <w:szCs w:val="28"/>
        </w:rPr>
        <w:softHyphen/>
        <w:t>ных мешков. Макростробилы, как правило, одиночные, несут 1 се</w:t>
      </w:r>
      <w:r>
        <w:rPr>
          <w:color w:val="000000"/>
          <w:sz w:val="28"/>
          <w:szCs w:val="28"/>
        </w:rPr>
        <w:softHyphen/>
        <w:t>мяпочку, окруженную мясистой, бокальчатой кровелькой, или ариллусом. К моменту созревания семян ариллус становится сочным, яркоокрашенным и окружает крупное семя. Благодаря ариллусу семена поедаются и распространяются животными. Из-за ариллуса семена тисовых, так же как у можжевельника, называют шишкоягодой. Размножаются тисовые семенами (всхо</w:t>
      </w:r>
      <w:r>
        <w:rPr>
          <w:color w:val="000000"/>
          <w:sz w:val="28"/>
          <w:szCs w:val="28"/>
        </w:rPr>
        <w:softHyphen/>
        <w:t>ды несут две семядоли), они способны также давать пневую по</w:t>
      </w:r>
      <w:r>
        <w:rPr>
          <w:color w:val="000000"/>
          <w:sz w:val="28"/>
          <w:szCs w:val="28"/>
        </w:rPr>
        <w:softHyphen/>
        <w:t>росль и укореняться ветвями.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Мужские цветки пазушные, собраны в ко</w:t>
      </w:r>
      <w:r>
        <w:rPr>
          <w:color w:val="000000"/>
          <w:sz w:val="28"/>
          <w:szCs w:val="28"/>
        </w:rPr>
        <w:softHyphen/>
        <w:t>лоски, состоящие из 6—8 мутовок по 4 тычин</w:t>
      </w:r>
      <w:r>
        <w:rPr>
          <w:color w:val="000000"/>
          <w:sz w:val="28"/>
          <w:szCs w:val="28"/>
        </w:rPr>
        <w:softHyphen/>
        <w:t>ки в каждой; каждая тычинка имеет 4 пыль</w:t>
      </w:r>
      <w:r>
        <w:rPr>
          <w:color w:val="000000"/>
          <w:sz w:val="28"/>
          <w:szCs w:val="28"/>
        </w:rPr>
        <w:softHyphen/>
        <w:t>ника. Женские семяпочки сидят по две, но развивается обычно лишь одна.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Семя яйцевидное костянкообразное, длиной от 1 до 3 </w:t>
      </w:r>
      <w:r>
        <w:rPr>
          <w:i/>
          <w:iCs/>
          <w:color w:val="000000"/>
          <w:sz w:val="28"/>
          <w:szCs w:val="28"/>
        </w:rPr>
        <w:t xml:space="preserve">см, </w:t>
      </w:r>
      <w:r>
        <w:rPr>
          <w:color w:val="000000"/>
          <w:sz w:val="28"/>
          <w:szCs w:val="28"/>
        </w:rPr>
        <w:t>с мясистым снаружи и костянистым изнутри присеменником, охватывающим основание семени. Созревает в год цветения. Дает поросль от пня, корневые отпрыски: раз</w:t>
      </w:r>
      <w:r>
        <w:rPr>
          <w:color w:val="000000"/>
          <w:sz w:val="28"/>
          <w:szCs w:val="28"/>
        </w:rPr>
        <w:softHyphen/>
        <w:t>множается черенками, но чаще семенами.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дендрофлоре РФ это семейство представлено родом тис (</w:t>
      </w:r>
      <w:r>
        <w:rPr>
          <w:color w:val="000000"/>
          <w:sz w:val="28"/>
          <w:szCs w:val="28"/>
          <w:lang w:val="en-US"/>
        </w:rPr>
        <w:t>Taxus</w:t>
      </w:r>
      <w:r>
        <w:rPr>
          <w:color w:val="000000"/>
          <w:sz w:val="28"/>
          <w:szCs w:val="28"/>
        </w:rPr>
        <w:t xml:space="preserve">) с двумя видами: тис ягодный (Т. </w:t>
      </w:r>
      <w:r>
        <w:rPr>
          <w:color w:val="000000"/>
          <w:sz w:val="28"/>
          <w:szCs w:val="28"/>
          <w:lang w:val="en-US"/>
        </w:rPr>
        <w:t>baccata</w:t>
      </w:r>
      <w:r>
        <w:rPr>
          <w:color w:val="000000"/>
          <w:sz w:val="28"/>
          <w:szCs w:val="28"/>
        </w:rPr>
        <w:t>) и тис остро</w:t>
      </w:r>
      <w:r>
        <w:rPr>
          <w:color w:val="000000"/>
          <w:sz w:val="28"/>
          <w:szCs w:val="28"/>
        </w:rPr>
        <w:softHyphen/>
        <w:t xml:space="preserve">конечный, или дальневосточный  (Т. </w:t>
      </w:r>
      <w:r>
        <w:rPr>
          <w:color w:val="000000"/>
          <w:sz w:val="28"/>
          <w:szCs w:val="28"/>
          <w:lang w:val="en-US"/>
        </w:rPr>
        <w:t>cuspidata</w:t>
      </w:r>
      <w:r>
        <w:rPr>
          <w:color w:val="000000"/>
          <w:sz w:val="28"/>
          <w:szCs w:val="28"/>
        </w:rPr>
        <w:t>), а также в США – тис канадский.</w:t>
      </w:r>
    </w:p>
    <w:p w:rsidR="009E0B0E" w:rsidRDefault="009E0B0E">
      <w:pPr>
        <w:shd w:val="clear" w:color="auto" w:fill="FFFFFF"/>
        <w:tabs>
          <w:tab w:val="left" w:pos="9180"/>
        </w:tabs>
        <w:autoSpaceDE w:val="0"/>
        <w:autoSpaceDN w:val="0"/>
        <w:adjustRightInd w:val="0"/>
        <w:ind w:firstLine="480"/>
        <w:jc w:val="both"/>
        <w:rPr>
          <w:b/>
          <w:bCs/>
          <w:color w:val="000000"/>
          <w:sz w:val="28"/>
          <w:szCs w:val="28"/>
        </w:rPr>
      </w:pPr>
    </w:p>
    <w:p w:rsidR="009E0B0E" w:rsidRDefault="009E0B0E">
      <w:pPr>
        <w:shd w:val="clear" w:color="auto" w:fill="FFFFFF"/>
        <w:tabs>
          <w:tab w:val="left" w:pos="9180"/>
        </w:tabs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Тис ягодный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— дерево второй, редко первой величины, но может иметь вид кустарника. Вечнозеленое хвойное дерево высотой до 25-30 м, стволы старых деревьев покрыты красновато-коричневой отслаивающейся не толстыми пластами корой, хвоя темно-зеленая, плоская, слегка серповидно-изогнутая, длиной до 3,5 см и шириной 2,5 мм, сверху блестящая, снизу матовая с 2 светлыми продольными полосами, живет хвоя до 10 лет, на побегах располагается плотно, поэтому кроны деревьев обычно очень густые, семяношение наступает после 20 лет ( в насаждениях с 50-70 лет), опыление происходит в марте-апреле, в мужских колосках на тычиночных нитях собрано по 6 и более пыльников, семяпочки развиваются по одной в пазухах хвои на верхушках укороченных побегов, семена созревают в сентябре, каждое семя заключено в красный мясистый присемянник (ариллус), сладковатый на вкус, семена овально-яйцевидной формы 6-8 мм, с заострением на вершине, основание семени плоское, овальное, оболочка семени твердая, буро-коричневая, поверхность блестящая с точечными бугорками, все части тиса содержат очень ядовитый алкалоид токсин (в хвое и семенах 0,15%). Крона его раскидистая, часто много</w:t>
      </w:r>
      <w:r>
        <w:rPr>
          <w:color w:val="000000"/>
          <w:sz w:val="28"/>
          <w:szCs w:val="28"/>
        </w:rPr>
        <w:softHyphen/>
        <w:t>вершинная, плотная. Ствол ребристый, сбежистый, покрыт тонкой красновато-коричневой шелушащейся корой. Ветвление мутовча</w:t>
      </w:r>
      <w:r>
        <w:rPr>
          <w:color w:val="000000"/>
          <w:sz w:val="28"/>
          <w:szCs w:val="28"/>
        </w:rPr>
        <w:softHyphen/>
        <w:t>тое, но имеются многочисленные межмутовчатые побеги. Они реб</w:t>
      </w:r>
      <w:r>
        <w:rPr>
          <w:color w:val="000000"/>
          <w:sz w:val="28"/>
          <w:szCs w:val="28"/>
        </w:rPr>
        <w:softHyphen/>
        <w:t>ристые, голые, до 3—4 лет темно-зеленые, более старые — корич</w:t>
      </w:r>
      <w:r>
        <w:rPr>
          <w:color w:val="000000"/>
          <w:sz w:val="28"/>
          <w:szCs w:val="28"/>
        </w:rPr>
        <w:softHyphen/>
        <w:t>невые. Хвоя расположена на побегах спирально, а на боковых ветвях — двурядно-гребенчато. Она более или менее мягкая, но жестче пихтовой, сверху темно-зеленая, с продольным килем, снизу матовая, к стеблю крепится постепенно низбегающим че</w:t>
      </w:r>
      <w:r>
        <w:rPr>
          <w:color w:val="000000"/>
          <w:sz w:val="28"/>
          <w:szCs w:val="28"/>
        </w:rPr>
        <w:softHyphen/>
        <w:t>решком, на вершинке имеет заостренный короткий шипик; длина хвои от 20 до 35 мм, ширина до 2,5 мм; опадает через 4—8 лет.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Плоды ягодоподобные, крас</w:t>
      </w:r>
      <w:r>
        <w:rPr>
          <w:color w:val="000000"/>
          <w:sz w:val="28"/>
          <w:szCs w:val="28"/>
        </w:rPr>
        <w:softHyphen/>
        <w:t>ные, мясистые, шаровидные, вверху открытые. Семенной орешек бурого цвета с мелкими точ</w:t>
      </w:r>
      <w:r>
        <w:rPr>
          <w:color w:val="000000"/>
          <w:sz w:val="28"/>
          <w:szCs w:val="28"/>
        </w:rPr>
        <w:softHyphen/>
        <w:t>ками, выступает из бокалообразно охватываю</w:t>
      </w:r>
      <w:r>
        <w:rPr>
          <w:color w:val="000000"/>
          <w:sz w:val="28"/>
          <w:szCs w:val="28"/>
        </w:rPr>
        <w:softHyphen/>
        <w:t>щего его мясистого ярко-красного присеменника.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Растет тис очень медленно, живет свыше 2000 лет, в возраст половой зрелости вступает при произрастании на свободе с 20— 25 лет, в насаждениях — с 70—120 лет. Его микро- и макростроби</w:t>
      </w:r>
      <w:r>
        <w:rPr>
          <w:color w:val="000000"/>
          <w:sz w:val="28"/>
          <w:szCs w:val="28"/>
        </w:rPr>
        <w:softHyphen/>
        <w:t>лы расположены в пазухах листьев. Опыляется ветром до начала роста побегов, семена созревают осенью того же года. На побегах они расположены одиночно, каждое семя почти полностью погру</w:t>
      </w:r>
      <w:r>
        <w:rPr>
          <w:color w:val="000000"/>
          <w:sz w:val="28"/>
          <w:szCs w:val="28"/>
        </w:rPr>
        <w:softHyphen/>
        <w:t>жено в сочный бокальчатый ариллус красного цвета. Ариллус сладковатый, съедобный, тогда как хвоя, молодые побеги и кора тиса ядовиты. Семена овально-яйцевидные, 6—8 мм длиной, буро</w:t>
      </w:r>
      <w:r>
        <w:rPr>
          <w:color w:val="000000"/>
          <w:sz w:val="28"/>
          <w:szCs w:val="28"/>
        </w:rPr>
        <w:softHyphen/>
        <w:t>ватые, с мелкими точками.</w:t>
      </w:r>
    </w:p>
    <w:p w:rsidR="009E0B0E" w:rsidRDefault="00D47623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6pt;margin-top:5.85pt;width:152.15pt;height:220.7pt;z-index:251657216;mso-wrap-distance-left:0;mso-wrap-distance-right:0;mso-position-vertical-relative:line" o:allowoverlap="f">
            <v:imagedata r:id="rId6" o:title=""/>
            <w10:wrap type="square"/>
          </v:shape>
        </w:pict>
      </w:r>
      <w:r w:rsidR="009E0B0E">
        <w:rPr>
          <w:color w:val="000000"/>
          <w:sz w:val="28"/>
          <w:szCs w:val="28"/>
        </w:rPr>
        <w:t>Предпочитает свежие, плодородные, известковые почвы, не выносит кислых. Довольно морозостоек, выдерживая в защищенных от ветра местах морозы до —20—25°, садовые формы — менее морозо</w:t>
      </w:r>
      <w:r w:rsidR="009E0B0E">
        <w:rPr>
          <w:color w:val="000000"/>
          <w:sz w:val="28"/>
          <w:szCs w:val="28"/>
        </w:rPr>
        <w:softHyphen/>
        <w:t>стойки. Тис ягодный требователен к влажности воздуха и почвы, но не растет в заболоченных местах В лесу «плодоносить» тис начинает после ста лет. Нижние ветви тиса порой укореняются, но размножается все-таки семенами. Они созревают в течение года и потом четыре года сохраняют всхожесть. Пролежав под снегом зиму, они, однако, не прорастают, а дожидаются следующей весны или еще год выжидают. После 4-6 лет рост ускоряется. Тридцатилетнее растение в лесу не поднимается выше метра, на открытом пространстве достигает 3 метровой высоты.</w:t>
      </w:r>
    </w:p>
    <w:p w:rsidR="009E0B0E" w:rsidRDefault="009E0B0E">
      <w:pPr>
        <w:pStyle w:val="a3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Тис ягодный распространен шире других: он известен по всей Западной Европе, в горах Северной Африки, Малой Азии, Сирии, на Азорских островах. У нас растет в Беловежской Пуще, Буковине, в Крыму, Карпатах и на Кавказе.</w:t>
      </w:r>
    </w:p>
    <w:p w:rsidR="009E0B0E" w:rsidRDefault="009E0B0E">
      <w:pPr>
        <w:pStyle w:val="a3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В горах тисы обычно не поднимаются выше полутора тысяч метров над уровнем моря (дерево боится сильных морозов), однако местами на Кавказе доходит почти до верхней границы леса – здесь он образует кустарниковую форму. Почвы предпочитает свежие, питательные: их часто подстилают породы, богатые известью, – доломиты, известняки, мергели.</w:t>
      </w:r>
    </w:p>
    <w:p w:rsidR="009E0B0E" w:rsidRDefault="009E0B0E">
      <w:pPr>
        <w:pStyle w:val="a3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лесу «плодоносить» тис начинает после ста лет. Иной раз можно видеть, как нижние ветви тисса укореняются, но размножается все-таки семенами. Они созревают в течение года и потом четыре года сохраняют всхожесть. Пролежав под снегом зиму, они, однако, не прорастают, а дожидаются следующей весны или еще год выжидают. Сеянцы тиса растут невероятно медленно, даже на грядках при постоянном уходе. 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 очень теневынослив, теплолюбив и незимостоек, средне-требователен к влажности и плодородию почвы, отличается вы</w:t>
      </w:r>
      <w:r>
        <w:rPr>
          <w:color w:val="000000"/>
          <w:sz w:val="28"/>
          <w:szCs w:val="28"/>
        </w:rPr>
        <w:softHyphen/>
        <w:t>сокой дымо- и газостойкостью и поэтому представляет большой интерес для озеленения. Ценен тис также большим разнообра</w:t>
      </w:r>
      <w:r>
        <w:rPr>
          <w:color w:val="000000"/>
          <w:sz w:val="28"/>
          <w:szCs w:val="28"/>
        </w:rPr>
        <w:softHyphen/>
        <w:t>зием морфологических форм и способностью хорошо переносить искусственную стрижку и формовку кроны.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Искусственный ареал тиса ягодного значительно шире природного, тис используется в озеленении южных городов и курортов, имеется в коллекциях ботанических садов и дендрариев Киева, Минска, Санкт-Петербурга, Москвы, дает семена, вполне зимостоек, имеет множество садовых форм (мутантов), различающихся по форме крон, по цвету хвои, размножаются формы вегетативно.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Тис ягодный представляет исключительную ценность для садово-парково</w:t>
      </w:r>
      <w:r>
        <w:rPr>
          <w:color w:val="000000"/>
          <w:sz w:val="28"/>
          <w:szCs w:val="28"/>
        </w:rPr>
        <w:softHyphen/>
        <w:t>го строительства в южных и умеренно холод</w:t>
      </w:r>
      <w:r>
        <w:rPr>
          <w:color w:val="000000"/>
          <w:sz w:val="28"/>
          <w:szCs w:val="28"/>
        </w:rPr>
        <w:softHyphen/>
        <w:t>ных районах. Его многочисленные разновидно</w:t>
      </w:r>
      <w:r>
        <w:rPr>
          <w:color w:val="000000"/>
          <w:sz w:val="28"/>
          <w:szCs w:val="28"/>
        </w:rPr>
        <w:softHyphen/>
        <w:t>сти с кронами оригинальных форм и хвоей раз</w:t>
      </w:r>
      <w:r>
        <w:rPr>
          <w:color w:val="000000"/>
          <w:sz w:val="28"/>
          <w:szCs w:val="28"/>
        </w:rPr>
        <w:softHyphen/>
        <w:t>нообразной окраски дают ценнейший материал для обогащения передних планов парковых на</w:t>
      </w:r>
      <w:r>
        <w:rPr>
          <w:color w:val="000000"/>
          <w:sz w:val="28"/>
          <w:szCs w:val="28"/>
        </w:rPr>
        <w:softHyphen/>
        <w:t>саждений эффектными солитерами и группа</w:t>
      </w:r>
      <w:r>
        <w:rPr>
          <w:color w:val="000000"/>
          <w:sz w:val="28"/>
          <w:szCs w:val="28"/>
        </w:rPr>
        <w:softHyphen/>
        <w:t>ми контрастных сочетаний. Колонновидные, пирамидальные, карликовые шаровидные фор</w:t>
      </w:r>
      <w:r>
        <w:rPr>
          <w:color w:val="000000"/>
          <w:sz w:val="28"/>
          <w:szCs w:val="28"/>
        </w:rPr>
        <w:softHyphen/>
        <w:t>мы   тиса   могут   также   служить   важной   деталью партеров и хорошим украшением газо</w:t>
      </w:r>
      <w:r>
        <w:rPr>
          <w:color w:val="000000"/>
          <w:sz w:val="28"/>
          <w:szCs w:val="28"/>
        </w:rPr>
        <w:softHyphen/>
        <w:t>нов во внутриквартальных садах и скверах.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формы этого вида, растущие бо</w:t>
      </w:r>
      <w:r>
        <w:rPr>
          <w:color w:val="000000"/>
          <w:sz w:val="28"/>
          <w:szCs w:val="28"/>
        </w:rPr>
        <w:softHyphen/>
        <w:t>лее или менее крупным деревом или большим кустом, представляют большую ценность не только как посадочный материал для групп и солитеров в затененных участках, но и в слож</w:t>
      </w:r>
      <w:r>
        <w:rPr>
          <w:color w:val="000000"/>
          <w:sz w:val="28"/>
          <w:szCs w:val="28"/>
        </w:rPr>
        <w:softHyphen/>
        <w:t>ных насаждениях. Тис ягодный, как исключи</w:t>
      </w:r>
      <w:r>
        <w:rPr>
          <w:color w:val="000000"/>
          <w:sz w:val="28"/>
          <w:szCs w:val="28"/>
        </w:rPr>
        <w:softHyphen/>
        <w:t>тельно теневыносливое растение, может быть успешно использован для создания ниж</w:t>
      </w:r>
      <w:r>
        <w:rPr>
          <w:color w:val="000000"/>
          <w:sz w:val="28"/>
          <w:szCs w:val="28"/>
        </w:rPr>
        <w:softHyphen/>
        <w:t>него яруса таких насаждений. Наконец, исклю</w:t>
      </w:r>
      <w:r>
        <w:rPr>
          <w:color w:val="000000"/>
          <w:sz w:val="28"/>
          <w:szCs w:val="28"/>
        </w:rPr>
        <w:softHyphen/>
        <w:t>чительная пластичность тиса и его феноме</w:t>
      </w:r>
      <w:r>
        <w:rPr>
          <w:color w:val="000000"/>
          <w:sz w:val="28"/>
          <w:szCs w:val="28"/>
        </w:rPr>
        <w:softHyphen/>
        <w:t>нальная долговечность (при благоприятных условиях произрастания) делают его незаме</w:t>
      </w:r>
      <w:r>
        <w:rPr>
          <w:color w:val="000000"/>
          <w:sz w:val="28"/>
          <w:szCs w:val="28"/>
        </w:rPr>
        <w:softHyphen/>
        <w:t>нимым для самых тонких топиарных работ. Еще древние римляне широко использовали тис ягодный для создания целых сооружений и фантастических животных и людей из стриже</w:t>
      </w:r>
      <w:r>
        <w:rPr>
          <w:color w:val="000000"/>
          <w:sz w:val="28"/>
          <w:szCs w:val="28"/>
        </w:rPr>
        <w:softHyphen/>
        <w:t>ной  зелени.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 эпохи Возрождения и до нашего времени тис ягодный продолжает оставаться лучшим материалом для топиарного искусства, особен</w:t>
      </w:r>
      <w:r>
        <w:rPr>
          <w:color w:val="000000"/>
          <w:sz w:val="28"/>
          <w:szCs w:val="28"/>
        </w:rPr>
        <w:softHyphen/>
        <w:t>но когда необходимо создать из стриженой зе</w:t>
      </w:r>
      <w:r>
        <w:rPr>
          <w:color w:val="000000"/>
          <w:sz w:val="28"/>
          <w:szCs w:val="28"/>
        </w:rPr>
        <w:softHyphen/>
        <w:t>лени целые сооружения, высокие стены, фигу</w:t>
      </w:r>
      <w:r>
        <w:rPr>
          <w:color w:val="000000"/>
          <w:sz w:val="28"/>
          <w:szCs w:val="28"/>
        </w:rPr>
        <w:softHyphen/>
        <w:t>ры  и  живые изгороди.</w:t>
      </w:r>
    </w:p>
    <w:p w:rsidR="009E0B0E" w:rsidRDefault="009E0B0E">
      <w:pPr>
        <w:pStyle w:val="a3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Есть «почти тисовые» насаждения и на Кавказе – это известная тисо-самшитовая роща близ Хосты и другая в верховьях реки Алазани (Восточная Грузия), Кавказский заповедник, Армения и Азербайджан, поражающие воображение мощными старыми деревьями.</w:t>
      </w:r>
    </w:p>
    <w:p w:rsidR="009E0B0E" w:rsidRDefault="009E0B0E">
      <w:pPr>
        <w:pStyle w:val="a3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Тисы очень чутки к нарушению привычной для них среды, что неизбежно происходит, когда рубят вокруг них деревья, распахивают землю, проводят дороги, начинают строить. Особенно губителен выпас, уничтожающий сеянцы и молодые деревца. 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Тис канадский. </w:t>
      </w:r>
      <w:r>
        <w:rPr>
          <w:color w:val="000000"/>
          <w:sz w:val="28"/>
          <w:szCs w:val="28"/>
        </w:rPr>
        <w:t xml:space="preserve">Растет в подлеске хвойных и хвойно-широколиственных лесов на северо-востоке Северной Америки, занимает обширную территорию от провинции Ньюфаундленд и Манитоба до северо-восточных районов штатов Кентукки и Айова в США, встречается как во влажных мшистых лесах, так и по скалистым склонам северных экспозиций. Вечнозеленый кустарник высотой до 1,5-2 м, хвоя длиной 1,0-2,5 см и шириной около 2 мм, с обеих сторон зеленая, плоская, слегка изогнутая, с острым концом, семена погружены в красные сочные присемянники. Переносит морозы более -35 и может быть использован в озеленении, в настоящее время широко культивируется в ботанических садах страны, размножать можно семенами и черенками. 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b/>
          <w:bCs/>
          <w:color w:val="000000"/>
          <w:sz w:val="28"/>
          <w:szCs w:val="28"/>
        </w:rPr>
      </w:pPr>
    </w:p>
    <w:p w:rsidR="009E0B0E" w:rsidRDefault="00D47623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 id="_x0000_s1027" type="#_x0000_t75" alt="Тис остроконечный - Taxus cuspidata" style="position:absolute;left:0;text-align:left;margin-left:6pt;margin-top:20.05pt;width:138pt;height:153pt;z-index:-251658240" wrapcoords="-165 0 -165 21464 21600 21464 21600 0 -165 0" o:button="t">
            <v:imagedata r:id="rId7" o:title="taxus_c1_2" gain="57672f" grayscale="t"/>
            <w10:wrap type="tight"/>
          </v:shape>
        </w:pict>
      </w:r>
      <w:r w:rsidR="009E0B0E">
        <w:rPr>
          <w:b/>
          <w:bCs/>
          <w:color w:val="000000"/>
          <w:sz w:val="28"/>
          <w:szCs w:val="28"/>
        </w:rPr>
        <w:t xml:space="preserve">  Тис остроконечный</w:t>
      </w:r>
      <w:r w:rsidR="009E0B0E">
        <w:rPr>
          <w:i/>
          <w:iCs/>
          <w:color w:val="000000"/>
          <w:sz w:val="28"/>
          <w:szCs w:val="28"/>
        </w:rPr>
        <w:t xml:space="preserve"> </w:t>
      </w:r>
      <w:r w:rsidR="009E0B0E">
        <w:rPr>
          <w:color w:val="000000"/>
          <w:sz w:val="28"/>
          <w:szCs w:val="28"/>
        </w:rPr>
        <w:t>распространен на Дальнем Востоке (в При</w:t>
      </w:r>
      <w:r w:rsidR="009E0B0E">
        <w:rPr>
          <w:color w:val="000000"/>
          <w:sz w:val="28"/>
          <w:szCs w:val="28"/>
        </w:rPr>
        <w:softHyphen/>
        <w:t>морье, на Сахалине, Курилах). От тиса ягодного отличается продол</w:t>
      </w:r>
      <w:r w:rsidR="009E0B0E">
        <w:rPr>
          <w:color w:val="000000"/>
          <w:sz w:val="28"/>
          <w:szCs w:val="28"/>
        </w:rPr>
        <w:softHyphen/>
        <w:t>говатыми почками, менее крупными (до 6 мм длиной), светло-коричневыми, без точек семенами, нежно-розовым ариллусом, охватывающим семя немногим больше чем наполовину. Семена созревают в августе-сентябре, они овально-яйцевидной формы, слегка сплюснутые, каштаново-коричневые. Длина их около 5,5-6 мм, ширина 4-5 мм, семена погружены в сочный нежно-розовый эллипсовидный присемянник. В лучших условиях местопроизрастания может достигать 15—20 м высотой и до 1 м в диаметре. Живет свыше 1500 лет. В молодости растет быстрее тиса ягодного. Экологически с ним сходен, но отличается высокой зимо- и заморозкоустойчивостью (например, под Ленин</w:t>
      </w:r>
      <w:r w:rsidR="009E0B0E">
        <w:rPr>
          <w:color w:val="000000"/>
          <w:sz w:val="28"/>
          <w:szCs w:val="28"/>
        </w:rPr>
        <w:softHyphen/>
        <w:t>градом морозами не повреждается, тогда как т. ягодный здесь в суровые зимы может обмерзать до шейки корня или вымерзать совсем). По качеству древесины и декоративным свойствам не уступает тису ягодному. Заслуживает значительно более широкого использования в практике лесопаркового хозяйства и озеленения. Размножается семенами, черенками, образует корневые отпрыски и поросль от пня.</w:t>
      </w:r>
    </w:p>
    <w:p w:rsidR="009E0B0E" w:rsidRDefault="009E0B0E">
      <w:pPr>
        <w:shd w:val="clear" w:color="auto" w:fill="FFFFFF"/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Распространение. Дико произрастает в России</w:t>
      </w:r>
      <w:r>
        <w:rPr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 уссурийских   лесах,   на   острове   Сахалине,   южных Курильских островах; вне РФ—в Маньчжурии, Корее, на островах Японского архипелага.</w:t>
      </w:r>
    </w:p>
    <w:p w:rsidR="009E0B0E" w:rsidRDefault="009E0B0E">
      <w:pPr>
        <w:ind w:firstLine="4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реликтовый вид с ограниченным ареалом тис остроконечный занесен в «Красную книгу РФ».</w:t>
      </w:r>
    </w:p>
    <w:p w:rsidR="009E0B0E" w:rsidRDefault="009E0B0E">
      <w:pPr>
        <w:ind w:firstLine="480"/>
        <w:jc w:val="both"/>
        <w:rPr>
          <w:sz w:val="40"/>
          <w:szCs w:val="40"/>
        </w:rPr>
      </w:pPr>
      <w:bookmarkStart w:id="0" w:name="_GoBack"/>
      <w:bookmarkEnd w:id="0"/>
    </w:p>
    <w:sectPr w:rsidR="009E0B0E">
      <w:footerReference w:type="default" r:id="rId8"/>
      <w:pgSz w:w="11909" w:h="16834" w:code="9"/>
      <w:pgMar w:top="851" w:right="850" w:bottom="56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453" w:rsidRDefault="00BC0453">
      <w:r>
        <w:separator/>
      </w:r>
    </w:p>
  </w:endnote>
  <w:endnote w:type="continuationSeparator" w:id="0">
    <w:p w:rsidR="00BC0453" w:rsidRDefault="00BC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B0E" w:rsidRDefault="00A84272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9E0B0E" w:rsidRDefault="009E0B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453" w:rsidRDefault="00BC0453">
      <w:r>
        <w:separator/>
      </w:r>
    </w:p>
  </w:footnote>
  <w:footnote w:type="continuationSeparator" w:id="0">
    <w:p w:rsidR="00BC0453" w:rsidRDefault="00BC04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B0E"/>
    <w:rsid w:val="009543EB"/>
    <w:rsid w:val="009E0B0E"/>
    <w:rsid w:val="00A84272"/>
    <w:rsid w:val="00BC0453"/>
    <w:rsid w:val="00D4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FD1EAB3-0AEE-4ED0-BA40-BC9E1DAD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</w:style>
  <w:style w:type="paragraph" w:styleId="a7">
    <w:name w:val="Balloon Text"/>
    <w:basedOn w:val="a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Семейство тисовые  (Тахасеае) включает 5 родов и до 20 видов, распространенных преимущественно в областях с мягким умеренным или субтропическим климатом</vt:lpstr>
    </vt:vector>
  </TitlesOfParts>
  <Company>MEGAPOLIS</Company>
  <LinksUpToDate>false</LinksUpToDate>
  <CharactersWithSpaces>10822</CharactersWithSpaces>
  <SharedDoc>false</SharedDoc>
  <HLinks>
    <vt:vector size="6" baseType="variant">
      <vt:variant>
        <vt:i4>1179740</vt:i4>
      </vt:variant>
      <vt:variant>
        <vt:i4>-1</vt:i4>
      </vt:variant>
      <vt:variant>
        <vt:i4>1027</vt:i4>
      </vt:variant>
      <vt:variant>
        <vt:i4>1</vt:i4>
      </vt:variant>
      <vt:variant>
        <vt:lpwstr>http://rodniki.bel.ru/derevo/img/taxus_c1_2.jpg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Семейство тисовые  (Тахасеае) включает 5 родов и до 20 видов, распространенных преимущественно в областях с мягким умеренным или субтропическим климатом</dc:title>
  <dc:subject/>
  <dc:creator>ALDAIR</dc:creator>
  <cp:keywords/>
  <dc:description/>
  <cp:lastModifiedBy>admin</cp:lastModifiedBy>
  <cp:revision>2</cp:revision>
  <cp:lastPrinted>2007-02-13T13:54:00Z</cp:lastPrinted>
  <dcterms:created xsi:type="dcterms:W3CDTF">2014-03-02T20:37:00Z</dcterms:created>
  <dcterms:modified xsi:type="dcterms:W3CDTF">2014-03-02T20:37:00Z</dcterms:modified>
</cp:coreProperties>
</file>