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B072B1" w:rsidRDefault="00B072B1" w:rsidP="00B072B1">
      <w:pPr>
        <w:pStyle w:val="afe"/>
      </w:pPr>
    </w:p>
    <w:p w:rsidR="00587128" w:rsidRPr="00587128" w:rsidRDefault="00085F7C" w:rsidP="00B072B1">
      <w:pPr>
        <w:pStyle w:val="afe"/>
      </w:pPr>
      <w:r w:rsidRPr="00587128">
        <w:t>Реферат на тему</w:t>
      </w:r>
      <w:r w:rsidR="00587128" w:rsidRPr="00587128">
        <w:t xml:space="preserve">: </w:t>
      </w:r>
    </w:p>
    <w:p w:rsidR="00085F7C" w:rsidRPr="00587128" w:rsidRDefault="00085F7C" w:rsidP="00B072B1">
      <w:pPr>
        <w:pStyle w:val="afe"/>
      </w:pPr>
      <w:r w:rsidRPr="00587128">
        <w:t>Атеросклероз</w:t>
      </w:r>
      <w:r w:rsidR="00587128" w:rsidRPr="00587128">
        <w:t xml:space="preserve">. </w:t>
      </w:r>
    </w:p>
    <w:p w:rsidR="00B072B1" w:rsidRDefault="00085F7C" w:rsidP="008B6B50">
      <w:pPr>
        <w:pStyle w:val="afe"/>
      </w:pPr>
      <w:r w:rsidRPr="00587128">
        <w:t>Ишемическая болезнь сердца</w:t>
      </w:r>
    </w:p>
    <w:p w:rsidR="00587128" w:rsidRPr="00587128" w:rsidRDefault="00B072B1" w:rsidP="00B072B1">
      <w:pPr>
        <w:pStyle w:val="2"/>
      </w:pPr>
      <w:r>
        <w:br w:type="page"/>
      </w:r>
      <w:r w:rsidR="00085F7C" w:rsidRPr="00587128">
        <w:t>АТЕРОСКЛЕРОЗ</w:t>
      </w:r>
    </w:p>
    <w:p w:rsidR="00B072B1" w:rsidRDefault="00B072B1" w:rsidP="00587128">
      <w:pPr>
        <w:widowControl w:val="0"/>
        <w:autoSpaceDE w:val="0"/>
        <w:autoSpaceDN w:val="0"/>
        <w:adjustRightInd w:val="0"/>
      </w:pP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Ключевые новые понятия</w:t>
      </w:r>
      <w:r w:rsidR="00B072B1">
        <w:t>: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. </w:t>
      </w:r>
      <w:r w:rsidRPr="00587128">
        <w:t>Гиперхолестеринемия – патологически высокая концентрация холестерина в плазме крови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. </w:t>
      </w:r>
      <w:r w:rsidRPr="00587128">
        <w:t>Липопротеины</w:t>
      </w:r>
      <w:r w:rsidR="00587128" w:rsidRPr="00587128">
        <w:t xml:space="preserve">: </w:t>
      </w:r>
      <w:r w:rsidRPr="00587128">
        <w:t>низкой плотности ЛПНП промежуточной плотности ЛППП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ß</w:t>
      </w:r>
      <w:r w:rsidR="00587128" w:rsidRPr="00587128">
        <w:t xml:space="preserve"> - </w:t>
      </w:r>
      <w:r w:rsidRPr="00587128">
        <w:t>липопротеины очень низкой плотности ßЛПОНП</w:t>
      </w:r>
      <w:r w:rsidR="008B6B50">
        <w:t xml:space="preserve"> </w:t>
      </w:r>
      <w:r w:rsidRPr="00587128">
        <w:t>окисленные ЛПНП</w:t>
      </w:r>
      <w:r w:rsidR="00587128" w:rsidRPr="00587128">
        <w:t xml:space="preserve"> </w:t>
      </w:r>
      <w:r w:rsidRPr="00587128">
        <w:t>окЛПНП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хиломикроны очень низкой плотности ЛПОНП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высокой плотности ЛПВП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Строго определённые ЛП (не все, только некоторые</w:t>
      </w:r>
      <w:r w:rsidR="00587128" w:rsidRPr="00587128">
        <w:t xml:space="preserve">) </w:t>
      </w:r>
      <w:r w:rsidRPr="00587128">
        <w:t>способны аккумулироваться в сосудистой стенке и это приводит к атеросклерозу (АТ</w:t>
      </w:r>
      <w:r w:rsidR="00587128" w:rsidRPr="00587128">
        <w:t xml:space="preserve">)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Т</w:t>
      </w:r>
      <w:r w:rsidR="00587128" w:rsidRPr="00587128">
        <w:t xml:space="preserve">. </w:t>
      </w:r>
      <w:r w:rsidRPr="00587128">
        <w:t>о</w:t>
      </w:r>
      <w:r w:rsidR="00587128" w:rsidRPr="00587128">
        <w:t>.,</w:t>
      </w:r>
      <w:r w:rsidRPr="00587128">
        <w:t xml:space="preserve"> ЛП делим на</w:t>
      </w:r>
      <w:r w:rsidR="00587128" w:rsidRPr="00587128">
        <w:t xml:space="preserve">: </w:t>
      </w:r>
      <w:r w:rsidRPr="00587128">
        <w:t>атерогенные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неатерогенные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антиатерогенные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Атерогенные ЛП</w:t>
      </w:r>
      <w:r w:rsidR="00587128" w:rsidRPr="00587128">
        <w:t xml:space="preserve">: </w:t>
      </w:r>
      <w:r w:rsidRPr="00587128">
        <w:t>ЛПНП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ЛПНП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ßЛПНП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ок</w:t>
      </w:r>
      <w:r w:rsidR="00587128" w:rsidRPr="00587128">
        <w:t xml:space="preserve">. </w:t>
      </w:r>
      <w:r w:rsidRPr="00587128">
        <w:t>ЛПНП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Неатерогенные ЛП</w:t>
      </w:r>
      <w:r w:rsidR="00587128" w:rsidRPr="00587128">
        <w:t xml:space="preserve">: </w:t>
      </w:r>
      <w:r w:rsidRPr="00587128">
        <w:t>хиломикроны</w:t>
      </w:r>
      <w:r w:rsidR="008B6B50">
        <w:t xml:space="preserve"> </w:t>
      </w:r>
      <w:r w:rsidRPr="00587128">
        <w:t>ЛПОНП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Антиатерогенные ЛП</w:t>
      </w:r>
      <w:r w:rsidR="00587128" w:rsidRPr="00587128">
        <w:t xml:space="preserve">: </w:t>
      </w:r>
      <w:r w:rsidRPr="00587128">
        <w:t>ЛПВП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. </w:t>
      </w:r>
      <w:r w:rsidRPr="00587128">
        <w:t>Пенистые клетки – макрофаги сосудистой стенки, которые захватывают атерогенные ЛП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Внутри макрофагов ЛП не уничтожаются → имеет место незавершенный фагоцитоз → макрофаг становится активированным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Т</w:t>
      </w:r>
      <w:r w:rsidR="00587128" w:rsidRPr="00587128">
        <w:t xml:space="preserve">. </w:t>
      </w:r>
      <w:r w:rsidRPr="00587128">
        <w:t>о</w:t>
      </w:r>
      <w:r w:rsidR="00587128" w:rsidRPr="00587128">
        <w:t xml:space="preserve">. </w:t>
      </w:r>
      <w:r w:rsidRPr="00587128">
        <w:t>пенистые клетки – это активированные макрофаги сос</w:t>
      </w:r>
      <w:r w:rsidR="00587128" w:rsidRPr="00587128">
        <w:t xml:space="preserve">. </w:t>
      </w:r>
      <w:r w:rsidRPr="00587128">
        <w:t>стенки, насыщенные ЛП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4</w:t>
      </w:r>
      <w:r w:rsidR="00587128" w:rsidRPr="00587128">
        <w:t xml:space="preserve">. </w:t>
      </w:r>
      <w:r w:rsidRPr="00587128">
        <w:t xml:space="preserve">Рецепторы – </w:t>
      </w:r>
      <w:r w:rsidR="00587128" w:rsidRPr="00587128">
        <w:t>"</w:t>
      </w:r>
      <w:r w:rsidRPr="00587128">
        <w:t>чистильщики</w:t>
      </w:r>
      <w:r w:rsidR="00587128" w:rsidRPr="00587128">
        <w:t>"</w:t>
      </w:r>
      <w:r w:rsidRPr="00587128">
        <w:t xml:space="preserve"> </w:t>
      </w:r>
      <w:r w:rsidR="00587128" w:rsidRPr="00587128">
        <w:t>("</w:t>
      </w:r>
      <w:r w:rsidRPr="00587128">
        <w:t>мусорщики</w:t>
      </w:r>
      <w:r w:rsidR="00587128" w:rsidRPr="00587128">
        <w:t xml:space="preserve">") </w:t>
      </w:r>
      <w:r w:rsidRPr="00587128">
        <w:t>– это рецепторы на поверхности макрофагов, которые распознают атерогенные ЛП</w:t>
      </w:r>
      <w:r w:rsidR="00587128" w:rsidRPr="00587128">
        <w:t xml:space="preserve">. </w:t>
      </w:r>
      <w:r w:rsidRPr="00587128">
        <w:t xml:space="preserve">Их называют </w:t>
      </w:r>
      <w:r w:rsidR="00587128" w:rsidRPr="00587128">
        <w:t>"</w:t>
      </w:r>
      <w:r w:rsidRPr="00587128">
        <w:t>чистильщиками</w:t>
      </w:r>
      <w:r w:rsidR="00587128" w:rsidRPr="00587128">
        <w:t>"</w:t>
      </w:r>
      <w:r w:rsidRPr="00587128">
        <w:t xml:space="preserve"> и </w:t>
      </w:r>
      <w:r w:rsidR="00587128" w:rsidRPr="00587128">
        <w:t>"</w:t>
      </w:r>
      <w:r w:rsidRPr="00587128">
        <w:t>мусорщиками</w:t>
      </w:r>
      <w:r w:rsidR="00587128" w:rsidRPr="00587128">
        <w:t>"</w:t>
      </w:r>
      <w:r w:rsidRPr="00587128">
        <w:t xml:space="preserve"> потому, что атерогенные ЛП являются в некотором роде </w:t>
      </w:r>
      <w:r w:rsidR="00587128" w:rsidRPr="00587128">
        <w:t>"</w:t>
      </w:r>
      <w:r w:rsidRPr="00587128">
        <w:t>мусором</w:t>
      </w:r>
      <w:r w:rsidR="00587128" w:rsidRPr="00587128">
        <w:t>"</w:t>
      </w:r>
      <w:r w:rsidRPr="00587128">
        <w:t xml:space="preserve"> для организма и подлежат уничтожению, растворению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Атеросклероз – отложение в интиме сосудов атерогенных ЛП низкой плотности в результате взаимодействия гладкомышечных клеток сосудистой стенки с атерогенными ЛП при их высокой концентрации в циркулирующей крови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 xml:space="preserve">Слово </w:t>
      </w:r>
      <w:r w:rsidR="00587128" w:rsidRPr="00587128">
        <w:t>"</w:t>
      </w:r>
      <w:r w:rsidRPr="00587128">
        <w:t>атере</w:t>
      </w:r>
      <w:r w:rsidR="00587128" w:rsidRPr="00587128">
        <w:t>"</w:t>
      </w:r>
      <w:r w:rsidRPr="00587128">
        <w:t>(греч</w:t>
      </w:r>
      <w:r w:rsidR="00587128" w:rsidRPr="00587128">
        <w:t xml:space="preserve">) </w:t>
      </w:r>
      <w:r w:rsidRPr="00587128">
        <w:t xml:space="preserve">– </w:t>
      </w:r>
      <w:r w:rsidR="00587128" w:rsidRPr="00587128">
        <w:t>"</w:t>
      </w:r>
      <w:r w:rsidRPr="00587128">
        <w:t>кашица</w:t>
      </w:r>
      <w:r w:rsidR="00587128" w:rsidRPr="00587128">
        <w:t>"</w:t>
      </w:r>
      <w:r w:rsidRPr="00587128">
        <w:t>, указывает на образование в стенках сосудов кашицеобразных липидных отложений с их дальнейшим склерозированием и уплотнением</w:t>
      </w:r>
      <w:r w:rsidR="00587128" w:rsidRPr="00587128">
        <w:t xml:space="preserve">. 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ВОЗ</w:t>
      </w:r>
      <w:r w:rsidR="00587128" w:rsidRPr="00587128">
        <w:t>: "</w:t>
      </w:r>
      <w:r w:rsidRPr="00587128">
        <w:t>Атеросклороз</w:t>
      </w:r>
      <w:r w:rsidR="00587128" w:rsidRPr="00587128">
        <w:t xml:space="preserve">" - </w:t>
      </w:r>
      <w:r w:rsidRPr="00587128">
        <w:t>вариабельная комбинация изменений внутренней оболочки (интимы</w:t>
      </w:r>
      <w:r w:rsidR="00587128" w:rsidRPr="00587128">
        <w:t xml:space="preserve">) </w:t>
      </w:r>
      <w:r w:rsidRPr="00587128">
        <w:t>артерий, включающая накопление липидов, углеводов, фиброзной ткани, компонентов крови, кальцификацию и сопутствующие изменения средней оболочки (медии</w:t>
      </w:r>
      <w:r w:rsidR="00587128" w:rsidRPr="00587128">
        <w:t xml:space="preserve">).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Причина атеросклероза</w:t>
      </w:r>
      <w:r w:rsidR="00587128" w:rsidRPr="00587128">
        <w:t xml:space="preserve">: </w:t>
      </w:r>
      <w:r w:rsidRPr="00587128">
        <w:t>наследственные расстройства липидного обмена</w:t>
      </w:r>
      <w:r w:rsidR="00587128" w:rsidRPr="00587128">
        <w:t xml:space="preserve">: </w:t>
      </w:r>
      <w:r w:rsidRPr="00587128">
        <w:t>по аутосомно-доминантному типу наследуется недостаточность ЛПНП-рецепторов к атерогенным ЛП и холестерину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Предрасполагающие факторы</w:t>
      </w:r>
      <w:r w:rsidR="00587128" w:rsidRPr="00587128">
        <w:t xml:space="preserve"> - </w:t>
      </w:r>
      <w:r w:rsidRPr="00587128">
        <w:t>все они способны нарушать барьерную функцию эндотелия</w:t>
      </w:r>
      <w:r w:rsidR="00587128" w:rsidRPr="00587128">
        <w:t xml:space="preserve">: </w:t>
      </w:r>
      <w:r w:rsidRPr="00587128">
        <w:t>= гиперхолестеринемия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</w:t>
      </w:r>
      <w:r w:rsidR="00587128" w:rsidRPr="00587128">
        <w:t xml:space="preserve"> </w:t>
      </w:r>
      <w:r w:rsidRPr="00587128">
        <w:t>гиперлипидемия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артериальная гипертензия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гормональная дисфункция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изменение реологии крови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курение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диабет</w:t>
      </w:r>
      <w:r w:rsidR="00587128" w:rsidRPr="00587128">
        <w:t xml:space="preserve">.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Теории происхождения</w:t>
      </w:r>
      <w:r w:rsidR="00587128">
        <w:t>:</w:t>
      </w:r>
    </w:p>
    <w:p w:rsidR="00085F7C" w:rsidRPr="00587128" w:rsidRDefault="00587128" w:rsidP="00587128">
      <w:pPr>
        <w:widowControl w:val="0"/>
        <w:autoSpaceDE w:val="0"/>
        <w:autoSpaceDN w:val="0"/>
        <w:adjustRightInd w:val="0"/>
      </w:pPr>
      <w:r>
        <w:t>1)</w:t>
      </w:r>
      <w:r w:rsidRPr="00587128">
        <w:t xml:space="preserve"> </w:t>
      </w:r>
      <w:r w:rsidR="00085F7C" w:rsidRPr="00587128">
        <w:t>в ответ на повреждение эндотелия</w:t>
      </w:r>
      <w:r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моноклональная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Наибольшее признание получила теория № 1</w:t>
      </w:r>
      <w:r w:rsidR="00587128" w:rsidRPr="00587128">
        <w:t xml:space="preserve">. </w:t>
      </w:r>
      <w:r w:rsidRPr="00587128">
        <w:t>Согласно этой теории, атеросклеротическая бляшка формируется на месте первичного повреждения интимы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Патогенез атеросклероза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Аккумуляция в сосудистой стенке атерогенных липопротеинов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 xml:space="preserve">Эндоцитоз атерогенных ЛП макрофагами и </w:t>
      </w:r>
      <w:r w:rsidR="00587128" w:rsidRPr="00587128">
        <w:t>"</w:t>
      </w:r>
      <w:r w:rsidRPr="00587128">
        <w:t>образование пенистых клеток</w:t>
      </w:r>
      <w:r w:rsidR="00587128" w:rsidRPr="00587128">
        <w:t>"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 xml:space="preserve">Отложение аморфного холестерина в сосудистой стенке вне </w:t>
      </w:r>
      <w:r w:rsidR="00587128" w:rsidRPr="00587128">
        <w:t>"</w:t>
      </w:r>
      <w:r w:rsidRPr="00587128">
        <w:t>пенистых клеток</w:t>
      </w:r>
      <w:r w:rsidR="00587128" w:rsidRPr="00587128">
        <w:t>"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587128" w:rsidP="00587128">
      <w:pPr>
        <w:widowControl w:val="0"/>
        <w:autoSpaceDE w:val="0"/>
        <w:autoSpaceDN w:val="0"/>
        <w:adjustRightInd w:val="0"/>
        <w:rPr>
          <w:lang w:val="en-US"/>
        </w:rPr>
      </w:pPr>
      <w:r w:rsidRPr="00587128">
        <w:t>"</w:t>
      </w:r>
      <w:r w:rsidR="00085F7C" w:rsidRPr="00587128">
        <w:t>Пенистые клетки</w:t>
      </w:r>
      <w:r w:rsidRPr="00587128">
        <w:t>"</w:t>
      </w:r>
      <w:r w:rsidR="00085F7C" w:rsidRPr="00587128">
        <w:t xml:space="preserve"> высвобождают вещества</w:t>
      </w:r>
      <w:r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144"/>
      </w:tblGrid>
      <w:tr w:rsidR="00085F7C" w:rsidRPr="00C266C2" w:rsidTr="00C266C2">
        <w:trPr>
          <w:jc w:val="center"/>
        </w:trPr>
        <w:tc>
          <w:tcPr>
            <w:tcW w:w="4784" w:type="dxa"/>
            <w:shd w:val="clear" w:color="auto" w:fill="auto"/>
          </w:tcPr>
          <w:p w:rsidR="00085F7C" w:rsidRPr="00587128" w:rsidRDefault="00085F7C" w:rsidP="00B072B1">
            <w:pPr>
              <w:pStyle w:val="af8"/>
            </w:pPr>
            <w:r w:rsidRPr="00587128">
              <w:t>Активаторы эндотелия и хемоаттрактанты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↓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Миграция в очаг поражения новых моноцитов и лимфоцитов</w:t>
            </w:r>
          </w:p>
        </w:tc>
        <w:tc>
          <w:tcPr>
            <w:tcW w:w="4144" w:type="dxa"/>
            <w:shd w:val="clear" w:color="auto" w:fill="auto"/>
          </w:tcPr>
          <w:p w:rsidR="00085F7C" w:rsidRPr="00587128" w:rsidRDefault="00085F7C" w:rsidP="00B072B1">
            <w:pPr>
              <w:pStyle w:val="af8"/>
            </w:pPr>
            <w:r w:rsidRPr="00587128">
              <w:t>Факторы роста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↓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а</w:t>
            </w:r>
            <w:r w:rsidR="00587128" w:rsidRPr="00587128">
              <w:t xml:space="preserve">) </w:t>
            </w:r>
            <w:r w:rsidRPr="00587128">
              <w:t>миграция в интиму гладкомышечных клеток и их пролиферация</w:t>
            </w:r>
            <w:r w:rsidR="00587128" w:rsidRPr="00587128">
              <w:t xml:space="preserve">; 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б</w:t>
            </w:r>
            <w:r w:rsidR="00587128" w:rsidRPr="00587128">
              <w:t xml:space="preserve">) </w:t>
            </w:r>
            <w:r w:rsidRPr="00587128">
              <w:t>миграция и пролиферация фибробластов</w:t>
            </w:r>
            <w:r w:rsidR="00587128" w:rsidRPr="00587128">
              <w:t xml:space="preserve">; </w:t>
            </w:r>
          </w:p>
          <w:p w:rsidR="00085F7C" w:rsidRPr="00587128" w:rsidRDefault="00085F7C" w:rsidP="00B072B1">
            <w:pPr>
              <w:pStyle w:val="af8"/>
            </w:pPr>
            <w:r w:rsidRPr="00587128">
              <w:t>в</w:t>
            </w:r>
            <w:r w:rsidR="00587128" w:rsidRPr="00587128">
              <w:t xml:space="preserve">) </w:t>
            </w:r>
            <w:r w:rsidRPr="00587128">
              <w:t>образование соединительной ткани</w:t>
            </w:r>
            <w:r w:rsidR="00587128" w:rsidRPr="00587128">
              <w:t xml:space="preserve">. </w:t>
            </w:r>
          </w:p>
        </w:tc>
      </w:tr>
    </w:tbl>
    <w:p w:rsidR="00085F7C" w:rsidRPr="00587128" w:rsidRDefault="00085F7C" w:rsidP="008B6B50">
      <w:r w:rsidRPr="00587128">
        <w:t>↓</w:t>
      </w:r>
    </w:p>
    <w:p w:rsidR="00085F7C" w:rsidRPr="00587128" w:rsidRDefault="00085F7C" w:rsidP="008B6B50">
      <w:r w:rsidRPr="00587128">
        <w:t>Образование жировых полосок – это начальный момент формирования атероматозной бляшки</w:t>
      </w:r>
      <w:r w:rsidR="00587128" w:rsidRPr="00587128">
        <w:t xml:space="preserve">. </w:t>
      </w:r>
    </w:p>
    <w:p w:rsidR="00085F7C" w:rsidRPr="00587128" w:rsidRDefault="00085F7C" w:rsidP="008B6B50">
      <w:r w:rsidRPr="00587128">
        <w:t>Жировая полоска состоит из пенистых клеток, аморфного холестерина, Т-лимфоцитов, небольшого количества гладкомышечных клеток</w:t>
      </w:r>
    </w:p>
    <w:p w:rsidR="00587128" w:rsidRPr="00587128" w:rsidRDefault="00085F7C" w:rsidP="008B6B50">
      <w:r w:rsidRPr="00587128">
        <w:t>↓</w:t>
      </w:r>
    </w:p>
    <w:p w:rsidR="00085F7C" w:rsidRPr="00587128" w:rsidRDefault="00085F7C" w:rsidP="008B6B50">
      <w:r w:rsidRPr="00587128">
        <w:t>Образование диффузных утолщений интимы – на предыдущие изменения накладывается интенсивная миграция и размножение гладкомышечных элементов сосудистой стенки</w:t>
      </w:r>
      <w:r w:rsidR="00587128" w:rsidRPr="00587128">
        <w:t xml:space="preserve">. </w:t>
      </w:r>
    </w:p>
    <w:p w:rsidR="00587128" w:rsidRPr="00587128" w:rsidRDefault="00085F7C" w:rsidP="008B6B50">
      <w:r w:rsidRPr="00587128">
        <w:t>↓</w:t>
      </w:r>
    </w:p>
    <w:p w:rsidR="00587128" w:rsidRPr="00587128" w:rsidRDefault="00085F7C" w:rsidP="008B6B50">
      <w:r w:rsidRPr="00587128">
        <w:t>Образование атероматозной бляшки – в ее составе лейкоциты, холестерин, др</w:t>
      </w:r>
      <w:r w:rsidR="00587128" w:rsidRPr="00587128">
        <w:t xml:space="preserve">. </w:t>
      </w:r>
      <w:r w:rsidRPr="00587128">
        <w:t>липиды, гладкомышечные клетки, межклеточное вещество интимы артерий, пенистые клетки</w:t>
      </w:r>
      <w:r w:rsidR="00587128" w:rsidRPr="00587128">
        <w:t xml:space="preserve">. </w:t>
      </w:r>
    </w:p>
    <w:p w:rsidR="00085F7C" w:rsidRPr="00587128" w:rsidRDefault="00085F7C" w:rsidP="008B6B50">
      <w:r w:rsidRPr="00587128">
        <w:t>Раньше</w:t>
      </w:r>
      <w:r w:rsidR="00587128" w:rsidRPr="00587128">
        <w:t xml:space="preserve">: </w:t>
      </w:r>
      <w:r w:rsidRPr="00587128">
        <w:t>атеросклероз возникает в результате пропитывания холестерином и триглицеридами сосудистой стенки</w:t>
      </w:r>
      <w:r w:rsidR="00587128" w:rsidRPr="00587128">
        <w:t xml:space="preserve">. </w:t>
      </w:r>
    </w:p>
    <w:p w:rsidR="00085F7C" w:rsidRPr="00587128" w:rsidRDefault="00085F7C" w:rsidP="008B6B50">
      <w:r w:rsidRPr="00587128">
        <w:t>Сейчас</w:t>
      </w:r>
      <w:r w:rsidR="00587128" w:rsidRPr="00587128">
        <w:t xml:space="preserve">: </w:t>
      </w:r>
      <w:r w:rsidRPr="00587128">
        <w:t>атеросклероз возникает в результате аккумуляции в сосудистой стенке атерогенных липопротеинов</w:t>
      </w:r>
      <w:r w:rsidR="00587128" w:rsidRPr="00587128">
        <w:t xml:space="preserve">. </w:t>
      </w:r>
      <w:r w:rsidRPr="00587128">
        <w:t>Именно атерогенные липопротеины переносят в интиму из плазмы холестерин и триглицериды</w:t>
      </w:r>
      <w:r w:rsidR="00587128" w:rsidRPr="00587128">
        <w:t xml:space="preserve">. </w:t>
      </w:r>
    </w:p>
    <w:p w:rsidR="00587128" w:rsidRPr="00587128" w:rsidRDefault="00085F7C" w:rsidP="008B6B50">
      <w:r w:rsidRPr="00587128">
        <w:t>Итак</w:t>
      </w:r>
      <w:r w:rsidR="00587128" w:rsidRPr="00587128">
        <w:t xml:space="preserve">: </w:t>
      </w:r>
      <w:r w:rsidRPr="00587128">
        <w:t>к атеросклерозу приводит не гиперхолестерин емия, а накопление в сосудистой стенке атерогенных липопротеинов</w:t>
      </w:r>
      <w:r w:rsidR="00587128" w:rsidRPr="00587128">
        <w:t xml:space="preserve">. </w:t>
      </w:r>
    </w:p>
    <w:p w:rsidR="00587128" w:rsidRPr="00587128" w:rsidRDefault="00085F7C" w:rsidP="008B6B50">
      <w:r w:rsidRPr="00587128">
        <w:t>Патогенетическая значимость атеросклероза</w:t>
      </w:r>
      <w:r w:rsidR="00587128" w:rsidRPr="00587128">
        <w:t xml:space="preserve">: </w:t>
      </w:r>
      <w:r w:rsidRPr="00587128">
        <w:t>это наиболее распространенная причина для нарушения функций сердца и сосудов</w:t>
      </w:r>
      <w:r w:rsidR="00587128" w:rsidRPr="00587128">
        <w:t xml:space="preserve">. </w:t>
      </w:r>
    </w:p>
    <w:p w:rsidR="00B072B1" w:rsidRDefault="00B072B1" w:rsidP="008B6B50"/>
    <w:p w:rsidR="00085F7C" w:rsidRPr="00587128" w:rsidRDefault="00085F7C" w:rsidP="00B072B1">
      <w:pPr>
        <w:pStyle w:val="2"/>
      </w:pPr>
      <w:r w:rsidRPr="00587128">
        <w:t>НАРУШЕНИЯ КОРОНАРНОГО КРОВОТОКА</w:t>
      </w:r>
    </w:p>
    <w:p w:rsidR="00B072B1" w:rsidRDefault="00B072B1" w:rsidP="00587128">
      <w:pPr>
        <w:widowControl w:val="0"/>
        <w:autoSpaceDE w:val="0"/>
        <w:autoSpaceDN w:val="0"/>
        <w:adjustRightInd w:val="0"/>
      </w:pP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Исторически сложилось представление о том, что абсолютная или относительная</w:t>
      </w:r>
      <w:r w:rsidR="00587128" w:rsidRPr="00587128">
        <w:t xml:space="preserve"> </w:t>
      </w:r>
      <w:r w:rsidRPr="00587128">
        <w:t>недостаточность коронарного кровотока лежит в основе ишемизации (=обескровливания</w:t>
      </w:r>
      <w:r w:rsidR="00587128" w:rsidRPr="00587128">
        <w:t xml:space="preserve">) </w:t>
      </w:r>
      <w:r w:rsidRPr="00587128">
        <w:t>миокарда и ведет к ИБС</w:t>
      </w:r>
      <w:r w:rsidR="00587128" w:rsidRPr="00587128">
        <w:t xml:space="preserve">. </w:t>
      </w:r>
      <w:r w:rsidRPr="00587128">
        <w:t>В свою очередь, ИБС</w:t>
      </w:r>
      <w:r w:rsidR="00587128" w:rsidRPr="00587128">
        <w:t xml:space="preserve">: </w:t>
      </w:r>
      <w:r w:rsidRPr="00587128">
        <w:t>а</w:t>
      </w:r>
      <w:r w:rsidR="00587128" w:rsidRPr="00587128">
        <w:t xml:space="preserve">) </w:t>
      </w:r>
      <w:r w:rsidRPr="00587128">
        <w:t>очень частая патология</w:t>
      </w:r>
      <w:r w:rsidR="00587128" w:rsidRPr="00587128">
        <w:t xml:space="preserve">; </w:t>
      </w:r>
      <w:r w:rsidRPr="00587128">
        <w:t>б</w:t>
      </w:r>
      <w:r w:rsidR="00587128" w:rsidRPr="00587128">
        <w:t xml:space="preserve">) </w:t>
      </w:r>
      <w:r w:rsidRPr="00587128">
        <w:t>часто тяжелое течение с потерей трудоспособности и инвалидностью</w:t>
      </w:r>
      <w:r w:rsidR="00587128" w:rsidRPr="00587128">
        <w:t xml:space="preserve">; </w:t>
      </w:r>
      <w:r w:rsidRPr="00587128">
        <w:t>в</w:t>
      </w:r>
      <w:r w:rsidR="00587128" w:rsidRPr="00587128">
        <w:t xml:space="preserve">) </w:t>
      </w:r>
      <w:r w:rsidRPr="00587128">
        <w:t>часто смертельный исход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Коронарная недостаточность – это состояние, при котором коронарные сосуды не обеспечивают миокард достаточным количеством крови, кислорода и питательных веществ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Коронарная недостаточность абсолютная – за счет уменьшения просвета коронарных сосудов и уменьшения объема коронарного кровотока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Коронарная недостаточность относительная – за счет увеличения потребности миокарда в кислороде при неименном просвете коронарных сосудов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Классификация нозологических форм ИБС (ВОЗ, 1979</w:t>
      </w:r>
      <w:r w:rsidR="00587128" w:rsidRPr="00587128">
        <w:t xml:space="preserve">):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Внезапная коронарная смерть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Стенокардия различных функциональных классов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Инфаркт миокарда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Коронарный кардиосклероз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Сердечная недостаточность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Аритмии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Основной фактор патогенеза ИБС</w:t>
      </w:r>
      <w:r w:rsidR="00587128" w:rsidRPr="00587128">
        <w:t xml:space="preserve">: </w:t>
      </w:r>
      <w:r w:rsidRPr="00587128">
        <w:t>несоответствие между потребностью миокарда в кислороде и доставкой кислорода в миокард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Особенности коронарного кровотока в норме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 норме миокард использует 75% кислорода, поступающего в коронарное русло</w:t>
      </w:r>
      <w:r w:rsidR="00587128" w:rsidRPr="00587128">
        <w:t xml:space="preserve">. </w:t>
      </w:r>
      <w:r w:rsidRPr="00587128">
        <w:t>Метаболизм миокарда имеет аэробный характер</w:t>
      </w:r>
      <w:r w:rsidR="00587128" w:rsidRPr="00587128">
        <w:t xml:space="preserve">. </w:t>
      </w:r>
      <w:r w:rsidRPr="00587128">
        <w:t>В норме, при увеличении потребности миокарда в кислороде, доставка кислорода увеличивается только за счет усиления коронарного кровотока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Кровоснабжение субэндокардиального слоя миокарда левого желудочка происходит только во время диастолы</w:t>
      </w:r>
      <w:r w:rsidR="00587128" w:rsidRPr="00587128">
        <w:t xml:space="preserve">. </w:t>
      </w:r>
      <w:r w:rsidRPr="00587128">
        <w:t>Кровоток в других отделах левого желудочка и во всех отделах правого желудочка непрерывен</w:t>
      </w:r>
      <w:r w:rsidR="00587128" w:rsidRPr="00587128">
        <w:t xml:space="preserve">. </w:t>
      </w:r>
      <w:r w:rsidRPr="00587128">
        <w:t>Но</w:t>
      </w:r>
      <w:r w:rsidR="00587128" w:rsidRPr="00587128">
        <w:t xml:space="preserve">! </w:t>
      </w:r>
      <w:r w:rsidRPr="00587128">
        <w:t>Субэндокардиальный слой левого желудочка получает кровь только в диастолу</w:t>
      </w:r>
      <w:r w:rsidR="00587128" w:rsidRPr="00587128">
        <w:t xml:space="preserve">. </w:t>
      </w:r>
      <w:r w:rsidRPr="00587128">
        <w:t>В систолу артериолы субэндокардиального слоя почти полностью сжимаются под действием роста давления крови в левом желудочке</w:t>
      </w:r>
      <w:r w:rsidR="00587128" w:rsidRPr="00587128">
        <w:t xml:space="preserve">. </w:t>
      </w:r>
      <w:r w:rsidRPr="00587128">
        <w:t>Лишь 15% крови от нормы омывает субэндокардиальный слой в систолу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 другой стороны</w:t>
      </w:r>
      <w:r w:rsidR="00587128" w:rsidRPr="00587128">
        <w:t xml:space="preserve">: </w:t>
      </w:r>
      <w:r w:rsidRPr="00587128">
        <w:t>в норме кардиомиоциты субэндокардиального слоя сокращаются с наибольшей интенсивностью по сравнению с другими отделами сердца</w:t>
      </w:r>
      <w:r w:rsidR="00587128" w:rsidRPr="00587128">
        <w:t xml:space="preserve">. </w:t>
      </w:r>
      <w:r w:rsidRPr="00587128">
        <w:t>Отсюда самая высокая потребность в кислороде среди всех кардиомиоцитов сочетается с природными изъянами в доставке крови и кислорода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Другими словами, в субэндокардиальном слое нет резерва для доставки кислорода при повышенной нагрузке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Вывод</w:t>
      </w:r>
      <w:r w:rsidR="00587128" w:rsidRPr="00587128">
        <w:t xml:space="preserve">: </w:t>
      </w:r>
      <w:r w:rsidRPr="00587128">
        <w:t>Субэндокардиальный слой левого желудочка в первую очередь пострадает при ишемии за счет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) </w:t>
      </w:r>
      <w:r w:rsidRPr="00587128">
        <w:t>самой высокой потребности в О2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) </w:t>
      </w:r>
      <w:r w:rsidRPr="00587128">
        <w:t>прерывистого характера кровотока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</w:t>
      </w:r>
      <w:r w:rsidR="00587128" w:rsidRPr="00587128">
        <w:t xml:space="preserve">) </w:t>
      </w:r>
      <w:r w:rsidRPr="00587128">
        <w:t>отсутствия резервов для доставки О2 при повышенной нагрузке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ЭТИОЛОГИЧЕСКИЕ ФАКТОРЫ ИШЕМИЗАЦИИ МИКАРДА</w:t>
      </w:r>
      <w:r w:rsidR="008B6B50">
        <w:t>.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Не всякая ишемизация дает ИБС</w:t>
      </w:r>
      <w:r w:rsidR="00587128" w:rsidRPr="00587128">
        <w:t xml:space="preserve">. </w:t>
      </w:r>
      <w:r w:rsidRPr="00587128">
        <w:t>Все факторы, ведущие к ишемизации, подразделяют на 3 (три</w:t>
      </w:r>
      <w:r w:rsidR="00587128" w:rsidRPr="00587128">
        <w:t xml:space="preserve">) </w:t>
      </w:r>
      <w:r w:rsidRPr="00587128">
        <w:t>вида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. </w:t>
      </w:r>
      <w:r w:rsidRPr="00587128">
        <w:t>Коронарогенные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. </w:t>
      </w:r>
      <w:r w:rsidRPr="00587128">
        <w:t>Кардиальные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</w:t>
      </w:r>
      <w:r w:rsidR="00587128" w:rsidRPr="00587128">
        <w:t xml:space="preserve">. </w:t>
      </w:r>
      <w:r w:rsidRPr="00587128">
        <w:t>Экстракардиальные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. </w:t>
      </w:r>
      <w:r w:rsidRPr="00587128">
        <w:t>Коронарогенные факторы ишемизации – те, которые в результате каких-либо механизмов дают сужение коронарных артерий и резко уменьшают приток крови к миокарду</w:t>
      </w:r>
      <w:r w:rsidR="00587128" w:rsidRPr="00587128">
        <w:t xml:space="preserve">. </w:t>
      </w:r>
      <w:r w:rsidRPr="00587128">
        <w:t>К ним относятся</w:t>
      </w:r>
      <w:r w:rsidR="00587128" w:rsidRPr="00587128">
        <w:t xml:space="preserve">: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 xml:space="preserve">сужение артерий извне (спайки, рубцы, опухоли и </w:t>
      </w:r>
      <w:r w:rsidR="00587128" w:rsidRPr="00587128">
        <w:t xml:space="preserve">т.д.);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закупорка артерий изнутри (тромбозы и эмболии различного</w:t>
      </w:r>
      <w:r w:rsidR="00587128">
        <w:t xml:space="preserve"> </w:t>
      </w:r>
      <w:r w:rsidRPr="00587128">
        <w:t>происхождения</w:t>
      </w:r>
      <w:r w:rsidR="00587128" w:rsidRPr="00587128">
        <w:t xml:space="preserve">);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) </w:t>
      </w:r>
      <w:r w:rsidRPr="00587128">
        <w:t>патологические изменения сосудистой стенки</w:t>
      </w:r>
      <w:r w:rsidR="00587128" w:rsidRPr="00587128">
        <w:t xml:space="preserve"> - </w:t>
      </w:r>
      <w:r w:rsidRPr="00587128">
        <w:t xml:space="preserve">приводят к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деформации сосудистой стенки (АТ, облитерирующий эндартериит</w:t>
      </w:r>
      <w:r w:rsidR="00587128" w:rsidRPr="00587128">
        <w:t xml:space="preserve">);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сужению просвета за счет отека или разрастания соединительной</w:t>
      </w:r>
      <w:r w:rsidR="00587128">
        <w:t xml:space="preserve"> </w:t>
      </w:r>
      <w:r w:rsidRPr="00587128">
        <w:t>ткани (воспаление, инфекция, аллергия</w:t>
      </w:r>
      <w:r w:rsidR="00587128" w:rsidRPr="00587128">
        <w:t xml:space="preserve">: </w:t>
      </w:r>
      <w:r w:rsidRPr="00587128">
        <w:t>узелковый периартериит,</w:t>
      </w:r>
      <w:r w:rsidR="00587128">
        <w:t xml:space="preserve"> </w:t>
      </w:r>
      <w:r w:rsidRPr="00587128">
        <w:t>ревматический васкулит, инфекционный аортит</w:t>
      </w:r>
      <w:r w:rsidR="00587128" w:rsidRPr="00587128">
        <w:t xml:space="preserve">);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4</w:t>
      </w:r>
      <w:r w:rsidR="00587128" w:rsidRPr="00587128">
        <w:t xml:space="preserve">) </w:t>
      </w:r>
      <w:r w:rsidRPr="00587128">
        <w:t>спазм сосудистой стенки – активное сужение просвета сосудов за счет</w:t>
      </w:r>
      <w:r w:rsidR="00587128">
        <w:t xml:space="preserve"> </w:t>
      </w:r>
      <w:r w:rsidRPr="00587128">
        <w:t>сокращения гладкой мускулатуры сосуда на фоне увеличения тонуса</w:t>
      </w:r>
      <w:r w:rsidR="00587128">
        <w:t xml:space="preserve"> </w:t>
      </w:r>
      <w:r w:rsidRPr="00587128">
        <w:t>сосудистой стенки</w:t>
      </w:r>
      <w:r w:rsidR="00587128" w:rsidRPr="00587128">
        <w:t xml:space="preserve">. </w:t>
      </w:r>
      <w:r w:rsidRPr="00587128">
        <w:t>Этиология и патогенез спазма многообразны</w:t>
      </w:r>
      <w:r w:rsidR="00587128" w:rsidRPr="00587128">
        <w:t xml:space="preserve">. </w:t>
      </w:r>
      <w:r w:rsidRPr="00587128">
        <w:t>Здесь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патологические рефлексы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извращенная реакция на катехоламины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другие факторы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. </w:t>
      </w:r>
      <w:r w:rsidRPr="00587128">
        <w:t>Кардиальные факторы ишемизации – не затрагивают коронарные сосуды, но поражают другие отделы сердца и ведут к ишемизации</w:t>
      </w:r>
      <w:r w:rsidR="00587128" w:rsidRPr="00587128">
        <w:t xml:space="preserve">. </w:t>
      </w:r>
      <w:r w:rsidRPr="00587128">
        <w:t>Все коронарные сосуды при этом абсолютно проходимы</w:t>
      </w:r>
      <w:r w:rsidR="00587128" w:rsidRPr="00587128">
        <w:t xml:space="preserve">. </w:t>
      </w:r>
      <w:r w:rsidRPr="00587128">
        <w:t>Основные кардиальные факторы</w:t>
      </w:r>
      <w:r w:rsidR="00587128" w:rsidRPr="00587128">
        <w:t xml:space="preserve">: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>сердечная недостаточность (СН</w:t>
      </w:r>
      <w:r w:rsidR="00587128" w:rsidRPr="00587128">
        <w:t xml:space="preserve">);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тахикардия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>
        <w:t>.1</w:t>
      </w:r>
      <w:r w:rsidR="00587128" w:rsidRPr="00587128">
        <w:t xml:space="preserve">. </w:t>
      </w:r>
      <w:r w:rsidRPr="00587128">
        <w:t>Сердечная недостаточность СН как кардиальный фактор ишемизации миокарда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Патогенез ишемизации на фоне СН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СН любого генеза (особенно левосторонняя</w:t>
      </w:r>
      <w:r w:rsidR="00587128" w:rsidRPr="00587128">
        <w:t xml:space="preserve">)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Снижение</w:t>
      </w:r>
      <w:r w:rsidR="00587128" w:rsidRPr="00587128">
        <w:t xml:space="preserve"> </w:t>
      </w:r>
      <w:r w:rsidRPr="00587128">
        <w:t>УО + снижение МОК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Уменьшение диастолического давления в аорте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Уменьшается поступление крови в коронарные сосуды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Ишемизация миокарда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Снижение сократимости миокарда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Усугубление СН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Таким образом, сердечная недостаточность СН и ишемия миокарда взаимно отягощают друг друга, являются звеньями одного и того же порочного круга</w:t>
      </w:r>
      <w:r w:rsidR="00587128" w:rsidRPr="00587128">
        <w:t xml:space="preserve">. </w:t>
      </w:r>
      <w:r w:rsidRPr="00587128">
        <w:t>СН может возникнуть на фоне различных заболеваний</w:t>
      </w:r>
      <w:r w:rsidR="00587128" w:rsidRPr="00587128">
        <w:t xml:space="preserve">. </w:t>
      </w:r>
      <w:r w:rsidRPr="00587128">
        <w:t>При этом ишемизация миокарда развивается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) </w:t>
      </w:r>
      <w:r w:rsidRPr="00587128">
        <w:t>за счет СН, как таковой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) </w:t>
      </w:r>
      <w:r w:rsidRPr="00587128">
        <w:t>за счет основного заболевания, которому присущи свои, специфические механизмы ишемизации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Пример 1</w:t>
      </w:r>
      <w:r w:rsidR="00587128" w:rsidRPr="00587128">
        <w:t xml:space="preserve"> - </w:t>
      </w:r>
      <w:r w:rsidRPr="00587128">
        <w:t>аортальный стеноз</w:t>
      </w:r>
      <w:r w:rsidR="00587128" w:rsidRPr="00587128">
        <w:t xml:space="preserve">: </w:t>
      </w:r>
      <w:r w:rsidRPr="00587128">
        <w:t>при аортальном стенозе обязательно возникает ишемизация миокарда за счет</w:t>
      </w:r>
      <w:r w:rsidR="00587128" w:rsidRPr="00587128">
        <w:t xml:space="preserve">: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) </w:t>
      </w:r>
      <w:r w:rsidRPr="00587128">
        <w:t>СН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) </w:t>
      </w:r>
      <w:r w:rsidRPr="00587128">
        <w:t>специфических механизмов, присущих только этому</w:t>
      </w:r>
      <w:r w:rsidR="00587128" w:rsidRPr="00587128">
        <w:t xml:space="preserve"> </w:t>
      </w:r>
      <w:r w:rsidRPr="00587128">
        <w:t>заболеванию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Специфические механизмы ишемизации при аортальном стенозе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 xml:space="preserve">= аортальное отверстие сужено, </w:t>
      </w:r>
      <w:r w:rsidR="00587128" w:rsidRPr="00587128">
        <w:t xml:space="preserve">т.е. </w:t>
      </w:r>
      <w:r w:rsidRPr="00587128">
        <w:t>есть препятствие току крови в аорту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в левом желудочке увеличивается давление крови, миокард работает с</w:t>
      </w:r>
      <w:r w:rsidR="00587128">
        <w:t xml:space="preserve"> </w:t>
      </w:r>
      <w:r w:rsidRPr="00587128">
        <w:t xml:space="preserve">перегрузкой, такая перегрузка называется </w:t>
      </w:r>
      <w:r w:rsidR="00587128" w:rsidRPr="00587128">
        <w:t>"</w:t>
      </w:r>
      <w:r w:rsidRPr="00587128">
        <w:t xml:space="preserve"> перегрузка давлением</w:t>
      </w:r>
      <w:r w:rsidR="00587128" w:rsidRPr="00587128">
        <w:t xml:space="preserve">";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кровь полностью выталкивается в аорту за счет удлинения фазы изгнания</w:t>
      </w:r>
      <w:r w:rsidR="00587128">
        <w:t xml:space="preserve"> </w:t>
      </w:r>
      <w:r w:rsidRPr="00587128">
        <w:t>крови из левого желудочка и систолы в целом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удлинение систолы происходит за счет укорочения диастолы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уменьшается кровенаполнение коронарных сосудов (=ишемизация</w:t>
      </w:r>
      <w:r w:rsidR="00587128" w:rsidRPr="00587128">
        <w:t xml:space="preserve">).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Пример 2 – аортальная недостаточность</w:t>
      </w:r>
      <w:r w:rsidR="00587128" w:rsidRPr="00587128">
        <w:t xml:space="preserve">: </w:t>
      </w:r>
      <w:r w:rsidRPr="00587128">
        <w:t>при аортальной недостаточности обязательно возникает ишемизация миокарда за счет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а</w:t>
      </w:r>
      <w:r w:rsidR="00587128" w:rsidRPr="00587128">
        <w:t xml:space="preserve">) </w:t>
      </w:r>
      <w:r w:rsidRPr="00587128">
        <w:t>СН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) </w:t>
      </w:r>
      <w:r w:rsidRPr="00587128">
        <w:t>специфических механизмов, присущих только этому</w:t>
      </w:r>
      <w:r w:rsidR="00587128">
        <w:t xml:space="preserve"> </w:t>
      </w:r>
      <w:r w:rsidRPr="00587128">
        <w:t>заболеванию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Специфические механизмы ишемизации при аортальной недостаточности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аортальное отверстие расширено, клапаны полностью не смыкаются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в систолу кровь выталкивается в аорту, но затем часть ее возвращается в</w:t>
      </w:r>
      <w:r w:rsidR="00587128">
        <w:t xml:space="preserve"> </w:t>
      </w:r>
      <w:r w:rsidRPr="00587128">
        <w:t>левый желудочек</w:t>
      </w:r>
      <w:r w:rsidR="00587128" w:rsidRPr="00587128">
        <w:t xml:space="preserve"> - "</w:t>
      </w:r>
      <w:r w:rsidRPr="00587128">
        <w:t>перегрузка объемом</w:t>
      </w:r>
      <w:r w:rsidR="00587128" w:rsidRPr="00587128">
        <w:t xml:space="preserve">";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уменьшается объем и давление крови в аорте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уменьшается кровенаполнение коронарных сосудов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ишемизация миокарда и ослабление силы сердечных сокращений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усугубление СН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Благодаря этим специфическим механизмам аортальные пороки переносятся хуже, чем митральные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>
        <w:t>.2</w:t>
      </w:r>
      <w:r w:rsidR="00587128" w:rsidRPr="00587128">
        <w:t xml:space="preserve">. </w:t>
      </w:r>
      <w:r w:rsidRPr="00587128">
        <w:t>Тахикардия как кардиальный фактор ишемизации миокарда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Патогенез ишемизации на фоне тахикардии любого генеза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тахикардия любого генеза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изменение соотношения систолы и диастолы в пользу систолы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доля систолы увеличивается, а доля диастолы уменьшается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уменьшается суммарное время кровенаполнения коронарных сосудов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↓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ишемизация миокарда и ослабление силы сердечных сокращений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Усугубляющий фактор</w:t>
      </w:r>
      <w:r w:rsidR="00587128" w:rsidRPr="00587128">
        <w:t xml:space="preserve">: </w:t>
      </w:r>
      <w:r w:rsidRPr="00587128">
        <w:t>при тахикардии любого генеза резко возрастают энергетические затраты сердца на учащенные сердечные сокращения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</w:t>
      </w:r>
      <w:r w:rsidR="00587128" w:rsidRPr="00587128">
        <w:t xml:space="preserve">. </w:t>
      </w:r>
      <w:r w:rsidRPr="00587128">
        <w:t>Экстракардиальные факторы ишемизации – при генерализованных нарушениях гемодинамики, не связанных с нарушениями функций сердца</w:t>
      </w:r>
      <w:r w:rsidR="00587128" w:rsidRPr="00587128">
        <w:t xml:space="preserve">. </w:t>
      </w:r>
      <w:r w:rsidRPr="00587128">
        <w:t>К ним относятся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>анемии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сосудистая недостаточность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) </w:t>
      </w:r>
      <w:r w:rsidRPr="00587128">
        <w:t>сгущение крови</w:t>
      </w:r>
      <w:r w:rsidR="00587128" w:rsidRPr="00587128">
        <w:t xml:space="preserve">.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Итак, существует множество факторов ишемизации миокарда, но среди них выделяют ведущие, чаще всего приводящие к ишемии миокарда и к ИБС</w:t>
      </w:r>
      <w:r w:rsidR="00587128" w:rsidRPr="00587128">
        <w:t xml:space="preserve">. </w:t>
      </w:r>
      <w:r w:rsidRPr="00587128">
        <w:t>Эти ведущие факторы следующие</w:t>
      </w:r>
      <w:r w:rsidR="00587128">
        <w:t>:</w:t>
      </w:r>
    </w:p>
    <w:p w:rsidR="00085F7C" w:rsidRPr="00587128" w:rsidRDefault="00587128" w:rsidP="00587128">
      <w:pPr>
        <w:widowControl w:val="0"/>
        <w:autoSpaceDE w:val="0"/>
        <w:autoSpaceDN w:val="0"/>
        <w:adjustRightInd w:val="0"/>
      </w:pPr>
      <w:r>
        <w:t>1)</w:t>
      </w:r>
      <w:r w:rsidRPr="00587128">
        <w:t xml:space="preserve"> </w:t>
      </w:r>
      <w:r w:rsidR="00085F7C" w:rsidRPr="00587128">
        <w:t>спазм коронарных артерий</w:t>
      </w:r>
      <w:r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стеноз коронарных артерий, который может быть в результате сдавления</w:t>
      </w:r>
      <w:r w:rsidR="00587128">
        <w:t xml:space="preserve"> </w:t>
      </w:r>
      <w:r w:rsidRPr="00587128">
        <w:t>извне, закупорки изнутри и патологических изменений сосудистой стенки</w:t>
      </w:r>
      <w:r w:rsidR="00587128" w:rsidRPr="00587128">
        <w:t xml:space="preserve">. </w:t>
      </w:r>
    </w:p>
    <w:p w:rsidR="00587128" w:rsidRDefault="00B072B1" w:rsidP="00B072B1">
      <w:pPr>
        <w:pStyle w:val="2"/>
      </w:pPr>
      <w:r>
        <w:br w:type="page"/>
      </w:r>
      <w:r w:rsidR="00085F7C" w:rsidRPr="00587128">
        <w:t xml:space="preserve">СПАЗМ КОРОНАРНЫХ АРТЕРИЙ – </w:t>
      </w:r>
      <w:r>
        <w:t xml:space="preserve"> </w:t>
      </w:r>
      <w:r w:rsidR="00085F7C" w:rsidRPr="00587128">
        <w:t>АК ВЕДУЩИЙ ФАКТОР ИШЕМИЗАЦИИ МИОКАРДА</w:t>
      </w:r>
    </w:p>
    <w:p w:rsidR="00B072B1" w:rsidRDefault="00B072B1" w:rsidP="00587128">
      <w:pPr>
        <w:widowControl w:val="0"/>
        <w:autoSpaceDE w:val="0"/>
        <w:autoSpaceDN w:val="0"/>
        <w:adjustRightInd w:val="0"/>
      </w:pP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Спазм коронарных артерий это активное сужение просвета коронарных сосудов за счет сокращения гладкой мускулатуры сосуда на фоне повышенного тонуса сосудистой стенки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Причины нарушения тонуса коронарных сосудов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>нарушение симпатической регуляции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нарушения парасимпатической регуляции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) </w:t>
      </w:r>
      <w:r w:rsidRPr="00587128">
        <w:t xml:space="preserve">одновременное возбуждение </w:t>
      </w:r>
      <w:r w:rsidRPr="00587128">
        <w:rPr>
          <w:lang w:val="en-US"/>
        </w:rPr>
        <w:t>n</w:t>
      </w:r>
      <w:r w:rsidR="00587128" w:rsidRPr="00587128">
        <w:t xml:space="preserve">. </w:t>
      </w:r>
      <w:r w:rsidRPr="00587128">
        <w:rPr>
          <w:lang w:val="en-US"/>
        </w:rPr>
        <w:t>vagus</w:t>
      </w:r>
      <w:r w:rsidRPr="00587128">
        <w:t xml:space="preserve"> и симпатической нервной системы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4</w:t>
      </w:r>
      <w:r w:rsidR="00587128" w:rsidRPr="00587128">
        <w:t xml:space="preserve">) </w:t>
      </w:r>
      <w:r w:rsidRPr="00587128">
        <w:t>извращенные реакции венечных сосудов на катехоламины</w:t>
      </w:r>
      <w:r w:rsidR="00587128" w:rsidRPr="00587128">
        <w:t xml:space="preserve">;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5</w:t>
      </w:r>
      <w:r w:rsidR="00587128" w:rsidRPr="00587128">
        <w:t xml:space="preserve">) </w:t>
      </w:r>
      <w:r w:rsidRPr="00587128">
        <w:t>патологические рефлексы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. </w:t>
      </w:r>
      <w:r w:rsidRPr="00587128">
        <w:t>Нарушение симпатической регуляции</w:t>
      </w:r>
      <w:r w:rsidR="00587128" w:rsidRPr="00587128">
        <w:t xml:space="preserve">. </w:t>
      </w:r>
      <w:r w:rsidRPr="00587128">
        <w:t>Симпатическая нервная система влияет на тонус коронарных сосудов через катехоламины</w:t>
      </w:r>
      <w:r w:rsidR="00587128" w:rsidRPr="00587128">
        <w:t xml:space="preserve">. </w:t>
      </w:r>
      <w:r w:rsidRPr="00587128">
        <w:t>Катехоламины – это медиаторы для адренорецепторов</w:t>
      </w:r>
      <w:r w:rsidR="00587128" w:rsidRPr="00587128">
        <w:t xml:space="preserve">. </w:t>
      </w:r>
      <w:r w:rsidRPr="00587128">
        <w:t>В стенках коронарных сосудов есть 2 (два</w:t>
      </w:r>
      <w:r w:rsidR="00587128" w:rsidRPr="00587128">
        <w:t xml:space="preserve">) </w:t>
      </w:r>
      <w:r w:rsidRPr="00587128">
        <w:t>вида адренорецепторов</w:t>
      </w:r>
      <w:r w:rsidR="00587128" w:rsidRPr="00587128">
        <w:t xml:space="preserve">: </w:t>
      </w:r>
      <w:r w:rsidRPr="00587128">
        <w:t>α (альфа</w:t>
      </w:r>
      <w:r w:rsidR="00587128" w:rsidRPr="00587128">
        <w:t xml:space="preserve">) </w:t>
      </w:r>
      <w:r w:rsidRPr="00587128">
        <w:t>и β (бета</w:t>
      </w:r>
      <w:r w:rsidR="00587128" w:rsidRPr="00587128">
        <w:t xml:space="preserve">).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 эмоциональной и физической нагрузке на организм в крови увеличивается концентрация катехоламинов, которые раздражают α</w:t>
      </w:r>
      <w:r w:rsidR="00587128" w:rsidRPr="00587128">
        <w:t xml:space="preserve"> - </w:t>
      </w:r>
      <w:r w:rsidRPr="00587128">
        <w:t>и β-адренорецепторы венечных сосудов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 ответ на действие катехоламинов венечные сосуды дают двухфазную реакцию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>кратковременное сужение коронарных сосудов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>стойкое расширение за счет действия на синапсы метаболитов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 конечном итоге наблюдается стойкое увеличение кровотока по коронарным артериям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Но это не единственная реакция миокарда на присутствие в крови катехоламинов</w:t>
      </w:r>
      <w:r w:rsidR="00587128" w:rsidRPr="00587128">
        <w:t xml:space="preserve">. </w:t>
      </w:r>
      <w:r w:rsidRPr="00587128">
        <w:t>Одновременно наблюдаются следующие явления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) </w:t>
      </w:r>
      <w:r w:rsidRPr="00587128">
        <w:t>увеличение частоты и силы сердечных сокращений</w:t>
      </w:r>
      <w:r w:rsidR="00587128" w:rsidRPr="00587128">
        <w:t xml:space="preserve">;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) </w:t>
      </w:r>
      <w:r w:rsidRPr="00587128">
        <w:t xml:space="preserve">гистотоксическая гипоксия – </w:t>
      </w:r>
      <w:r w:rsidR="00587128" w:rsidRPr="00587128">
        <w:t xml:space="preserve">т.е. </w:t>
      </w:r>
      <w:r w:rsidRPr="00587128">
        <w:t>действие катехоламинов на ферменты</w:t>
      </w:r>
      <w:r w:rsidR="00587128">
        <w:t xml:space="preserve"> </w:t>
      </w:r>
      <w:r w:rsidRPr="00587128">
        <w:t>миокарда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Таким образом, при повышенной потребности в кислороде О2</w:t>
      </w:r>
      <w:r w:rsidR="00587128" w:rsidRPr="00587128">
        <w:t xml:space="preserve"> </w:t>
      </w:r>
      <w:r w:rsidRPr="00587128">
        <w:t>активируется САС, освобождаются катехоламины и со стороны миокарда наблюдаются следующие явления</w:t>
      </w:r>
      <w:r w:rsidR="00587128" w:rsidRPr="00587128">
        <w:t xml:space="preserve">: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1</w:t>
      </w:r>
      <w:r w:rsidR="00587128" w:rsidRPr="00587128">
        <w:t xml:space="preserve">. </w:t>
      </w:r>
      <w:r w:rsidRPr="00587128">
        <w:t>Увеличение кровотока по коронарным артериям – это увеличивает доставку</w:t>
      </w:r>
      <w:r w:rsidR="00587128">
        <w:t xml:space="preserve"> </w:t>
      </w:r>
      <w:r w:rsidRPr="00587128">
        <w:t>кислорода О2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. </w:t>
      </w:r>
      <w:r w:rsidRPr="00587128">
        <w:t>Увеличение частоты и силы сердечных сокращений</w:t>
      </w:r>
      <w:r w:rsidR="00587128" w:rsidRPr="00587128">
        <w:t xml:space="preserve">. </w:t>
      </w:r>
      <w:r w:rsidRPr="00587128">
        <w:t>Это, с одной стороны,</w:t>
      </w:r>
      <w:r w:rsidR="00587128">
        <w:t xml:space="preserve"> </w:t>
      </w:r>
      <w:r w:rsidRPr="00587128">
        <w:t>направлено на увеличение поставок кислорода О2, с другой – само по себе</w:t>
      </w:r>
      <w:r w:rsidR="00587128">
        <w:t xml:space="preserve"> </w:t>
      </w:r>
      <w:r w:rsidRPr="00587128">
        <w:t>требует затрат энергии, укорачивает диастолу и ухудшает кровоснабжение</w:t>
      </w:r>
      <w:r w:rsidR="00587128">
        <w:t xml:space="preserve"> </w:t>
      </w:r>
      <w:r w:rsidRPr="00587128">
        <w:t>миокарда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. </w:t>
      </w:r>
      <w:r w:rsidRPr="00587128">
        <w:t>Гистотоксическая гипоксия – прямое действие катехоламинов на ферменты</w:t>
      </w:r>
      <w:r w:rsidR="00587128">
        <w:t xml:space="preserve"> </w:t>
      </w:r>
      <w:r w:rsidRPr="00587128">
        <w:t>миокарда</w:t>
      </w:r>
      <w:r w:rsidR="00587128" w:rsidRPr="00587128">
        <w:t xml:space="preserve">. </w:t>
      </w:r>
      <w:r w:rsidRPr="00587128">
        <w:t>Ведет к повышенной потребности миокарда в кислороде О2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Итак, катехоламины не только расширяют</w:t>
      </w:r>
      <w:r w:rsidR="00587128" w:rsidRPr="00587128">
        <w:t xml:space="preserve"> </w:t>
      </w:r>
      <w:r w:rsidRPr="00587128">
        <w:t>коронарные сосуды и усиливают коронарный кровоток</w:t>
      </w:r>
      <w:r w:rsidR="00587128" w:rsidRPr="00587128">
        <w:t xml:space="preserve">. </w:t>
      </w:r>
      <w:r w:rsidRPr="00587128">
        <w:t>Им свойственны и негативные эффекты</w:t>
      </w:r>
      <w:r w:rsidR="00587128" w:rsidRPr="00587128">
        <w:t xml:space="preserve">: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резко увеличивается поглощение сердцем кислорода О2</w:t>
      </w:r>
      <w:r w:rsidR="00587128" w:rsidRPr="00587128">
        <w:t>,</w:t>
      </w:r>
      <w:r w:rsidRPr="00587128">
        <w:t xml:space="preserve"> гораздо в большей</w:t>
      </w:r>
      <w:r w:rsidR="00587128">
        <w:t xml:space="preserve"> </w:t>
      </w:r>
      <w:r w:rsidRPr="00587128">
        <w:t>степени, чем это нужно для механической работы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= резко увеличивается потребность сердца в кислороде О2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Вывод</w:t>
      </w:r>
      <w:r w:rsidR="00587128" w:rsidRPr="00587128">
        <w:t xml:space="preserve">: </w:t>
      </w:r>
      <w:r w:rsidRPr="00587128">
        <w:t>даже в норме, при раздражении САС сердце с трудом покрывает возросшие потребности миокарда в кислороде, несмотря на расширение коронарных сосудов и увеличение кровоснабжения миокарда</w:t>
      </w:r>
      <w:r w:rsidR="00587128" w:rsidRPr="00587128">
        <w:t xml:space="preserve">. </w:t>
      </w:r>
      <w:r w:rsidRPr="00587128">
        <w:t>Но в норме эта экстренная ситуация оправдана тем, что в 1-ю (адреналовую</w:t>
      </w:r>
      <w:r w:rsidR="00587128" w:rsidRPr="00587128">
        <w:t xml:space="preserve">) </w:t>
      </w:r>
      <w:r w:rsidRPr="00587128">
        <w:t>фазу стресса это позволяет резко повысить выполняемую работу</w:t>
      </w:r>
      <w:r w:rsidR="00587128" w:rsidRPr="00587128">
        <w:t xml:space="preserve">. </w:t>
      </w:r>
    </w:p>
    <w:p w:rsidR="00085F7C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 патологии этот механизм становиться механизмом повреждения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Пример</w:t>
      </w:r>
      <w:r w:rsidR="00587128" w:rsidRPr="00587128">
        <w:t xml:space="preserve">: </w:t>
      </w:r>
      <w:r w:rsidRPr="00587128">
        <w:t>атеросклероз</w:t>
      </w:r>
      <w:r w:rsidR="00587128" w:rsidRPr="00587128">
        <w:t xml:space="preserve">. </w:t>
      </w:r>
      <w:r w:rsidRPr="00587128">
        <w:t>При стимуляции САС увеличивается потребность миокарда в кислороде О2, но это не дает одновременного расширения коронарных артерий и объем коронарного кровотока не увеличивается</w:t>
      </w:r>
      <w:r w:rsidR="00587128" w:rsidRPr="00587128">
        <w:t xml:space="preserve">. </w:t>
      </w:r>
      <w:r w:rsidRPr="00587128">
        <w:t>Причина – пораженные атеросклерозом сосуды не могут адекватно расшириться</w:t>
      </w:r>
      <w:r w:rsidR="00587128" w:rsidRPr="00587128">
        <w:t xml:space="preserve">. </w:t>
      </w:r>
      <w:r w:rsidRPr="00587128">
        <w:t xml:space="preserve">Возникают так называемые </w:t>
      </w:r>
      <w:r w:rsidR="00587128" w:rsidRPr="00587128">
        <w:t>"</w:t>
      </w:r>
      <w:r w:rsidRPr="00587128">
        <w:t>ножницы</w:t>
      </w:r>
      <w:r w:rsidR="00587128" w:rsidRPr="00587128">
        <w:t>"</w:t>
      </w:r>
      <w:r w:rsidRPr="00587128">
        <w:t xml:space="preserve"> в потребности и доставке кислорода О2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2</w:t>
      </w:r>
      <w:r w:rsidR="00587128" w:rsidRPr="00587128">
        <w:t xml:space="preserve">. </w:t>
      </w:r>
      <w:r w:rsidRPr="00587128">
        <w:t>Влияние парасимпатической нервной системы</w:t>
      </w:r>
      <w:r w:rsidR="00587128" w:rsidRPr="00587128">
        <w:t xml:space="preserve">. </w:t>
      </w:r>
      <w:r w:rsidRPr="00587128">
        <w:t xml:space="preserve">Раздражение </w:t>
      </w:r>
      <w:r w:rsidRPr="00587128">
        <w:rPr>
          <w:lang w:val="en-US"/>
        </w:rPr>
        <w:t>n</w:t>
      </w:r>
      <w:r w:rsidR="00587128" w:rsidRPr="00587128">
        <w:t xml:space="preserve">. </w:t>
      </w:r>
      <w:r w:rsidRPr="00587128">
        <w:rPr>
          <w:lang w:val="en-US"/>
        </w:rPr>
        <w:t>vagus</w:t>
      </w:r>
      <w:r w:rsidRPr="00587128">
        <w:t xml:space="preserve"> дает расширение коронарных сосудов и увеличение доставки кислорода О2 с одновременным снижением потребности миокарда в кислороде О2</w:t>
      </w:r>
      <w:r w:rsidR="00587128" w:rsidRPr="00587128">
        <w:t xml:space="preserve">. </w:t>
      </w:r>
      <w:r w:rsidRPr="00587128">
        <w:t>Эта реакция небольшая по величине, но постоянная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3</w:t>
      </w:r>
      <w:r w:rsidR="00587128" w:rsidRPr="00587128">
        <w:t xml:space="preserve">. </w:t>
      </w:r>
      <w:r w:rsidRPr="00587128">
        <w:t xml:space="preserve">Одновременное возбуждение </w:t>
      </w:r>
      <w:r w:rsidRPr="00587128">
        <w:rPr>
          <w:lang w:val="en-US"/>
        </w:rPr>
        <w:t>n</w:t>
      </w:r>
      <w:r w:rsidR="00587128" w:rsidRPr="00587128">
        <w:t xml:space="preserve">. </w:t>
      </w:r>
      <w:r w:rsidRPr="00587128">
        <w:rPr>
          <w:lang w:val="en-US"/>
        </w:rPr>
        <w:t>vagus</w:t>
      </w:r>
      <w:r w:rsidRPr="00587128">
        <w:t xml:space="preserve"> и САС</w:t>
      </w:r>
      <w:r w:rsidR="00587128" w:rsidRPr="00587128">
        <w:t xml:space="preserve">. </w:t>
      </w:r>
      <w:r w:rsidRPr="00587128">
        <w:t>Предполагают, что это лежит в основе стенокардии покоя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4</w:t>
      </w:r>
      <w:r w:rsidR="00587128" w:rsidRPr="00587128">
        <w:t xml:space="preserve">. </w:t>
      </w:r>
      <w:r w:rsidRPr="00587128">
        <w:t>Извращенные реакции венечных сосудов на катехоламины</w:t>
      </w:r>
      <w:r w:rsidR="00587128" w:rsidRPr="00587128">
        <w:t xml:space="preserve">. </w:t>
      </w:r>
      <w:r w:rsidRPr="00587128">
        <w:t>Это пролонгирование действия катехоламинов на α-адренорецепторы</w:t>
      </w:r>
      <w:r w:rsidR="00587128" w:rsidRPr="00587128">
        <w:t xml:space="preserve">. </w:t>
      </w:r>
      <w:r w:rsidRPr="00587128">
        <w:t>Фаза спазма удлиняется, а ожидаемое расширение не возникает вовсе</w:t>
      </w:r>
      <w:r w:rsidR="00587128" w:rsidRPr="00587128">
        <w:t xml:space="preserve">. </w:t>
      </w:r>
      <w:r w:rsidRPr="00587128">
        <w:t>Ситуации</w:t>
      </w:r>
      <w:r w:rsidR="00587128" w:rsidRPr="00587128">
        <w:t xml:space="preserve">: </w:t>
      </w:r>
      <w:r w:rsidRPr="00587128">
        <w:t>а</w:t>
      </w:r>
      <w:r w:rsidR="00587128" w:rsidRPr="00587128">
        <w:t xml:space="preserve">) </w:t>
      </w:r>
      <w:r w:rsidRPr="00587128">
        <w:t>гипернатриемия</w:t>
      </w:r>
      <w:r w:rsidR="00587128" w:rsidRPr="00587128">
        <w:t xml:space="preserve">; </w:t>
      </w:r>
      <w:r w:rsidRPr="00587128">
        <w:t>б</w:t>
      </w:r>
      <w:r w:rsidR="00587128" w:rsidRPr="00587128">
        <w:t xml:space="preserve">) </w:t>
      </w:r>
      <w:r w:rsidRPr="00587128">
        <w:t>воспаление сосудистой стенки</w:t>
      </w:r>
      <w:r w:rsidR="00587128" w:rsidRPr="00587128">
        <w:t xml:space="preserve">. </w:t>
      </w:r>
    </w:p>
    <w:p w:rsidR="00587128" w:rsidRPr="00587128" w:rsidRDefault="00085F7C" w:rsidP="00587128">
      <w:pPr>
        <w:widowControl w:val="0"/>
        <w:autoSpaceDE w:val="0"/>
        <w:autoSpaceDN w:val="0"/>
        <w:adjustRightInd w:val="0"/>
      </w:pPr>
      <w:r w:rsidRPr="00587128">
        <w:t>5</w:t>
      </w:r>
      <w:r w:rsidR="00587128" w:rsidRPr="00587128">
        <w:t xml:space="preserve">. </w:t>
      </w:r>
      <w:r w:rsidRPr="00587128">
        <w:t>Патологические рефлексы</w:t>
      </w:r>
      <w:r w:rsidR="00587128" w:rsidRPr="00587128">
        <w:t xml:space="preserve">. </w:t>
      </w:r>
      <w:r w:rsidRPr="00587128">
        <w:t>Различают</w:t>
      </w:r>
      <w:r w:rsidR="00587128" w:rsidRPr="00587128">
        <w:t xml:space="preserve">: </w:t>
      </w:r>
      <w:r w:rsidRPr="00587128">
        <w:t>а</w:t>
      </w:r>
      <w:r w:rsidR="00587128" w:rsidRPr="00587128">
        <w:t xml:space="preserve">) </w:t>
      </w:r>
      <w:r w:rsidRPr="00587128">
        <w:t>безусловные</w:t>
      </w:r>
      <w:r w:rsidR="00587128" w:rsidRPr="00587128">
        <w:t xml:space="preserve">;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</w:t>
      </w:r>
      <w:r w:rsidR="00587128" w:rsidRPr="00587128">
        <w:t xml:space="preserve">) </w:t>
      </w:r>
      <w:r w:rsidRPr="00587128">
        <w:t>условные</w:t>
      </w:r>
      <w:r w:rsidR="00587128" w:rsidRPr="00587128">
        <w:t xml:space="preserve">. </w:t>
      </w:r>
    </w:p>
    <w:p w:rsidR="00587128" w:rsidRDefault="00085F7C" w:rsidP="00587128">
      <w:pPr>
        <w:widowControl w:val="0"/>
        <w:autoSpaceDE w:val="0"/>
        <w:autoSpaceDN w:val="0"/>
        <w:adjustRightInd w:val="0"/>
      </w:pPr>
      <w:r w:rsidRPr="00587128">
        <w:t>Безусловные рефлексы – висцеро-висцеральные и висцеро-кутанные</w:t>
      </w:r>
      <w:r w:rsidR="00587128" w:rsidRPr="00587128">
        <w:t xml:space="preserve">. </w:t>
      </w:r>
      <w:r w:rsidRPr="00587128">
        <w:t>Пример</w:t>
      </w:r>
      <w:r w:rsidR="00587128" w:rsidRPr="00587128">
        <w:t xml:space="preserve">: </w:t>
      </w:r>
      <w:r w:rsidRPr="00587128">
        <w:t>холецисто-кардиальный, тонзилло-кардиальный, гастро-кардиальный рефлексы</w:t>
      </w:r>
      <w:r w:rsidR="00587128" w:rsidRPr="00587128">
        <w:t xml:space="preserve">. </w:t>
      </w:r>
    </w:p>
    <w:p w:rsidR="002D6B9B" w:rsidRPr="00587128" w:rsidRDefault="00085F7C" w:rsidP="00B072B1">
      <w:pPr>
        <w:widowControl w:val="0"/>
        <w:autoSpaceDE w:val="0"/>
        <w:autoSpaceDN w:val="0"/>
        <w:adjustRightInd w:val="0"/>
      </w:pPr>
      <w:r w:rsidRPr="00587128">
        <w:t>Условные рефлексы – неоднократное сочетание внешнего фактора с раздражением участка коры и внутренними патологическими изменениями</w:t>
      </w:r>
      <w:r w:rsidR="00587128" w:rsidRPr="00587128">
        <w:t xml:space="preserve">. </w:t>
      </w:r>
      <w:r w:rsidRPr="00587128">
        <w:t>Пример</w:t>
      </w:r>
      <w:r w:rsidR="00587128" w:rsidRPr="00587128">
        <w:t xml:space="preserve">: </w:t>
      </w:r>
      <w:r w:rsidRPr="00587128">
        <w:t>неприятное известие по телефону → приступ стенокардии → звук телефонного звонка провоцирует болевой приступ</w:t>
      </w:r>
      <w:r w:rsidR="00587128" w:rsidRPr="00587128">
        <w:t xml:space="preserve">. </w:t>
      </w:r>
      <w:bookmarkStart w:id="0" w:name="_GoBack"/>
      <w:bookmarkEnd w:id="0"/>
    </w:p>
    <w:sectPr w:rsidR="002D6B9B" w:rsidRPr="00587128" w:rsidSect="005871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C2" w:rsidRDefault="00C266C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C266C2" w:rsidRDefault="00C266C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128" w:rsidRDefault="0058712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128" w:rsidRDefault="0058712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C2" w:rsidRDefault="00C266C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C266C2" w:rsidRDefault="00C266C2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128" w:rsidRDefault="001B4EA0" w:rsidP="0051245A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87128" w:rsidRDefault="00587128" w:rsidP="0058712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128" w:rsidRDefault="005871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43368B"/>
    <w:multiLevelType w:val="hybridMultilevel"/>
    <w:tmpl w:val="7DDE099E"/>
    <w:lvl w:ilvl="0" w:tplc="B6DCB2F2">
      <w:start w:val="1"/>
      <w:numFmt w:val="decimal"/>
      <w:lvlText w:val="%1."/>
      <w:lvlJc w:val="left"/>
      <w:pPr>
        <w:tabs>
          <w:tab w:val="num" w:pos="0"/>
        </w:tabs>
        <w:ind w:firstLine="170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F7C"/>
    <w:rsid w:val="00085F7C"/>
    <w:rsid w:val="001B3796"/>
    <w:rsid w:val="001B4EA0"/>
    <w:rsid w:val="0025129A"/>
    <w:rsid w:val="00292966"/>
    <w:rsid w:val="002D6B9B"/>
    <w:rsid w:val="004A0A26"/>
    <w:rsid w:val="0051245A"/>
    <w:rsid w:val="00586D42"/>
    <w:rsid w:val="00587128"/>
    <w:rsid w:val="008B6B50"/>
    <w:rsid w:val="00990CEE"/>
    <w:rsid w:val="00A65E91"/>
    <w:rsid w:val="00B00295"/>
    <w:rsid w:val="00B072B1"/>
    <w:rsid w:val="00C266C2"/>
    <w:rsid w:val="00D4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7F82B7-966E-4392-9045-570065E9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8712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8712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8712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8712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8712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8712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8712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8712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8712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085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2"/>
    <w:next w:val="a8"/>
    <w:link w:val="a9"/>
    <w:uiPriority w:val="99"/>
    <w:rsid w:val="005871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87128"/>
    <w:rPr>
      <w:vertAlign w:val="superscript"/>
    </w:rPr>
  </w:style>
  <w:style w:type="paragraph" w:styleId="a8">
    <w:name w:val="Body Text"/>
    <w:basedOn w:val="a2"/>
    <w:link w:val="ab"/>
    <w:uiPriority w:val="99"/>
    <w:rsid w:val="00587128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58712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587128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58712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58712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58712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587128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587128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58712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587128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8712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87128"/>
    <w:pPr>
      <w:numPr>
        <w:numId w:val="2"/>
      </w:numPr>
      <w:spacing w:line="360" w:lineRule="auto"/>
      <w:ind w:firstLine="720"/>
    </w:pPr>
    <w:rPr>
      <w:sz w:val="28"/>
      <w:szCs w:val="28"/>
    </w:rPr>
  </w:style>
  <w:style w:type="character" w:styleId="af5">
    <w:name w:val="page number"/>
    <w:uiPriority w:val="99"/>
    <w:rsid w:val="00587128"/>
  </w:style>
  <w:style w:type="character" w:customStyle="1" w:styleId="af6">
    <w:name w:val="номер страницы"/>
    <w:uiPriority w:val="99"/>
    <w:rsid w:val="00587128"/>
    <w:rPr>
      <w:sz w:val="28"/>
      <w:szCs w:val="28"/>
    </w:rPr>
  </w:style>
  <w:style w:type="paragraph" w:styleId="af7">
    <w:name w:val="Normal (Web)"/>
    <w:basedOn w:val="a2"/>
    <w:uiPriority w:val="99"/>
    <w:rsid w:val="0058712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87128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587128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8712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8712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87128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58712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8712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58712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8712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8712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8712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8712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87128"/>
    <w:rPr>
      <w:i/>
      <w:iCs/>
    </w:rPr>
  </w:style>
  <w:style w:type="paragraph" w:customStyle="1" w:styleId="af8">
    <w:name w:val="ТАБЛИЦА"/>
    <w:next w:val="a2"/>
    <w:autoRedefine/>
    <w:uiPriority w:val="99"/>
    <w:rsid w:val="00587128"/>
    <w:pPr>
      <w:spacing w:line="360" w:lineRule="auto"/>
    </w:pPr>
    <w:rPr>
      <w:color w:val="000000"/>
    </w:rPr>
  </w:style>
  <w:style w:type="paragraph" w:customStyle="1" w:styleId="14">
    <w:name w:val="Стиль1"/>
    <w:basedOn w:val="af8"/>
    <w:autoRedefine/>
    <w:uiPriority w:val="99"/>
    <w:rsid w:val="00587128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58712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58712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587128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587128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58712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Home</Company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User</dc:creator>
  <cp:keywords/>
  <dc:description/>
  <cp:lastModifiedBy>admin</cp:lastModifiedBy>
  <cp:revision>2</cp:revision>
  <dcterms:created xsi:type="dcterms:W3CDTF">2014-03-02T20:21:00Z</dcterms:created>
  <dcterms:modified xsi:type="dcterms:W3CDTF">2014-03-02T20:21:00Z</dcterms:modified>
</cp:coreProperties>
</file>