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D5D" w:rsidRPr="000B6BB1" w:rsidRDefault="00EA421F" w:rsidP="000B6BB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B6BB1">
        <w:rPr>
          <w:rFonts w:ascii="Times New Roman" w:hAnsi="Times New Roman"/>
          <w:b/>
          <w:color w:val="000000"/>
          <w:sz w:val="28"/>
          <w:szCs w:val="28"/>
        </w:rPr>
        <w:t>1.</w:t>
      </w:r>
      <w:r w:rsidR="000B6BB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B4E82" w:rsidRPr="000B6BB1">
        <w:rPr>
          <w:rFonts w:ascii="Times New Roman" w:hAnsi="Times New Roman"/>
          <w:b/>
          <w:color w:val="000000"/>
          <w:sz w:val="28"/>
          <w:szCs w:val="28"/>
        </w:rPr>
        <w:t>История</w:t>
      </w:r>
      <w:r w:rsidR="000B4E8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B4E82" w:rsidRPr="000B6BB1">
        <w:rPr>
          <w:rFonts w:ascii="Times New Roman" w:hAnsi="Times New Roman"/>
          <w:b/>
          <w:color w:val="000000"/>
          <w:sz w:val="28"/>
          <w:szCs w:val="28"/>
        </w:rPr>
        <w:t>развития</w:t>
      </w:r>
      <w:r w:rsidR="000B4E8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B4E82" w:rsidRPr="000B6BB1">
        <w:rPr>
          <w:rFonts w:ascii="Times New Roman" w:hAnsi="Times New Roman"/>
          <w:b/>
          <w:color w:val="000000"/>
          <w:sz w:val="28"/>
          <w:szCs w:val="28"/>
        </w:rPr>
        <w:t>естественных</w:t>
      </w:r>
      <w:r w:rsidR="000B4E8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034CF">
        <w:rPr>
          <w:rFonts w:ascii="Times New Roman" w:hAnsi="Times New Roman"/>
          <w:b/>
          <w:color w:val="000000"/>
          <w:sz w:val="28"/>
          <w:szCs w:val="28"/>
        </w:rPr>
        <w:t>наук в Средневековье</w:t>
      </w:r>
    </w:p>
    <w:p w:rsidR="00754D5D" w:rsidRPr="000B6BB1" w:rsidRDefault="00754D5D" w:rsidP="000B6BB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54D5D" w:rsidRPr="000B6BB1" w:rsidRDefault="00EA421F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В Средние века в Западной Европе прочно установилась власть церкви в государстве. Этот период обычно называется периодом господства церкви над наукой. Такое понимание, на наш взгляд, не является полностью адекватным [5, с.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21</w:t>
      </w:r>
      <w:r w:rsidRPr="000B6BB1">
        <w:rPr>
          <w:rFonts w:ascii="Times New Roman" w:hAnsi="Times New Roman"/>
          <w:color w:val="000000"/>
          <w:sz w:val="28"/>
          <w:szCs w:val="28"/>
        </w:rPr>
        <w:t>].</w:t>
      </w:r>
    </w:p>
    <w:p w:rsidR="00EA421F" w:rsidRPr="000B6BB1" w:rsidRDefault="00EA421F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Христианство, направленное на духовное исцеление человека, на наш взгляд, не отрицало исцеления телесного</w:t>
      </w:r>
      <w:r w:rsidR="00CD01A5" w:rsidRPr="000B6BB1">
        <w:rPr>
          <w:rFonts w:ascii="Times New Roman" w:hAnsi="Times New Roman"/>
          <w:color w:val="000000"/>
          <w:sz w:val="28"/>
          <w:szCs w:val="28"/>
        </w:rPr>
        <w:t>, медицинского. Как институт духовной, светской власти церковь Средневековья Западной и Восточной Европы стремилась донести до широких слоев масс и народов духовное содержание Библии. Для достижения данной цели необходимо было научить людей читать Библию.</w:t>
      </w:r>
    </w:p>
    <w:p w:rsidR="00CD01A5" w:rsidRPr="000B6BB1" w:rsidRDefault="00CD01A5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Средневековье способствовало развитию образования и медицины, безусловно, лишь в определенном смысле [5, с.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21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]. В рамках развития медицины, безусловным авторитетом считался арабский ученный и философ Авиценна. Он родился в 980 году </w:t>
      </w:r>
      <w:r w:rsidR="000B6BB1">
        <w:rPr>
          <w:rFonts w:ascii="Times New Roman" w:hAnsi="Times New Roman"/>
          <w:color w:val="000000"/>
          <w:sz w:val="28"/>
          <w:szCs w:val="28"/>
        </w:rPr>
        <w:t>н.э.</w:t>
      </w:r>
      <w:r w:rsidRPr="000B6BB1">
        <w:rPr>
          <w:rFonts w:ascii="Times New Roman" w:hAnsi="Times New Roman"/>
          <w:color w:val="000000"/>
          <w:sz w:val="28"/>
          <w:szCs w:val="28"/>
        </w:rPr>
        <w:t>, умер в возрасте 58 лет. Его «Медицинский канон» состоит из 5 книг, в которых содержатся медицинские сведения о человеке. В рамках данного произведения развивались медицинские идеи учения знаменитого врача Галена, который совершенствовал свои знания в Александрии, признание же получил в Риме. Гален считал, что весь организм человека оживлен некоей силой, которую он называл пневмой. Необходимо сразу отметить, что многие медицинские представления Галена были несостоятельными: дыхание, кровообращение, пищеварение, например, он не мог понять. В физике, астрономии, космологии, философии, логике и других науках Средневековье признало авторитет Аристотеля. Для этого были основания, поскольку его учение опиралось на понятие цели как одной из причин развития и изменения в реальном мире.</w:t>
      </w:r>
    </w:p>
    <w:p w:rsidR="00CD01A5" w:rsidRPr="000B6BB1" w:rsidRDefault="00CD01A5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Знаменитым врачом Средневековья был Арнольд де Вилланова. Его работа «Требник с головы до ног»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это крупное достижение в области средневеко</w:t>
      </w:r>
      <w:r w:rsidR="00224BAD" w:rsidRPr="000B6BB1">
        <w:rPr>
          <w:rFonts w:ascii="Times New Roman" w:hAnsi="Times New Roman"/>
          <w:color w:val="000000"/>
          <w:sz w:val="28"/>
          <w:szCs w:val="28"/>
        </w:rPr>
        <w:t>вой медицины. Он высказывал идеи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о том, что медицина как наука должна заниматься конкретными описаниями и наблюдениями. В Средние века медициной занимались монахи. В 1215 году Лютеранский собор запретил духовенству заниматься тем, что сегодня называется хирургией</w:t>
      </w:r>
      <w:r w:rsidR="00224BAD" w:rsidRPr="000B6BB1">
        <w:rPr>
          <w:rFonts w:ascii="Times New Roman" w:hAnsi="Times New Roman"/>
          <w:color w:val="000000"/>
          <w:sz w:val="28"/>
          <w:szCs w:val="28"/>
        </w:rPr>
        <w:t xml:space="preserve">, и она отошла к цирюльникам. В России развитие аптекарского, лечебного дела, хирургии связано с реформами Петра </w:t>
      </w:r>
      <w:r w:rsidR="00224BAD" w:rsidRPr="000B6BB1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224BAD" w:rsidRPr="000B6BB1">
        <w:rPr>
          <w:rFonts w:ascii="Times New Roman" w:hAnsi="Times New Roman"/>
          <w:color w:val="000000"/>
          <w:sz w:val="28"/>
          <w:szCs w:val="28"/>
        </w:rPr>
        <w:t>. В 1706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г</w:t>
      </w:r>
      <w:r w:rsidR="00224BAD" w:rsidRPr="000B6BB1">
        <w:rPr>
          <w:rFonts w:ascii="Times New Roman" w:hAnsi="Times New Roman"/>
          <w:color w:val="000000"/>
          <w:sz w:val="28"/>
          <w:szCs w:val="28"/>
        </w:rPr>
        <w:t>. Был издан указ о строительстве первого госпиталя. До этого были костоправные школы</w:t>
      </w:r>
      <w:r w:rsidR="00DB73F1" w:rsidRPr="000B6BB1">
        <w:rPr>
          <w:rFonts w:ascii="Times New Roman" w:hAnsi="Times New Roman"/>
          <w:color w:val="000000"/>
          <w:sz w:val="28"/>
          <w:szCs w:val="28"/>
        </w:rPr>
        <w:t xml:space="preserve">, открытые царем Алексеем Михайловичем в 1654 году. До середины </w:t>
      </w:r>
      <w:r w:rsidR="00DB73F1" w:rsidRPr="000B6BB1">
        <w:rPr>
          <w:rFonts w:ascii="Times New Roman" w:hAnsi="Times New Roman"/>
          <w:color w:val="000000"/>
          <w:sz w:val="28"/>
          <w:szCs w:val="28"/>
          <w:lang w:val="en-US"/>
        </w:rPr>
        <w:t>XIX</w:t>
      </w:r>
      <w:r w:rsidR="00DB73F1" w:rsidRPr="000B6BB1">
        <w:rPr>
          <w:rFonts w:ascii="Times New Roman" w:hAnsi="Times New Roman"/>
          <w:color w:val="000000"/>
          <w:sz w:val="28"/>
          <w:szCs w:val="28"/>
        </w:rPr>
        <w:t xml:space="preserve"> века умирало почти 8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0</w:t>
      </w:r>
      <w:r w:rsidR="000B6BB1">
        <w:rPr>
          <w:rFonts w:ascii="Times New Roman" w:hAnsi="Times New Roman"/>
          <w:color w:val="000000"/>
          <w:sz w:val="28"/>
          <w:szCs w:val="28"/>
        </w:rPr>
        <w:t>%</w:t>
      </w:r>
      <w:r w:rsidR="00DB73F1" w:rsidRPr="000B6BB1">
        <w:rPr>
          <w:rFonts w:ascii="Times New Roman" w:hAnsi="Times New Roman"/>
          <w:color w:val="000000"/>
          <w:sz w:val="28"/>
          <w:szCs w:val="28"/>
        </w:rPr>
        <w:t xml:space="preserve"> оперированных [5, с.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22</w:t>
      </w:r>
      <w:r w:rsidR="00DB73F1" w:rsidRPr="000B6BB1">
        <w:rPr>
          <w:rFonts w:ascii="Times New Roman" w:hAnsi="Times New Roman"/>
          <w:color w:val="000000"/>
          <w:sz w:val="28"/>
          <w:szCs w:val="28"/>
        </w:rPr>
        <w:t>].</w:t>
      </w:r>
    </w:p>
    <w:p w:rsidR="00DB73F1" w:rsidRPr="000B6BB1" w:rsidRDefault="00DB73F1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В период Средневековья был остро поставлен вопрос об отношении истин</w:t>
      </w:r>
      <w:r w:rsidR="00AC457B" w:rsidRPr="000B6BB1">
        <w:rPr>
          <w:rFonts w:ascii="Times New Roman" w:hAnsi="Times New Roman"/>
          <w:color w:val="000000"/>
          <w:sz w:val="28"/>
          <w:szCs w:val="28"/>
        </w:rPr>
        <w:t xml:space="preserve"> и разума. Решение этого вопроса было предложено католическим философом Фомой Аквинским (1225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1</w:t>
      </w:r>
      <w:r w:rsidR="00AC457B" w:rsidRPr="000B6BB1">
        <w:rPr>
          <w:rFonts w:ascii="Times New Roman" w:hAnsi="Times New Roman"/>
          <w:color w:val="000000"/>
          <w:sz w:val="28"/>
          <w:szCs w:val="28"/>
        </w:rPr>
        <w:t>274), признанным с 1879 года католической церковью официальным католическим философом. Фома Аквинский считал, что наука и философия выводят свои истины, опираясь на опыт и разум, в то время как религия черпает их в Священном Писании. Идеи Фомы Аквинского о том, что истины опыта и разума служат обоснованием веры человека в Бога, является ведущей в отношении современной христианской религии к истинам науки и сегодня.</w:t>
      </w:r>
    </w:p>
    <w:p w:rsidR="00AC457B" w:rsidRPr="000B6BB1" w:rsidRDefault="00AC457B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Эта позиция заключается в уверенности католической церкви в том, что хотят ученые или нет, наука по мере своего развития все равно придет к Богу, которого обрела вера. Иначе говоря, наукой можно заниматься.</w:t>
      </w:r>
    </w:p>
    <w:p w:rsidR="00AC457B" w:rsidRPr="000B6BB1" w:rsidRDefault="00AC457B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Однако католическая церковь не была последовательной в признании данного принципа. К примеру,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Дж.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Бруно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был схвачен инквизицией, обвинен в ереси и сожжен на костре. Католическая церковь обязала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Г.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Галилея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рассматривать систему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Н.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Коперника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только как гипотезу, удобную для видимого</w:t>
      </w:r>
      <w:r w:rsid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движения планет Солнечной системы. Правда, существует информация о том, что большую неприятность</w:t>
      </w:r>
      <w:r w:rsidR="003D21CA" w:rsidRPr="000B6BB1">
        <w:rPr>
          <w:rFonts w:ascii="Times New Roman" w:hAnsi="Times New Roman"/>
          <w:color w:val="000000"/>
          <w:sz w:val="28"/>
          <w:szCs w:val="28"/>
        </w:rPr>
        <w:t xml:space="preserve"> Галилею доставляли не отцы церкви, а религиозные философы того времени [2, с.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37</w:t>
      </w:r>
      <w:r w:rsidR="003D21CA" w:rsidRPr="000B6BB1">
        <w:rPr>
          <w:rFonts w:ascii="Times New Roman" w:hAnsi="Times New Roman"/>
          <w:color w:val="000000"/>
          <w:sz w:val="28"/>
          <w:szCs w:val="28"/>
        </w:rPr>
        <w:t>].</w:t>
      </w:r>
    </w:p>
    <w:p w:rsidR="003D21CA" w:rsidRPr="000B6BB1" w:rsidRDefault="003D21CA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В качестве примера</w:t>
      </w:r>
      <w:r w:rsid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можно рассмотреть и ситуацию. В 1553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г</w:t>
      </w:r>
      <w:r w:rsidRPr="000B6BB1">
        <w:rPr>
          <w:rFonts w:ascii="Times New Roman" w:hAnsi="Times New Roman"/>
          <w:color w:val="000000"/>
          <w:sz w:val="28"/>
          <w:szCs w:val="28"/>
        </w:rPr>
        <w:t>. Церковь обвинила и сожгла на костре Мигеля Сервета (1511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1553</w:t>
      </w:r>
      <w:r w:rsidRPr="000B6BB1">
        <w:rPr>
          <w:rFonts w:ascii="Times New Roman" w:hAnsi="Times New Roman"/>
          <w:color w:val="000000"/>
          <w:sz w:val="28"/>
          <w:szCs w:val="28"/>
        </w:rPr>
        <w:t>), который совершенно правильно описал малый круг кровообращения. Его обвинил в ереси сам Кальвин, один из реформаторов церкви.</w:t>
      </w:r>
    </w:p>
    <w:p w:rsidR="003D21CA" w:rsidRPr="000B6BB1" w:rsidRDefault="003D21CA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В период Средневековья ряд людей занимались наукой на свой страх и риск. Классическим примером судьбы ученого этого периода является английский философ Роджер Бэкон. Он провел четырнадцать лет в монастырской тюрьме. Именно ему принадлежит классическое выражение: «Знание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сила»</w:t>
      </w:r>
      <w:r w:rsidR="00275450" w:rsidRPr="000B6BB1">
        <w:rPr>
          <w:rFonts w:ascii="Times New Roman" w:hAnsi="Times New Roman"/>
          <w:color w:val="000000"/>
          <w:sz w:val="28"/>
          <w:szCs w:val="28"/>
        </w:rPr>
        <w:t>. Он предсказал, что прозрачным телам можно придать такую форму, что большое покажется малым, высокое – низким, скрытое станет видимым. В своей работе «Перспектива» он описал преломление лучей со сферической поверхностью.</w:t>
      </w:r>
    </w:p>
    <w:p w:rsidR="00275450" w:rsidRPr="000B6BB1" w:rsidRDefault="00275450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С этой работой,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по</w:t>
      </w:r>
      <w:r w:rsidR="000B6BB1">
        <w:rPr>
          <w:rFonts w:ascii="Times New Roman" w:hAnsi="Times New Roman"/>
          <w:color w:val="000000"/>
          <w:sz w:val="28"/>
          <w:szCs w:val="28"/>
        </w:rPr>
        <w:t>-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видимому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, был знаком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Г.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Галилей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(1564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1</w:t>
      </w:r>
      <w:r w:rsidRPr="000B6BB1">
        <w:rPr>
          <w:rFonts w:ascii="Times New Roman" w:hAnsi="Times New Roman"/>
          <w:color w:val="000000"/>
          <w:sz w:val="28"/>
          <w:szCs w:val="28"/>
        </w:rPr>
        <w:t>642), физик и изобретатель телескопа. Роджер Бэкон отстаивал важные для развития науки принципы:</w:t>
      </w:r>
    </w:p>
    <w:p w:rsidR="00275450" w:rsidRPr="000B6BB1" w:rsidRDefault="00275450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а) обратиться от авторитетов, религиозных источников и книг к исследованию природы;</w:t>
      </w:r>
    </w:p>
    <w:p w:rsidR="00275450" w:rsidRPr="000B6BB1" w:rsidRDefault="00275450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б)</w:t>
      </w:r>
      <w:r w:rsid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опираться в изучении природы на дыне наблюдений и эксперимента;</w:t>
      </w:r>
    </w:p>
    <w:p w:rsidR="00275450" w:rsidRPr="000B6BB1" w:rsidRDefault="00275450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в) широко использовать математику в исследовании природы.</w:t>
      </w:r>
    </w:p>
    <w:p w:rsidR="00275450" w:rsidRPr="000B6BB1" w:rsidRDefault="00275450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Таким образом, в заключение можно назвать ряд причин, которые не позволили погаснуть факелу науки, зажженному мыслителями Древней Греции:</w:t>
      </w:r>
    </w:p>
    <w:p w:rsidR="00275450" w:rsidRPr="000B6BB1" w:rsidRDefault="00275450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1. Создание в </w:t>
      </w:r>
      <w:r w:rsidRPr="000B6BB1">
        <w:rPr>
          <w:rFonts w:ascii="Times New Roman" w:hAnsi="Times New Roman"/>
          <w:color w:val="000000"/>
          <w:sz w:val="28"/>
          <w:szCs w:val="28"/>
          <w:lang w:val="en-US"/>
        </w:rPr>
        <w:t>XIII</w:t>
      </w:r>
      <w:r w:rsidR="000B6BB1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6BB1" w:rsidRPr="000B6BB1">
        <w:rPr>
          <w:rFonts w:ascii="Times New Roman" w:hAnsi="Times New Roman"/>
          <w:color w:val="000000"/>
          <w:sz w:val="28"/>
          <w:szCs w:val="28"/>
          <w:lang w:val="en-US"/>
        </w:rPr>
        <w:t>XI</w:t>
      </w:r>
      <w:r w:rsidRPr="000B6BB1">
        <w:rPr>
          <w:rFonts w:ascii="Times New Roman" w:hAnsi="Times New Roman"/>
          <w:color w:val="000000"/>
          <w:sz w:val="28"/>
          <w:szCs w:val="28"/>
          <w:lang w:val="en-US"/>
        </w:rPr>
        <w:t>Y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вв. системы университетского образования в западных странах Европы. В этот период в Парижском университете (основан в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1215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г.</w:t>
      </w:r>
      <w:r w:rsidRPr="000B6BB1">
        <w:rPr>
          <w:rFonts w:ascii="Times New Roman" w:hAnsi="Times New Roman"/>
          <w:color w:val="000000"/>
          <w:sz w:val="28"/>
          <w:szCs w:val="28"/>
        </w:rPr>
        <w:t>) училось более 20 тыс. студентов.</w:t>
      </w:r>
    </w:p>
    <w:p w:rsidR="00275450" w:rsidRPr="000B6BB1" w:rsidRDefault="00275450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2. Признание церковью светской учености.</w:t>
      </w:r>
    </w:p>
    <w:p w:rsidR="00275450" w:rsidRPr="000B6BB1" w:rsidRDefault="00275450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3. Развитие</w:t>
      </w:r>
      <w:r w:rsid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латинского языка общения по вопросам религии и науки.</w:t>
      </w:r>
    </w:p>
    <w:p w:rsidR="00275450" w:rsidRPr="000B6BB1" w:rsidRDefault="00275450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4. Организация издательской деятельности, которая привела к изобретению в 1440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г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. немецким ювелиром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И.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Гуттенбергом</w:t>
      </w:r>
      <w:r w:rsidR="00CA3D7C" w:rsidRPr="000B6BB1">
        <w:rPr>
          <w:rFonts w:ascii="Times New Roman" w:hAnsi="Times New Roman"/>
          <w:color w:val="000000"/>
          <w:sz w:val="28"/>
          <w:szCs w:val="28"/>
        </w:rPr>
        <w:t xml:space="preserve"> книгопечатания. Он напечатал Б</w:t>
      </w:r>
      <w:r w:rsidRPr="000B6BB1">
        <w:rPr>
          <w:rFonts w:ascii="Times New Roman" w:hAnsi="Times New Roman"/>
          <w:color w:val="000000"/>
          <w:sz w:val="28"/>
          <w:szCs w:val="28"/>
        </w:rPr>
        <w:t>иблию – первое полное печатное издание в Европе.</w:t>
      </w:r>
    </w:p>
    <w:p w:rsidR="0050417B" w:rsidRPr="000B6BB1" w:rsidRDefault="0050417B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55E11" w:rsidRPr="000B6BB1" w:rsidRDefault="000B4E82" w:rsidP="000B6BB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F55E11" w:rsidRPr="000B6BB1">
        <w:rPr>
          <w:rFonts w:ascii="Times New Roman" w:hAnsi="Times New Roman"/>
          <w:b/>
          <w:color w:val="000000"/>
          <w:sz w:val="28"/>
          <w:szCs w:val="28"/>
        </w:rPr>
        <w:t>2.</w:t>
      </w:r>
      <w:r w:rsidR="000B6BB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b/>
          <w:color w:val="000000"/>
          <w:sz w:val="28"/>
          <w:szCs w:val="28"/>
        </w:rPr>
        <w:t>Строение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b/>
          <w:color w:val="000000"/>
          <w:sz w:val="28"/>
          <w:szCs w:val="28"/>
        </w:rPr>
        <w:t>атома.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b/>
          <w:color w:val="000000"/>
          <w:sz w:val="28"/>
          <w:szCs w:val="28"/>
        </w:rPr>
        <w:t>Планетарная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b/>
          <w:color w:val="000000"/>
          <w:sz w:val="28"/>
          <w:szCs w:val="28"/>
        </w:rPr>
        <w:t>модель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атома</w:t>
      </w:r>
    </w:p>
    <w:p w:rsidR="00F55E11" w:rsidRPr="000B6BB1" w:rsidRDefault="00F55E11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62BDD" w:rsidRPr="000B6BB1" w:rsidRDefault="00A62BDD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Атом состоит из положительно заряженного ядра и вращающихся вокруг него отрицательно заряженных частиц</w:t>
      </w:r>
      <w:r w:rsidR="000B6BB1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электронов, составляющих его электронную оболочку.</w:t>
      </w:r>
    </w:p>
    <w:p w:rsidR="003D21CA" w:rsidRPr="000B6BB1" w:rsidRDefault="00A62BDD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Сумма зарядов электронов равна по модулю положительному заряду ядра, поэтому атом в целом представляет собой электронейтральную систему. Размеры атома определяются размерами его электронной оболочки и составляют величину порядка 10</w:t>
      </w:r>
      <w:r w:rsidRPr="000B6BB1">
        <w:rPr>
          <w:rFonts w:ascii="Times New Roman" w:hAnsi="Times New Roman"/>
          <w:color w:val="000000"/>
          <w:sz w:val="28"/>
          <w:szCs w:val="28"/>
          <w:vertAlign w:val="superscript"/>
        </w:rPr>
        <w:t>–8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см [3, с.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189</w:t>
      </w:r>
      <w:r w:rsidRPr="000B6BB1">
        <w:rPr>
          <w:rFonts w:ascii="Times New Roman" w:hAnsi="Times New Roman"/>
          <w:color w:val="000000"/>
          <w:sz w:val="28"/>
          <w:szCs w:val="28"/>
        </w:rPr>
        <w:t>].</w:t>
      </w:r>
    </w:p>
    <w:p w:rsidR="00A62BDD" w:rsidRPr="000B6BB1" w:rsidRDefault="00A62BDD" w:rsidP="000B6BB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6BB1">
        <w:rPr>
          <w:color w:val="000000"/>
          <w:sz w:val="28"/>
          <w:szCs w:val="28"/>
        </w:rPr>
        <w:t>Электроны в оболочке атома расположены слоями. Число электронных слоев равно порядковому номеру химического элемента в периодической</w:t>
      </w:r>
      <w:r w:rsidR="000B6BB1">
        <w:rPr>
          <w:color w:val="000000"/>
          <w:sz w:val="28"/>
          <w:szCs w:val="28"/>
        </w:rPr>
        <w:t xml:space="preserve"> </w:t>
      </w:r>
      <w:r w:rsidRPr="000B6BB1">
        <w:rPr>
          <w:color w:val="000000"/>
          <w:sz w:val="28"/>
          <w:szCs w:val="28"/>
        </w:rPr>
        <w:t>системе элементов</w:t>
      </w:r>
      <w:r w:rsidR="000B6BB1">
        <w:rPr>
          <w:color w:val="000000"/>
          <w:sz w:val="28"/>
          <w:szCs w:val="28"/>
        </w:rPr>
        <w:t xml:space="preserve"> </w:t>
      </w:r>
      <w:r w:rsidR="000B6BB1" w:rsidRPr="000B6BB1">
        <w:rPr>
          <w:color w:val="000000"/>
          <w:sz w:val="28"/>
          <w:szCs w:val="28"/>
        </w:rPr>
        <w:t>Д.И.</w:t>
      </w:r>
      <w:r w:rsidR="000B6BB1">
        <w:rPr>
          <w:color w:val="000000"/>
          <w:sz w:val="28"/>
          <w:szCs w:val="28"/>
        </w:rPr>
        <w:t> </w:t>
      </w:r>
      <w:r w:rsidR="000B6BB1" w:rsidRPr="000B6BB1">
        <w:rPr>
          <w:color w:val="000000"/>
          <w:sz w:val="28"/>
          <w:szCs w:val="28"/>
        </w:rPr>
        <w:t>Менделеева</w:t>
      </w:r>
      <w:r w:rsidRPr="000B6BB1">
        <w:rPr>
          <w:color w:val="000000"/>
          <w:sz w:val="28"/>
          <w:szCs w:val="28"/>
        </w:rPr>
        <w:t>.</w:t>
      </w:r>
    </w:p>
    <w:p w:rsidR="00A62BDD" w:rsidRPr="000B6BB1" w:rsidRDefault="00A62BDD" w:rsidP="000B6BB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6BB1">
        <w:rPr>
          <w:color w:val="000000"/>
          <w:sz w:val="28"/>
          <w:szCs w:val="28"/>
        </w:rPr>
        <w:t>В первом, ближайшем к ядру слое К вращается не более двух электронов. В следующем за ним слое L – не более 8, в слое М – не более 18, а в четвертом слое N – не более 32 электронов. Таким образом, наибольшее число электронов этих слоев равно удвоенному квадрату номера слоя Z = 2n2. В последующих слоях это правило нарушается, и количество электронов может составлять: в пятом слое О – от 1 до 29, в шестом слое Р – от 1 до 9 и в дополнительном (последнем) слое Q – не более 2 электронов.</w:t>
      </w:r>
    </w:p>
    <w:p w:rsidR="00A62BDD" w:rsidRPr="000B6BB1" w:rsidRDefault="00A62BDD" w:rsidP="000B6BB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6BB1">
        <w:rPr>
          <w:color w:val="000000"/>
          <w:sz w:val="28"/>
          <w:szCs w:val="28"/>
        </w:rPr>
        <w:t>Каждый атом существует лишь в определенных дискретных энергетических состояниях, соответствующих строго определенному значению его энергии.</w:t>
      </w:r>
    </w:p>
    <w:p w:rsidR="00A62BDD" w:rsidRPr="000B6BB1" w:rsidRDefault="00A62BDD" w:rsidP="000B6BB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6BB1">
        <w:rPr>
          <w:color w:val="000000"/>
          <w:sz w:val="28"/>
          <w:szCs w:val="28"/>
        </w:rPr>
        <w:t>Переход атома из одного энергетического состояния в другое сопровождается поглощением или излучением энергии. В обычном же состоянии атом не излучает.</w:t>
      </w:r>
    </w:p>
    <w:p w:rsidR="00A62BDD" w:rsidRPr="000B6BB1" w:rsidRDefault="00A62BDD" w:rsidP="000B6BB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6BB1">
        <w:rPr>
          <w:color w:val="000000"/>
          <w:sz w:val="28"/>
          <w:szCs w:val="28"/>
        </w:rPr>
        <w:t xml:space="preserve">Если одному из электронов при столкновении с </w:t>
      </w:r>
      <w:r w:rsidR="000B6BB1" w:rsidRPr="000B6BB1">
        <w:rPr>
          <w:color w:val="000000"/>
          <w:sz w:val="28"/>
          <w:szCs w:val="28"/>
        </w:rPr>
        <w:t>какой</w:t>
      </w:r>
      <w:r w:rsidR="000B6BB1">
        <w:rPr>
          <w:color w:val="000000"/>
          <w:sz w:val="28"/>
          <w:szCs w:val="28"/>
        </w:rPr>
        <w:t>-</w:t>
      </w:r>
      <w:r w:rsidR="000B6BB1" w:rsidRPr="000B6BB1">
        <w:rPr>
          <w:color w:val="000000"/>
          <w:sz w:val="28"/>
          <w:szCs w:val="28"/>
        </w:rPr>
        <w:t>либо</w:t>
      </w:r>
      <w:r w:rsidRPr="000B6BB1">
        <w:rPr>
          <w:color w:val="000000"/>
          <w:sz w:val="28"/>
          <w:szCs w:val="28"/>
        </w:rPr>
        <w:t xml:space="preserve"> частицей извне будет сообщена некоторая дополнительная энергия, то он перейдет на более удаленную орбиту того слоя, которому соответствует его новая энергия. В этом случае атом приходит в возбужденное состояние, и тогда один из электронов внешнего слоя перескакивает на освободившееся место. Через короткое время (порядка 10</w:t>
      </w:r>
      <w:r w:rsidR="000B6BB1">
        <w:rPr>
          <w:color w:val="000000"/>
          <w:sz w:val="28"/>
          <w:szCs w:val="28"/>
        </w:rPr>
        <w:t>–</w:t>
      </w:r>
      <w:r w:rsidR="000B6BB1" w:rsidRPr="000B6BB1">
        <w:rPr>
          <w:color w:val="000000"/>
          <w:sz w:val="28"/>
          <w:szCs w:val="28"/>
        </w:rPr>
        <w:t>8</w:t>
      </w:r>
      <w:r w:rsidRPr="000B6BB1">
        <w:rPr>
          <w:color w:val="000000"/>
          <w:sz w:val="28"/>
          <w:szCs w:val="28"/>
        </w:rPr>
        <w:t xml:space="preserve"> с) атом возвращается в нормальное состояние, испуская при этом видимый свет, ультрафиолетовое или рентгеновское излучение.</w:t>
      </w:r>
    </w:p>
    <w:p w:rsidR="00A62BDD" w:rsidRPr="000B6BB1" w:rsidRDefault="00A62BDD" w:rsidP="000B6BB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6BB1">
        <w:rPr>
          <w:color w:val="000000"/>
          <w:sz w:val="28"/>
          <w:szCs w:val="28"/>
        </w:rPr>
        <w:t>Если электрон атома получит большую энергию, то он будет совсем выбит (удален) из атома. Подобный процесс называется ионизацией.</w:t>
      </w:r>
    </w:p>
    <w:p w:rsidR="00A62BDD" w:rsidRPr="000B6BB1" w:rsidRDefault="00A62BDD" w:rsidP="000B6BB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6BB1">
        <w:rPr>
          <w:color w:val="000000"/>
          <w:sz w:val="28"/>
          <w:szCs w:val="28"/>
        </w:rPr>
        <w:t>Ядро атома состоит из положительно заряженных частиц (протонов) и нейтральных частиц, лишенных заряда (нейтронов). Обе эти частицы обычно называют нуклонами.</w:t>
      </w:r>
    </w:p>
    <w:p w:rsidR="00A62BDD" w:rsidRPr="000B6BB1" w:rsidRDefault="00A62BDD" w:rsidP="000B6BB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6BB1">
        <w:rPr>
          <w:color w:val="000000"/>
          <w:sz w:val="28"/>
          <w:szCs w:val="28"/>
        </w:rPr>
        <w:t>Протон – материальная частица, которая имеет массу mр = 1,6726</w:t>
      </w:r>
      <w:r w:rsidR="000B6BB1">
        <w:rPr>
          <w:color w:val="000000"/>
          <w:sz w:val="28"/>
          <w:szCs w:val="28"/>
        </w:rPr>
        <w:t>.</w:t>
      </w:r>
      <w:r w:rsidRPr="000B6BB1">
        <w:rPr>
          <w:color w:val="000000"/>
          <w:sz w:val="28"/>
          <w:szCs w:val="28"/>
        </w:rPr>
        <w:t xml:space="preserve"> 10</w:t>
      </w:r>
      <w:r w:rsidR="000B6BB1">
        <w:rPr>
          <w:color w:val="000000"/>
          <w:sz w:val="28"/>
          <w:szCs w:val="28"/>
        </w:rPr>
        <w:t>–</w:t>
      </w:r>
      <w:r w:rsidR="000B6BB1" w:rsidRPr="000B6BB1">
        <w:rPr>
          <w:color w:val="000000"/>
          <w:sz w:val="28"/>
          <w:szCs w:val="28"/>
        </w:rPr>
        <w:t>24</w:t>
      </w:r>
      <w:r w:rsidR="000B6BB1">
        <w:rPr>
          <w:color w:val="000000"/>
          <w:sz w:val="28"/>
          <w:szCs w:val="28"/>
        </w:rPr>
        <w:t> </w:t>
      </w:r>
      <w:r w:rsidR="000B6BB1" w:rsidRPr="000B6BB1">
        <w:rPr>
          <w:color w:val="000000"/>
          <w:sz w:val="28"/>
          <w:szCs w:val="28"/>
        </w:rPr>
        <w:t>г</w:t>
      </w:r>
      <w:r w:rsidR="000B6BB1">
        <w:rPr>
          <w:color w:val="000000"/>
          <w:sz w:val="28"/>
          <w:szCs w:val="28"/>
        </w:rPr>
        <w:t>.</w:t>
      </w:r>
      <w:r w:rsidR="000B6BB1" w:rsidRPr="000B6BB1">
        <w:rPr>
          <w:color w:val="000000"/>
          <w:sz w:val="28"/>
          <w:szCs w:val="28"/>
        </w:rPr>
        <w:t xml:space="preserve"> </w:t>
      </w:r>
      <w:r w:rsidRPr="000B6BB1">
        <w:rPr>
          <w:color w:val="000000"/>
          <w:sz w:val="28"/>
          <w:szCs w:val="28"/>
        </w:rPr>
        <w:t>= 1,007275 а.е.м. Положительный заряд равен 1е+. Поскольку масса нейтрона (mn = 1,008665 а.е.м.) всего на 0,1</w:t>
      </w:r>
      <w:r w:rsidR="000B6BB1" w:rsidRPr="000B6BB1">
        <w:rPr>
          <w:color w:val="000000"/>
          <w:sz w:val="28"/>
          <w:szCs w:val="28"/>
        </w:rPr>
        <w:t>4</w:t>
      </w:r>
      <w:r w:rsidR="000B6BB1">
        <w:rPr>
          <w:color w:val="000000"/>
          <w:sz w:val="28"/>
          <w:szCs w:val="28"/>
        </w:rPr>
        <w:t>%</w:t>
      </w:r>
      <w:r w:rsidRPr="000B6BB1">
        <w:rPr>
          <w:color w:val="000000"/>
          <w:sz w:val="28"/>
          <w:szCs w:val="28"/>
        </w:rPr>
        <w:t xml:space="preserve"> больше массы протона, в расчетах эта разница обычно во внимание не принимается и масса нейтрона практически считается равной массе протона.</w:t>
      </w:r>
    </w:p>
    <w:p w:rsidR="00A62BDD" w:rsidRPr="000B6BB1" w:rsidRDefault="00A62BDD" w:rsidP="000B6BB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6BB1">
        <w:rPr>
          <w:color w:val="000000"/>
          <w:sz w:val="28"/>
          <w:szCs w:val="28"/>
        </w:rPr>
        <w:t>Размеры ядра очень малы: 10</w:t>
      </w:r>
      <w:r w:rsidR="000B6BB1">
        <w:rPr>
          <w:color w:val="000000"/>
          <w:sz w:val="28"/>
          <w:szCs w:val="28"/>
        </w:rPr>
        <w:t>–</w:t>
      </w:r>
      <w:r w:rsidR="000B6BB1" w:rsidRPr="000B6BB1">
        <w:rPr>
          <w:color w:val="000000"/>
          <w:sz w:val="28"/>
          <w:szCs w:val="28"/>
        </w:rPr>
        <w:t>1</w:t>
      </w:r>
      <w:r w:rsidRPr="000B6BB1">
        <w:rPr>
          <w:color w:val="000000"/>
          <w:sz w:val="28"/>
          <w:szCs w:val="28"/>
        </w:rPr>
        <w:t>2–10</w:t>
      </w:r>
      <w:r w:rsidR="000B6BB1">
        <w:rPr>
          <w:color w:val="000000"/>
          <w:sz w:val="28"/>
          <w:szCs w:val="28"/>
        </w:rPr>
        <w:t>–</w:t>
      </w:r>
      <w:r w:rsidR="000B6BB1" w:rsidRPr="000B6BB1">
        <w:rPr>
          <w:color w:val="000000"/>
          <w:sz w:val="28"/>
          <w:szCs w:val="28"/>
        </w:rPr>
        <w:t>1</w:t>
      </w:r>
      <w:r w:rsidRPr="000B6BB1">
        <w:rPr>
          <w:color w:val="000000"/>
          <w:sz w:val="28"/>
          <w:szCs w:val="28"/>
        </w:rPr>
        <w:t>3</w:t>
      </w:r>
      <w:r w:rsidR="000B6BB1">
        <w:rPr>
          <w:color w:val="000000"/>
          <w:sz w:val="28"/>
          <w:szCs w:val="28"/>
        </w:rPr>
        <w:t> </w:t>
      </w:r>
      <w:r w:rsidR="000B6BB1" w:rsidRPr="000B6BB1">
        <w:rPr>
          <w:color w:val="000000"/>
          <w:sz w:val="28"/>
          <w:szCs w:val="28"/>
        </w:rPr>
        <w:t>см</w:t>
      </w:r>
      <w:r w:rsidRPr="000B6BB1">
        <w:rPr>
          <w:color w:val="000000"/>
          <w:sz w:val="28"/>
          <w:szCs w:val="28"/>
        </w:rPr>
        <w:t xml:space="preserve"> (ядро в 100 000 раз меньше атома). Несмотря на малые размеры ядра в нем сосредоточено 99,9</w:t>
      </w:r>
      <w:r w:rsidR="000B6BB1" w:rsidRPr="000B6BB1">
        <w:rPr>
          <w:color w:val="000000"/>
          <w:sz w:val="28"/>
          <w:szCs w:val="28"/>
        </w:rPr>
        <w:t>5</w:t>
      </w:r>
      <w:r w:rsidR="000B6BB1">
        <w:rPr>
          <w:color w:val="000000"/>
          <w:sz w:val="28"/>
          <w:szCs w:val="28"/>
        </w:rPr>
        <w:t>%</w:t>
      </w:r>
      <w:r w:rsidRPr="000B6BB1">
        <w:rPr>
          <w:color w:val="000000"/>
          <w:sz w:val="28"/>
          <w:szCs w:val="28"/>
        </w:rPr>
        <w:t xml:space="preserve"> массы атома. Ввиду этого плотность ядерного вещества очень велика и составляет величину порядка 1017 кг/м3.</w:t>
      </w:r>
    </w:p>
    <w:p w:rsidR="00A62BDD" w:rsidRPr="000B6BB1" w:rsidRDefault="00A62BDD" w:rsidP="000B6BB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6BB1">
        <w:rPr>
          <w:color w:val="000000"/>
          <w:sz w:val="28"/>
          <w:szCs w:val="28"/>
        </w:rPr>
        <w:t xml:space="preserve">Заряд ядра, выраженный в элементарных единицах, численно равен порядковому номеру элемента в периодической системе </w:t>
      </w:r>
      <w:r w:rsidR="000B6BB1" w:rsidRPr="000B6BB1">
        <w:rPr>
          <w:color w:val="000000"/>
          <w:sz w:val="28"/>
          <w:szCs w:val="28"/>
        </w:rPr>
        <w:t>Д.И.</w:t>
      </w:r>
      <w:r w:rsidR="000B6BB1">
        <w:rPr>
          <w:color w:val="000000"/>
          <w:sz w:val="28"/>
          <w:szCs w:val="28"/>
        </w:rPr>
        <w:t> </w:t>
      </w:r>
      <w:r w:rsidR="000B6BB1" w:rsidRPr="000B6BB1">
        <w:rPr>
          <w:color w:val="000000"/>
          <w:sz w:val="28"/>
          <w:szCs w:val="28"/>
        </w:rPr>
        <w:t>Менделеева</w:t>
      </w:r>
      <w:r w:rsidRPr="000B6BB1">
        <w:rPr>
          <w:color w:val="000000"/>
          <w:sz w:val="28"/>
          <w:szCs w:val="28"/>
        </w:rPr>
        <w:t>. Это дает возможность по порядковому номеру элемента Z определить число протонов в ядре данного атома.</w:t>
      </w:r>
    </w:p>
    <w:p w:rsidR="00A62BDD" w:rsidRPr="000B6BB1" w:rsidRDefault="00A62BDD" w:rsidP="000B6BB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6BB1">
        <w:rPr>
          <w:color w:val="000000"/>
          <w:sz w:val="28"/>
          <w:szCs w:val="28"/>
        </w:rPr>
        <w:t xml:space="preserve">Общее число нуклонов в ядре атома можно определить по так называемому массовому числу </w:t>
      </w:r>
      <w:r w:rsidR="000B6BB1" w:rsidRPr="000B6BB1">
        <w:rPr>
          <w:color w:val="000000"/>
          <w:sz w:val="28"/>
          <w:szCs w:val="28"/>
        </w:rPr>
        <w:t>А.</w:t>
      </w:r>
      <w:r w:rsidR="000B6BB1">
        <w:rPr>
          <w:color w:val="000000"/>
          <w:sz w:val="28"/>
          <w:szCs w:val="28"/>
        </w:rPr>
        <w:t> </w:t>
      </w:r>
      <w:r w:rsidR="000B6BB1" w:rsidRPr="000B6BB1">
        <w:rPr>
          <w:color w:val="000000"/>
          <w:sz w:val="28"/>
          <w:szCs w:val="28"/>
        </w:rPr>
        <w:t>Массовое</w:t>
      </w:r>
      <w:r w:rsidRPr="000B6BB1">
        <w:rPr>
          <w:color w:val="000000"/>
          <w:sz w:val="28"/>
          <w:szCs w:val="28"/>
        </w:rPr>
        <w:t xml:space="preserve"> число – это округленный до целых единиц атомный вес элемента. Поскольку число протонов в ядре численно равно порядковому номеру элемента Z, то число нейтронов равно разности массового числа А и порядкового номера Z, </w:t>
      </w:r>
      <w:r w:rsidR="000B6BB1">
        <w:rPr>
          <w:color w:val="000000"/>
          <w:sz w:val="28"/>
          <w:szCs w:val="28"/>
        </w:rPr>
        <w:t>т.е.</w:t>
      </w:r>
      <w:r w:rsidRPr="000B6BB1">
        <w:rPr>
          <w:color w:val="000000"/>
          <w:sz w:val="28"/>
          <w:szCs w:val="28"/>
        </w:rPr>
        <w:t xml:space="preserve"> N = А – Z. Например, гелий имеет Z = 2 и А = 4, значит, в ядре атома гелия два протона и два нейтрона.</w:t>
      </w:r>
    </w:p>
    <w:p w:rsidR="00A62BDD" w:rsidRPr="000B6BB1" w:rsidRDefault="00A62BDD" w:rsidP="000B6BB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6BB1">
        <w:rPr>
          <w:color w:val="000000"/>
          <w:sz w:val="28"/>
          <w:szCs w:val="28"/>
        </w:rPr>
        <w:t>Таким образом, место элемента в периодической системе элементов Д.И. Менделеева и его атомный вес вскрывают не только строение атома, но и структуру его ядра.</w:t>
      </w:r>
    </w:p>
    <w:p w:rsidR="00A62BDD" w:rsidRPr="000B6BB1" w:rsidRDefault="00A62BDD" w:rsidP="000B6BB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6BB1">
        <w:rPr>
          <w:color w:val="000000"/>
          <w:sz w:val="28"/>
          <w:szCs w:val="28"/>
        </w:rPr>
        <w:t>Вид атомов с данными числами протонов и нейтронов называют нуклидом.</w:t>
      </w:r>
    </w:p>
    <w:p w:rsidR="00A62BDD" w:rsidRPr="000B6BB1" w:rsidRDefault="00A62BDD" w:rsidP="000B6BB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6BB1">
        <w:rPr>
          <w:color w:val="000000"/>
          <w:sz w:val="28"/>
          <w:szCs w:val="28"/>
        </w:rPr>
        <w:t xml:space="preserve">Значение атомного веса в таблице элементов почти всегда выражается дробным числом. Это объясняется тем, что почти каждый элемент в действительности состоит из нескольких разновидностей этого элемента, имеющих одинаковый электрический заряд, но различную массу, </w:t>
      </w:r>
      <w:r w:rsidR="000B6BB1">
        <w:rPr>
          <w:color w:val="000000"/>
          <w:sz w:val="28"/>
          <w:szCs w:val="28"/>
        </w:rPr>
        <w:t>т.е.</w:t>
      </w:r>
      <w:r w:rsidRPr="000B6BB1">
        <w:rPr>
          <w:color w:val="000000"/>
          <w:sz w:val="28"/>
          <w:szCs w:val="28"/>
        </w:rPr>
        <w:t xml:space="preserve"> одинаковое количество протонов в ядре, но различное количество нейтронов. Разновидности химического элемента, имеющие в ядре атома одинаковое количество протонов, но различное количество нейтронов, называются изотопами.</w:t>
      </w:r>
    </w:p>
    <w:p w:rsidR="001C4124" w:rsidRPr="000B6BB1" w:rsidRDefault="00A62BDD" w:rsidP="000B6BB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B6BB1">
        <w:rPr>
          <w:color w:val="000000"/>
          <w:sz w:val="28"/>
          <w:szCs w:val="28"/>
        </w:rPr>
        <w:t>Все изотопы данного элемента размещаются в одной клетке таблицы элементов периодической системы. Дробное значение атомного веса элемента и отражает в этом случае среднее значение атомного веса всех изотопов данного элемента. В настоящее время известно более 1500 изотопов, из них не более 300 стабильных (ядра которых в течение длительного промежутка времени не претерпевают изменений), остальные являются радиоактивными (ядра которых со временем распадаются).</w:t>
      </w:r>
    </w:p>
    <w:p w:rsidR="001C4124" w:rsidRPr="000B6BB1" w:rsidRDefault="001C4124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Планетарную модель строения атома первым предложил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Ж.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Перрен</w:t>
      </w:r>
      <w:r w:rsidRPr="000B6BB1">
        <w:rPr>
          <w:rFonts w:ascii="Times New Roman" w:hAnsi="Times New Roman"/>
          <w:color w:val="000000"/>
          <w:sz w:val="28"/>
          <w:szCs w:val="28"/>
        </w:rPr>
        <w:t>, пытаясь объяснить наблюдаемые свойства орбитальным движением электронов. Но В. Вин посчитал ее несостоятельной. Во-первых, электрон при вращении согласно классической электродинамике должен непрерывно излучать энергию и, в конце концов, упасть на ядро. Во-вторых, из-за непрерывной потери энергии излучение атома должно иметь непрерывный спектр, а наблюдается линейчатый спектр.</w:t>
      </w:r>
    </w:p>
    <w:p w:rsidR="001C4124" w:rsidRPr="000B6BB1" w:rsidRDefault="001C4124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Опыты по прохождению а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частиц через тонкие пластинки из золота и других металлов провели сотрудники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Э.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Резерфорда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Э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.</w:t>
      </w:r>
      <w:r w:rsid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Ма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рсден и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Х.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Гейгер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(1908).</w:t>
      </w:r>
    </w:p>
    <w:p w:rsidR="001C4124" w:rsidRPr="000B6BB1" w:rsidRDefault="001C4124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Они обнаружили, что почти все частицы проходят через пластинку свободно, и только 1/10 000 из них испытывает сильное отклонение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до 150°. Модель Томсона это не могла объяснить, но Резерфорд, его бывший ассистент, сделал оценки доли отклонений и пришел к планетарной модели: положительный заряд сосредоточен в объеме порядка 10</w:t>
      </w:r>
      <w:r w:rsidRPr="000B6BB1">
        <w:rPr>
          <w:rFonts w:ascii="Times New Roman" w:hAnsi="Times New Roman"/>
          <w:color w:val="000000"/>
          <w:sz w:val="28"/>
          <w:szCs w:val="28"/>
          <w:vertAlign w:val="superscript"/>
        </w:rPr>
        <w:t>-15</w:t>
      </w:r>
      <w:r w:rsidRPr="000B6BB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со значительной массой [5, с.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194</w:t>
      </w:r>
      <w:r w:rsidRPr="000B6BB1">
        <w:rPr>
          <w:rFonts w:ascii="Times New Roman" w:hAnsi="Times New Roman"/>
          <w:color w:val="000000"/>
          <w:sz w:val="28"/>
          <w:szCs w:val="28"/>
        </w:rPr>
        <w:t>].</w:t>
      </w:r>
    </w:p>
    <w:p w:rsidR="001C4124" w:rsidRPr="000B6BB1" w:rsidRDefault="001C4124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Считая орбиты электронов в атоме закрепленными, Томсон в 1913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г</w:t>
      </w:r>
      <w:r w:rsidRPr="000B6BB1">
        <w:rPr>
          <w:rFonts w:ascii="Times New Roman" w:hAnsi="Times New Roman"/>
          <w:color w:val="000000"/>
          <w:sz w:val="28"/>
          <w:szCs w:val="28"/>
        </w:rPr>
        <w:t>. тоже пришел к планетарной модели строения атома.</w:t>
      </w:r>
    </w:p>
    <w:p w:rsidR="001C4124" w:rsidRPr="000B6BB1" w:rsidRDefault="001C4124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Но, решая задачу на устойчивость такого атома с использованием закона Кулона, он нашел устойчивую орбиту лишь для одного электрона. Ни Томсон, ни Резерфорд не могли объяснить испускание а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частиц при радиоактивном распаде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выходило, что в центре атома должны быть и электроны?!</w:t>
      </w:r>
    </w:p>
    <w:p w:rsidR="001C4124" w:rsidRPr="000B6BB1" w:rsidRDefault="001C4124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Об этом говорила и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М.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Склодовская</w:t>
      </w:r>
      <w:r w:rsidRPr="000B6BB1">
        <w:rPr>
          <w:rFonts w:ascii="Times New Roman" w:hAnsi="Times New Roman"/>
          <w:color w:val="000000"/>
          <w:sz w:val="28"/>
          <w:szCs w:val="28"/>
        </w:rPr>
        <w:t>-Кюри. Резерфорд принял это, но ему пришлось приписать электронам функцию склеивания ядер, чтобы кулоновское отталкивание не развалило ядро. Эти модели не позволяли получить количественные результаты, соответствующие опытам. В 1913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г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. придали вес модели Резерфорда некоторые опытные данные по радиоактивным явлениям. Его ассистент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Г.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Мозли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измерил частоту спектральных линий ряда атомов Периодической системы и установил, что «атому присуща некая характерная величина, которая регулярно увеличивается при переходе от атома к атому. Это количество не может быть ни чем иным, как только зарядом внутреннего ядра» [Цит. по: 5, с.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194</w:t>
      </w:r>
      <w:r w:rsidRPr="000B6BB1">
        <w:rPr>
          <w:rFonts w:ascii="Times New Roman" w:hAnsi="Times New Roman"/>
          <w:color w:val="000000"/>
          <w:sz w:val="28"/>
          <w:szCs w:val="28"/>
        </w:rPr>
        <w:t>].</w:t>
      </w:r>
    </w:p>
    <w:p w:rsidR="001C4124" w:rsidRPr="000B6BB1" w:rsidRDefault="001C4124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Построение теории строения атома на основе планетарной модели наталкивалось на обилие противоречий.</w:t>
      </w:r>
    </w:p>
    <w:p w:rsidR="001C4124" w:rsidRPr="000B6BB1" w:rsidRDefault="001C4124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Сначала датский физик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Н.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Бор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пытался применить классическую механику и электродинамику к задаче о торможении заряженных частиц при движении через вещество, но при заданном значении энергии электрона появлялась возможность приписывать ему произвольные параметры орбиты (или частоты), что приводило к парадоксам.</w:t>
      </w:r>
    </w:p>
    <w:p w:rsidR="001C4124" w:rsidRPr="000B6BB1" w:rsidRDefault="001C4124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Планетарная модель строения атома Резерфорда оказывалась несовместимой с электродинамикой Максвелла.</w:t>
      </w:r>
    </w:p>
    <w:p w:rsidR="001C4124" w:rsidRPr="000B6BB1" w:rsidRDefault="001C4124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В феврале 1913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г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. появились статьи по интерпретации спектров звезд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Дж.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Никольсона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. Он, распространяя идею Планка на атомы, предложил квантовать проекции момента электрона. Так появился атом с дискретными орбитами, по которым вращались группы электронов, излучающие электромагнитные волны с частотой, равной частоте обращения. Такая модель годилась для сильно возбужденных атомов, и Никольсон объяснил некоторые особенности в спектрах звезд и туманностей исходя из модели атома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представления об электронном кольце, вращающемся вокруг положительно заряженного ядра.</w:t>
      </w:r>
    </w:p>
    <w:p w:rsidR="001C4124" w:rsidRPr="000B6BB1" w:rsidRDefault="001C4124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Атом характеризовался, в первую очередь, своим спектром излучения. Он связал со спектральными частотами частоты специально постулированных механических колебаний электронов, перпендикулярных плоскости кольца.</w:t>
      </w:r>
    </w:p>
    <w:p w:rsidR="000B4E82" w:rsidRDefault="000B4E82" w:rsidP="000B6BB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C4124" w:rsidRPr="000B6BB1" w:rsidRDefault="001C4124" w:rsidP="000B6BB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B6BB1">
        <w:rPr>
          <w:rFonts w:ascii="Times New Roman" w:hAnsi="Times New Roman"/>
          <w:b/>
          <w:color w:val="000000"/>
          <w:sz w:val="28"/>
          <w:szCs w:val="28"/>
        </w:rPr>
        <w:t>3.</w:t>
      </w:r>
      <w:r w:rsidR="000B6BB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B4E82" w:rsidRPr="000B6BB1">
        <w:rPr>
          <w:rFonts w:ascii="Times New Roman" w:hAnsi="Times New Roman"/>
          <w:b/>
          <w:color w:val="000000"/>
          <w:sz w:val="28"/>
          <w:szCs w:val="28"/>
        </w:rPr>
        <w:t>Галактики.</w:t>
      </w:r>
      <w:r w:rsidR="000B4E8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B4E82" w:rsidRPr="000B6BB1">
        <w:rPr>
          <w:rFonts w:ascii="Times New Roman" w:hAnsi="Times New Roman"/>
          <w:b/>
          <w:color w:val="000000"/>
          <w:sz w:val="28"/>
          <w:szCs w:val="28"/>
        </w:rPr>
        <w:t>Основные</w:t>
      </w:r>
      <w:r w:rsidR="000B4E8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B4E82" w:rsidRPr="000B6BB1">
        <w:rPr>
          <w:rFonts w:ascii="Times New Roman" w:hAnsi="Times New Roman"/>
          <w:b/>
          <w:color w:val="000000"/>
          <w:sz w:val="28"/>
          <w:szCs w:val="28"/>
        </w:rPr>
        <w:t>характеристики</w:t>
      </w:r>
      <w:r w:rsidR="000B4E8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B4E82" w:rsidRPr="000B6BB1">
        <w:rPr>
          <w:rFonts w:ascii="Times New Roman" w:hAnsi="Times New Roman"/>
          <w:b/>
          <w:color w:val="000000"/>
          <w:sz w:val="28"/>
          <w:szCs w:val="28"/>
        </w:rPr>
        <w:t>галактик</w:t>
      </w:r>
    </w:p>
    <w:p w:rsidR="001C4124" w:rsidRPr="000B6BB1" w:rsidRDefault="001C4124" w:rsidP="000B6BB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E3666" w:rsidRPr="000B6BB1" w:rsidRDefault="004E3666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Вскоре после изобретения телескопа внимание наблюдателей привлекли многочисленные светлые пятна туманного вида,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так и названные туманностями,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видимые неизменно в одних и тех же местах. С помощью сильных телескопов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У.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Гершель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и его сын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Дж.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Гершель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открыли множество таких туманных пятен, а к концу XIX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в</w:t>
      </w:r>
      <w:r w:rsidRPr="000B6BB1">
        <w:rPr>
          <w:rFonts w:ascii="Times New Roman" w:hAnsi="Times New Roman"/>
          <w:color w:val="000000"/>
          <w:sz w:val="28"/>
          <w:szCs w:val="28"/>
        </w:rPr>
        <w:t>. было обнаружено, что некоторые из них имеют спиральную форму. Но долго оставалось загадкой, что представляют собой эти туманности.</w:t>
      </w:r>
    </w:p>
    <w:p w:rsidR="004E3666" w:rsidRPr="000B6BB1" w:rsidRDefault="004E3666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Только в 1920</w:t>
      </w:r>
      <w:r w:rsidR="000B6BB1">
        <w:rPr>
          <w:rFonts w:ascii="Times New Roman" w:hAnsi="Times New Roman"/>
          <w:color w:val="000000"/>
          <w:sz w:val="28"/>
          <w:szCs w:val="28"/>
        </w:rPr>
        <w:t>-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е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гг. с помощью крупнейших в то время телескопов удалось разложить туманности на звезды. Стало ясно, что туманности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это не облака пыли, светящиеся отраженным светом, и не облака разреженного газа, а чрезвычайно далекие звездные системы галактики.</w:t>
      </w:r>
    </w:p>
    <w:p w:rsidR="004E3666" w:rsidRPr="000B6BB1" w:rsidRDefault="004E3666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Галактики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это гигантские звездные системы (примерно до 10</w:t>
      </w:r>
      <w:r w:rsidRPr="000B6BB1">
        <w:rPr>
          <w:rFonts w:ascii="Times New Roman" w:hAnsi="Times New Roman"/>
          <w:color w:val="000000"/>
          <w:sz w:val="28"/>
          <w:szCs w:val="28"/>
          <w:vertAlign w:val="superscript"/>
        </w:rPr>
        <w:t>13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звезд) [6, с.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413</w:t>
      </w:r>
      <w:r w:rsidRPr="000B6BB1">
        <w:rPr>
          <w:rFonts w:ascii="Times New Roman" w:hAnsi="Times New Roman"/>
          <w:color w:val="000000"/>
          <w:sz w:val="28"/>
          <w:szCs w:val="28"/>
        </w:rPr>
        <w:t>]. Такого же порядка (n = 13) и массы галактик по отношению к массе Солнца.</w:t>
      </w:r>
    </w:p>
    <w:p w:rsidR="004E3666" w:rsidRPr="000B6BB1" w:rsidRDefault="004E3666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Некоторые галактики можно разглядеть в хороший бинокль.</w:t>
      </w:r>
    </w:p>
    <w:p w:rsidR="004E3666" w:rsidRPr="000B6BB1" w:rsidRDefault="004E3666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Галактику Андромеды, большую по размерам и находящуюся достаточно близко к Солнцу (всего в 1,5 млн. световых лет), в состоянии увидеть человек с хорошим зрением: это размытое пятно в созвездии Андромеды. Современные телескопы позволяют отыскать сотни миллионов и миллиарды галактик. В хорошо исследованной области пространства, на расстояниях 1500 Мпк, находится сейчас несколько миллиардов галактик [6, с.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414</w:t>
      </w:r>
      <w:r w:rsidRPr="000B6BB1">
        <w:rPr>
          <w:rFonts w:ascii="Times New Roman" w:hAnsi="Times New Roman"/>
          <w:color w:val="000000"/>
          <w:sz w:val="28"/>
          <w:szCs w:val="28"/>
        </w:rPr>
        <w:t>].</w:t>
      </w:r>
    </w:p>
    <w:p w:rsidR="004E3666" w:rsidRPr="000B6BB1" w:rsidRDefault="004E3666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Таким образом, наблюдаемая нами область Вселенной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это, прежде всего, мир галактик.</w:t>
      </w:r>
    </w:p>
    <w:p w:rsidR="004E3666" w:rsidRPr="000B6BB1" w:rsidRDefault="004E3666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Строение их различно.</w:t>
      </w:r>
    </w:p>
    <w:p w:rsidR="004E3666" w:rsidRPr="000B6BB1" w:rsidRDefault="004E3666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Но наиболее характерна и примечательна одна форма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уплощенный диск с выпуклостью в центре, откуда исходят спиральные рукава.</w:t>
      </w:r>
    </w:p>
    <w:p w:rsidR="004E3666" w:rsidRPr="000B6BB1" w:rsidRDefault="004E3666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Галактика Андромеды, как и наша собственная, принадлежит к спиральному типу галактик. Солнечная система расположена в одном из спиральных рукавов Галактики на расстоянии примерно двух третей ее радиуса от центра.</w:t>
      </w:r>
    </w:p>
    <w:p w:rsidR="004E3666" w:rsidRPr="000B6BB1" w:rsidRDefault="004E3666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Следует помнить, что, наблюдая вселенную, мы видим галактики не такими, какие они есть теперь, а такими, какими они были в далеком прошлом. Свет от них приходит к нам через пространство в миллиарды и миллиарды километров, на преодоление которого он затрачивает миллионы лет. Свет от ближайшей к нам галактики Андромеды достигает Земли через 1,5 млн. лет. С помощью больших телескопов можно наблюдать еще намного более далекие галактики, и мы видим их такими, какими они были миллиарды лет назад. Расстояние до самых дальних из наблюдаемых в настоящее время галактик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свыше 10 млрд. световых лет [6, с.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415</w:t>
      </w:r>
      <w:r w:rsidRPr="000B6BB1">
        <w:rPr>
          <w:rFonts w:ascii="Times New Roman" w:hAnsi="Times New Roman"/>
          <w:color w:val="000000"/>
          <w:sz w:val="28"/>
          <w:szCs w:val="28"/>
        </w:rPr>
        <w:t>].</w:t>
      </w:r>
    </w:p>
    <w:p w:rsidR="00D54184" w:rsidRPr="000B6BB1" w:rsidRDefault="004E3666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Изучение мира галактик является сейчас наиболее бурно развивающейся областью астрономии. Именно в этой области происходят поразительные открытия, которые подводят нас к разгадке глубинных тайн Вселенной, загадок, наиболее потрясающих воображение.</w:t>
      </w:r>
    </w:p>
    <w:p w:rsidR="00D54184" w:rsidRPr="000B6BB1" w:rsidRDefault="004E3666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Изучение галактик требует максимально мощных инструментов, в частности, больших оптических телескопов, а также внеоптических средств и методов исследования слабых объектов, прежде всего радиоастрономических.</w:t>
      </w:r>
    </w:p>
    <w:p w:rsidR="00D54184" w:rsidRPr="000B6BB1" w:rsidRDefault="004E3666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Одна из центральных проблем внегалактической астрономии связана с определением расстояний до галактик и размеров самих галактик. Расстояния до ближайших галактик, которые можно разложить на звезды, определяются по их светимости. Сложнее оценить расстояние до далеких галактик.</w:t>
      </w:r>
    </w:p>
    <w:p w:rsidR="00D54184" w:rsidRPr="000B6BB1" w:rsidRDefault="004E3666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В 1912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г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. американский астроном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В.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Слайфер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обнаружил эффект красного смещения в спектрах далеких галактик: их спектральные линии оказались смещенными к длинноволновому (красному) краю по сравнению с такими же линиями в спектрах источников, непод</w:t>
      </w:r>
      <w:r w:rsidR="00D54184" w:rsidRPr="000B6BB1">
        <w:rPr>
          <w:rFonts w:ascii="Times New Roman" w:hAnsi="Times New Roman"/>
          <w:color w:val="000000"/>
          <w:sz w:val="28"/>
          <w:szCs w:val="28"/>
        </w:rPr>
        <w:t>вижных относительно наблюдателя.</w:t>
      </w:r>
    </w:p>
    <w:p w:rsidR="00D54184" w:rsidRPr="000B6BB1" w:rsidRDefault="004E3666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А в 192</w:t>
      </w:r>
      <w:r w:rsidR="00D54184" w:rsidRPr="000B6BB1">
        <w:rPr>
          <w:rFonts w:ascii="Times New Roman" w:hAnsi="Times New Roman"/>
          <w:color w:val="000000"/>
          <w:sz w:val="28"/>
          <w:szCs w:val="28"/>
        </w:rPr>
        <w:t>9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г</w:t>
      </w:r>
      <w:r w:rsidR="00D54184" w:rsidRPr="000B6BB1">
        <w:rPr>
          <w:rFonts w:ascii="Times New Roman" w:hAnsi="Times New Roman"/>
          <w:color w:val="000000"/>
          <w:sz w:val="28"/>
          <w:szCs w:val="28"/>
        </w:rPr>
        <w:t>. американский астроном Э. Xабб</w:t>
      </w:r>
      <w:r w:rsidRPr="000B6BB1">
        <w:rPr>
          <w:rFonts w:ascii="Times New Roman" w:hAnsi="Times New Roman"/>
          <w:color w:val="000000"/>
          <w:sz w:val="28"/>
          <w:szCs w:val="28"/>
        </w:rPr>
        <w:t>л, сравнивая расстояния до галактик и их красные смещения, обнаружил, что последние растут в среднем пропорционально расстояниям (закон Хаббла).</w:t>
      </w:r>
    </w:p>
    <w:p w:rsidR="00D54184" w:rsidRPr="000B6BB1" w:rsidRDefault="004E3666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Этот закон дал астрономам эффективный метод определения расстояний до галактик по следующей формуле:</w:t>
      </w:r>
    </w:p>
    <w:p w:rsidR="004E3666" w:rsidRPr="000B6BB1" w:rsidRDefault="004E3666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r = cz / H (Мпк),</w:t>
      </w:r>
      <w:r w:rsid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4184" w:rsidRPr="000B6BB1">
        <w:rPr>
          <w:rFonts w:ascii="Times New Roman" w:hAnsi="Times New Roman"/>
          <w:color w:val="000000"/>
          <w:sz w:val="28"/>
          <w:szCs w:val="28"/>
        </w:rPr>
        <w:t>(1)</w:t>
      </w:r>
    </w:p>
    <w:p w:rsidR="00D54184" w:rsidRPr="000B6BB1" w:rsidRDefault="00D54184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где r – расстояние до галактики; с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скорость света; z = (λ</w:t>
      </w:r>
      <w:r w:rsidRPr="000B6BB1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Pr="000B6BB1">
        <w:rPr>
          <w:rFonts w:ascii="Times New Roman" w:hAnsi="Times New Roman"/>
          <w:color w:val="000000"/>
          <w:sz w:val="28"/>
          <w:szCs w:val="28"/>
        </w:rPr>
        <w:t>λ</w:t>
      </w:r>
      <w:r w:rsidRPr="000B6BB1">
        <w:rPr>
          <w:rFonts w:ascii="Times New Roman" w:hAnsi="Times New Roman"/>
          <w:color w:val="000000"/>
          <w:sz w:val="28"/>
          <w:szCs w:val="28"/>
          <w:vertAlign w:val="subscript"/>
        </w:rPr>
        <w:t>ис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)/λис; Н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постоянная Хаббла.</w:t>
      </w:r>
    </w:p>
    <w:p w:rsidR="00D70F85" w:rsidRPr="000B6BB1" w:rsidRDefault="00D54184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По современной оценке, постоянная Хаббла (отношение скорости удаления (V) внегалактических источников к расстоянию (R) до них Н = V/R) составляет от 50 до 100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км</w:t>
      </w:r>
      <w:r w:rsidRPr="000B6BB1">
        <w:rPr>
          <w:rFonts w:ascii="Times New Roman" w:hAnsi="Times New Roman"/>
          <w:color w:val="000000"/>
          <w:sz w:val="28"/>
          <w:szCs w:val="28"/>
        </w:rPr>
        <w:t>/(сМпк).</w:t>
      </w:r>
    </w:p>
    <w:p w:rsidR="00D70F85" w:rsidRPr="000B6BB1" w:rsidRDefault="00D54184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В настоящее время измерены красные смещения тысяч галактик и квазаров.</w:t>
      </w:r>
    </w:p>
    <w:p w:rsidR="00D70F85" w:rsidRPr="000B6BB1" w:rsidRDefault="00D54184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Чрезвычайно многообразны формы галактик. Типология форм галактик, разработанная еще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Э.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Хабблом</w:t>
      </w:r>
      <w:r w:rsidRPr="000B6BB1">
        <w:rPr>
          <w:rFonts w:ascii="Times New Roman" w:hAnsi="Times New Roman"/>
          <w:color w:val="000000"/>
          <w:sz w:val="28"/>
          <w:szCs w:val="28"/>
        </w:rPr>
        <w:t>, в основном сохранилась до настоящего времени. Хаббл выделял три основных типа галактик:</w:t>
      </w:r>
      <w:r w:rsidR="00D70F85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эллиптические, имеющие круглую или эллиптическую форму (обозначаются Е); это наиболее простые галактики, не содержащие горячих звезд, сверхгигантов, пыли и газовых туманностей; в центре их нет ядра;</w:t>
      </w:r>
      <w:r w:rsidR="00D70F85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спиральные, которые Хаббл разбил на два семейства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обычные (S) и пересеченные (SB). У первых ветви выходят непосредственно из ядра; у вторых ядро пересечено широкой, яркой полосой, называемой перемычкой или баром; спиральные ветви отходят от концов бара;</w:t>
      </w:r>
      <w:r w:rsidR="00D70F85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неправильные галактики (Ir) имеют клочковатое строение и неправильную форму; яркость и светимость их невелики; они изобилуют горячими сверхгигантами, газовыми туманностями и пылью (например, Большое и Малое Магеллановы Облака); к неправильным галактикам относятся также взаимодействующие галактики; большинство неправильных галактик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карлики.</w:t>
      </w:r>
    </w:p>
    <w:p w:rsidR="00D70F85" w:rsidRPr="000B6BB1" w:rsidRDefault="00D54184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Форма и структура галактик связаны с их основными физическими характеристиками: размером, массой, светимостью. И по этим характеристикам мир галактик оказался поразительно разнообразным.</w:t>
      </w:r>
    </w:p>
    <w:p w:rsidR="00D70F85" w:rsidRPr="000B6BB1" w:rsidRDefault="00D54184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В центрах галактик обычно сосредоточено огромное количество вещества (до 1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0</w:t>
      </w:r>
      <w:r w:rsidR="000B6BB1">
        <w:rPr>
          <w:rFonts w:ascii="Times New Roman" w:hAnsi="Times New Roman"/>
          <w:color w:val="000000"/>
          <w:sz w:val="28"/>
          <w:szCs w:val="28"/>
        </w:rPr>
        <w:t>%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всей ее массы).</w:t>
      </w:r>
    </w:p>
    <w:p w:rsidR="00D54184" w:rsidRPr="000B6BB1" w:rsidRDefault="00D54184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Здесь происходят выбросы большого количества вещества, что приводит к интенсивному движению от центра туч водорода. В отдельных галактиках ядро, по-видимому, может представлять собой черную дыру.</w:t>
      </w:r>
    </w:p>
    <w:p w:rsidR="00754D5D" w:rsidRPr="000B6BB1" w:rsidRDefault="00754D5D" w:rsidP="000B6BB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54D5D" w:rsidRPr="000B6BB1" w:rsidRDefault="00D70F85" w:rsidP="000B6BB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B6BB1">
        <w:rPr>
          <w:rFonts w:ascii="Times New Roman" w:hAnsi="Times New Roman"/>
          <w:b/>
          <w:color w:val="000000"/>
          <w:sz w:val="28"/>
          <w:szCs w:val="28"/>
        </w:rPr>
        <w:t xml:space="preserve">4. </w:t>
      </w:r>
      <w:r w:rsidR="000B4E82" w:rsidRPr="000B6BB1">
        <w:rPr>
          <w:rFonts w:ascii="Times New Roman" w:hAnsi="Times New Roman"/>
          <w:b/>
          <w:color w:val="000000"/>
          <w:sz w:val="28"/>
          <w:szCs w:val="28"/>
        </w:rPr>
        <w:t>Теории</w:t>
      </w:r>
      <w:r w:rsidR="000B4E8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B4E82" w:rsidRPr="000B6BB1">
        <w:rPr>
          <w:rFonts w:ascii="Times New Roman" w:hAnsi="Times New Roman"/>
          <w:b/>
          <w:color w:val="000000"/>
          <w:sz w:val="28"/>
          <w:szCs w:val="28"/>
        </w:rPr>
        <w:t>возникновения</w:t>
      </w:r>
      <w:r w:rsidR="000B4E8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B4E82" w:rsidRPr="000B6BB1">
        <w:rPr>
          <w:rFonts w:ascii="Times New Roman" w:hAnsi="Times New Roman"/>
          <w:b/>
          <w:color w:val="000000"/>
          <w:sz w:val="28"/>
          <w:szCs w:val="28"/>
        </w:rPr>
        <w:t>жизни на Земле. Теории научного креационизма. Борьба эволюционистов и креационистов, доказательство существования НЛО</w:t>
      </w:r>
    </w:p>
    <w:p w:rsidR="00754D5D" w:rsidRPr="000B6BB1" w:rsidRDefault="00754D5D" w:rsidP="000B6BB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D6084" w:rsidRPr="000B6BB1" w:rsidRDefault="00ED6084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Проблема эволюции и происхождения живого на Земле является загадкой и предметом споров не одно столетие.</w:t>
      </w:r>
    </w:p>
    <w:p w:rsidR="00ED6084" w:rsidRPr="000B6BB1" w:rsidRDefault="00ED6084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Одно представление ориентировалось на идеи творения мира, приписывая всему живому особую жизненную силу, не зависящую от материального мира (витализм), другое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на органическую связь живого с неживым, и появилась идея о возможности самозарождения жизни [3, с.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502</w:t>
      </w:r>
      <w:r w:rsidRPr="000B6BB1">
        <w:rPr>
          <w:rFonts w:ascii="Times New Roman" w:hAnsi="Times New Roman"/>
          <w:color w:val="000000"/>
          <w:sz w:val="28"/>
          <w:szCs w:val="28"/>
        </w:rPr>
        <w:t>].</w:t>
      </w:r>
    </w:p>
    <w:p w:rsidR="009359DC" w:rsidRPr="000B6BB1" w:rsidRDefault="00ED6084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Анаксимандр считал, что и живое, и неживое образовано из айперона по одинаковым законам. Животные родились из воды и земли при нагревании солнечной теплотой и светом, при этом все они возникли независимо друг от друга. Эмпедокл исходил из построения материи четырьмя элементами мира (огонь, воздух, земля, вода), которые взаимодействуют через любовь (притяжение) и вражду (отталкивание). Теплота недр Земли вырывалась из глубин и превращала тинообразную поверхность Земли в комья разной формы. Так появились растения, а потом животные. Но они не были похожи на современные, неприспособленные и уродливые формы исчезали, оставляя более совершенные для развития. Элементы стремились соединиться с себе подобными, поэтому важны для живого тепло и кровь. Бе</w:t>
      </w:r>
      <w:r w:rsidR="009359DC" w:rsidRPr="000B6BB1">
        <w:rPr>
          <w:rFonts w:ascii="Times New Roman" w:hAnsi="Times New Roman"/>
          <w:color w:val="000000"/>
          <w:sz w:val="28"/>
          <w:szCs w:val="28"/>
        </w:rPr>
        <w:t>з воды и огня наступает смерть.</w:t>
      </w:r>
    </w:p>
    <w:p w:rsidR="009359DC" w:rsidRPr="000B6BB1" w:rsidRDefault="00ED6084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Атомистическая концепция Демокрита, представленная в поэме Лукреция Кара, отвергала легенду о сотворении людей богами. В поэме предложена периодизация истории человечества на основе использования материала для орудий труда: века каменный, медный (или бронзовый) и железный.</w:t>
      </w:r>
    </w:p>
    <w:p w:rsidR="00ED6084" w:rsidRPr="000B6BB1" w:rsidRDefault="00ED6084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Распад Римской империи в </w:t>
      </w:r>
      <w:r w:rsidRPr="000B6BB1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59DC" w:rsidRPr="000B6BB1">
        <w:rPr>
          <w:rFonts w:ascii="Times New Roman" w:hAnsi="Times New Roman"/>
          <w:color w:val="000000"/>
          <w:sz w:val="28"/>
          <w:szCs w:val="28"/>
        </w:rPr>
        <w:t>века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привел к новому типу сознания, к религиозному мироощущению, когда естествознание лишилось своего предмета, своих реальных задач. Вера во всемогущего Бога, создающего и творящего Мир, вела к периоду мистицизма и иррационализма. Кроме того, отсутствие надежных средств хранения и передачи информации способствовали упадку науки.</w:t>
      </w:r>
    </w:p>
    <w:p w:rsidR="009359DC" w:rsidRPr="000B6BB1" w:rsidRDefault="00ED6084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До </w:t>
      </w:r>
      <w:r w:rsidRPr="000B6BB1">
        <w:rPr>
          <w:rFonts w:ascii="Times New Roman" w:hAnsi="Times New Roman"/>
          <w:color w:val="000000"/>
          <w:sz w:val="28"/>
          <w:szCs w:val="28"/>
          <w:lang w:val="en-US"/>
        </w:rPr>
        <w:t>XVIII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59DC" w:rsidRPr="000B6BB1">
        <w:rPr>
          <w:rFonts w:ascii="Times New Roman" w:hAnsi="Times New Roman"/>
          <w:color w:val="000000"/>
          <w:sz w:val="28"/>
          <w:szCs w:val="28"/>
        </w:rPr>
        <w:t>века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не было речи о различии и единстве живого и косного вещества. Человек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боговдохновенное создание, а остальная природа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материя, управляемая законами механики, и развитие биологии и геологии шло раздельно.</w:t>
      </w:r>
    </w:p>
    <w:p w:rsidR="009359DC" w:rsidRPr="000B6BB1" w:rsidRDefault="00ED6084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Теория эпигенеза (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У.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Гарвей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Р.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Декарт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) отрицала предопределенность развития организма, развивающегося под определяющим влиянием окружающей среды.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У.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Гарвей</w:t>
      </w:r>
      <w:r w:rsidRPr="000B6BB1">
        <w:rPr>
          <w:rFonts w:ascii="Times New Roman" w:hAnsi="Times New Roman"/>
          <w:color w:val="000000"/>
          <w:sz w:val="28"/>
          <w:szCs w:val="28"/>
        </w:rPr>
        <w:t>, как и Аристотель, считал эволюцию стремлением к совершенству. Обращаясь больше к опытному изучению эмбриогенеза, эпигенетики отходили от иде</w:t>
      </w:r>
      <w:r w:rsidR="009359DC" w:rsidRPr="000B6BB1">
        <w:rPr>
          <w:rFonts w:ascii="Times New Roman" w:hAnsi="Times New Roman"/>
          <w:color w:val="000000"/>
          <w:sz w:val="28"/>
          <w:szCs w:val="28"/>
        </w:rPr>
        <w:t>й божественного творения жизни.</w:t>
      </w:r>
    </w:p>
    <w:p w:rsidR="00ED6084" w:rsidRPr="000B6BB1" w:rsidRDefault="00ED6084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Преформисты (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А.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Левенгук</w:t>
      </w:r>
      <w:r w:rsidR="009359DC" w:rsidRPr="000B6BB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Г.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Лейбниц</w:t>
      </w:r>
      <w:r w:rsidR="009359DC" w:rsidRPr="000B6BB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Н.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Мальбранш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) считали, что в зародышевой клетке содержатся все структуры взрослого организма, и онтогенез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лишь количественный рост зачатков органов и тканей. Лейбниц провозгласил принцип градации, предсказал существование переходных форм между животными и растениями. Этот принцип затем был развит до представления о «лестнице существ» и концепции трансформизма.</w:t>
      </w:r>
    </w:p>
    <w:p w:rsidR="009359DC" w:rsidRPr="000B6BB1" w:rsidRDefault="00ED6084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Проблема происхождения и эволюции жизни относится к наиболее интересным и в то же время наименее исследованным вопросам, связанным с философией и религией</w:t>
      </w:r>
      <w:r w:rsidR="009359DC" w:rsidRPr="000B6BB1">
        <w:rPr>
          <w:rFonts w:ascii="Times New Roman" w:hAnsi="Times New Roman"/>
          <w:color w:val="000000"/>
          <w:sz w:val="28"/>
          <w:szCs w:val="28"/>
        </w:rPr>
        <w:t xml:space="preserve"> [3, с.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503</w:t>
      </w:r>
      <w:r w:rsidR="009359DC" w:rsidRPr="000B6BB1">
        <w:rPr>
          <w:rFonts w:ascii="Times New Roman" w:hAnsi="Times New Roman"/>
          <w:color w:val="000000"/>
          <w:sz w:val="28"/>
          <w:szCs w:val="28"/>
        </w:rPr>
        <w:t>]</w:t>
      </w:r>
      <w:r w:rsidRPr="000B6BB1">
        <w:rPr>
          <w:rFonts w:ascii="Times New Roman" w:hAnsi="Times New Roman"/>
          <w:color w:val="000000"/>
          <w:sz w:val="28"/>
          <w:szCs w:val="28"/>
        </w:rPr>
        <w:t>.</w:t>
      </w:r>
    </w:p>
    <w:p w:rsidR="009359DC" w:rsidRPr="000B6BB1" w:rsidRDefault="00ED6084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Практически на протяжении почти всей истории развития научной мысли считалось, что жизнь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явление самозарождающееся.</w:t>
      </w:r>
    </w:p>
    <w:p w:rsidR="000B6BB1" w:rsidRDefault="00ED6084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Здесь было много чисто умозрительных рассуждений, теологических и научных. Перечислим основные теории, связанные с моделью</w:t>
      </w:r>
      <w:r w:rsidR="009359DC" w:rsidRPr="000B6BB1">
        <w:rPr>
          <w:rFonts w:ascii="Times New Roman" w:hAnsi="Times New Roman"/>
          <w:color w:val="000000"/>
          <w:sz w:val="28"/>
          <w:szCs w:val="28"/>
        </w:rPr>
        <w:t xml:space="preserve"> развития Вселенной</w:t>
      </w:r>
      <w:r w:rsidRPr="000B6BB1">
        <w:rPr>
          <w:rFonts w:ascii="Times New Roman" w:hAnsi="Times New Roman"/>
          <w:color w:val="000000"/>
          <w:sz w:val="28"/>
          <w:szCs w:val="28"/>
        </w:rPr>
        <w:t>:</w:t>
      </w:r>
    </w:p>
    <w:p w:rsidR="000B6BB1" w:rsidRDefault="000B6BB1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ED6084" w:rsidRPr="000B6BB1">
        <w:rPr>
          <w:rFonts w:ascii="Times New Roman" w:hAnsi="Times New Roman"/>
          <w:color w:val="000000"/>
          <w:sz w:val="28"/>
          <w:szCs w:val="28"/>
        </w:rPr>
        <w:t xml:space="preserve">жизнь была создана Творцом в определенное время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D6084" w:rsidRPr="000B6BB1">
        <w:rPr>
          <w:rFonts w:ascii="Times New Roman" w:hAnsi="Times New Roman"/>
          <w:color w:val="000000"/>
          <w:sz w:val="28"/>
          <w:szCs w:val="28"/>
        </w:rPr>
        <w:t xml:space="preserve">креационизм (от лат. </w:t>
      </w:r>
      <w:r w:rsidR="00ED6084" w:rsidRPr="000B6BB1">
        <w:rPr>
          <w:rFonts w:ascii="Times New Roman" w:hAnsi="Times New Roman"/>
          <w:iCs/>
          <w:color w:val="000000"/>
          <w:sz w:val="28"/>
          <w:szCs w:val="28"/>
          <w:lang w:val="en-US"/>
        </w:rPr>
        <w:t>creatio</w:t>
      </w:r>
      <w:r w:rsidR="00ED6084" w:rsidRPr="000B6BB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D6084" w:rsidRPr="000B6BB1">
        <w:rPr>
          <w:rFonts w:ascii="Times New Roman" w:hAnsi="Times New Roman"/>
          <w:color w:val="000000"/>
          <w:sz w:val="28"/>
          <w:szCs w:val="28"/>
        </w:rPr>
        <w:t>сотворение);</w:t>
      </w:r>
    </w:p>
    <w:p w:rsidR="000B6BB1" w:rsidRDefault="000B6BB1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ED6084" w:rsidRPr="000B6BB1">
        <w:rPr>
          <w:rFonts w:ascii="Times New Roman" w:hAnsi="Times New Roman"/>
          <w:color w:val="000000"/>
          <w:sz w:val="28"/>
          <w:szCs w:val="28"/>
        </w:rPr>
        <w:t>жизнь возникла самопроизвольно из неживого вещества;</w:t>
      </w:r>
    </w:p>
    <w:p w:rsidR="000B6BB1" w:rsidRDefault="000B6BB1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9359DC" w:rsidRPr="000B6BB1">
        <w:rPr>
          <w:rFonts w:ascii="Times New Roman" w:hAnsi="Times New Roman"/>
          <w:color w:val="000000"/>
          <w:sz w:val="28"/>
          <w:szCs w:val="28"/>
        </w:rPr>
        <w:t>жизнь существовала всегда;</w:t>
      </w:r>
    </w:p>
    <w:p w:rsidR="000B6BB1" w:rsidRDefault="000B6BB1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9359DC" w:rsidRPr="000B6BB1">
        <w:rPr>
          <w:rFonts w:ascii="Times New Roman" w:hAnsi="Times New Roman"/>
          <w:color w:val="000000"/>
          <w:sz w:val="28"/>
          <w:szCs w:val="28"/>
        </w:rPr>
        <w:t>жизнь была занесена на Землю из Космоса;</w:t>
      </w:r>
    </w:p>
    <w:p w:rsidR="009359DC" w:rsidRPr="000B6BB1" w:rsidRDefault="000B6BB1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9359DC" w:rsidRPr="000B6BB1">
        <w:rPr>
          <w:rFonts w:ascii="Times New Roman" w:hAnsi="Times New Roman"/>
          <w:color w:val="000000"/>
          <w:sz w:val="28"/>
          <w:szCs w:val="28"/>
        </w:rPr>
        <w:t>жизнь возникла в результате биохимической эволюции.</w:t>
      </w:r>
    </w:p>
    <w:p w:rsidR="009359DC" w:rsidRPr="000B6BB1" w:rsidRDefault="009359DC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Согласно теории креационизма, возникновение жизни относится к определенному событию в прошлом, которое можно вычислить.</w:t>
      </w:r>
    </w:p>
    <w:p w:rsidR="009359DC" w:rsidRPr="000B6BB1" w:rsidRDefault="009359DC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В 1650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г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. архиепископ Ашер из Ирландии вычислил, что Бог сотворил мир в октябре 4004 г. до </w:t>
      </w:r>
      <w:r w:rsidR="000B6BB1">
        <w:rPr>
          <w:rFonts w:ascii="Times New Roman" w:hAnsi="Times New Roman"/>
          <w:color w:val="000000"/>
          <w:sz w:val="28"/>
          <w:szCs w:val="28"/>
        </w:rPr>
        <w:t>н.э.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, а в 9 часов утра 23 октября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и человека. Это число он получил из анализа возрастов и родственных связей всех упоминаемых в Библии лиц. Однако к тому времени на Ближнем Востоке уже была развитая цивилизация, что доказано археологическими изысканиями. Впрочем, вопрос сотворения мира и человека не закрыт, поскольку толковать тексты Библии можно по-разному.</w:t>
      </w:r>
    </w:p>
    <w:p w:rsidR="009359DC" w:rsidRPr="000B6BB1" w:rsidRDefault="009359DC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Сторонники этой гипотезы считали, что живым организмам присуща особая сила, независимая от материального мира, направляющая все жизненные процессы (витализм). В настоящее время около 5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0</w:t>
      </w:r>
      <w:r w:rsidR="000B6BB1">
        <w:rPr>
          <w:rFonts w:ascii="Times New Roman" w:hAnsi="Times New Roman"/>
          <w:color w:val="000000"/>
          <w:sz w:val="28"/>
          <w:szCs w:val="28"/>
        </w:rPr>
        <w:t>%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жителей США придерживаются этой гипотезы [3, с.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504</w:t>
      </w:r>
      <w:r w:rsidRPr="000B6BB1">
        <w:rPr>
          <w:rFonts w:ascii="Times New Roman" w:hAnsi="Times New Roman"/>
          <w:color w:val="000000"/>
          <w:sz w:val="28"/>
          <w:szCs w:val="28"/>
        </w:rPr>
        <w:t>].</w:t>
      </w:r>
    </w:p>
    <w:p w:rsidR="009359DC" w:rsidRPr="000B6BB1" w:rsidRDefault="009359DC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Теория спонтанного зарождения жизни существовала в Вавилоне, Египте и Китае как альтернатива креационизму. Она восходит к Эмпедоклу и Аристотелю: определенные «частицы» вещества содержат некое «активное начало», которое при определенных условиях может создать живой организм. Аристотель считал, что активное начало есть в оплодотворенном яйце, солнечном свете, гниющем мясе. У Демокрита начало жизни было в иле, у Фалеса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в воде, у Анаксагора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в воздухе. Аристотель не сомневался в самозарождении лягушек, мышей и других мелких животных. Платон говорил о самозарождении живых существ из земли в процессе гниения. Различные случаи самозарождения описаны Цицероном, Плутархом, Сенекой и Апулеем.</w:t>
      </w:r>
    </w:p>
    <w:p w:rsidR="009359DC" w:rsidRPr="000B6BB1" w:rsidRDefault="009359DC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С распространением христианства идеи самозарождения были объявлены еретическими, и долгое время о них не вспоминали. Но Гельмонт придумал рецепт получения мышей из пшеницы и грязного белья.</w:t>
      </w:r>
    </w:p>
    <w:p w:rsidR="009359DC" w:rsidRPr="000B6BB1" w:rsidRDefault="009359DC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Бэкон считал, что гниение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зачаток нового рождения. Гарвей, как и Бэкон, думал, что черви и насекомые могут зарождаться при гниении. Парацельс пытался разработать рецепты создания искусственного человека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гомункулуса путем помещения человеческой спермы в тыкву. В </w:t>
      </w:r>
      <w:r w:rsidRPr="000B6BB1">
        <w:rPr>
          <w:rFonts w:ascii="Times New Roman" w:hAnsi="Times New Roman"/>
          <w:color w:val="000000"/>
          <w:sz w:val="28"/>
          <w:szCs w:val="28"/>
          <w:lang w:val="en-US"/>
        </w:rPr>
        <w:t>XV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Pr="000B6BB1">
        <w:rPr>
          <w:rFonts w:ascii="Times New Roman" w:hAnsi="Times New Roman"/>
          <w:color w:val="000000"/>
          <w:sz w:val="28"/>
          <w:szCs w:val="28"/>
          <w:lang w:val="en-US"/>
        </w:rPr>
        <w:t>XVI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вв</w:t>
      </w:r>
      <w:r w:rsidRPr="000B6BB1">
        <w:rPr>
          <w:rFonts w:ascii="Times New Roman" w:hAnsi="Times New Roman"/>
          <w:color w:val="000000"/>
          <w:sz w:val="28"/>
          <w:szCs w:val="28"/>
        </w:rPr>
        <w:t>. считали, что львы возникли из камней пустыни.</w:t>
      </w:r>
    </w:p>
    <w:p w:rsidR="009359DC" w:rsidRPr="000B6BB1" w:rsidRDefault="009359DC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Согласно Декарту, самозарождение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естественный процесс, который происходит при некоторых условиях. Идеи самозарождения жизни поддерживали Коперник, Галилей, Декарт, Гарвей, Гегель, Ламарк, Гете, Шеллинг. Их авторитет о многом определил широкое распространение этой идеи.</w:t>
      </w:r>
    </w:p>
    <w:p w:rsidR="009359DC" w:rsidRPr="000B6BB1" w:rsidRDefault="009359DC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Но только острые дискуссии в середине </w:t>
      </w:r>
      <w:r w:rsidRPr="000B6BB1">
        <w:rPr>
          <w:rFonts w:ascii="Times New Roman" w:hAnsi="Times New Roman"/>
          <w:color w:val="000000"/>
          <w:sz w:val="28"/>
          <w:szCs w:val="28"/>
          <w:lang w:val="en-US"/>
        </w:rPr>
        <w:t>XIX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в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. потребовали экспериментальных исследований.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Л.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Пастер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окончательно показал (1860), что бактерии могут появляться в органических растворах только тогда, если они были туда занесены ранее. Опыты Пастера подтвердили принцип Реди и показали несостоятельность идеи самозарождения жизни. Но они не могли ответить на основной вопрос о происхождении жизни.</w:t>
      </w:r>
    </w:p>
    <w:p w:rsidR="009359DC" w:rsidRPr="000B6BB1" w:rsidRDefault="009359DC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И для избавления от микроорганизмов необходима стерилизация, получившая название </w:t>
      </w:r>
      <w:r w:rsidRPr="000B6BB1">
        <w:rPr>
          <w:rFonts w:ascii="Times New Roman" w:hAnsi="Times New Roman"/>
          <w:iCs/>
          <w:color w:val="000000"/>
          <w:sz w:val="28"/>
          <w:szCs w:val="28"/>
        </w:rPr>
        <w:t>пастеризации.</w:t>
      </w:r>
      <w:r w:rsidRPr="000B6BB1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Отсюда укрепилось представление, что новый организм может быть только от живого.</w:t>
      </w:r>
    </w:p>
    <w:p w:rsidR="009359DC" w:rsidRPr="000B6BB1" w:rsidRDefault="009359DC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Сторонники теории вечного существования жизни считают, что навечно существующей Земле некоторые виды вынуждены были вымереть или резко изменить численность в тех или иных местах из-за изменения внешних условий. Четкой концепции на этом пути не выработано, поскольку в палеонтологической летописи Земли есть некоторые разрывы и неясности. С идеей вечного существования жизни во Вселенной связана и следующая группа гипотез [3, с.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505</w:t>
      </w:r>
      <w:r w:rsidRPr="000B6BB1">
        <w:rPr>
          <w:rFonts w:ascii="Times New Roman" w:hAnsi="Times New Roman"/>
          <w:color w:val="000000"/>
          <w:sz w:val="28"/>
          <w:szCs w:val="28"/>
        </w:rPr>
        <w:t>].</w:t>
      </w:r>
    </w:p>
    <w:p w:rsidR="00D93614" w:rsidRPr="000B6BB1" w:rsidRDefault="009359DC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Теория панспермии не предлагает механизма для объяснения первичного возникновения жизни и переносит проблему в другое место Вселенной. Наша планета, возникшая 4,5 млрд. лет назад, в первые 500 млн. лет бомбардировалась потоками метеоритов, которые вроде бы препятствовали не только появлению жизни, но даже и образованию свободной водной поверхности. Но в пл</w:t>
      </w:r>
      <w:r w:rsidR="00D93614" w:rsidRPr="000B6BB1">
        <w:rPr>
          <w:rFonts w:ascii="Times New Roman" w:hAnsi="Times New Roman"/>
          <w:color w:val="000000"/>
          <w:sz w:val="28"/>
          <w:szCs w:val="28"/>
        </w:rPr>
        <w:t xml:space="preserve">астах, имеющих возраст 4,3 млрд. </w:t>
      </w:r>
      <w:r w:rsidRPr="000B6BB1">
        <w:rPr>
          <w:rFonts w:ascii="Times New Roman" w:hAnsi="Times New Roman"/>
          <w:color w:val="000000"/>
          <w:sz w:val="28"/>
          <w:szCs w:val="28"/>
        </w:rPr>
        <w:t>лет, найдены простейшие формы жизни, а 200 млн</w:t>
      </w:r>
      <w:r w:rsidR="00D93614" w:rsidRPr="000B6BB1">
        <w:rPr>
          <w:rFonts w:ascii="Times New Roman" w:hAnsi="Times New Roman"/>
          <w:color w:val="000000"/>
          <w:sz w:val="28"/>
          <w:szCs w:val="28"/>
        </w:rPr>
        <w:t>.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лет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слишком малый срок не только для самопроизвольного образования органики, не говоря о живых клетках. Во всей Вселенной за 13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Pr="000B6BB1">
        <w:rPr>
          <w:rFonts w:ascii="Times New Roman" w:hAnsi="Times New Roman"/>
          <w:color w:val="000000"/>
          <w:sz w:val="28"/>
          <w:szCs w:val="28"/>
        </w:rPr>
        <w:t>15 млрд</w:t>
      </w:r>
      <w:r w:rsidR="00D93614" w:rsidRPr="000B6BB1">
        <w:rPr>
          <w:rFonts w:ascii="Times New Roman" w:hAnsi="Times New Roman"/>
          <w:color w:val="000000"/>
          <w:sz w:val="28"/>
          <w:szCs w:val="28"/>
        </w:rPr>
        <w:t>.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лет существования такой процесс мог бы осуществиться.</w:t>
      </w:r>
    </w:p>
    <w:p w:rsidR="009359DC" w:rsidRPr="000B6BB1" w:rsidRDefault="009359DC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В начале </w:t>
      </w:r>
      <w:r w:rsidRPr="000B6BB1">
        <w:rPr>
          <w:rFonts w:ascii="Times New Roman" w:hAnsi="Times New Roman"/>
          <w:color w:val="000000"/>
          <w:sz w:val="28"/>
          <w:szCs w:val="28"/>
          <w:lang w:val="en-US"/>
        </w:rPr>
        <w:t>XX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в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. с идеей радиопанспермии выступил Аррениус. Он описывал, как с населенных планет уходят в мировое пространство частички вещества, пылинки и живые споры микроорганизмов. Они, сохраняя жизнеспособность, летают во Вселенной за счет светового давления и, попадая на планету с подходящими условиями, начинают новую жизнь. Эту гипотезу поддерживали многие, в том числе русские ученые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С.П.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Костычев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Л.С.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Берг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В.И.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Вернадский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П.П.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Лазарев</w:t>
      </w:r>
      <w:r w:rsidRPr="000B6BB1">
        <w:rPr>
          <w:rFonts w:ascii="Times New Roman" w:hAnsi="Times New Roman"/>
          <w:color w:val="000000"/>
          <w:sz w:val="28"/>
          <w:szCs w:val="28"/>
        </w:rPr>
        <w:t>.</w:t>
      </w:r>
    </w:p>
    <w:p w:rsidR="00D93614" w:rsidRPr="000B6BB1" w:rsidRDefault="009359DC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Для обоснования панспермии обычно используют наскальные рисунки с изображением предметов, похожих на ракеты или космонавтов, или появления НЛО.</w:t>
      </w:r>
    </w:p>
    <w:p w:rsidR="00D93614" w:rsidRPr="000B6BB1" w:rsidRDefault="009359DC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Полеты космических аппаратов разрушили веру в существование разумной жизни на планетах Солнечной системы, появившуюся после открытия Скиапарелли каналов на Марсе (1877). В 1924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г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. многие каналы сфотографировали, и они казались доказательством существования разумной жизни. Фотоснимки 500 каналов зафиксировали сезонные изменения цвета, которые подтвердили идеи астронома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Г.А.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Тихова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о растительности на Марсе, так как озера и каналы имели зеленый цвет. Ценная информация о физических условиях на Марсе была получена советским космическим аппаратом «Марс» и американскими посадочными станциями «Викинг</w:t>
      </w:r>
      <w:r w:rsidR="000B6BB1">
        <w:rPr>
          <w:rFonts w:ascii="Times New Roman" w:hAnsi="Times New Roman"/>
          <w:color w:val="000000"/>
          <w:sz w:val="28"/>
          <w:szCs w:val="28"/>
        </w:rPr>
        <w:t>-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1</w:t>
      </w:r>
      <w:r w:rsidRPr="000B6BB1">
        <w:rPr>
          <w:rFonts w:ascii="Times New Roman" w:hAnsi="Times New Roman"/>
          <w:color w:val="000000"/>
          <w:sz w:val="28"/>
          <w:szCs w:val="28"/>
        </w:rPr>
        <w:t>» и «Викинг</w:t>
      </w:r>
      <w:r w:rsidR="000B6BB1">
        <w:rPr>
          <w:rFonts w:ascii="Times New Roman" w:hAnsi="Times New Roman"/>
          <w:color w:val="000000"/>
          <w:sz w:val="28"/>
          <w:szCs w:val="28"/>
        </w:rPr>
        <w:t>-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2</w:t>
      </w:r>
      <w:r w:rsidRPr="000B6BB1">
        <w:rPr>
          <w:rFonts w:ascii="Times New Roman" w:hAnsi="Times New Roman"/>
          <w:color w:val="000000"/>
          <w:sz w:val="28"/>
          <w:szCs w:val="28"/>
        </w:rPr>
        <w:t>».</w:t>
      </w:r>
    </w:p>
    <w:p w:rsidR="009359DC" w:rsidRPr="000B6BB1" w:rsidRDefault="009359DC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Так, полярные шапки, испытывающие сезонные изменения, оказались состоящими из водяного пара с примесью минеральной пыли и из твердой двуокиси углерода (сухого льда). Но пока следов жизни на Марсе не найдено. Изучение поверхности с борта искусственных спутников позволило предположить, что каналы и реки Марса могли возникнуть в результате растапливания подповерхностного водяного льда в зонах повышенной активности или внутренней теплоты планеты или при периодических изменениях климата.</w:t>
      </w:r>
    </w:p>
    <w:p w:rsidR="009359DC" w:rsidRPr="000B6BB1" w:rsidRDefault="009359DC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В конце 60</w:t>
      </w:r>
      <w:r w:rsidR="000B6BB1">
        <w:rPr>
          <w:rFonts w:ascii="Times New Roman" w:hAnsi="Times New Roman"/>
          <w:color w:val="000000"/>
          <w:sz w:val="28"/>
          <w:szCs w:val="28"/>
        </w:rPr>
        <w:t>-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х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гг. вновь возрос интерес к гипотезам панспермии. Так, геолог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Б.И.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Чувашов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(«Вопросы философии»</w:t>
      </w:r>
      <w:r w:rsidRPr="000B6BB1">
        <w:rPr>
          <w:rFonts w:ascii="Times New Roman" w:hAnsi="Times New Roman"/>
          <w:color w:val="000000"/>
          <w:sz w:val="28"/>
          <w:szCs w:val="28"/>
        </w:rPr>
        <w:t>, 1966) писал, что жизнь во Вселенной, по его мнению, существует вечно. Он критиковал теорию Опарина, считал сомнительным применение понятия естественного отбора к анализу развития предбиологических систем, хотя и допускал возможность чрезвычайно редкого развития неживой материи до уровня живой. Потому оно может произойти только однажды в каждой данной галактике и переноситься спорами с метеоритами по планетным системам звезд.</w:t>
      </w:r>
    </w:p>
    <w:p w:rsidR="00CA3D7C" w:rsidRPr="000B6BB1" w:rsidRDefault="00CA3D7C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3614" w:rsidRPr="000B6BB1" w:rsidRDefault="00D93614" w:rsidP="000B6B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B6BB1">
        <w:rPr>
          <w:rFonts w:ascii="Times New Roman" w:hAnsi="Times New Roman"/>
          <w:b/>
          <w:color w:val="000000"/>
          <w:sz w:val="28"/>
          <w:szCs w:val="28"/>
        </w:rPr>
        <w:t>5.</w:t>
      </w:r>
      <w:r w:rsidR="000B6BB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B4E82" w:rsidRPr="000B6BB1">
        <w:rPr>
          <w:rFonts w:ascii="Times New Roman" w:hAnsi="Times New Roman"/>
          <w:b/>
          <w:color w:val="000000"/>
          <w:sz w:val="28"/>
          <w:szCs w:val="28"/>
        </w:rPr>
        <w:t>Химия</w:t>
      </w:r>
      <w:r w:rsidR="000B4E8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B4E82" w:rsidRPr="000B6BB1">
        <w:rPr>
          <w:rFonts w:ascii="Times New Roman" w:hAnsi="Times New Roman"/>
          <w:b/>
          <w:color w:val="000000"/>
          <w:sz w:val="28"/>
          <w:szCs w:val="28"/>
        </w:rPr>
        <w:t>как наука. Двуединая</w:t>
      </w:r>
      <w:r w:rsidR="000B4E82">
        <w:rPr>
          <w:rFonts w:ascii="Times New Roman" w:hAnsi="Times New Roman"/>
          <w:b/>
          <w:color w:val="000000"/>
          <w:sz w:val="28"/>
          <w:szCs w:val="28"/>
        </w:rPr>
        <w:t xml:space="preserve"> задача химии</w:t>
      </w:r>
    </w:p>
    <w:p w:rsidR="00D8121D" w:rsidRPr="000B6BB1" w:rsidRDefault="00D8121D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121D" w:rsidRPr="000B6BB1" w:rsidRDefault="00D8121D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Химия, в отличие от многих других наук (например, биологии), сама создает свой предмет исследования. Как никакая другая наука, она является одновременно и наукой, и производством [3, с.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502</w:t>
      </w:r>
      <w:r w:rsidRPr="000B6BB1">
        <w:rPr>
          <w:rFonts w:ascii="Times New Roman" w:hAnsi="Times New Roman"/>
          <w:color w:val="000000"/>
          <w:sz w:val="28"/>
          <w:szCs w:val="28"/>
        </w:rPr>
        <w:t>].</w:t>
      </w:r>
    </w:p>
    <w:p w:rsidR="00D8121D" w:rsidRPr="000B6BB1" w:rsidRDefault="00D8121D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Химия всегда была нужна человечеству в основном для того, чтобы получать из веществ природы по возможности все необходимые металлы и керамику, известь и цемент, стекло и бетон, красители и фармацевтические препараты, взрывчатые вещества и горюче-смазочные материалы, каучук и пластмассы, химические волокна и материалы с заданными электрофизическими свойствами. Поэтому все химические знания», приобретенные за многие столетия и представленные в виде теорий, законов, методов, технологий, объединяет одна-единственная непреходящая, главная задача химии.</w:t>
      </w:r>
    </w:p>
    <w:p w:rsidR="00D8121D" w:rsidRPr="000B6BB1" w:rsidRDefault="00D8121D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Это задача получения веществ с необходимыми свойствами. Но это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производственная задача, и, чтобы ее реализовать, надо уметь из одних веществ производить другие, то есть осуществлять качественные превращения вещества. А поскольку качество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это совокупность свойств вещества, надо знать, от чего зависят свойства. Иначе говоря, чтобы решить названную производственную задачу, химия должна решить теоретическую задачу генезиса (происхождения) свойств вещества.</w:t>
      </w:r>
    </w:p>
    <w:p w:rsidR="00D8121D" w:rsidRPr="000B6BB1" w:rsidRDefault="00D8121D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Таким образом, основанием современной химии выступает двуединая проблема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получение веществ с заданными свойствами (на достижение чего направлена производственная деятельность человека) и выявление способов управления свойствами вещества (на реализацию чего направлена научно-исследовательская деятельность).</w:t>
      </w:r>
    </w:p>
    <w:p w:rsidR="00D8121D" w:rsidRPr="000B6BB1" w:rsidRDefault="00D8121D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Это и есть основная проблема химии. Она же является системообразующим началом данной науки. Эта проблема возникла в древности и не теряет своего значения в наши дни. Естественно, что в разные исторические эпохи она решалась по-разному, так как способы ее решения зависят от уровня материальной и духовной культуры общества, а также от внутренних закономерностей, присущих ходу научного познания.</w:t>
      </w:r>
    </w:p>
    <w:p w:rsidR="00D8121D" w:rsidRPr="000B6BB1" w:rsidRDefault="00D8121D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Достаточно сказать, что изготовление таких материалов, как, например, стекло и керамика, краски и душистые вещества, в древности осуществлялось совершенно иначе, чем в XVIII веке и позже.</w:t>
      </w:r>
    </w:p>
    <w:p w:rsidR="00CA3D7C" w:rsidRPr="000B6BB1" w:rsidRDefault="00CA3D7C" w:rsidP="000B6BB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8121D" w:rsidRPr="000B6BB1" w:rsidRDefault="00D8121D" w:rsidP="000B6BB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B6BB1">
        <w:rPr>
          <w:rFonts w:ascii="Times New Roman" w:hAnsi="Times New Roman"/>
          <w:b/>
          <w:color w:val="000000"/>
          <w:sz w:val="28"/>
          <w:szCs w:val="28"/>
        </w:rPr>
        <w:t>6.</w:t>
      </w:r>
      <w:r w:rsidR="000B6BB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B4E82" w:rsidRPr="000B6BB1">
        <w:rPr>
          <w:rFonts w:ascii="Times New Roman" w:hAnsi="Times New Roman"/>
          <w:b/>
          <w:color w:val="000000"/>
          <w:sz w:val="28"/>
          <w:szCs w:val="28"/>
        </w:rPr>
        <w:t>Происхождение</w:t>
      </w:r>
      <w:r w:rsidR="000B4E82">
        <w:rPr>
          <w:rFonts w:ascii="Times New Roman" w:hAnsi="Times New Roman"/>
          <w:b/>
          <w:color w:val="000000"/>
          <w:sz w:val="28"/>
          <w:szCs w:val="28"/>
        </w:rPr>
        <w:t xml:space="preserve"> рас</w:t>
      </w:r>
    </w:p>
    <w:p w:rsidR="00D8121D" w:rsidRPr="000B6BB1" w:rsidRDefault="00D8121D" w:rsidP="000B6BB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B6BB1" w:rsidRDefault="00D8121D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Представления о происхождении рас и первичных очагах расообразования отражены в нескольких гипотезах.</w:t>
      </w:r>
    </w:p>
    <w:p w:rsidR="00D8121D" w:rsidRPr="000B6BB1" w:rsidRDefault="00D8121D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В соответствии с гипотезой полицентризма, или полифилии, автором которой является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Ф.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Вайденрайх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(1947), существовало четыре очага расообразования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в Европе или Передней Азии, в Африке южнее Сахары, в Восточной Азии, в Юго-Восточной Азии и на Больших Зондских островах.</w:t>
      </w:r>
    </w:p>
    <w:p w:rsidR="00D8121D" w:rsidRPr="000B6BB1" w:rsidRDefault="00D8121D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В Европе или Передней Азии сложился очаг расообразования, где на основе европейских и переднеазиатских неандертальцев возникли европеоиды.</w:t>
      </w:r>
    </w:p>
    <w:p w:rsidR="00D8121D" w:rsidRPr="000B6BB1" w:rsidRDefault="00D8121D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В Африке из африканских неандертальцев образовались негроиды, в Восточной Азии синантропы дали начало монголоидам, а в Юго-Восточной Азии и на Больших Зондских островах развитие питекантропов и яванских неандертальцев привело к формированию австралоидов.</w:t>
      </w:r>
    </w:p>
    <w:p w:rsidR="00D8121D" w:rsidRPr="000B6BB1" w:rsidRDefault="00D8121D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Следовательно, европеоиды, негроиды, монголоиды и австралоиды имеют свои собственные очаги расообразования.</w:t>
      </w:r>
    </w:p>
    <w:p w:rsidR="00D8121D" w:rsidRPr="000B6BB1" w:rsidRDefault="00D8121D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Главным в расогенезе были мутации и естественный отбор. Однако эта гипотеза вызывает возражения. Во-первых, в эволюции не известны случаи, когда бы идентичные эволюционные результаты воспроизводились несколько раз. Более того, эволюционные изменения всегда новые. Во-вторых, научных данных о том, что каждая раса обладает своим собственным очагом расообразования, не существует.</w:t>
      </w:r>
    </w:p>
    <w:p w:rsidR="00D8121D" w:rsidRPr="000B6BB1" w:rsidRDefault="00D8121D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В рамках гипотезы полицентризма позднее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Г.Ф.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Дебец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(1950) и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Н.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Тома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(I960) предложили два варианта происхождения рас.</w:t>
      </w:r>
    </w:p>
    <w:p w:rsidR="00D8121D" w:rsidRPr="000B6BB1" w:rsidRDefault="00D8121D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По первому варианту, очаг расообразования европеоидов и африканских негроидов существовал в Передней Азии, тогда как очаг расообразования монголоидов и австралоидов был приурочен к Восточной и Юго-Восточной Азии. Европеоиды передвигались в пределах Европейского материка и прилегающих к нему районов Передней Азии.</w:t>
      </w:r>
    </w:p>
    <w:p w:rsidR="00D8121D" w:rsidRPr="000B6BB1" w:rsidRDefault="00D8121D" w:rsidP="000B6BB1">
      <w:pPr>
        <w:pStyle w:val="FR2"/>
        <w:widowControl/>
        <w:spacing w:line="360" w:lineRule="auto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6BB1">
        <w:rPr>
          <w:rFonts w:ascii="Times New Roman" w:hAnsi="Times New Roman" w:cs="Times New Roman"/>
          <w:color w:val="000000"/>
          <w:sz w:val="28"/>
          <w:szCs w:val="28"/>
        </w:rPr>
        <w:t>По второму варианту, европеоиды, африканские негроиды и австраловды составляют один ствол расообразования, тогда как азиатские монголоиды и американоиды</w:t>
      </w:r>
      <w:r w:rsidR="000B6BB1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0B6BB1" w:rsidRPr="000B6BB1">
        <w:rPr>
          <w:rFonts w:ascii="Times New Roman" w:hAnsi="Times New Roman" w:cs="Times New Roman"/>
          <w:color w:val="000000"/>
          <w:sz w:val="28"/>
          <w:szCs w:val="28"/>
        </w:rPr>
        <w:t xml:space="preserve"> др</w:t>
      </w:r>
      <w:r w:rsidRPr="000B6BB1">
        <w:rPr>
          <w:rFonts w:ascii="Times New Roman" w:hAnsi="Times New Roman" w:cs="Times New Roman"/>
          <w:color w:val="000000"/>
          <w:sz w:val="28"/>
          <w:szCs w:val="28"/>
        </w:rPr>
        <w:t>угой.</w:t>
      </w:r>
    </w:p>
    <w:p w:rsidR="00D8121D" w:rsidRPr="000B6BB1" w:rsidRDefault="00D8121D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соответствии с гипотезой моноцентризма, или, монофилии (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Я.Я.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Рогинский</w:t>
      </w:r>
      <w:r w:rsidRPr="000B6BB1">
        <w:rPr>
          <w:rFonts w:ascii="Times New Roman" w:hAnsi="Times New Roman"/>
          <w:color w:val="000000"/>
          <w:sz w:val="28"/>
          <w:szCs w:val="28"/>
        </w:rPr>
        <w:t>, 1949), которая основана на признании-общности происхождения, социально-психического развития, а так же одинакового уровня физического и умственного развития всех рас, последние возникли от одного предка, на одной территории. Но последняя измерялась многими тысячами квадратных километров.</w:t>
      </w:r>
      <w:r w:rsid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Предполагается, что формирование рас произошло на территориях, Восточного Средиземноморья, Передней и, возможно Южной Азии.</w:t>
      </w:r>
    </w:p>
    <w:p w:rsidR="00D8121D" w:rsidRPr="000B6BB1" w:rsidRDefault="00D8121D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Выделяют четыре этапа расообразования (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В.П.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Алексеев</w:t>
      </w:r>
      <w:r w:rsidRPr="000B6BB1">
        <w:rPr>
          <w:rFonts w:ascii="Times New Roman" w:hAnsi="Times New Roman"/>
          <w:color w:val="000000"/>
          <w:sz w:val="28"/>
          <w:szCs w:val="28"/>
        </w:rPr>
        <w:t>, 1985).</w:t>
      </w:r>
    </w:p>
    <w:p w:rsidR="00D8121D" w:rsidRPr="000B6BB1" w:rsidRDefault="00D8121D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На первом этапе имело место формирование первичных очагов расообразования (территории, на которых происходит этот процесс) и основных расовых стволов,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западного (европеоиды, негроиды и австралоиды) и восточного (азиатские монголоиды и</w:t>
      </w:r>
      <w:r w:rsidRPr="000B6BB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монголоиды и американоиды). Хронологически это приходится на эпохи низшего или среднего палеолита (около 200 000 лет назад),</w:t>
      </w:r>
      <w:r w:rsid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то есть совпадает с возникновением человека современного типа. Следовательно, основные расовые сочетания в западных и восточных районах Старого Света складывались одновременно с оформлением признаков, присущих современному человеку, а также с переселением части человечества в Новый Свет.</w:t>
      </w:r>
    </w:p>
    <w:p w:rsidR="000B6BB1" w:rsidRDefault="00D8121D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На втором этапе происходило выделение вторичных очагов расообразования и формирование ветвей в пределах основных расовых стволов. Хронологически этот этап приходится на верхний палеолит и частично мезолит (около 15 000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20 000 лет назад).</w:t>
      </w:r>
    </w:p>
    <w:p w:rsidR="00D8121D" w:rsidRPr="000B6BB1" w:rsidRDefault="00D8121D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На третьем этапе расообразования происходило становление локальных рас.</w:t>
      </w:r>
    </w:p>
    <w:p w:rsidR="000B6BB1" w:rsidRDefault="00D8121D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По времени это канун мезолита и неолита (около 10 000 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12 000 лет назад).</w:t>
      </w:r>
    </w:p>
    <w:p w:rsidR="00D8121D" w:rsidRPr="000B6BB1" w:rsidRDefault="00D8121D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На четвертом этапе возникли четвертичные очаги расообразования и сформировались популяции с углубленной расовой дифференциацией, сходной ссовременной. Это началось в эпоху бронзы и раннего железа,</w:t>
      </w:r>
      <w:r w:rsid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то есть в IV</w:t>
      </w:r>
      <w:r w:rsidR="000B6BB1">
        <w:rPr>
          <w:rFonts w:ascii="Times New Roman" w:hAnsi="Times New Roman"/>
          <w:color w:val="000000"/>
          <w:sz w:val="28"/>
          <w:szCs w:val="28"/>
        </w:rPr>
        <w:t>–</w:t>
      </w:r>
      <w:r w:rsidRPr="000B6BB1">
        <w:rPr>
          <w:rFonts w:ascii="Times New Roman" w:hAnsi="Times New Roman"/>
          <w:color w:val="000000"/>
          <w:sz w:val="28"/>
          <w:szCs w:val="28"/>
        </w:rPr>
        <w:t>III тысячелетиях до нашей эры.</w:t>
      </w:r>
    </w:p>
    <w:p w:rsidR="00CA3D7C" w:rsidRPr="000B6BB1" w:rsidRDefault="00CA3D7C" w:rsidP="000B6BB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B4E82" w:rsidRDefault="000B4E82" w:rsidP="000B6BB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F3812" w:rsidRPr="000B6BB1" w:rsidRDefault="000B4E82" w:rsidP="000B6BB1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Pr="000B6BB1">
        <w:rPr>
          <w:rFonts w:ascii="Times New Roman" w:hAnsi="Times New Roman"/>
          <w:b/>
          <w:color w:val="000000"/>
          <w:sz w:val="28"/>
          <w:szCs w:val="28"/>
        </w:rPr>
        <w:t>Список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b/>
          <w:color w:val="000000"/>
          <w:sz w:val="28"/>
          <w:szCs w:val="28"/>
        </w:rPr>
        <w:t>используемой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b/>
          <w:color w:val="000000"/>
          <w:sz w:val="28"/>
          <w:szCs w:val="28"/>
        </w:rPr>
        <w:t>литературы</w:t>
      </w:r>
    </w:p>
    <w:p w:rsidR="0063342E" w:rsidRPr="000B6BB1" w:rsidRDefault="0063342E" w:rsidP="000B4E82">
      <w:p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1652C" w:rsidRPr="000B6BB1" w:rsidRDefault="0041652C" w:rsidP="000B4E8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1. Горбачев,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В.В.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Концепции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современного естествознания: Учебник</w:t>
      </w:r>
      <w:r w:rsidR="000B4E8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/</w:t>
      </w:r>
      <w:r w:rsidR="000B4E8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В.В.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Горбачев</w:t>
      </w:r>
      <w:r w:rsidRPr="000B6BB1">
        <w:rPr>
          <w:rFonts w:ascii="Times New Roman" w:hAnsi="Times New Roman"/>
          <w:color w:val="000000"/>
          <w:sz w:val="28"/>
          <w:szCs w:val="28"/>
        </w:rPr>
        <w:t>.</w:t>
      </w:r>
      <w:r w:rsidR="000B6BB1">
        <w:rPr>
          <w:rFonts w:ascii="Times New Roman" w:hAnsi="Times New Roman"/>
          <w:color w:val="000000"/>
          <w:sz w:val="28"/>
          <w:szCs w:val="28"/>
        </w:rPr>
        <w:t> 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2</w:t>
      </w:r>
      <w:r w:rsidR="000B6BB1">
        <w:rPr>
          <w:rFonts w:ascii="Times New Roman" w:hAnsi="Times New Roman"/>
          <w:color w:val="000000"/>
          <w:sz w:val="28"/>
          <w:szCs w:val="28"/>
        </w:rPr>
        <w:t>-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е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изд перераб. и доп. – М.: ОНИКС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21</w:t>
      </w:r>
      <w:r w:rsid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век</w:t>
      </w:r>
      <w:r w:rsidRPr="000B6BB1">
        <w:rPr>
          <w:rFonts w:ascii="Times New Roman" w:hAnsi="Times New Roman"/>
          <w:color w:val="000000"/>
          <w:sz w:val="28"/>
          <w:szCs w:val="28"/>
        </w:rPr>
        <w:t>, Мир и образование, 2005.</w:t>
      </w:r>
      <w:r w:rsidR="000B6BB1">
        <w:rPr>
          <w:rFonts w:ascii="Times New Roman" w:hAnsi="Times New Roman"/>
          <w:color w:val="000000"/>
          <w:sz w:val="28"/>
          <w:szCs w:val="28"/>
        </w:rPr>
        <w:t> 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672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с.</w:t>
      </w:r>
    </w:p>
    <w:p w:rsidR="0041652C" w:rsidRPr="000B6BB1" w:rsidRDefault="0041652C" w:rsidP="000B4E8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2. Гусейханов,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М.К.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Раджабов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О.Р.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Концепции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современного естествознания</w:t>
      </w:r>
      <w:r w:rsidR="00BD4612" w:rsidRPr="000B6BB1">
        <w:rPr>
          <w:rFonts w:ascii="Times New Roman" w:hAnsi="Times New Roman"/>
          <w:color w:val="000000"/>
          <w:sz w:val="28"/>
          <w:szCs w:val="28"/>
        </w:rPr>
        <w:t>: Учебник/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М.К.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Гусейханов</w:t>
      </w:r>
      <w:r w:rsidR="00BD4612" w:rsidRPr="000B6BB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О.Р.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Раджабов</w:t>
      </w:r>
      <w:r w:rsidR="00BD4612" w:rsidRPr="000B6BB1">
        <w:rPr>
          <w:rFonts w:ascii="Times New Roman" w:hAnsi="Times New Roman"/>
          <w:color w:val="000000"/>
          <w:sz w:val="28"/>
          <w:szCs w:val="28"/>
        </w:rPr>
        <w:t>.</w:t>
      </w:r>
      <w:r w:rsidR="000B6BB1">
        <w:rPr>
          <w:rFonts w:ascii="Times New Roman" w:hAnsi="Times New Roman"/>
          <w:color w:val="000000"/>
          <w:sz w:val="28"/>
          <w:szCs w:val="28"/>
        </w:rPr>
        <w:t> 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D4612" w:rsidRPr="000B6BB1">
        <w:rPr>
          <w:rFonts w:ascii="Times New Roman" w:hAnsi="Times New Roman"/>
          <w:color w:val="000000"/>
          <w:sz w:val="28"/>
          <w:szCs w:val="28"/>
        </w:rPr>
        <w:t>6</w:t>
      </w:r>
      <w:r w:rsidR="000B6BB1">
        <w:rPr>
          <w:rFonts w:ascii="Times New Roman" w:hAnsi="Times New Roman"/>
          <w:color w:val="000000"/>
          <w:sz w:val="28"/>
          <w:szCs w:val="28"/>
        </w:rPr>
        <w:t>-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е</w:t>
      </w:r>
      <w:r w:rsidR="00BD4612" w:rsidRPr="000B6BB1">
        <w:rPr>
          <w:rFonts w:ascii="Times New Roman" w:hAnsi="Times New Roman"/>
          <w:color w:val="000000"/>
          <w:sz w:val="28"/>
          <w:szCs w:val="28"/>
        </w:rPr>
        <w:t xml:space="preserve"> изд. перераб.</w:t>
      </w:r>
      <w:r w:rsid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D4612" w:rsidRPr="000B6BB1">
        <w:rPr>
          <w:rFonts w:ascii="Times New Roman" w:hAnsi="Times New Roman"/>
          <w:color w:val="000000"/>
          <w:sz w:val="28"/>
          <w:szCs w:val="28"/>
        </w:rPr>
        <w:t>и доп.</w:t>
      </w:r>
      <w:r w:rsidR="000B6BB1">
        <w:rPr>
          <w:rFonts w:ascii="Times New Roman" w:hAnsi="Times New Roman"/>
          <w:color w:val="000000"/>
          <w:sz w:val="28"/>
          <w:szCs w:val="28"/>
        </w:rPr>
        <w:t> 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D4612" w:rsidRPr="000B6BB1">
        <w:rPr>
          <w:rFonts w:ascii="Times New Roman" w:hAnsi="Times New Roman"/>
          <w:color w:val="000000"/>
          <w:sz w:val="28"/>
          <w:szCs w:val="28"/>
        </w:rPr>
        <w:t>М.: «Дашков и К</w:t>
      </w:r>
      <w:r w:rsidR="00BD4612" w:rsidRPr="000B6BB1">
        <w:rPr>
          <w:rFonts w:ascii="Times New Roman" w:hAnsi="Times New Roman"/>
          <w:color w:val="000000"/>
          <w:sz w:val="28"/>
          <w:szCs w:val="28"/>
          <w:vertAlign w:val="superscript"/>
        </w:rPr>
        <w:t>0</w:t>
      </w:r>
      <w:r w:rsidR="00BD4612" w:rsidRPr="000B6BB1">
        <w:rPr>
          <w:rFonts w:ascii="Times New Roman" w:hAnsi="Times New Roman"/>
          <w:color w:val="000000"/>
          <w:sz w:val="28"/>
          <w:szCs w:val="28"/>
        </w:rPr>
        <w:t>», 2007.</w:t>
      </w:r>
      <w:r w:rsidR="000B6BB1">
        <w:rPr>
          <w:rFonts w:ascii="Times New Roman" w:hAnsi="Times New Roman"/>
          <w:color w:val="000000"/>
          <w:sz w:val="28"/>
          <w:szCs w:val="28"/>
        </w:rPr>
        <w:t> 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540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с.</w:t>
      </w:r>
    </w:p>
    <w:p w:rsidR="00BD4612" w:rsidRPr="000B6BB1" w:rsidRDefault="00BD4612" w:rsidP="000B4E8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3. Дубнищева,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Т.Я.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Концепции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современного естествознания: Учебник/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Т.Я.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Дубнищева</w:t>
      </w:r>
      <w:r w:rsidRPr="000B6BB1">
        <w:rPr>
          <w:rFonts w:ascii="Times New Roman" w:hAnsi="Times New Roman"/>
          <w:color w:val="000000"/>
          <w:sz w:val="28"/>
          <w:szCs w:val="28"/>
        </w:rPr>
        <w:t>.</w:t>
      </w:r>
      <w:r w:rsidR="000B6BB1">
        <w:rPr>
          <w:rFonts w:ascii="Times New Roman" w:hAnsi="Times New Roman"/>
          <w:color w:val="000000"/>
          <w:sz w:val="28"/>
          <w:szCs w:val="28"/>
        </w:rPr>
        <w:t> 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М.: Издательский центр «Академия», 2006.</w:t>
      </w:r>
      <w:r w:rsidR="000B6BB1">
        <w:rPr>
          <w:rFonts w:ascii="Times New Roman" w:hAnsi="Times New Roman"/>
          <w:color w:val="000000"/>
          <w:sz w:val="28"/>
          <w:szCs w:val="28"/>
        </w:rPr>
        <w:t> 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608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с.</w:t>
      </w:r>
    </w:p>
    <w:p w:rsidR="00BD4612" w:rsidRPr="000B6BB1" w:rsidRDefault="00BD4612" w:rsidP="000B4E8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4. Карпенков,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С.Х.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Концепции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современного естествознания/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С.Х.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Карпенков</w:t>
      </w:r>
      <w:r w:rsidRPr="000B6BB1">
        <w:rPr>
          <w:rFonts w:ascii="Times New Roman" w:hAnsi="Times New Roman"/>
          <w:color w:val="000000"/>
          <w:sz w:val="28"/>
          <w:szCs w:val="28"/>
        </w:rPr>
        <w:t>.</w:t>
      </w:r>
      <w:r w:rsidR="000B6BB1">
        <w:rPr>
          <w:rFonts w:ascii="Times New Roman" w:hAnsi="Times New Roman"/>
          <w:color w:val="000000"/>
          <w:sz w:val="28"/>
          <w:szCs w:val="28"/>
        </w:rPr>
        <w:t> 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М.:</w:t>
      </w:r>
      <w:r w:rsid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Высшая школа, 2003.</w:t>
      </w:r>
      <w:r w:rsidR="000B6BB1">
        <w:rPr>
          <w:rFonts w:ascii="Times New Roman" w:hAnsi="Times New Roman"/>
          <w:color w:val="000000"/>
          <w:sz w:val="28"/>
          <w:szCs w:val="28"/>
        </w:rPr>
        <w:t> 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488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с.</w:t>
      </w:r>
    </w:p>
    <w:p w:rsidR="00BD4612" w:rsidRPr="000B6BB1" w:rsidRDefault="00BD4612" w:rsidP="000B4E8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 xml:space="preserve">5. Лихин,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А.Ф.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Концепции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современного естествознания/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А.Ф.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Лихин</w:t>
      </w:r>
      <w:r w:rsidRPr="000B6BB1">
        <w:rPr>
          <w:rFonts w:ascii="Times New Roman" w:hAnsi="Times New Roman"/>
          <w:color w:val="000000"/>
          <w:sz w:val="28"/>
          <w:szCs w:val="28"/>
        </w:rPr>
        <w:t>.</w:t>
      </w:r>
      <w:r w:rsidR="000B6BB1">
        <w:rPr>
          <w:rFonts w:ascii="Times New Roman" w:hAnsi="Times New Roman"/>
          <w:color w:val="000000"/>
          <w:sz w:val="28"/>
          <w:szCs w:val="28"/>
        </w:rPr>
        <w:t> 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М.: ТК Велби, издательство Проспект, 2006.</w:t>
      </w:r>
      <w:r w:rsidR="000B6BB1">
        <w:rPr>
          <w:rFonts w:ascii="Times New Roman" w:hAnsi="Times New Roman"/>
          <w:color w:val="000000"/>
          <w:sz w:val="28"/>
          <w:szCs w:val="28"/>
        </w:rPr>
        <w:t> 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264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с.</w:t>
      </w:r>
    </w:p>
    <w:p w:rsidR="00BD4612" w:rsidRPr="000B6BB1" w:rsidRDefault="00BD4612" w:rsidP="000B4E8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6.</w:t>
      </w:r>
      <w:r w:rsid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Найдыш,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В.М.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Концепции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современного естествознания/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В.М.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Найдыш</w:t>
      </w:r>
      <w:r w:rsidRPr="000B6BB1">
        <w:rPr>
          <w:rFonts w:ascii="Times New Roman" w:hAnsi="Times New Roman"/>
          <w:color w:val="000000"/>
          <w:sz w:val="28"/>
          <w:szCs w:val="28"/>
        </w:rPr>
        <w:t>.</w:t>
      </w:r>
      <w:r w:rsidR="000B6BB1">
        <w:rPr>
          <w:rFonts w:ascii="Times New Roman" w:hAnsi="Times New Roman"/>
          <w:color w:val="000000"/>
          <w:sz w:val="28"/>
          <w:szCs w:val="28"/>
        </w:rPr>
        <w:t> 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2</w:t>
      </w:r>
      <w:r w:rsidR="000B6BB1">
        <w:rPr>
          <w:rFonts w:ascii="Times New Roman" w:hAnsi="Times New Roman"/>
          <w:color w:val="000000"/>
          <w:sz w:val="28"/>
          <w:szCs w:val="28"/>
        </w:rPr>
        <w:t>-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е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изд. перераб. и доп. – М.: Альфа – М, ИНФРА – М, 2004.</w:t>
      </w:r>
      <w:r w:rsidR="000B6BB1">
        <w:rPr>
          <w:rFonts w:ascii="Times New Roman" w:hAnsi="Times New Roman"/>
          <w:color w:val="000000"/>
          <w:sz w:val="28"/>
          <w:szCs w:val="28"/>
        </w:rPr>
        <w:t> 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622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с.</w:t>
      </w:r>
    </w:p>
    <w:p w:rsidR="00BD4612" w:rsidRPr="000B6BB1" w:rsidRDefault="00BD4612" w:rsidP="000B4E8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6BB1">
        <w:rPr>
          <w:rFonts w:ascii="Times New Roman" w:hAnsi="Times New Roman"/>
          <w:color w:val="000000"/>
          <w:sz w:val="28"/>
          <w:szCs w:val="28"/>
        </w:rPr>
        <w:t>7.</w:t>
      </w:r>
      <w:r w:rsid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Новоженов,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В.А.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Концепции</w:t>
      </w:r>
      <w:r w:rsidRPr="000B6BB1">
        <w:rPr>
          <w:rFonts w:ascii="Times New Roman" w:hAnsi="Times New Roman"/>
          <w:color w:val="000000"/>
          <w:sz w:val="28"/>
          <w:szCs w:val="28"/>
        </w:rPr>
        <w:t xml:space="preserve"> современного естествознания</w:t>
      </w:r>
      <w:r w:rsidR="000B4E8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/</w:t>
      </w:r>
      <w:r w:rsidR="000B4E8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В.А.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Новоженов</w:t>
      </w:r>
      <w:r w:rsidRPr="000B6BB1">
        <w:rPr>
          <w:rFonts w:ascii="Times New Roman" w:hAnsi="Times New Roman"/>
          <w:color w:val="000000"/>
          <w:sz w:val="28"/>
          <w:szCs w:val="28"/>
        </w:rPr>
        <w:t>.</w:t>
      </w:r>
      <w:r w:rsidR="000B6BB1">
        <w:rPr>
          <w:rFonts w:ascii="Times New Roman" w:hAnsi="Times New Roman"/>
          <w:color w:val="000000"/>
          <w:sz w:val="28"/>
          <w:szCs w:val="28"/>
        </w:rPr>
        <w:t> 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6BB1">
        <w:rPr>
          <w:rFonts w:ascii="Times New Roman" w:hAnsi="Times New Roman"/>
          <w:color w:val="000000"/>
          <w:sz w:val="28"/>
          <w:szCs w:val="28"/>
        </w:rPr>
        <w:t>Барнаул: Издательство Алтайского государственного университета, 2001.</w:t>
      </w:r>
      <w:r w:rsidR="000B6BB1">
        <w:rPr>
          <w:rFonts w:ascii="Times New Roman" w:hAnsi="Times New Roman"/>
          <w:color w:val="000000"/>
          <w:sz w:val="28"/>
          <w:szCs w:val="28"/>
        </w:rPr>
        <w:t> –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 xml:space="preserve"> 474</w:t>
      </w:r>
      <w:r w:rsidR="000B6BB1">
        <w:rPr>
          <w:rFonts w:ascii="Times New Roman" w:hAnsi="Times New Roman"/>
          <w:color w:val="000000"/>
          <w:sz w:val="28"/>
          <w:szCs w:val="28"/>
        </w:rPr>
        <w:t> </w:t>
      </w:r>
      <w:r w:rsidR="000B6BB1" w:rsidRPr="000B6BB1">
        <w:rPr>
          <w:rFonts w:ascii="Times New Roman" w:hAnsi="Times New Roman"/>
          <w:color w:val="000000"/>
          <w:sz w:val="28"/>
          <w:szCs w:val="28"/>
        </w:rPr>
        <w:t>с.</w:t>
      </w:r>
      <w:bookmarkStart w:id="0" w:name="_GoBack"/>
      <w:bookmarkEnd w:id="0"/>
    </w:p>
    <w:sectPr w:rsidR="00BD4612" w:rsidRPr="000B6BB1" w:rsidSect="000B6BB1"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9F1" w:rsidRDefault="003179F1" w:rsidP="00A963EB">
      <w:pPr>
        <w:spacing w:after="0" w:line="240" w:lineRule="auto"/>
      </w:pPr>
      <w:r>
        <w:separator/>
      </w:r>
    </w:p>
  </w:endnote>
  <w:endnote w:type="continuationSeparator" w:id="0">
    <w:p w:rsidR="003179F1" w:rsidRDefault="003179F1" w:rsidP="00A96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9F1" w:rsidRDefault="003179F1" w:rsidP="00A963EB">
      <w:pPr>
        <w:spacing w:after="0" w:line="240" w:lineRule="auto"/>
      </w:pPr>
      <w:r>
        <w:separator/>
      </w:r>
    </w:p>
  </w:footnote>
  <w:footnote w:type="continuationSeparator" w:id="0">
    <w:p w:rsidR="003179F1" w:rsidRDefault="003179F1" w:rsidP="00A963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7884"/>
    <w:rsid w:val="000B4E82"/>
    <w:rsid w:val="000B6BB1"/>
    <w:rsid w:val="001034CF"/>
    <w:rsid w:val="001C4124"/>
    <w:rsid w:val="00224BAD"/>
    <w:rsid w:val="00275450"/>
    <w:rsid w:val="00302AB4"/>
    <w:rsid w:val="003179F1"/>
    <w:rsid w:val="003D21CA"/>
    <w:rsid w:val="0041652C"/>
    <w:rsid w:val="004E2989"/>
    <w:rsid w:val="004E3666"/>
    <w:rsid w:val="0050417B"/>
    <w:rsid w:val="00627B4F"/>
    <w:rsid w:val="0063342E"/>
    <w:rsid w:val="0067286C"/>
    <w:rsid w:val="00754D5D"/>
    <w:rsid w:val="007D7884"/>
    <w:rsid w:val="007F3812"/>
    <w:rsid w:val="009359DC"/>
    <w:rsid w:val="00A62BDD"/>
    <w:rsid w:val="00A963EB"/>
    <w:rsid w:val="00AC457B"/>
    <w:rsid w:val="00BD4612"/>
    <w:rsid w:val="00C45FD5"/>
    <w:rsid w:val="00CA3D7C"/>
    <w:rsid w:val="00CC0C96"/>
    <w:rsid w:val="00CD01A5"/>
    <w:rsid w:val="00D54184"/>
    <w:rsid w:val="00D70F85"/>
    <w:rsid w:val="00D8121D"/>
    <w:rsid w:val="00D93614"/>
    <w:rsid w:val="00DB73F1"/>
    <w:rsid w:val="00EA421F"/>
    <w:rsid w:val="00ED6084"/>
    <w:rsid w:val="00F5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FE06296-CE05-4D29-8A8C-6170EBC2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62B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R2">
    <w:name w:val="FR2"/>
    <w:uiPriority w:val="99"/>
    <w:rsid w:val="00D8121D"/>
    <w:pPr>
      <w:widowControl w:val="0"/>
      <w:ind w:left="240" w:right="200"/>
      <w:jc w:val="center"/>
    </w:pPr>
    <w:rPr>
      <w:rFonts w:ascii="Arial" w:hAnsi="Arial" w:cs="Arial"/>
      <w:sz w:val="16"/>
      <w:szCs w:val="16"/>
    </w:rPr>
  </w:style>
  <w:style w:type="paragraph" w:styleId="a4">
    <w:name w:val="header"/>
    <w:basedOn w:val="a"/>
    <w:link w:val="a5"/>
    <w:uiPriority w:val="99"/>
    <w:rsid w:val="00A963E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A963EB"/>
    <w:rPr>
      <w:rFonts w:cs="Times New Roman"/>
      <w:sz w:val="22"/>
      <w:szCs w:val="22"/>
    </w:rPr>
  </w:style>
  <w:style w:type="paragraph" w:styleId="a6">
    <w:name w:val="footer"/>
    <w:basedOn w:val="a"/>
    <w:link w:val="a7"/>
    <w:uiPriority w:val="99"/>
    <w:rsid w:val="00A963E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A963EB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9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5293</Words>
  <Characters>30171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мол</Company>
  <LinksUpToDate>false</LinksUpToDate>
  <CharactersWithSpaces>35394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мол</dc:creator>
  <cp:keywords/>
  <dc:description/>
  <cp:lastModifiedBy>admin</cp:lastModifiedBy>
  <cp:revision>2</cp:revision>
  <dcterms:created xsi:type="dcterms:W3CDTF">2014-03-02T20:18:00Z</dcterms:created>
  <dcterms:modified xsi:type="dcterms:W3CDTF">2014-03-02T20:18:00Z</dcterms:modified>
</cp:coreProperties>
</file>