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019B8" w:rsidRDefault="00B019B8" w:rsidP="00CB0700">
      <w:pPr>
        <w:shd w:val="clear" w:color="auto" w:fill="FDFE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B0700">
        <w:rPr>
          <w:b/>
          <w:bCs/>
          <w:sz w:val="28"/>
          <w:szCs w:val="28"/>
        </w:rPr>
        <w:t>ЧЕЛОВЕК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КАК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ПРЕДМЕТ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СОВРЕМЕННОГО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ЕСТЕСТВОЗНАНИЯ</w:t>
      </w:r>
    </w:p>
    <w:p w:rsid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B0700" w:rsidRDefault="00CB0700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B019B8" w:rsidRDefault="00B019B8" w:rsidP="00CB0700">
      <w:pPr>
        <w:shd w:val="clear" w:color="auto" w:fill="FDFEFF"/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0" w:name="t79"/>
      <w:bookmarkEnd w:id="0"/>
      <w:r w:rsidRPr="00CB0700">
        <w:rPr>
          <w:b/>
          <w:bCs/>
          <w:sz w:val="28"/>
          <w:szCs w:val="28"/>
        </w:rPr>
        <w:t>1.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Происхождение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человека</w:t>
      </w:r>
    </w:p>
    <w:p w:rsidR="00CB0700" w:rsidRP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Одним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центральных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вопросов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естествознания,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наука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однозначного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ответа,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вопрос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появлении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Земле.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Изучением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происхождения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эволюции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движущих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закономерностей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антропогенеза,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соотношения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занимается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отрасль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естествознания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антропология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(от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греч.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anthropos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человек).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настоящее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существует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несколько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концепций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происхождения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1.</w:t>
      </w:r>
      <w:r w:rsidR="00406765">
        <w:rPr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Концепция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креационизма.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древних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мифах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легендах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народов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нашли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отражение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представления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божественном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происхождении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согласно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всемогущий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бог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(боги)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создал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окружающий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мир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Нередко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мифах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говорится,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предками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различные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животные: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жителей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леса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волки,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медведи;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жителей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приморья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моржи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рыбы.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Религиозные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учения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указывают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божественное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происхождение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Господствующая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европейских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странах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религия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христианство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признает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творцом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мира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единого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Бога,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создал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шестой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день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творения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мира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своему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подобию.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2.</w:t>
      </w:r>
      <w:r w:rsidR="00406765">
        <w:rPr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Концепция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эволюции.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Попытки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определить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положение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природе,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объяснить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сходство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другими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место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античных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ученых-философов.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Карл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Линней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1735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г.,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создавая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классификацию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мира,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помещает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отряд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приматов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вместе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лемуром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обезьяной.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Идея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родства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между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высшими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приматами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нашла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поддержку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научное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обоснование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Ламарка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(1809),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Ж.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Бюффона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(1749).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Крупнейшим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вкладом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развитие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симиальной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(обезьяньей)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теории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антропогенеза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книга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Дарвина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«Происхождение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половой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отбор»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(1871),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выдвигается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гипотеза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происхождении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обезьяноподобного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предсказаны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грядущие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ископаемые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находки,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подчеркивается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сходство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шимпанзе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гориллы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предполагается,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родиной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Африка.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дальнейшем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открытия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области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сравнительной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анатомии,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физиологии,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биохимии,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генетики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предоставили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ряд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доказательств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родства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высшими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приматами.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Найденные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палеонтологами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останки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предков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человекообразных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обезьян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подтвердили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правильность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концепции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антропогенеза.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3.</w:t>
      </w:r>
      <w:r w:rsidR="00406765">
        <w:rPr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Трудовая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концепция.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Фридрих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Энгельс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«Роль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превращения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обезьяны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рассматривает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эволюции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приматов,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связанные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трудовой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деятельностью.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Существенным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моментом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антропогенеза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является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прямохождение,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вызвавшее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интенсивное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нервной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прежде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Благодаря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прямохождению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произошло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разделение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верхних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нижних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конечностей,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сформировалась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неспециализированная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рука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орудие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производить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сотни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разнообразных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тонких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движений.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Совместная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трудовая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тяжелых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условиях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помогла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людям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выжить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справиться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многочисленными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угрозами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окружающего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мира,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создать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мир,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комфортный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безопасный.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явился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предпосылкой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зарождения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дальнейшего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отношений,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речи,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мышления,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сознания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всего,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отличает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животного.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единственное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Земле,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сознательно,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целенаправленно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преобразовывать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окружающий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мир,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планировать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предвидеть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результаты.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Постепенно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факторы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эволюции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уступают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место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факторам.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4.</w:t>
      </w:r>
      <w:r w:rsidR="00406765">
        <w:rPr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Концепция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мутагенеза.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конце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20-х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гг.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XX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исследователи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пришли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выводу,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видообразование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может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объяснено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только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изменениями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окружающей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(С.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Четвериков,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Фишер,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Дубанин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др.).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Основную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роль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эволюции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должны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играть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доминантные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мутации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изменения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генетического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кода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способствуют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только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естественному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отбору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множества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мутаций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отличающихся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некоторым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преимуществом,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лучшей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приспособленностью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данным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условиям.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Причиной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возникновения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рода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мутаций,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предполагают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ученые,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могут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экстремальные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геофизические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факторы,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например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изменение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уровня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радиации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или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геомагнитная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инверсия.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Учеными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установлено,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местом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возникновения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антропоидов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Восточная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Южная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Африка,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характеризующаяся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уровнем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радиации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активной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вулканической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деятельностью.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результате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землетрясений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смещение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геологических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пластов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вызвало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обнажение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радиоактивных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пород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резкое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увеличение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радиоактивного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излучения,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привело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интенсивному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мутагенезу.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Совпадение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времени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данными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процессами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геомагнитной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инверсии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сделало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возможным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появление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разнообразных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генетических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мутаций,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числе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полезных.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Гипотеза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геомагнитной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инверсии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(смены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магнитных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полюсов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Земли)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выдвинута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антропологом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Матюшкиным.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Установлено,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северный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южный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магнитные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полюса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Земли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периодически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меняются,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защитная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магнитосферы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ослабевает,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усиливает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проникновение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поверхность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Земли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космической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радиации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60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%.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Геомагнитные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инверсии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сопровождаются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увеличением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частоты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мутаций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приводит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мощным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вспышкам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формообразования.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Найденные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Африке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останки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древних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обезьянолюдей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антропологи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относят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периоду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геомагнитной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инверсии,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появление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питекантропа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времени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совпадает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очередной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геомагнитной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инверсией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(690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тыс.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назад).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Следующая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смена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полюсов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произошла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250–300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тыс.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назад,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Земле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существовали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неандертальцы.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Появление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(30–40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тыс.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назад)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совпадает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периодом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очередной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геомагнитной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инверсии.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5.</w:t>
      </w:r>
      <w:r w:rsidR="00406765">
        <w:rPr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Космическая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концепция,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концепция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панспермии.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зародилась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космосе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занесена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Землю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виде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космических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зачатков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космозоев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(Рихтер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Г.,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1865).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Космическую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концепцию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поддерживали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русские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ученые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Костычев,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Берг,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Вернадский,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связывая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возникновение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появлением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Земле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частичек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вещества,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пылинок,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спор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космического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пространства,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летают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Вселенной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счет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светового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давления.</w:t>
      </w:r>
    </w:p>
    <w:p w:rsidR="00B019B8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конце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1960-х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гг.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благодаря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успехам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космонавтики,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изучению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неопознанных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летающих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объектов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(НЛО),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описанию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наскальных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рисунков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вновь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возник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интерес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гипотезам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панспермии.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Чувашов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(1966)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писал,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Вселенной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существует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вечно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может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перенесена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планеты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другую.</w:t>
      </w:r>
    </w:p>
    <w:p w:rsidR="00CB0700" w:rsidRP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</w:p>
    <w:p w:rsidR="00B019B8" w:rsidRDefault="00B019B8" w:rsidP="00CB0700">
      <w:pPr>
        <w:shd w:val="clear" w:color="auto" w:fill="FDFEFF"/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1" w:name="t80"/>
      <w:bookmarkEnd w:id="1"/>
      <w:r w:rsidRPr="00CB0700">
        <w:rPr>
          <w:b/>
          <w:bCs/>
          <w:sz w:val="28"/>
          <w:szCs w:val="28"/>
        </w:rPr>
        <w:t>2.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Сходство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и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отличие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человека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и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животных</w:t>
      </w:r>
    </w:p>
    <w:p w:rsidR="00CB0700" w:rsidRP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науке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накоплено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достаточно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число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свидетельствующих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поразительном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сходстве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позволяет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сделать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вывод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единстве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происхождения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существ.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Элементный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состав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живых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Земле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одинаков,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составе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присутствуют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химические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элементы.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клетках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содержатся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похожие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белки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нуклеиновые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кислоты,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выполняющие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одинаковые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сходство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выявлено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между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обезьянами: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ДНК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макаки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содержат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66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%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сходных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генов,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ДНК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шимпанзе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92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%.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Сходны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иммунологические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свойства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крови: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человекообразных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обезьян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различаются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группы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крови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резус-фактор.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строении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выделяют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аналогичные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органы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части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тела.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Сходство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плана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строения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доказывает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родство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происхождения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Причем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выше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эволюционной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лестнице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находится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животное,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сходство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можно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наблюдать.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обезьян,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передние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конечности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хватательные,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кисть,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свободно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сгибающуюся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разгибающуюся;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палец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противопоставлен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остальным;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концевые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фаланги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снабжены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сводчатыми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ногтями.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плечевом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хорошо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ключицы,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обеспечивающие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разнообразные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сложные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движения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передних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конечностей.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Черепная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коробка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крупная.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Глазницы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расположены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фронтальной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стороне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черепа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обращены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вперед.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видимости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каждого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глаза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изолированы,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большинства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млекопитающих,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перекрываются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другим,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обеспечивает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бинокулярное,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объемное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зрение.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приматы,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отличие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других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млекопитающих,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обладают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высокоразвитым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мозгом,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имеющим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затылочную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долю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выделяющиеся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лобные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доли.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Наличие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затылочных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долей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связано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зрения,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лобных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интеллектуальными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способностями.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комплекс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манипуляциям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передние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конечности,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высокоразвитые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зрения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обезьян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фундаментальная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предпосылка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труду.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i/>
          <w:iCs/>
          <w:sz w:val="28"/>
          <w:szCs w:val="28"/>
        </w:rPr>
        <w:t>Развитие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зародышей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типа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многом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сходно.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хордовых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ранних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стадиях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эмбриогенеза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закладывается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осевой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скелет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(хорда),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нервная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трубка,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образуются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жаберные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щели.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Строение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сердца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зародыша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напоминает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строение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сердца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рыб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предсердие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один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желудочек.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Исследование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эмбрионального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различных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привело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выводу,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эмбриональном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проходит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стадии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эволюции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вида.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сформулирована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второй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половине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XIX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немецкими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учеными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Мюллером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Геккелем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биогенетический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закон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«в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онтогенезе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повторяется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филогенез»,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согласно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которому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индивидуальное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(онтогенез)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представляет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собой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краткое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повторение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филогенеза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(исторического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вида).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i/>
          <w:iCs/>
          <w:sz w:val="28"/>
          <w:szCs w:val="28"/>
        </w:rPr>
        <w:t>Черты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поведения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многом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схожи.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помощью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соответствующих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сигналов.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Механизмы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поведения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вида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едины.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Выдающиеся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русские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ученые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Сеченов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(1863)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Павлов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(1926)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создали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рефлекторную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теорию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поведения,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базирующуюся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сложных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многообразных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проявлениях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нервной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функциональной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единицей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является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рефлекс.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Вместе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строении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и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физиологии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отличия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животных.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Прямохождение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возможным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вследствие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мускулатуры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нижних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конечностей,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позвоночнике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выраженных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изгибов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(шейный,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грудной,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поясничный,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крестцово-копчиковый),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изменения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положения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(под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углом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60°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горизонтали),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формирования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сводчатой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стопы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хорошо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первым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пальцем.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соответствии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вертикальным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положением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изменилось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расположение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внутренних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органов.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Следует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отметить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функциональное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разделение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верхних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нижних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конечностей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Рука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характеризуется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степенью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гибкая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подвижная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кисть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руки,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наличие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количества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мелких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мышц,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палец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противопоставлен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ладони,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позволяет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крепко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удерживать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предметы.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Рука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неспецифична,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может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выполнять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разнообразные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сложные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тонкие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движения.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Главным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отличием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строении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материальной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основы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мышления,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сознания,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речи.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только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значительно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крупнее,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гораздо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сложно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устроен,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связано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появлением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структур,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ансамблей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нейронов,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регулирующих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сложные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движения,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речь,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мышление.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Полушария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неравноценны,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функционально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асимметричны.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Ученые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доказали,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левое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полушарие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связано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логическим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мышлением,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целенаправленностью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действий,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правое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эмоциональной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сферой,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интуицией.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морфофункциональным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особенностям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можно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отнести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преимущественно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мозговой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отдел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черепа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сравнению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лицевым,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объем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бинокулярное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зрение,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кожу,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лишенную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волосяного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покрова,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малую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плодовитость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другие.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Результатом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эволюции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фундаментальные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биосоциальные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отличия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появляются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онтогенеза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людей,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социуме.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касаются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физиологии,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поведения,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b/>
          <w:bCs/>
          <w:sz w:val="28"/>
          <w:szCs w:val="28"/>
        </w:rPr>
        <w:t>Развитие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разума.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отличие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обладает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формой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мышления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понятийным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мышлением.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понятии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заключаются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наиболее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важные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признаки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свойства,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понятия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абстрактны.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Отражение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действительности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всегда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конкретно,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предметно,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связано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определенными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предметами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окружающего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мира.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Только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мышление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может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логичным,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обобщающим,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отвлеченным.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могут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совершать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очень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сложные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действия,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основе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лежат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инстинкты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генетические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программы,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передающиеся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наследству.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Набор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действий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ограничен,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определена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последовательность,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меняется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изменением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даже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если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действие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становится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нецелесообразным.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вначале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ставит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цель,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составляет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план,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может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измениться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необходимости,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анализирует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результаты,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делает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выводы.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b/>
          <w:bCs/>
          <w:sz w:val="28"/>
          <w:szCs w:val="28"/>
        </w:rPr>
        <w:t>Речь.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Павлов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(1925),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исследуя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высшей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нервной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выявляет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качественные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отличия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нервной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наличие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второй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сигнальной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речи.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чувств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улавливать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различные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изменения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качеств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свойств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окружающих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предметов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явлений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(звук,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цвет,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свет,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запах,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вкус,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температуру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д.).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сенсорных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механизмов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лежит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основе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действия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первой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сигнальной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развивается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вторая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сигнальная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Сигналами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здесь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служат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слова,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речь,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отделенная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самого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предмета,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абстрактная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обобщенная.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Слово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заменяет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непосредственные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раздражители,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«сигналом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сигналов».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Многочисленные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наблюдения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показали,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вторая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сигнальная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может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только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людьми,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речи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характер.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b/>
          <w:bCs/>
          <w:sz w:val="28"/>
          <w:szCs w:val="28"/>
        </w:rPr>
        <w:t>Трудовая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деятельность.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Многие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определенной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созидательной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только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способен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изготавливать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сложные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орудия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планировать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трудовую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корректировать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предвидеть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результаты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активно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изменять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окружающий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мир.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b/>
          <w:bCs/>
          <w:sz w:val="28"/>
          <w:szCs w:val="28"/>
        </w:rPr>
        <w:t>Использование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огня.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Огромное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значение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отношений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освоение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огня.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позволил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выделиться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мира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природы,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свободным,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зависеть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стихии.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Положительным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человечества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тепловая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обработка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пищи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использование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огня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изготовления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совершенных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орудий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труда.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b/>
          <w:bCs/>
          <w:sz w:val="28"/>
          <w:szCs w:val="28"/>
        </w:rPr>
        <w:t>Разделение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труда.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Уже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начальных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этапах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происходило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разделение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возрастным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половым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признакам.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привело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отношений,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росту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производительности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позволило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передавать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опыт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знания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новому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поколению.</w:t>
      </w:r>
    </w:p>
    <w:p w:rsidR="00B019B8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b/>
          <w:bCs/>
          <w:sz w:val="28"/>
          <w:szCs w:val="28"/>
        </w:rPr>
        <w:t>Семейно-брачные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отношения.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Регулирование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брачных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отношений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явилось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положительным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фактором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только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социума,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эволюции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Запрет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родственных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браков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предупреждает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накопление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негативных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мутаций,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приводит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обогащению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генофонда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общества.</w:t>
      </w:r>
    </w:p>
    <w:p w:rsidR="00CB0700" w:rsidRP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</w:p>
    <w:p w:rsidR="00B019B8" w:rsidRDefault="00B019B8" w:rsidP="00CB0700">
      <w:pPr>
        <w:shd w:val="clear" w:color="auto" w:fill="FDFEFF"/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2" w:name="t81"/>
      <w:bookmarkEnd w:id="2"/>
      <w:r w:rsidRPr="00CB0700">
        <w:rPr>
          <w:b/>
          <w:bCs/>
          <w:sz w:val="28"/>
          <w:szCs w:val="28"/>
        </w:rPr>
        <w:t>3.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Стадии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эволюции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человека</w:t>
      </w:r>
    </w:p>
    <w:p w:rsidR="00CB0700" w:rsidRP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настоящее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палеонтология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располагает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обширными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сведениями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историческом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предков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Антропологами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найдено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изучено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количество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ископаемых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останков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вымерших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человекообразных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обезьян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древнейших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людей,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дают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возможность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составить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картину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возникновения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становления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Самые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ранние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останки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полуобезьян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возраст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70–90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млн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Человекообразные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обезьяны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появились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50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млн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назад.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Примерно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2026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млн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назад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выделилась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ветвь,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явившаяся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предком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представителей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семейства.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i/>
          <w:iCs/>
          <w:sz w:val="28"/>
          <w:szCs w:val="28"/>
        </w:rPr>
        <w:t>Гоминиды-дриопитеки.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Эти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древние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человекообразные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обезьяны,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обитавшие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Африканском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Европейском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континентах,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древесный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питались,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по-видимому,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плодами.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Передвижение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деревьям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различной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скоростью,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меняющимися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направлением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расстояниями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привело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высокому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двигательных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центров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Древесный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способствовал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уменьшению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плодовитости,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компенсировалось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тщательным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уходом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потомством.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Примерно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6–8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млн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назад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связи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мощными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горообразовательными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Южной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Африке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наступило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похолодание,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появились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обширные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открытые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пространства.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условиях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преимуществом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выживания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явились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прямохождение,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стадный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использование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освободившихся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передних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конечностей.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результате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дивергенции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произошло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формирование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двух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эволюционных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ветвей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одной,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ведущей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человекообразным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обезьянам,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другой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ведущей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человеку.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Первыми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ряду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предков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стоят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австралопитеки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(от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лат.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australis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южный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+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греч.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pithekos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обезьяна),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появились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Африке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около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4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млн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назад.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Австралопитеки,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называемые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«обезьянолюди»,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населяли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открытые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равнины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полупустыни,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стадами,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ходили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нижних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(задних)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конечностях,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причем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положение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почти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вертикальным.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Руки,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освободившиеся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передвижения,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могли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использоваться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добывания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пищи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защиты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врагов.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Австралопитеки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массу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20–50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кг,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рост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120150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достигал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объема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550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см</w:t>
      </w:r>
      <w:r w:rsidRPr="00CB0700">
        <w:rPr>
          <w:sz w:val="28"/>
          <w:szCs w:val="28"/>
          <w:vertAlign w:val="superscript"/>
        </w:rPr>
        <w:t>3</w:t>
      </w:r>
      <w:r w:rsidRPr="00CB0700">
        <w:rPr>
          <w:sz w:val="28"/>
          <w:szCs w:val="28"/>
        </w:rPr>
        <w:t>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Около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2–1,5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млн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назадв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Восточной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Южной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Африке,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Юго-Восточной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Азии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близкие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человеку,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австралопитеки.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Homo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habilis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(«человек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умелый»)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умел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обрабатывать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гальку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изготовления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орудий,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строил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примитивные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укрытия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хижины,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начал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применять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огонь.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Ростом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«человек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умелый»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около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1,5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лицо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еще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архаичную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форму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надглазничными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валиками,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плоским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носом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выступающими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вперед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челюстями.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крупнее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(около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700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г).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Использование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орудий,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стадный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способствовали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дальнейшему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возникновению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речи.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Признаком,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отличающим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человекообразных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обезьян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людей,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считается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масса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равная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750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становления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выделяют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этапа: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1)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древнейшие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люди;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2)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древние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люди;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3)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люди.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b/>
          <w:bCs/>
          <w:sz w:val="28"/>
          <w:szCs w:val="28"/>
        </w:rPr>
        <w:t>Древнейшие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люди.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Известно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несколько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разновидностей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древнейших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людей: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питекантроп,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синантроп,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гейдельбергский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человек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другие.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крупные,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обладающие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объемом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высокоразвитым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интеллектом,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совершенной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техникой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изготовления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орудий,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освоили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новые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места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обитания,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заселив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небольшими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группами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Африку,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Европу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Азию.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строению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многих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отношениях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походили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(рост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1,61,8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50–70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кг).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Масса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достигала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800-1000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Древнейшие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широко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пользовались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различными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орудиями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камня,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дерева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кости,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активно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охотились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буйволов,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носорогов,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оленей.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основном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пещерах.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Внутри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жилья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устраивался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примитивный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очаг.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Огонь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систематически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использовался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обогрева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приготовления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пищи,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сохранялся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поддерживался.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b/>
          <w:bCs/>
          <w:sz w:val="28"/>
          <w:szCs w:val="28"/>
        </w:rPr>
        <w:t>Древние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люди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(неандертальцы).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ледниковый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период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Земле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существовал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Homo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sapiens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neanderthalensis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неандерталец.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Неандертальцы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представляли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собой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неоднородную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группу,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можно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выделить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две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ветви.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Первая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характеризовалась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мощным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физическим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низкорослые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коренастые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(рост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1,7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75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кг),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сильно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выраженной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мускулатурой.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Череп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массивный,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толстыми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надглазничными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валиками,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покатым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лбом,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слаборазвитым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подбородочным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выступом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крупными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зубами.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Объем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достигал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1500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см</w:t>
      </w:r>
      <w:r w:rsidRPr="00CB0700">
        <w:rPr>
          <w:sz w:val="28"/>
          <w:szCs w:val="28"/>
          <w:vertAlign w:val="superscript"/>
        </w:rPr>
        <w:t>3</w:t>
      </w:r>
      <w:r w:rsidRPr="00CB0700">
        <w:rPr>
          <w:sz w:val="28"/>
          <w:szCs w:val="28"/>
        </w:rPr>
        <w:t>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Другая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группа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неандертальцев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тонкие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черты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меньшие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надбровные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валики,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лоб,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менее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массивные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челюсти.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физическом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заметно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уступали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первой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группе.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объем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лобных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долей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Ученые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считают,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эволюция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группы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неандертальцев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направлении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совершенствования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внутригрупповых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связей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привела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появлению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40–50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тыс.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назадвида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разумного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(Homo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sapiens).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Неандертальцы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занимались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охотой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рыболовством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(охотились,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частности,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крупных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мамонты),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изготавливали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одежду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шкур,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строили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жилища,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умели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добывать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огонь.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Предположительно,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неандертальцам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свойственна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речь.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Неандертальцы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явились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первыми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людьми,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систематически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хоронили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умерших.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Погребение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умерших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обрядом.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b/>
          <w:bCs/>
          <w:sz w:val="28"/>
          <w:szCs w:val="28"/>
        </w:rPr>
        <w:t>Современные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люди.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1868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юго-западе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Франции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гроте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Кро-Маньон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найдены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останки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вполне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относящегося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подвиду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Homo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sapiens.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Впоследствии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многочисленные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останки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кроманьонцев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были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обнаружены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различных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районах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Европы,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Африки,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Азии,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Америки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Австралии.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Кроманьонцы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рост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(до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1,8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лбом,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хорошо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подбородочным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выступом.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Средний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объем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кроманьонца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составлял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1500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см</w:t>
      </w:r>
      <w:r w:rsidRPr="00CB0700">
        <w:rPr>
          <w:sz w:val="28"/>
          <w:szCs w:val="28"/>
          <w:vertAlign w:val="superscript"/>
        </w:rPr>
        <w:t>3</w:t>
      </w:r>
      <w:r w:rsidRPr="00CB0700">
        <w:rPr>
          <w:sz w:val="28"/>
          <w:szCs w:val="28"/>
        </w:rPr>
        <w:t>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Имелись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другие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характерные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посажена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прямо,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лицевая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часть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прямая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выступает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вперед,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надглазные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валики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отсутствуют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слабо,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челюсти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сравнительно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невелики.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сравнению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неандертальцами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кроманьонцы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производили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значительно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тщательно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изготовленные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каменные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орудия.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Около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половины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инструментов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сделано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кости.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изготовления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изделий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рога,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дерева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применялись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каменные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резцы.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Новые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орудия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способствовали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освоению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окружающего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мира,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уменьшению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зависимости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внешней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период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начинается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одомашнивание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окультуривание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растений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человеком.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Возможность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условиях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ледникового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периода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обеспечивалась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совершенными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жилищами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появившимися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новыми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средствами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защиты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неблагоприятных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(одежда,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систематическое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использование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огня).</w:t>
      </w:r>
    </w:p>
    <w:p w:rsidR="00B019B8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Совместная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производительная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отношений,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появление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совершенных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орудий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жилища,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одежды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привели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снижению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фактора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эволюции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усилению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ведущего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действия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законов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развития.</w:t>
      </w:r>
    </w:p>
    <w:p w:rsidR="00CB0700" w:rsidRP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</w:p>
    <w:p w:rsidR="00B019B8" w:rsidRDefault="00B019B8" w:rsidP="00CB0700">
      <w:pPr>
        <w:shd w:val="clear" w:color="auto" w:fill="FDFEFF"/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3" w:name="t82"/>
      <w:bookmarkEnd w:id="3"/>
      <w:r w:rsidRPr="00CB0700">
        <w:rPr>
          <w:b/>
          <w:bCs/>
          <w:sz w:val="28"/>
          <w:szCs w:val="28"/>
        </w:rPr>
        <w:t>4.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Соотношение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биологического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и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социального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в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человеке</w:t>
      </w:r>
    </w:p>
    <w:p w:rsidR="00CB0700" w:rsidRP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Все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человечество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принадлежит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одному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биологическому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виду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разумный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(Homo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sapiens),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представляющему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собой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уникальную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жизненную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форму,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соединяющую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сущности.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Жизнедеятельность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основывается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фундаментальных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биологических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механизмах,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закономерностях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обмена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веществ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энергии,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обусловленных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морфофункциональными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особенностями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обеспечивают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адаптацию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окружающей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среде.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проявляется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условиях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действия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законов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высшей,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формы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движения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материи.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антропогенеза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формировалась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социальная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материальных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духовных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факторов,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межчеловеческих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психоэмоциональных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отношений,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возникающих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совместной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трудовой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фактор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оказывает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существенное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влияние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жизнедеятельность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здоровье.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Вопрос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соотношения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всегда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интересовал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ученых.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Существуют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противоположных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представления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закономерностях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становления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личности.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Сторонники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пан-биологизма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объясняют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сущностью,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наследственными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генетическими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программами.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Пансоциологизм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считает,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наследственные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факторы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одинаковы,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индивидуальные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личности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развиваются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влиянием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отношений,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обучения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воспитания.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настоящее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науке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распространены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представления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своеобразным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неотъемлемым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компонентом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биосферы.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заключается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проявляется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условиях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действия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законов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высшей,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формы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движения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материи.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вытекают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закономерности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направления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исторического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человечества.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процессам,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происходящим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принадлежит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фундаментальная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роль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обеспечении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важнейших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сторон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жизнеспособности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менее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популяциях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приводят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результатам,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обычным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остального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мира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естественный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отбор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движущий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фактор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эволюции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утратил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значение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(например,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видообразовании)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уступив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ведущую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роль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факторам.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индивидуального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базируется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информации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двух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видов.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Первый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представляет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собой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целесообразную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информацию,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отбиралась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сохранялась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эволюции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предковых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форм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зафиксирована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виде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генетической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информации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ДНК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(универсальный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механизм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кодирования,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хранения,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реализации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передачи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информации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поколения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поколение).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Благодаря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индивидуальном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складывается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уникальный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комплекс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структурных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функциональных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признаков,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отличающих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других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организмов.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Второй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информации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представлен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суммой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знаний,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умений,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приобретаются,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сохраняются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используются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поколениями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ходе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Освоение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информации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индивидуумом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происходит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воспитания,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обучения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социуме.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Данная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определяется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понятием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социальной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наследственности,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присущей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исключительно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человеческому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обществу.</w:t>
      </w:r>
    </w:p>
    <w:p w:rsidR="00B019B8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Происхождение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биосоциального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явилось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естественным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закономерным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результатом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ветвей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эволюции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царства.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человечество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представляет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собой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один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Homo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sapiens,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пределах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традиционно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выделяют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основные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расы: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европеоидную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(евразийскую),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австрало-негроидную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(экваториальную)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монголоидную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(азиатско-американскую).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исторически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сложившиеся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группы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людей,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характеризующиеся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общностью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наследственных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физических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особенностей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(цвет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кожи,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глаз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волос,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разрез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глаз,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очертания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п.),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являющихся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второстепенными.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основным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признакам,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характерным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(объем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строение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головного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мозга,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строение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кисти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стопы,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форма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позвоночного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ствола,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строение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голосовых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связок,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творческой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трудовой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деятельности),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различаются.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Образование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сложный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многие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расовые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признаки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возникали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путем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мутаций,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могли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возникать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результате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эволюционных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факторов,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дрейф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генов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изоляция.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цивилизации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роль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естественного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отбора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изоляции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начинает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снижаться.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результате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усиления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взаимодействия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между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народами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начинает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проявляться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метисация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(смешение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ускоряющаяся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наши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благодаря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возрастающим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масштабам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миграции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людей,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разрушению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социально-расовых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барьеров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По-видимому,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приведут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исчезновению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расовых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различий,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хотя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уйдут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тысячи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тысячи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лет.</w:t>
      </w:r>
    </w:p>
    <w:p w:rsidR="00CB0700" w:rsidRP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</w:p>
    <w:p w:rsidR="00B019B8" w:rsidRDefault="00B019B8" w:rsidP="00CB0700">
      <w:pPr>
        <w:shd w:val="clear" w:color="auto" w:fill="FDFEFF"/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4" w:name="t83"/>
      <w:bookmarkEnd w:id="4"/>
      <w:r w:rsidRPr="00CB0700">
        <w:rPr>
          <w:b/>
          <w:bCs/>
          <w:sz w:val="28"/>
          <w:szCs w:val="28"/>
        </w:rPr>
        <w:t>5.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Здоровье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человека.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Демографические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проблемы</w:t>
      </w:r>
    </w:p>
    <w:p w:rsidR="00CB0700" w:rsidRP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Проблема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сохранения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населения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актуальна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отличающемся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негативной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характеристикой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основных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демографических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показателей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наряду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прогрессирующим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распространением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алкоголизма,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наркотоксикомании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заболеваний,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передающихся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половым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путем.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Особую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тревогу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вызывает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молодежи,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детей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подростков.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Совершенно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здоровых,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гармонично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детей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2–3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%.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Еще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14–15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%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детей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практически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35–40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%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различные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хронические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заболевания.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менее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половины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детей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функциональные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отклонения.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Данные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медицинских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осмотров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свидетельствуют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период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обучения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школе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детей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ухудшается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4–5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моменту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окончания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средней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школы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каждый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четвертый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выпускник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патологию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сердечно-сосудистой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каждый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третий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близорукость,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нарушение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осанки.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Особое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место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школьной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патологии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занимает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детский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травматизм.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Наиболее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часто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учащихся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встречаются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черепно-мозговые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травмы,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переломы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костей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конечностей,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раны,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вывихи,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растяжения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связок,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ушибы.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Большинство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подобных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травм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(до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60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%)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возникает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внеурочное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время: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переменах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школе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игр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дворе,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спортплощадке,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улице.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Серьезную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угрозу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детей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представляет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дорожно-транспортный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травматизм,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частота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нарастает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года.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число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травм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приходится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средний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школьный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возраст.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показали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многочисленные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исследования,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зависит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самого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Незнание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правил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безопасного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поведения,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несоблюдение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беспечное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отношение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своему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причина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уровня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травматизма,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различных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заболеваний,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ухудшения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молодежи.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медицине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болезнь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противопоставляются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друг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другу,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рассматриваются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тесной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взаимосвязи.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Установлено,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«нормой»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всегда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следует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подразумевать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несоответствием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норме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следует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виду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только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патологию,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ряд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пограничных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между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болезнью.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Согласно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определению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Всемирной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здравоохранения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(ВОЗ),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«здоровье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физического,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духовного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благополучия,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сводящееся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отсутствию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болезни».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«такое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когда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уравновешены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внешней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отсутствуют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какие-либо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болезненные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изменения».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Различают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индивидуальное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(человека)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коллективное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(семьи,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профессиональной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группы,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слоя,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населения).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давно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стало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только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личной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проблемой,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критерием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различных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странах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мира.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Основными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показателями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удобства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достатка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человеческой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являются: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здравоохранения;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санитарные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окружающая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среда;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процент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истощенных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малолетних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детей;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отношение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женщине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обществе;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уровень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грамотности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населения;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организация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родовспоможения.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Экономический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рост,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национальный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валовой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продукт,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использование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технологий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могут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являться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гарантией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благополучия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нации,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поскольку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сопровождаются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усилением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разрыва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между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богатыми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бедными,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ростом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напряженности,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терроризмом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военными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конфликтами.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Здоровье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населения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определяют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факторы: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защищенность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населения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(политическая,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правовая,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юридическая);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реализация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прав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образование,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здравоохранение,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отдых,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информацию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др.;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характер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питания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достаточность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полноценность);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реальная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заработная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плата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труда;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жилищные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Понятие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определяется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соответствии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основными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функциями,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выполняемыми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человеком.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Каковы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функции?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качественно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новая,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высшая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ступень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Земле,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субъект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общественно-исторической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культуры.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одарен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понятийным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мышлением,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разумом,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свободной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волей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словесной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речью.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основе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неразрывной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связи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лежат: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физическое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духовное,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природное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социальное,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наследственное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приобретенное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начала.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►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Инливилуалычое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злоровье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можно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определить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взаимосвязанных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функциональных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структур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обеспечивать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реализацию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наследственных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программ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репродуктивных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умственных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способностей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созидательной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деятельности.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i/>
          <w:iCs/>
          <w:sz w:val="28"/>
          <w:szCs w:val="28"/>
        </w:rPr>
        <w:t>Полноценное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здоровье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характеризующееся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динамического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равновесия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между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функциями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систем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факторами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внешней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Понятие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включает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биологические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характеристики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оценку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функциональных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резервов,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позволяющие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адаптироваться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различным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условиям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окружающей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среды.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Важнейшим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показателем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только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физические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показатели,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комфортно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существовать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контактировать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(социализация),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воспринимать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усваивать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информацию.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Изучение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функционального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уровня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адаптации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позволяет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контролировать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динамике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определяя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степень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риска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выявляя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тревожные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симптомы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онтогенеза.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Различают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четыре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варианта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функционального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человека: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удовлетворительную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адаптацию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условиям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среды;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напряжение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механизмов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адаптации;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недостаточную,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неудовлетворительную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адаптацию;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срыв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адаптации.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Уровень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физиологической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адаптации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варьируется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пределах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возрастной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группы,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компенсировать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внешние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воздействия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путем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включения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резервных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функций.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шире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диапазон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адаптивных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реакций,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лучше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адаптирован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Органический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диапазон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приспособительных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реакций,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неспособность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поддерживать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нормальную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жизнедеятельность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проявляются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повышенным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риском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заболеваемости.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Современное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заинтересовано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повышении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уровня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каждого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индивида,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коллективного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значение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приобретает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валеология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учение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противопоставленное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медицине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болезней,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сути,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основанное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принципах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профилактической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медицины.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Главной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задачей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валеологии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становится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повышение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потенциала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популяции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счет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предупреждения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заболеваемости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инвалидизации.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Следует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отметить,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конечные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цели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медицины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болезней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валеологии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совпадают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здоровье.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Однако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медицина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болезней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стремится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изучить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распознать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возможные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повреждения,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затем,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вылечивая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их,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вернуть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здоровье.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Учение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валеология,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ориентируется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вероятный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риск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заболеваний,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ранние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признаки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пограничных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устойчивость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ограниченность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времени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проявления.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Важной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задачей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валеологии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конструирование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положительных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ориентиров,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закладка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установок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ценность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человеческой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формирование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доступной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доходчивой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мотивации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Состояние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зависит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50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%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индивидуального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влияния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факторов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окружающей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25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%.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свидетельствует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резерв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сохранении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заложен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зависит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валеологической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культуры.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Понятие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валеологическая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культура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включает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себя: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знание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индивидом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генетических,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физиологических,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психологических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возможностей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организма;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знание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методов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средств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контроля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сохранения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психофизиологического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статуса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укрепления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♦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распространять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валеологические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знания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окружение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целом.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Образ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зависит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наследственных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приобретенных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нарушений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адаптивных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защитных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механизмов,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экологии,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валеологического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воспитания.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Причиной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многих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заболеваний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чаще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становятся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гиподинамия,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психоэмоциональный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стресс,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информационное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перенасыщение.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Сохранение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многом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результатом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безопасной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жизнедеятельности.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Каждый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обязан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знать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соблюдать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принципы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обеспечения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безопасности,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последствия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воздействия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травмирующих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вредных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факторов,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должен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предвидеть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опасность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уметь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избежать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ослабить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негативное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действие.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Одна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ведущих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задач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школьного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курса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Основы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безопасности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жизнедеятельности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создании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учащихся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мотивации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выработки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индивидуального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валеологически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обоснованного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безопасного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поведения.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Здоровый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поведение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направленное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сохранение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укрепление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способствующее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полноценной,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содержательной,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успешной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мере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мог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раскрыть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реализовать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возможности.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«Здоровье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без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ничто»,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говорил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Сократ.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Только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здоровому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свойственно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ощущение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полноты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Здоровый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воспитывающий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гармонично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личность,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помогающий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стойко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переносить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невзгоды,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психические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физические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нагрузки,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включая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природные,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личностные.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Непосредственно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проблемами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поддержания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связаны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демографические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проблемы.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Рост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численности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населения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Земли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подвержен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определенным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закономерностям.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демографы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отмечают,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низком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уровне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промышленного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рождаемость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смертность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достаточно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вследствие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численность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населения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растет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медленно.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высокоразвитом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индустриальном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обществе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рождаемость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снижается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темпы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роста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численности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населения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снижаются.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высокоразвитых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странах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снижается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смертность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растет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продолжительность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приводит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увеличению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численности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населения.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средняя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продолжительность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некоторых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странах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свыше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80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(Андорра,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Макао,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Япония,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Австралия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др.).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России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складывается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неблагоприятная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динамика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демографических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показателей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последние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15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численность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населения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России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уменьшилась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150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млн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143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млн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снизилась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рождаемость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повысилась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смертность.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оценкам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специалистов,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численность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населения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Российской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Федерации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2015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составит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137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млн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2050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менее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100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млн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Средняя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продолжительность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нашей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стране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составляет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67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лет: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женщин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71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год,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мужчин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60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лет.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разница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может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объяснима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распространенностью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мужчин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привычек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нездорового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Основными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причинами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смертности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нашей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стране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остаются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сердечно-сосудистые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онкологические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заболевания,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травмы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несчастные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случаи,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следствием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нездорового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образа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злоупотребления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психоактивными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веществами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алкоголем,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табаком,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наркотиками.</w:t>
      </w:r>
    </w:p>
    <w:p w:rsidR="00B019B8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решения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демографических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проблем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значение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политика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государства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реализация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программ,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направленных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создание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благоприятных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природных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жизнедеятельности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населения.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поддержку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государства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должны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получать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наиболее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незащищенные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слои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населения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молодые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семьи,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дети-сироты,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матери-одиночки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др.</w:t>
      </w:r>
    </w:p>
    <w:p w:rsid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</w:p>
    <w:p w:rsidR="00CB0700" w:rsidRDefault="00CB070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019B8" w:rsidRDefault="00B019B8" w:rsidP="00CB0700">
      <w:pPr>
        <w:shd w:val="clear" w:color="auto" w:fill="FDFEFF"/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5" w:name="t84"/>
      <w:bookmarkEnd w:id="5"/>
      <w:r w:rsidRPr="00CB0700">
        <w:rPr>
          <w:b/>
          <w:bCs/>
          <w:sz w:val="28"/>
          <w:szCs w:val="28"/>
        </w:rPr>
        <w:t>6.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Работоспособность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и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творчество</w:t>
      </w:r>
    </w:p>
    <w:p w:rsidR="00CB0700" w:rsidRPr="00CB0700" w:rsidRDefault="00CB0700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Трудовая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являясь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главных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социальных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особенностей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протяжении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многих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веков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изменяла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только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окружающий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мир,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самого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начальных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стадиях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преимущественно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был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физическим,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основанным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мышц.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мышц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обусловливается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сложными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биохимическими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электрическими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процессами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мышечной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поперечно-полосатой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ткани.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Важнейшим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свойством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мышечной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ткани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является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работоспособность,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выполнять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течение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определенного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времени.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динамике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работоспособности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выполнении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можно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выделить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стадии: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i/>
          <w:iCs/>
          <w:sz w:val="28"/>
          <w:szCs w:val="28"/>
        </w:rPr>
        <w:t>♦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врабатывание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постепенное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увеличение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работоспособности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оптимальной,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восстанавливает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навыки,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знакомится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новым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видом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деятельности;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i/>
          <w:iCs/>
          <w:sz w:val="28"/>
          <w:szCs w:val="28"/>
        </w:rPr>
        <w:t>♦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оптимальная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работоспособность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уровень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работоспособности,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сопровождающийся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четкой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ритмической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производительностью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минимальным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количеством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ошибок;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i/>
          <w:iCs/>
          <w:sz w:val="28"/>
          <w:szCs w:val="28"/>
        </w:rPr>
        <w:t>♦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утомление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снижение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уровня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работоспособности,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неточность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увеличение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числа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ошибок;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Утомление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закономерный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обратимое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возникающее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работе.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может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довольно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легко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снято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небольшим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отдыхом,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перерывом,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сменой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формы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Однако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если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утомление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снять,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будет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накапливаться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перерастет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переутомление.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Переутомление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патологическое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требует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врачебного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вмешательства.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Переутомление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может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снято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физиотерапевтическими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процедурами,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изменением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режима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отдыха,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витаминотерапией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Любая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трудовая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требует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физических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психических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затрат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организма.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развитием,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совершенствованием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трудовых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исполнении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испытывает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меньшее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физическое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напряжение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требуется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психических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умственных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усилий.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Умственная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работоспособность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свойством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нервных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клеток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развивается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этапам,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физическая.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Длительный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умственный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физический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приводит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утомлению,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проявляющемуся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усталости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обе</w:t>
      </w:r>
      <w:r w:rsidR="00CB0700">
        <w:rPr>
          <w:sz w:val="28"/>
          <w:szCs w:val="28"/>
        </w:rPr>
        <w:t>с</w:t>
      </w:r>
      <w:r w:rsidRPr="00CB0700">
        <w:rPr>
          <w:sz w:val="28"/>
          <w:szCs w:val="28"/>
        </w:rPr>
        <w:t>силенности,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раздражительности,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упадке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сил.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Работоспособность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зависит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внешних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внутренних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условий.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Внешние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средства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орудия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окружающая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обстановка.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Внутренние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знания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профессионализм,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мотивационная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направленность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заинтересованность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результатах.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Необходимым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работоспособности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является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состояние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здоровья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физического,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нравственного.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Трудовая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существенно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отличается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трудовой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животных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возможностью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внесения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нового,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оригинального,</w:t>
      </w:r>
      <w:r w:rsidR="00406765">
        <w:rPr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творческого.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Благодаря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творчеству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мир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становится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разнообразным,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комфортным,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безопасным,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менее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зависимым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условий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природы.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Творчество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эффективное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применение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имеющегося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опыта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создания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качественно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предметов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материальной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духовной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культуры.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творчества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необходимы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воображение,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интуиция,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способность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рефлексивной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оценке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собственной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высокая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умственная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активность.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Под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творчеством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понимают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порождающую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нечто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новое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основе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реорганизации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имеющегося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опыта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формирования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комбинаций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знаний,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умений,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продуктов.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Выделяют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четыре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стадии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творческого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процесса.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1.</w:t>
      </w:r>
      <w:r w:rsidR="00406765">
        <w:rPr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Сознательная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переработка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информации.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период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вычленяет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уточняет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интересующую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проблему,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преобразовывая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имеющуюся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информацию.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Активный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логический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поиск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решения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проблемы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приводит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возникновению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сознании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множества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неадекватных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вариантов,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путей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достижения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цели,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появление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новых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нерешенных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задач.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2.</w:t>
      </w:r>
      <w:r w:rsidR="00406765">
        <w:rPr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Созревание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идеи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в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подсознании.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объем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информации,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появившейся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сознании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результате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напряженной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умственной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начинает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вытесняться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подсознание.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Активная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умственная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деятельность,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взаимодействие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сознательного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бессознательного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могут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сопровождаться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негативными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реакциями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чувством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неудовлетворенности,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дискомфорта,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отрицательными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эмоциями.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время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человеку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лучше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оставить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решение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проблемы,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переключиться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другую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деятельность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или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отдохнуть.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3.</w:t>
      </w:r>
      <w:r w:rsidR="00406765">
        <w:rPr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Озарение.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Третий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этап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развитии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творческого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процесса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наступает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внезапно,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часто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сне,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когда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сознание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контролируется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личностью.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Появляется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вариант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решения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проблемы,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который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мгновенно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воспринимается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сознанием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как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единственно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правильный,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оптимальный.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испытывает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мощные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положительные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эмоции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чувство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восторга,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блаженства.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4.</w:t>
      </w:r>
      <w:r w:rsidR="00406765">
        <w:rPr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Сознательное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развитие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идеи.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sz w:val="28"/>
          <w:szCs w:val="28"/>
        </w:rPr>
        <w:t>Далее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полученное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решение,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идея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переводится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сознанием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речевое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выражение,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анализируется,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проверяется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истинность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результата.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Четвертый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этап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нередко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бывает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достаточно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длительным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трудоемким.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Человек,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используя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свой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опыт,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эрудицию,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ищет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объяснение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полученного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результата,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подтверждение,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экспериментально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проверяет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истинность.</w:t>
      </w:r>
    </w:p>
    <w:p w:rsidR="00B019B8" w:rsidRPr="00CB0700" w:rsidRDefault="00B019B8" w:rsidP="00CB0700">
      <w:pPr>
        <w:shd w:val="clear" w:color="auto" w:fill="FDFEFF"/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6" w:name="t85"/>
      <w:bookmarkEnd w:id="6"/>
    </w:p>
    <w:p w:rsidR="00CB0700" w:rsidRDefault="00CB0700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B019B8" w:rsidRPr="00CB0700" w:rsidRDefault="00B019B8" w:rsidP="00CB070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B0700">
        <w:rPr>
          <w:b/>
          <w:bCs/>
          <w:sz w:val="28"/>
          <w:szCs w:val="28"/>
        </w:rPr>
        <w:t>Список</w:t>
      </w:r>
      <w:r w:rsidR="00406765">
        <w:rPr>
          <w:b/>
          <w:bCs/>
          <w:sz w:val="28"/>
          <w:szCs w:val="28"/>
        </w:rPr>
        <w:t xml:space="preserve"> </w:t>
      </w:r>
      <w:r w:rsidRPr="00CB0700">
        <w:rPr>
          <w:b/>
          <w:bCs/>
          <w:sz w:val="28"/>
          <w:szCs w:val="28"/>
        </w:rPr>
        <w:t>литературы:</w:t>
      </w:r>
    </w:p>
    <w:p w:rsidR="00B019B8" w:rsidRPr="00CB0700" w:rsidRDefault="00B019B8" w:rsidP="00CB07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019B8" w:rsidRPr="00CB0700" w:rsidRDefault="00B019B8" w:rsidP="00CB0700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B0700">
        <w:rPr>
          <w:i/>
          <w:iCs/>
          <w:sz w:val="28"/>
          <w:szCs w:val="28"/>
        </w:rPr>
        <w:t>Азимов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А.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Краткая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история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биологии.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От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алхимии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до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генетики: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Пер.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англ.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Игоревского.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М.: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ЗАО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«Издательство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Центрполиграф»,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2002</w:t>
      </w:r>
    </w:p>
    <w:p w:rsidR="00B019B8" w:rsidRPr="00CB0700" w:rsidRDefault="00B019B8" w:rsidP="00CB0700">
      <w:pPr>
        <w:pStyle w:val="a3"/>
        <w:numPr>
          <w:ilvl w:val="0"/>
          <w:numId w:val="1"/>
        </w:numPr>
        <w:shd w:val="clear" w:color="auto" w:fill="FDFEFF"/>
        <w:spacing w:line="360" w:lineRule="auto"/>
        <w:ind w:left="0" w:firstLine="0"/>
        <w:jc w:val="both"/>
        <w:rPr>
          <w:sz w:val="28"/>
          <w:szCs w:val="28"/>
        </w:rPr>
      </w:pPr>
      <w:r w:rsidRPr="00CB0700">
        <w:rPr>
          <w:sz w:val="28"/>
          <w:szCs w:val="28"/>
        </w:rPr>
        <w:t>Биология: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Энциклопедия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/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Под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ред.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Гилярова.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М.: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Большая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Российская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энциклопедия,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2003.</w:t>
      </w:r>
    </w:p>
    <w:p w:rsidR="00B019B8" w:rsidRPr="00CB0700" w:rsidRDefault="00B019B8" w:rsidP="00CB0700">
      <w:pPr>
        <w:pStyle w:val="a3"/>
        <w:numPr>
          <w:ilvl w:val="0"/>
          <w:numId w:val="1"/>
        </w:numPr>
        <w:shd w:val="clear" w:color="auto" w:fill="FDFEFF"/>
        <w:spacing w:line="360" w:lineRule="auto"/>
        <w:ind w:left="0" w:firstLine="0"/>
        <w:jc w:val="both"/>
        <w:rPr>
          <w:sz w:val="28"/>
          <w:szCs w:val="28"/>
        </w:rPr>
      </w:pPr>
      <w:r w:rsidRPr="00CB0700">
        <w:rPr>
          <w:i/>
          <w:iCs/>
          <w:sz w:val="28"/>
          <w:szCs w:val="28"/>
        </w:rPr>
        <w:t>Горелов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А.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А.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Концепции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естествознания.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М.,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2003.</w:t>
      </w:r>
    </w:p>
    <w:p w:rsidR="00DC7776" w:rsidRPr="00CB0700" w:rsidRDefault="00B019B8" w:rsidP="00CB0700">
      <w:pPr>
        <w:pStyle w:val="a3"/>
        <w:numPr>
          <w:ilvl w:val="0"/>
          <w:numId w:val="1"/>
        </w:numPr>
        <w:shd w:val="clear" w:color="auto" w:fill="FDFEFF"/>
        <w:spacing w:line="360" w:lineRule="auto"/>
        <w:ind w:left="0" w:firstLine="0"/>
        <w:jc w:val="both"/>
        <w:rPr>
          <w:sz w:val="28"/>
          <w:szCs w:val="28"/>
        </w:rPr>
      </w:pPr>
      <w:r w:rsidRPr="00CB0700">
        <w:rPr>
          <w:i/>
          <w:iCs/>
          <w:sz w:val="28"/>
          <w:szCs w:val="28"/>
        </w:rPr>
        <w:t>Капке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В.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i/>
          <w:iCs/>
          <w:sz w:val="28"/>
          <w:szCs w:val="28"/>
        </w:rPr>
        <w:t>Б.</w:t>
      </w:r>
      <w:r w:rsidR="00406765">
        <w:rPr>
          <w:i/>
          <w:iCs/>
          <w:sz w:val="28"/>
          <w:szCs w:val="28"/>
        </w:rPr>
        <w:t xml:space="preserve"> </w:t>
      </w:r>
      <w:r w:rsidRPr="00CB0700">
        <w:rPr>
          <w:sz w:val="28"/>
          <w:szCs w:val="28"/>
        </w:rPr>
        <w:t>Концепция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современного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естествознания.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–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М.: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Логос,</w:t>
      </w:r>
      <w:r w:rsidR="00406765">
        <w:rPr>
          <w:sz w:val="28"/>
          <w:szCs w:val="28"/>
        </w:rPr>
        <w:t xml:space="preserve"> </w:t>
      </w:r>
      <w:r w:rsidRPr="00CB0700">
        <w:rPr>
          <w:sz w:val="28"/>
          <w:szCs w:val="28"/>
        </w:rPr>
        <w:t>2002.</w:t>
      </w:r>
      <w:bookmarkStart w:id="7" w:name="_GoBack"/>
      <w:bookmarkEnd w:id="7"/>
    </w:p>
    <w:sectPr w:rsidR="00DC7776" w:rsidRPr="00CB0700" w:rsidSect="00CB070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1E3891"/>
    <w:multiLevelType w:val="hybridMultilevel"/>
    <w:tmpl w:val="9F1EB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19B8"/>
    <w:rsid w:val="002A139E"/>
    <w:rsid w:val="00406765"/>
    <w:rsid w:val="0071152C"/>
    <w:rsid w:val="008B187E"/>
    <w:rsid w:val="00B019B8"/>
    <w:rsid w:val="00B809B8"/>
    <w:rsid w:val="00CB0700"/>
    <w:rsid w:val="00DC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0EECD1-7B48-4756-88F6-3ED64554C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9B8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9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6148</Words>
  <Characters>35048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elenochka</dc:creator>
  <cp:keywords/>
  <dc:description/>
  <cp:lastModifiedBy>admin</cp:lastModifiedBy>
  <cp:revision>2</cp:revision>
  <dcterms:created xsi:type="dcterms:W3CDTF">2014-03-02T19:06:00Z</dcterms:created>
  <dcterms:modified xsi:type="dcterms:W3CDTF">2014-03-02T19:06:00Z</dcterms:modified>
</cp:coreProperties>
</file>