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9C7" w:rsidRPr="00EA1564" w:rsidRDefault="00EA1564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К</w:t>
      </w:r>
      <w:r w:rsidR="00226E17" w:rsidRPr="00EA1564">
        <w:rPr>
          <w:sz w:val="28"/>
          <w:szCs w:val="28"/>
        </w:rPr>
        <w:t>нига</w:t>
      </w:r>
      <w:r w:rsidRPr="00EA1564">
        <w:rPr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 w:rsidRPr="00EA1564">
        <w:rPr>
          <w:sz w:val="28"/>
          <w:szCs w:val="28"/>
        </w:rPr>
        <w:t>Пригожин</w:t>
      </w:r>
      <w:r>
        <w:rPr>
          <w:sz w:val="28"/>
          <w:szCs w:val="28"/>
        </w:rPr>
        <w:t>а, И.</w:t>
      </w:r>
      <w:r w:rsidRPr="00EA1564">
        <w:rPr>
          <w:sz w:val="28"/>
          <w:szCs w:val="28"/>
        </w:rPr>
        <w:t>С</w:t>
      </w:r>
      <w:r>
        <w:rPr>
          <w:sz w:val="28"/>
          <w:szCs w:val="28"/>
        </w:rPr>
        <w:t>тенгерса «Время, хаос, квант»</w:t>
      </w:r>
      <w:r w:rsidR="00226E17" w:rsidRPr="00EA1564">
        <w:rPr>
          <w:sz w:val="28"/>
          <w:szCs w:val="28"/>
        </w:rPr>
        <w:t xml:space="preserve"> является результатом многолетних исследований</w:t>
      </w:r>
      <w:r w:rsidR="007677C5" w:rsidRPr="00EA1564">
        <w:rPr>
          <w:sz w:val="28"/>
          <w:szCs w:val="28"/>
        </w:rPr>
        <w:t>. Центральной темой данной книги является вопрос о парадоксе времени. Проблемы времени, как пишут сами авторы, все время их привлекала, и всю жизнь существовало убеждение, что происхождение необратимости времени коренится в проблеме неустойчивости. Однако на пути к реализации замыслов авторы встретили множество препятствий, причем не только технических.</w:t>
      </w:r>
    </w:p>
    <w:p w:rsidR="007677C5" w:rsidRPr="00EA1564" w:rsidRDefault="007677C5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Парадокс времени рассмотрен в книге как проблема, решение которой требует расширения основной концептуальной схемы теоретической физики.</w:t>
      </w:r>
    </w:p>
    <w:p w:rsidR="007677C5" w:rsidRPr="00EA1564" w:rsidRDefault="007677C5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В результате слияния трех линий исследований</w:t>
      </w:r>
      <w:r w:rsidR="00EA0F2E">
        <w:rPr>
          <w:sz w:val="28"/>
          <w:szCs w:val="28"/>
        </w:rPr>
        <w:t xml:space="preserve"> </w:t>
      </w:r>
      <w:r w:rsidRPr="00EA1564">
        <w:rPr>
          <w:sz w:val="28"/>
          <w:szCs w:val="28"/>
        </w:rPr>
        <w:t>возникла формулировка новой, непротиворечивой схемы.</w:t>
      </w:r>
    </w:p>
    <w:p w:rsidR="007677C5" w:rsidRPr="00EA1564" w:rsidRDefault="007677C5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1. Неравновесная статистическая механика привела к лучшему пониманию физического смысла времени: это привело к формулировке динамики корреляции «предшественницы несводимого вероятностного описания».</w:t>
      </w:r>
    </w:p>
    <w:p w:rsidR="007677C5" w:rsidRPr="00EA1564" w:rsidRDefault="007677C5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2. Решающую роль сыграла теория хаоса, начало которой было заложено в трудах Пуанкаре.</w:t>
      </w:r>
    </w:p>
    <w:p w:rsidR="00C71006" w:rsidRPr="00EA1564" w:rsidRDefault="00C71006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3. К хаосу применили идеи и методы тех разделов функционального анализа, основы которых были заложены в работах Гельфанда.</w:t>
      </w:r>
    </w:p>
    <w:p w:rsidR="00C71006" w:rsidRPr="00EA1564" w:rsidRDefault="00183491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Эти три условия и помогли сформулировать «законы хаоса». «В классической динамике хаос определяется экспоненциальным разбеганием траекторий, но такое определение хаоса не допускает обобщения на квантовую теорию. В квантовой теории нет «экспоненциального разбегания» волновых функций и, следовательно, не существует чувствительности к начальным условиям в обычном смысле».</w:t>
      </w:r>
    </w:p>
    <w:p w:rsidR="00183491" w:rsidRPr="00EA1564" w:rsidRDefault="00EA1564" w:rsidP="00EA0F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книге также рассматривается</w:t>
      </w:r>
      <w:r w:rsidR="00183491" w:rsidRPr="00EA1564">
        <w:rPr>
          <w:sz w:val="28"/>
          <w:szCs w:val="28"/>
        </w:rPr>
        <w:t xml:space="preserve"> проблем</w:t>
      </w:r>
      <w:r>
        <w:rPr>
          <w:sz w:val="28"/>
          <w:szCs w:val="28"/>
        </w:rPr>
        <w:t>а</w:t>
      </w:r>
      <w:r w:rsidR="00183491" w:rsidRPr="00EA1564">
        <w:rPr>
          <w:sz w:val="28"/>
          <w:szCs w:val="28"/>
        </w:rPr>
        <w:t xml:space="preserve"> центральной роли «законов природы».</w:t>
      </w:r>
    </w:p>
    <w:p w:rsidR="00183491" w:rsidRPr="00EA1564" w:rsidRDefault="00183491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 xml:space="preserve">Как известно, прототипом универсального закона природы служит закон Ньютона «ускорение пропорционально силе». Этот закон имеет две </w:t>
      </w:r>
      <w:r w:rsidR="00984593" w:rsidRPr="00EA1564">
        <w:rPr>
          <w:sz w:val="28"/>
          <w:szCs w:val="28"/>
        </w:rPr>
        <w:t>фундаментальные особенности. Он</w:t>
      </w:r>
      <w:r w:rsidR="00EA0F2E">
        <w:rPr>
          <w:sz w:val="28"/>
          <w:szCs w:val="28"/>
        </w:rPr>
        <w:t xml:space="preserve"> </w:t>
      </w:r>
      <w:r w:rsidR="00984593" w:rsidRPr="00EA1564">
        <w:rPr>
          <w:sz w:val="28"/>
          <w:szCs w:val="28"/>
        </w:rPr>
        <w:t>детерминистичен: если известны начальные условия, то можно предсказать движение. Также он обратим во времени: между предсказанием будущего и восстановлением прошлого нет никакого различия; движение к будущему состоянию и обратное движение от текущего состояния к начальному эквивалентны. Закон Ньютона лежит в основе классической механики, науки о движении материи, о траекториях. Несмотря на то, что теперь существует квантовая механика, теория относительности, такие характеристики закона Ньютона, как детерминизм и обратимость во времени сохранились.</w:t>
      </w:r>
    </w:p>
    <w:p w:rsidR="00842B48" w:rsidRPr="00EA1564" w:rsidRDefault="00842B48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Далее, рассуждая о законах природы, о трактовке их другими учеными, автор</w:t>
      </w:r>
      <w:r w:rsidR="00EA1564">
        <w:rPr>
          <w:sz w:val="28"/>
          <w:szCs w:val="28"/>
        </w:rPr>
        <w:t>ы</w:t>
      </w:r>
      <w:r w:rsidRPr="00EA1564">
        <w:rPr>
          <w:sz w:val="28"/>
          <w:szCs w:val="28"/>
        </w:rPr>
        <w:t xml:space="preserve"> зада</w:t>
      </w:r>
      <w:r w:rsidR="00EA1564">
        <w:rPr>
          <w:sz w:val="28"/>
          <w:szCs w:val="28"/>
        </w:rPr>
        <w:t>ю</w:t>
      </w:r>
      <w:r w:rsidRPr="00EA1564">
        <w:rPr>
          <w:sz w:val="28"/>
          <w:szCs w:val="28"/>
        </w:rPr>
        <w:t xml:space="preserve">т вопрос, </w:t>
      </w:r>
      <w:r w:rsidR="00EA1564">
        <w:rPr>
          <w:sz w:val="28"/>
          <w:szCs w:val="28"/>
        </w:rPr>
        <w:t>Возможно ли</w:t>
      </w:r>
      <w:r w:rsidRPr="00EA1564">
        <w:rPr>
          <w:sz w:val="28"/>
          <w:szCs w:val="28"/>
        </w:rPr>
        <w:t xml:space="preserve"> включить в</w:t>
      </w:r>
      <w:r w:rsidR="00EA0F2E">
        <w:rPr>
          <w:sz w:val="28"/>
          <w:szCs w:val="28"/>
        </w:rPr>
        <w:t xml:space="preserve"> </w:t>
      </w:r>
      <w:r w:rsidRPr="00EA1564">
        <w:rPr>
          <w:sz w:val="28"/>
          <w:szCs w:val="28"/>
        </w:rPr>
        <w:t>фундаментальное</w:t>
      </w:r>
      <w:r w:rsidR="00EA1564">
        <w:rPr>
          <w:sz w:val="28"/>
          <w:szCs w:val="28"/>
        </w:rPr>
        <w:t xml:space="preserve"> описание природы необратимость</w:t>
      </w:r>
      <w:r w:rsidRPr="00EA1564">
        <w:rPr>
          <w:sz w:val="28"/>
          <w:szCs w:val="28"/>
        </w:rPr>
        <w:t xml:space="preserve"> события и стрелу времени?</w:t>
      </w:r>
    </w:p>
    <w:p w:rsidR="00842B48" w:rsidRPr="00EA1564" w:rsidRDefault="007E255F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Чтобы ответить на этот вопрос, нужно пересмотреть формулировку законов природы. Пересмотр этой формулировки стал возможен благодаря успехам, связанным с идеями неустойчивости и хаоса.</w:t>
      </w:r>
    </w:p>
    <w:p w:rsidR="007E255F" w:rsidRPr="00EA1564" w:rsidRDefault="007E255F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Для начала авторы решили рассмотреть классическую динамику.</w:t>
      </w:r>
    </w:p>
    <w:p w:rsidR="007E255F" w:rsidRPr="00EA1564" w:rsidRDefault="007E255F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Допустим, что все системы, описываемые законом Ньютона, в чем-то одинаковы. Понятно, что рассчитать траекторию падающего камня проще, чем траекторию «системы трех тел», например, Солнца, Земли и Юпитера. Однако в последствие выяснилось, что не все динамические системы одинаковы. Существуют устойчивые и неустойчивые динамические системы. В некотором смысле крайним случаем неустойчивых систем являются «хаотические системы», для которых описание в терминах траекторий недостаточно, так как траектории сколь угодно близкие далее расходятся.</w:t>
      </w:r>
    </w:p>
    <w:p w:rsidR="009F3EB9" w:rsidRPr="00EA1564" w:rsidRDefault="009F3EB9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Таким образом, здесь появляется понятие «хаос», который также является предметом изучения макроскопических необратимых процессов.</w:t>
      </w:r>
    </w:p>
    <w:p w:rsidR="009F3EB9" w:rsidRPr="00EA1564" w:rsidRDefault="009F3EB9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 xml:space="preserve">Под этим углом изучения хаоса, авторы столкнулись с «негативными» аспектами хаоса – невозможностью определенных предсказаний вследствие экспоненциальной расходимости соседних траекторий. </w:t>
      </w:r>
      <w:r w:rsidR="00046EDD" w:rsidRPr="00EA1564">
        <w:rPr>
          <w:sz w:val="28"/>
          <w:szCs w:val="28"/>
        </w:rPr>
        <w:t xml:space="preserve">Это соответствует «чувствительности к начальным условиям» - обычному определению хаоса. Однако новый важный элемент состоит в том, что хаос имеет и «позитивные» аспекты. Так как траектории являются «чрезмерной идеализацией», авторы обратились к вероятностному описанию в терминах ансамбля траекторий. </w:t>
      </w:r>
      <w:r w:rsidR="007A21CA" w:rsidRPr="00EA1564">
        <w:rPr>
          <w:sz w:val="28"/>
          <w:szCs w:val="28"/>
        </w:rPr>
        <w:t>Однако следует учесть, что вероятностное описание неприменимо к отдельной траектории, кроме того в нем будущее и прошлое играют различные роли. «Хаос приводит к включению стрелы времени в фундаментальное динамическое описание».</w:t>
      </w:r>
    </w:p>
    <w:p w:rsidR="00183491" w:rsidRPr="00EA1564" w:rsidRDefault="007A21CA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Хаос не только позволяет разрешить парадокс времени, но делает нечто большее, а именно привносит вероятность в классическую динамику. И в этом контексте вероятность выступает не как порождение незнания, а как неизбежное выражение хаоса.</w:t>
      </w:r>
    </w:p>
    <w:p w:rsidR="007A21CA" w:rsidRPr="00EA1564" w:rsidRDefault="007A21CA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Таким образом, определяемый хаос приводит к несводимому вероятностному описанию.</w:t>
      </w:r>
    </w:p>
    <w:p w:rsidR="007A21CA" w:rsidRPr="00EA1564" w:rsidRDefault="007A21CA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 xml:space="preserve">Далее обращается следующее утверждение: все системы, допускающие несводимое вероятностное описание, по определению будут считаться хаотическими. Таким образом, системы, о которых идет речь, допускают описание не в терминах отдельных траекторий, а только в терминах ансамблей траекторий. </w:t>
      </w:r>
      <w:r w:rsidR="00C27247" w:rsidRPr="00EA1564">
        <w:rPr>
          <w:sz w:val="28"/>
          <w:szCs w:val="28"/>
        </w:rPr>
        <w:t>С операционной точки зрения, область хаоса расширяется и включает обширные семейства классических или квантовых систем, в действительности – всех систем, которые соответствуют фундамент</w:t>
      </w:r>
      <w:r w:rsidR="00EA1564">
        <w:rPr>
          <w:sz w:val="28"/>
          <w:szCs w:val="28"/>
        </w:rPr>
        <w:t>альному описанию природы, как</w:t>
      </w:r>
      <w:r w:rsidR="00EA0F2E">
        <w:rPr>
          <w:sz w:val="28"/>
          <w:szCs w:val="28"/>
        </w:rPr>
        <w:t xml:space="preserve"> </w:t>
      </w:r>
      <w:r w:rsidR="00C27247" w:rsidRPr="00EA1564">
        <w:rPr>
          <w:sz w:val="28"/>
          <w:szCs w:val="28"/>
        </w:rPr>
        <w:t>его понима</w:t>
      </w:r>
      <w:r w:rsidR="00EA1564">
        <w:rPr>
          <w:sz w:val="28"/>
          <w:szCs w:val="28"/>
        </w:rPr>
        <w:t>ют</w:t>
      </w:r>
      <w:r w:rsidR="00C27247" w:rsidRPr="00EA1564">
        <w:rPr>
          <w:sz w:val="28"/>
          <w:szCs w:val="28"/>
        </w:rPr>
        <w:t xml:space="preserve"> сегодня. Широкое обобщение понятия хаоса позволяет констатировать необходимость новой формулировки законов физики.</w:t>
      </w:r>
    </w:p>
    <w:p w:rsidR="00C27247" w:rsidRPr="00EA1564" w:rsidRDefault="00C27247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Первая формулировка основана на исследовании траекторий и волновых функций, вторая на теории ансамблей Гиббса и Эйнштейна.</w:t>
      </w:r>
    </w:p>
    <w:p w:rsidR="00C27247" w:rsidRPr="00EA1564" w:rsidRDefault="00C27247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Но с динамической точки зрения вторая формулировка не вносит нового элемента, поскольку, будучи примененной к отдельным траекториям или волновым функциям, сводится к первой формулировке.</w:t>
      </w:r>
    </w:p>
    <w:p w:rsidR="00C27247" w:rsidRPr="00EA1564" w:rsidRDefault="00C27247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Третья формулировка, к которой приходят авторы, имеет особый статус, так как она применима только к ансамблям и справедлива</w:t>
      </w:r>
      <w:r w:rsidR="00EA0F2E">
        <w:rPr>
          <w:sz w:val="28"/>
          <w:szCs w:val="28"/>
        </w:rPr>
        <w:t xml:space="preserve"> </w:t>
      </w:r>
      <w:r w:rsidRPr="00EA1564">
        <w:rPr>
          <w:sz w:val="28"/>
          <w:szCs w:val="28"/>
        </w:rPr>
        <w:t xml:space="preserve">только для хаотических систем. Она приводит к результатам, которые не могли быть получены ни на основе ньютоновской механики, ни на основе квантовой механики. </w:t>
      </w:r>
      <w:r w:rsidR="00A747BA" w:rsidRPr="00EA1564">
        <w:rPr>
          <w:sz w:val="28"/>
          <w:szCs w:val="28"/>
        </w:rPr>
        <w:t>Именно</w:t>
      </w:r>
      <w:r w:rsidR="00EA0F2E">
        <w:rPr>
          <w:sz w:val="28"/>
          <w:szCs w:val="28"/>
        </w:rPr>
        <w:t xml:space="preserve"> </w:t>
      </w:r>
      <w:r w:rsidR="00A747BA" w:rsidRPr="00EA1564">
        <w:rPr>
          <w:sz w:val="28"/>
          <w:szCs w:val="28"/>
        </w:rPr>
        <w:t>эта формулировка образует базис для синтеза, объединяющего свойства микромира и макромира, так как она вводит необратимость в фундаментальное описание природы.</w:t>
      </w:r>
    </w:p>
    <w:p w:rsidR="00A747BA" w:rsidRPr="00EA1564" w:rsidRDefault="00744322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Элементы, включающие в себя хаос, стрелу времени и решение квантового парадокса, приводят к более целостной концепции</w:t>
      </w:r>
      <w:r w:rsidR="00EA0F2E">
        <w:rPr>
          <w:sz w:val="28"/>
          <w:szCs w:val="28"/>
        </w:rPr>
        <w:t xml:space="preserve"> </w:t>
      </w:r>
      <w:r w:rsidRPr="00EA1564">
        <w:rPr>
          <w:sz w:val="28"/>
          <w:szCs w:val="28"/>
        </w:rPr>
        <w:t>природы, в которой становление и «события» входят на всех уровнях описания.</w:t>
      </w:r>
    </w:p>
    <w:p w:rsidR="00744322" w:rsidRPr="00EA1564" w:rsidRDefault="00744322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В традиционном понимании законы природы был законами, описывающими замкнутую детерминистическую Вселенную, прошлое и будущее которой считались эквивалентными.</w:t>
      </w:r>
      <w:r w:rsidR="00027427" w:rsidRPr="00EA1564">
        <w:rPr>
          <w:sz w:val="28"/>
          <w:szCs w:val="28"/>
        </w:rPr>
        <w:t xml:space="preserve"> Но этот подход привел к отчуждению фундаментальной физики, мыслившей в терминах традиционных законов природы, от всех остальных наук, исходивших в своих описаниях из допущения о существовании стрелы времени. В настоящее время становится</w:t>
      </w:r>
      <w:r w:rsidR="00EA0F2E">
        <w:rPr>
          <w:sz w:val="28"/>
          <w:szCs w:val="28"/>
        </w:rPr>
        <w:t xml:space="preserve"> </w:t>
      </w:r>
      <w:r w:rsidR="00027427" w:rsidRPr="00EA1564">
        <w:rPr>
          <w:sz w:val="28"/>
          <w:szCs w:val="28"/>
        </w:rPr>
        <w:t>понятно, что детерминистические</w:t>
      </w:r>
      <w:r w:rsidR="00EA0F2E">
        <w:rPr>
          <w:sz w:val="28"/>
          <w:szCs w:val="28"/>
        </w:rPr>
        <w:t xml:space="preserve"> </w:t>
      </w:r>
      <w:r w:rsidR="00027427" w:rsidRPr="00EA1564">
        <w:rPr>
          <w:sz w:val="28"/>
          <w:szCs w:val="28"/>
        </w:rPr>
        <w:t>симметричные во времени законы соответствуют только весьма частным случаям. Они верны только для устойчивых классических и квантовых</w:t>
      </w:r>
      <w:r w:rsidR="00EA0F2E">
        <w:rPr>
          <w:sz w:val="28"/>
          <w:szCs w:val="28"/>
        </w:rPr>
        <w:t xml:space="preserve"> </w:t>
      </w:r>
      <w:r w:rsidR="00027427" w:rsidRPr="00EA1564">
        <w:rPr>
          <w:sz w:val="28"/>
          <w:szCs w:val="28"/>
        </w:rPr>
        <w:t>систем. Несводимые вероятностные законы приводят к картине «открытого мира», в котором в каждый момент времени в игру вступают все новые возможности.</w:t>
      </w:r>
    </w:p>
    <w:p w:rsidR="00333666" w:rsidRPr="00EA1564" w:rsidRDefault="00333666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Однако речь шла о несводимом вероятностном описании. В книге авторы распространяют полученные</w:t>
      </w:r>
      <w:r w:rsidR="00EA0F2E">
        <w:rPr>
          <w:sz w:val="28"/>
          <w:szCs w:val="28"/>
        </w:rPr>
        <w:t xml:space="preserve"> </w:t>
      </w:r>
      <w:r w:rsidRPr="00EA1564">
        <w:rPr>
          <w:sz w:val="28"/>
          <w:szCs w:val="28"/>
        </w:rPr>
        <w:t>ими результаты на ситуации, которые представляют интерес в классической и квантовой</w:t>
      </w:r>
      <w:r w:rsidR="00EA0F2E">
        <w:rPr>
          <w:sz w:val="28"/>
          <w:szCs w:val="28"/>
        </w:rPr>
        <w:t xml:space="preserve"> </w:t>
      </w:r>
      <w:r w:rsidRPr="00EA1564">
        <w:rPr>
          <w:sz w:val="28"/>
          <w:szCs w:val="28"/>
        </w:rPr>
        <w:t xml:space="preserve">теории. Однако основной трудностью является исключение теории Пуанкаре. </w:t>
      </w:r>
      <w:r w:rsidR="00611B9B" w:rsidRPr="00EA1564">
        <w:rPr>
          <w:sz w:val="28"/>
          <w:szCs w:val="28"/>
        </w:rPr>
        <w:t>Устранение этой теории начинается</w:t>
      </w:r>
      <w:r w:rsidR="00EA0F2E">
        <w:rPr>
          <w:sz w:val="28"/>
          <w:szCs w:val="28"/>
        </w:rPr>
        <w:t xml:space="preserve"> </w:t>
      </w:r>
      <w:r w:rsidR="00611B9B" w:rsidRPr="00EA1564">
        <w:rPr>
          <w:sz w:val="28"/>
          <w:szCs w:val="28"/>
        </w:rPr>
        <w:t>с важного наблюдения. «И в классической, и в квантовой физике время входит</w:t>
      </w:r>
      <w:r w:rsidR="00EA0F2E">
        <w:rPr>
          <w:sz w:val="28"/>
          <w:szCs w:val="28"/>
        </w:rPr>
        <w:t xml:space="preserve"> </w:t>
      </w:r>
      <w:r w:rsidR="00611B9B" w:rsidRPr="00EA1564">
        <w:rPr>
          <w:sz w:val="28"/>
          <w:szCs w:val="28"/>
        </w:rPr>
        <w:t>в описание двумя различными способами: как параметр в уравнениях движения, или</w:t>
      </w:r>
      <w:r w:rsidR="00EA0F2E">
        <w:rPr>
          <w:sz w:val="28"/>
          <w:szCs w:val="28"/>
        </w:rPr>
        <w:t xml:space="preserve"> </w:t>
      </w:r>
      <w:r w:rsidR="00611B9B" w:rsidRPr="00EA1564">
        <w:rPr>
          <w:sz w:val="28"/>
          <w:szCs w:val="28"/>
        </w:rPr>
        <w:t>при введении «хронологического упорядочения».</w:t>
      </w:r>
    </w:p>
    <w:p w:rsidR="0058573E" w:rsidRPr="00EA1564" w:rsidRDefault="0058573E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Характерная особенность метода, предложенного авторами, состоит в том, что оба аспекта времени играют существенную роль. Для</w:t>
      </w:r>
      <w:r w:rsidR="00EA0F2E">
        <w:rPr>
          <w:sz w:val="28"/>
          <w:szCs w:val="28"/>
        </w:rPr>
        <w:t xml:space="preserve"> </w:t>
      </w:r>
      <w:r w:rsidRPr="00EA1564">
        <w:rPr>
          <w:sz w:val="28"/>
          <w:szCs w:val="28"/>
        </w:rPr>
        <w:t>устранения расходимостей Пуанкаре необходимо хронологическое упорядочение.</w:t>
      </w:r>
    </w:p>
    <w:p w:rsidR="0058573E" w:rsidRPr="00EA1564" w:rsidRDefault="0058573E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Расходимости, по мере того, как они устранены, проявляются в нарушении симметрии во времени. Для устойчивых динамических систем</w:t>
      </w:r>
      <w:r w:rsidR="00EA0F2E">
        <w:rPr>
          <w:sz w:val="28"/>
          <w:szCs w:val="28"/>
        </w:rPr>
        <w:t xml:space="preserve"> </w:t>
      </w:r>
      <w:r w:rsidRPr="00EA1564">
        <w:rPr>
          <w:sz w:val="28"/>
          <w:szCs w:val="28"/>
        </w:rPr>
        <w:t>уравнения</w:t>
      </w:r>
      <w:r w:rsidR="00851CDD" w:rsidRPr="00EA1564">
        <w:rPr>
          <w:sz w:val="28"/>
          <w:szCs w:val="28"/>
        </w:rPr>
        <w:t xml:space="preserve"> движения, а также их решения симметричны во времени. Для</w:t>
      </w:r>
      <w:r w:rsidR="00EA0F2E">
        <w:rPr>
          <w:sz w:val="28"/>
          <w:szCs w:val="28"/>
        </w:rPr>
        <w:t xml:space="preserve"> </w:t>
      </w:r>
      <w:r w:rsidR="00851CDD" w:rsidRPr="00EA1564">
        <w:rPr>
          <w:sz w:val="28"/>
          <w:szCs w:val="28"/>
        </w:rPr>
        <w:t>неустойчивых динамических систем уравнения</w:t>
      </w:r>
      <w:r w:rsidR="00EA0F2E">
        <w:rPr>
          <w:sz w:val="28"/>
          <w:szCs w:val="28"/>
        </w:rPr>
        <w:t xml:space="preserve"> </w:t>
      </w:r>
      <w:r w:rsidRPr="00EA1564">
        <w:rPr>
          <w:sz w:val="28"/>
          <w:szCs w:val="28"/>
        </w:rPr>
        <w:t>остаются симметричными, но возникают два семейства решений с нарушенной симметрией во времени. Это нарушение симметрии играет важную</w:t>
      </w:r>
      <w:r w:rsidR="00851CDD" w:rsidRPr="00EA1564">
        <w:rPr>
          <w:sz w:val="28"/>
          <w:szCs w:val="28"/>
        </w:rPr>
        <w:t xml:space="preserve"> </w:t>
      </w:r>
      <w:r w:rsidRPr="00EA1564">
        <w:rPr>
          <w:sz w:val="28"/>
          <w:szCs w:val="28"/>
        </w:rPr>
        <w:t xml:space="preserve">роль </w:t>
      </w:r>
      <w:r w:rsidR="00851CDD" w:rsidRPr="00EA1564">
        <w:rPr>
          <w:sz w:val="28"/>
          <w:szCs w:val="28"/>
        </w:rPr>
        <w:t>в</w:t>
      </w:r>
      <w:r w:rsidR="00EA0F2E">
        <w:rPr>
          <w:sz w:val="28"/>
          <w:szCs w:val="28"/>
        </w:rPr>
        <w:t xml:space="preserve"> </w:t>
      </w:r>
      <w:r w:rsidR="00851CDD" w:rsidRPr="00EA1564">
        <w:rPr>
          <w:sz w:val="28"/>
          <w:szCs w:val="28"/>
        </w:rPr>
        <w:t>решении парадокса времени: природа менее симметрична, чем можно было бы</w:t>
      </w:r>
      <w:r w:rsidR="00EA0F2E">
        <w:rPr>
          <w:sz w:val="28"/>
          <w:szCs w:val="28"/>
        </w:rPr>
        <w:t xml:space="preserve"> </w:t>
      </w:r>
      <w:r w:rsidR="00851CDD" w:rsidRPr="00EA1564">
        <w:rPr>
          <w:sz w:val="28"/>
          <w:szCs w:val="28"/>
        </w:rPr>
        <w:t>ожидать, исходя из уравнений классической и квантовой физики.</w:t>
      </w:r>
    </w:p>
    <w:p w:rsidR="00DB3F9F" w:rsidRPr="00EA1564" w:rsidRDefault="00DB3F9F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В качестве примера авторы рассматривают распад нестабильной частицы. Одно семейство, получаемых решений, предсказывает распад в будущем, другое – в прошлом.</w:t>
      </w:r>
    </w:p>
    <w:p w:rsidR="00DB3F9F" w:rsidRPr="00EA1564" w:rsidRDefault="00DB3F9F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В природе же реализуется лишь один тип решений, а именно семейство, соответствующее распаду в будущем.</w:t>
      </w:r>
    </w:p>
    <w:p w:rsidR="00DB3F9F" w:rsidRPr="00EA1564" w:rsidRDefault="00DB3F9F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В общем случае хронологическое упорядочение должно производиться на уровне статистического описания, оперирующего с ансамблями. Именно в рамках этого статистического описания мы можем устранить расходимости Пуанкаре и сформулировать динамическое описание для хаотических, классических и квантовых систем.</w:t>
      </w:r>
    </w:p>
    <w:p w:rsidR="000C0F93" w:rsidRPr="00EA1564" w:rsidRDefault="000C0F93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Другая трудность возникает при описании явлений того типа, которые мы можем связать с «рождением Вселенной». Описание «первичного явления»</w:t>
      </w:r>
      <w:r w:rsidR="005559B4" w:rsidRPr="00EA1564">
        <w:rPr>
          <w:sz w:val="28"/>
          <w:szCs w:val="28"/>
        </w:rPr>
        <w:t xml:space="preserve"> всегда треб</w:t>
      </w:r>
      <w:r w:rsidRPr="00EA1564">
        <w:rPr>
          <w:sz w:val="28"/>
          <w:szCs w:val="28"/>
        </w:rPr>
        <w:t xml:space="preserve">ует </w:t>
      </w:r>
      <w:r w:rsidR="005559B4" w:rsidRPr="00EA1564">
        <w:rPr>
          <w:sz w:val="28"/>
          <w:szCs w:val="28"/>
        </w:rPr>
        <w:t>определенного прогнозирования, поскольку физические условия, при которых оно происходило, сильно отличаются от наблюдаемых ныне, даже в самых мощных ускорителях. Однако альтернатива – сингулярность или неустойчивость – относится к выбору одной из двух различных концептуальных схем, заслуживающих подробного исследования.</w:t>
      </w:r>
    </w:p>
    <w:p w:rsidR="005559B4" w:rsidRPr="00EA1564" w:rsidRDefault="005559B4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 xml:space="preserve">Большой взрыв, как сингулярность, принадлежит классической традиции, неотъемлемыми частями которой являются ОТО и стандартная космологическая модель. </w:t>
      </w:r>
      <w:r w:rsidR="00FB4067" w:rsidRPr="00EA1564">
        <w:rPr>
          <w:sz w:val="28"/>
          <w:szCs w:val="28"/>
        </w:rPr>
        <w:t>При таком описании не существует выделенного направления времени: происходящая ныне космологическая эволюция сопровождается расширением Вселенной, но с тем же успехом при других начальных условиях расширение могло смениться сжатием. В отличие от этого, представление о неустойчивости, переходе, переводящим Вселенную из одного состояния в другое, выдвигает на передний план необратимость.</w:t>
      </w:r>
    </w:p>
    <w:p w:rsidR="00FB4067" w:rsidRPr="00EA1564" w:rsidRDefault="00FB4067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Кроме того, неустойчивость прив</w:t>
      </w:r>
      <w:r w:rsidR="001821D9">
        <w:rPr>
          <w:sz w:val="28"/>
          <w:szCs w:val="28"/>
        </w:rPr>
        <w:t>одит нас к проблеме хаоса. Как</w:t>
      </w:r>
      <w:r w:rsidR="00EA0F2E">
        <w:rPr>
          <w:sz w:val="28"/>
          <w:szCs w:val="28"/>
        </w:rPr>
        <w:t xml:space="preserve"> </w:t>
      </w:r>
      <w:r w:rsidRPr="00EA1564">
        <w:rPr>
          <w:sz w:val="28"/>
          <w:szCs w:val="28"/>
        </w:rPr>
        <w:t xml:space="preserve">уже </w:t>
      </w:r>
      <w:r w:rsidR="001821D9">
        <w:rPr>
          <w:sz w:val="28"/>
          <w:szCs w:val="28"/>
        </w:rPr>
        <w:t>было сказано</w:t>
      </w:r>
      <w:r w:rsidRPr="00EA1564">
        <w:rPr>
          <w:sz w:val="28"/>
          <w:szCs w:val="28"/>
        </w:rPr>
        <w:t>, хаос вынудил авторов пересмотреть</w:t>
      </w:r>
      <w:r w:rsidR="004F1363" w:rsidRPr="00EA1564">
        <w:rPr>
          <w:sz w:val="28"/>
          <w:szCs w:val="28"/>
        </w:rPr>
        <w:t xml:space="preserve"> смысл законов природы. Таким образом, именно здесь в мире квантовой гравитации, следствия принятой авторами новой концептуальной схемы выступают с полной отчетливостью. Даже Вселенная является незамкнутой системой. Она погружена в квантовый вакуум. Ее рождение следует не детерминистическому закону, а реализует некую возможность.</w:t>
      </w:r>
    </w:p>
    <w:p w:rsidR="004F1363" w:rsidRPr="00EA1564" w:rsidRDefault="004F1363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Не откуда не следует, что другие реализации не были бы совместимы с законами квантовой гравитации в первые мгновения после Большого Взрыва.</w:t>
      </w:r>
    </w:p>
    <w:p w:rsidR="00686619" w:rsidRPr="00EA1564" w:rsidRDefault="00686619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Аналогичным образом, все законы физики в конечном счете относятся к возможностям, и реализация мира, такого, каким он является сейчас, является результатом такой возможности.</w:t>
      </w:r>
    </w:p>
    <w:p w:rsidR="00686619" w:rsidRPr="00EA1564" w:rsidRDefault="00686619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Будущее при нашем подходе перестает быть данным; оно не заложено более в настоящем. Это означает конец классического идеала всеведения. Мир процессов, в котором мы живем, и который является частью нас, не может отвергаться как видимость или иллюзия, определяемая нашим ограниченным способом наблюдения</w:t>
      </w:r>
      <w:r w:rsidR="003C6F76" w:rsidRPr="00EA1564">
        <w:rPr>
          <w:sz w:val="28"/>
          <w:szCs w:val="28"/>
        </w:rPr>
        <w:t>.</w:t>
      </w:r>
    </w:p>
    <w:p w:rsidR="003C6F76" w:rsidRPr="00EA1564" w:rsidRDefault="00F84EDC" w:rsidP="00EA0F2E">
      <w:pPr>
        <w:spacing w:line="360" w:lineRule="auto"/>
        <w:ind w:firstLine="709"/>
        <w:jc w:val="both"/>
        <w:rPr>
          <w:sz w:val="28"/>
          <w:szCs w:val="28"/>
        </w:rPr>
      </w:pPr>
      <w:r w:rsidRPr="00EA1564">
        <w:rPr>
          <w:sz w:val="28"/>
          <w:szCs w:val="28"/>
        </w:rPr>
        <w:t>«</w:t>
      </w:r>
      <w:r w:rsidR="003C6F76" w:rsidRPr="00EA1564">
        <w:rPr>
          <w:sz w:val="28"/>
          <w:szCs w:val="28"/>
        </w:rPr>
        <w:t>Таким образом, реальный мир управляется не детерминистическими законами и не абсолютной случайностью. В промежуточном описании физические законы приводят к новой форме познаваемости, выражаемой несводимыми вероятностными представлениями. Ассоциируемые теперь с неустойчивостью</w:t>
      </w:r>
      <w:r w:rsidRPr="00EA1564">
        <w:rPr>
          <w:sz w:val="28"/>
          <w:szCs w:val="28"/>
        </w:rPr>
        <w:t xml:space="preserve"> несводимые вероятностные представления оперируют с возможностью событий, но не сводят реальное индивидуальное представление к выводимому предсказуемому следствию».</w:t>
      </w:r>
      <w:bookmarkStart w:id="0" w:name="_GoBack"/>
      <w:bookmarkEnd w:id="0"/>
    </w:p>
    <w:sectPr w:rsidR="003C6F76" w:rsidRPr="00EA1564" w:rsidSect="00EA0F2E">
      <w:footerReference w:type="even" r:id="rId6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CC4" w:rsidRDefault="002C6CC4">
      <w:r>
        <w:separator/>
      </w:r>
    </w:p>
  </w:endnote>
  <w:endnote w:type="continuationSeparator" w:id="0">
    <w:p w:rsidR="002C6CC4" w:rsidRDefault="002C6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270" w:rsidRDefault="005E2270" w:rsidP="005E2270">
    <w:pPr>
      <w:pStyle w:val="a3"/>
      <w:framePr w:wrap="around" w:vAnchor="text" w:hAnchor="margin" w:xAlign="center" w:y="1"/>
      <w:rPr>
        <w:rStyle w:val="a5"/>
      </w:rPr>
    </w:pPr>
  </w:p>
  <w:p w:rsidR="005E2270" w:rsidRDefault="005E2270" w:rsidP="00226E1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CC4" w:rsidRDefault="002C6CC4">
      <w:r>
        <w:separator/>
      </w:r>
    </w:p>
  </w:footnote>
  <w:footnote w:type="continuationSeparator" w:id="0">
    <w:p w:rsidR="002C6CC4" w:rsidRDefault="002C6C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16F"/>
    <w:rsid w:val="00020D51"/>
    <w:rsid w:val="00027427"/>
    <w:rsid w:val="00027DA9"/>
    <w:rsid w:val="00046EDD"/>
    <w:rsid w:val="000C0F93"/>
    <w:rsid w:val="000D1C76"/>
    <w:rsid w:val="0016226C"/>
    <w:rsid w:val="0017196D"/>
    <w:rsid w:val="001821D9"/>
    <w:rsid w:val="00183491"/>
    <w:rsid w:val="00226E17"/>
    <w:rsid w:val="002C6CC4"/>
    <w:rsid w:val="00333666"/>
    <w:rsid w:val="003C6F76"/>
    <w:rsid w:val="004F1363"/>
    <w:rsid w:val="00546B88"/>
    <w:rsid w:val="005559B4"/>
    <w:rsid w:val="0058573E"/>
    <w:rsid w:val="005E116F"/>
    <w:rsid w:val="005E2270"/>
    <w:rsid w:val="00611B9B"/>
    <w:rsid w:val="00686619"/>
    <w:rsid w:val="006A6285"/>
    <w:rsid w:val="007009C7"/>
    <w:rsid w:val="00744322"/>
    <w:rsid w:val="007677C5"/>
    <w:rsid w:val="007A21CA"/>
    <w:rsid w:val="007E255F"/>
    <w:rsid w:val="00842B48"/>
    <w:rsid w:val="00851CDD"/>
    <w:rsid w:val="00984593"/>
    <w:rsid w:val="009F3EB9"/>
    <w:rsid w:val="00A3373D"/>
    <w:rsid w:val="00A747BA"/>
    <w:rsid w:val="00A77BD7"/>
    <w:rsid w:val="00BC5011"/>
    <w:rsid w:val="00BF4666"/>
    <w:rsid w:val="00C27247"/>
    <w:rsid w:val="00C71006"/>
    <w:rsid w:val="00D216D4"/>
    <w:rsid w:val="00D265F4"/>
    <w:rsid w:val="00DB3F9F"/>
    <w:rsid w:val="00DC0FD0"/>
    <w:rsid w:val="00E577AA"/>
    <w:rsid w:val="00EA0F2E"/>
    <w:rsid w:val="00EA1564"/>
    <w:rsid w:val="00F84EDC"/>
    <w:rsid w:val="00FB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944FB9-DA9B-4141-9025-D682BAFC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26E1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26E17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E577AA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E577AA"/>
    <w:rPr>
      <w:rFonts w:cs="Times New Roman"/>
      <w:vertAlign w:val="superscript"/>
    </w:rPr>
  </w:style>
  <w:style w:type="character" w:styleId="a9">
    <w:name w:val="Hyperlink"/>
    <w:uiPriority w:val="99"/>
    <w:rsid w:val="00E577AA"/>
    <w:rPr>
      <w:rFonts w:cs="Times New Roman"/>
      <w:color w:val="0000CC"/>
      <w:u w:val="single"/>
    </w:rPr>
  </w:style>
  <w:style w:type="paragraph" w:styleId="aa">
    <w:name w:val="Normal (Web)"/>
    <w:basedOn w:val="a"/>
    <w:uiPriority w:val="99"/>
    <w:rsid w:val="00E577AA"/>
    <w:pPr>
      <w:spacing w:after="240"/>
    </w:pPr>
  </w:style>
  <w:style w:type="paragraph" w:styleId="ab">
    <w:name w:val="header"/>
    <w:basedOn w:val="a"/>
    <w:link w:val="ac"/>
    <w:uiPriority w:val="99"/>
    <w:rsid w:val="00EA0F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EA0F2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91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9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desh</dc:creator>
  <cp:keywords/>
  <dc:description/>
  <cp:lastModifiedBy>admin</cp:lastModifiedBy>
  <cp:revision>2</cp:revision>
  <dcterms:created xsi:type="dcterms:W3CDTF">2014-03-02T19:01:00Z</dcterms:created>
  <dcterms:modified xsi:type="dcterms:W3CDTF">2014-03-02T19:01:00Z</dcterms:modified>
</cp:coreProperties>
</file>