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19" w:rsidRDefault="00B65419">
      <w:pPr>
        <w:pStyle w:val="a3"/>
      </w:pPr>
      <w:r>
        <w:t xml:space="preserve">20th Century Essay, Research Paper </w:t>
      </w:r>
    </w:p>
    <w:p w:rsidR="00B65419" w:rsidRDefault="00B65419">
      <w:pPr>
        <w:pStyle w:val="a3"/>
      </w:pPr>
      <w:r>
        <w:t xml:space="preserve">The 1920s in America were times of great change. Coming out of the horror </w:t>
      </w:r>
    </w:p>
    <w:p w:rsidR="00B65419" w:rsidRDefault="00B65419">
      <w:pPr>
        <w:pStyle w:val="a3"/>
      </w:pPr>
      <w:r>
        <w:t xml:space="preserve">of the First World War, society exploded in a million different directions. </w:t>
      </w:r>
    </w:p>
    <w:p w:rsidR="00B65419" w:rsidRDefault="00B65419">
      <w:pPr>
        <w:pStyle w:val="a3"/>
      </w:pPr>
      <w:r>
        <w:t xml:space="preserve">The Twenties saw women voting, the Harlem Renaissance, and an incredible </w:t>
      </w:r>
    </w:p>
    <w:p w:rsidR="00B65419" w:rsidRDefault="00B65419">
      <w:pPr>
        <w:pStyle w:val="a3"/>
      </w:pPr>
      <w:r>
        <w:t xml:space="preserve">burst of affluence for the middle class. With automobiles and appliances </w:t>
      </w:r>
    </w:p>
    <w:p w:rsidR="00B65419" w:rsidRDefault="00B65419">
      <w:pPr>
        <w:pStyle w:val="a3"/>
      </w:pPr>
      <w:r>
        <w:t xml:space="preserve">made people’s lives easier and gave them more leisure time. </w:t>
      </w:r>
    </w:p>
    <w:p w:rsidR="00B65419" w:rsidRDefault="00B65419">
      <w:pPr>
        <w:pStyle w:val="a3"/>
      </w:pPr>
      <w:r>
        <w:t xml:space="preserve">The incredible, rapid change that struck the country is clearly illustrated by </w:t>
      </w:r>
    </w:p>
    <w:p w:rsidR="00B65419" w:rsidRDefault="00B65419">
      <w:pPr>
        <w:pStyle w:val="a3"/>
      </w:pPr>
      <w:r>
        <w:t xml:space="preserve">women’s fashions of the decade. Woman in the 1900s went from cover-up to </w:t>
      </w:r>
    </w:p>
    <w:p w:rsidR="00B65419" w:rsidRDefault="00B65419">
      <w:pPr>
        <w:pStyle w:val="a3"/>
      </w:pPr>
      <w:r>
        <w:t xml:space="preserve">showing parts of their body, in only a short period of twenty years. Women?s </w:t>
      </w:r>
    </w:p>
    <w:p w:rsidR="00B65419" w:rsidRDefault="00B65419">
      <w:pPr>
        <w:pStyle w:val="a3"/>
      </w:pPr>
      <w:r>
        <w:t xml:space="preserve">fashions in pre WWI and in the 1920s have many differences and </w:t>
      </w:r>
    </w:p>
    <w:p w:rsidR="00B65419" w:rsidRDefault="00B65419">
      <w:pPr>
        <w:pStyle w:val="a3"/>
      </w:pPr>
      <w:r>
        <w:t xml:space="preserve">similarities. </w:t>
      </w:r>
    </w:p>
    <w:p w:rsidR="00B65419" w:rsidRDefault="00B65419">
      <w:pPr>
        <w:pStyle w:val="a3"/>
      </w:pPr>
      <w:r>
        <w:t xml:space="preserve">There are many differences in women?s fashions in pre WWI and </w:t>
      </w:r>
    </w:p>
    <w:p w:rsidR="00B65419" w:rsidRDefault="00B65419">
      <w:pPr>
        <w:pStyle w:val="a3"/>
      </w:pPr>
      <w:r>
        <w:t xml:space="preserve">1920s. In the first half of this century, every conceivable possibility in </w:t>
      </w:r>
    </w:p>
    <w:p w:rsidR="00B65419" w:rsidRDefault="00B65419">
      <w:pPr>
        <w:pStyle w:val="a3"/>
      </w:pPr>
      <w:r>
        <w:t xml:space="preserve">millinery design was explored: from the extravagant hats of the early 1900s, </w:t>
      </w:r>
    </w:p>
    <w:p w:rsidR="00B65419" w:rsidRDefault="00B65419">
      <w:pPr>
        <w:pStyle w:val="a3"/>
      </w:pPr>
      <w:r>
        <w:t xml:space="preserve">to the elegant cloche hats of the 1920s. Both day and night, hemlines were </w:t>
      </w:r>
    </w:p>
    <w:p w:rsidR="00B65419" w:rsidRDefault="00B65419">
      <w:pPr>
        <w:pStyle w:val="a3"/>
      </w:pPr>
      <w:r>
        <w:t xml:space="preserve">to the floor; eveningwear (and some daywear) was even longer, in the 1900s. </w:t>
      </w:r>
    </w:p>
    <w:p w:rsidR="00B65419" w:rsidRDefault="00B65419">
      <w:pPr>
        <w:pStyle w:val="a3"/>
      </w:pPr>
      <w:r>
        <w:t xml:space="preserve">In the 1920s, the salient features of women’s day wear clothing are short </w:t>
      </w:r>
    </w:p>
    <w:p w:rsidR="00B65419" w:rsidRDefault="00B65419">
      <w:pPr>
        <w:pStyle w:val="a3"/>
      </w:pPr>
      <w:r>
        <w:t xml:space="preserve">skirts and dropped waistlines. Then evening wear became straighter and </w:t>
      </w:r>
    </w:p>
    <w:p w:rsidR="00B65419" w:rsidRDefault="00B65419">
      <w:pPr>
        <w:pStyle w:val="a3"/>
      </w:pPr>
      <w:r>
        <w:t xml:space="preserve">shorter, after which daytime wear copied it. It was in evening wear that the </w:t>
      </w:r>
    </w:p>
    <w:p w:rsidR="00B65419" w:rsidRDefault="00B65419">
      <w:pPr>
        <w:pStyle w:val="a3"/>
      </w:pPr>
      <w:r>
        <w:t xml:space="preserve">innovations of twenties style first appeared. By 1926, women who grew up in </w:t>
      </w:r>
    </w:p>
    <w:p w:rsidR="00B65419" w:rsidRDefault="00B65419">
      <w:pPr>
        <w:pStyle w:val="a3"/>
      </w:pPr>
      <w:r>
        <w:t xml:space="preserve">a world that barely acknowledged knees were nearly wearing their dresses </w:t>
      </w:r>
    </w:p>
    <w:p w:rsidR="00B65419" w:rsidRDefault="00B65419">
      <w:pPr>
        <w:pStyle w:val="a3"/>
      </w:pPr>
      <w:r>
        <w:t xml:space="preserve">above them. In the 1900s, women covered up their necks, but women in the </w:t>
      </w:r>
    </w:p>
    <w:p w:rsidR="00B65419" w:rsidRDefault="00B65419">
      <w:pPr>
        <w:pStyle w:val="a3"/>
      </w:pPr>
      <w:r>
        <w:t xml:space="preserve">1920s showed their necks. The style of hair in the 1900s was an ?up? hair </w:t>
      </w:r>
    </w:p>
    <w:p w:rsidR="00B65419" w:rsidRDefault="00B65419">
      <w:pPr>
        <w:pStyle w:val="a3"/>
      </w:pPr>
      <w:r>
        <w:t xml:space="preserve">do. The 1920s time period was “bobbed” hair. First introduced during and </w:t>
      </w:r>
    </w:p>
    <w:p w:rsidR="00B65419" w:rsidRDefault="00B65419">
      <w:pPr>
        <w:pStyle w:val="a3"/>
      </w:pPr>
      <w:r>
        <w:t xml:space="preserve">just after World War I and popularized by Irene Castle (amongst others), </w:t>
      </w:r>
    </w:p>
    <w:p w:rsidR="00B65419" w:rsidRDefault="00B65419">
      <w:pPr>
        <w:pStyle w:val="a3"/>
      </w:pPr>
      <w:r>
        <w:t xml:space="preserve">bobbed hair created a sensation. The impact of bobbed hair and all it was </w:t>
      </w:r>
    </w:p>
    <w:p w:rsidR="00B65419" w:rsidRDefault="00B65419">
      <w:pPr>
        <w:pStyle w:val="a3"/>
      </w:pPr>
      <w:r>
        <w:t xml:space="preserve">felt to represent was enormous. In the 1900s, women wore tallies. The </w:t>
      </w:r>
    </w:p>
    <w:p w:rsidR="00B65419" w:rsidRDefault="00B65419">
      <w:pPr>
        <w:pStyle w:val="a3"/>
      </w:pPr>
      <w:r>
        <w:t xml:space="preserve">taille is only waist-length with the hem made to look like a satin belt. The </w:t>
      </w:r>
    </w:p>
    <w:p w:rsidR="00B65419" w:rsidRDefault="00B65419">
      <w:pPr>
        <w:pStyle w:val="a3"/>
      </w:pPr>
      <w:r>
        <w:t xml:space="preserve">top fabric defines a V neckline supposed to look as though a lace waistcoat </w:t>
      </w:r>
    </w:p>
    <w:p w:rsidR="00B65419" w:rsidRDefault="00B65419">
      <w:pPr>
        <w:pStyle w:val="a3"/>
      </w:pPr>
      <w:r>
        <w:t xml:space="preserve">and undergarment showed in the opening. In fact, the all of it is sewn into </w:t>
      </w:r>
    </w:p>
    <w:p w:rsidR="00B65419" w:rsidRDefault="00B65419">
      <w:pPr>
        <w:pStyle w:val="a3"/>
      </w:pPr>
      <w:r>
        <w:t xml:space="preserve">the front parts and closed with patent buttons. The sleeves are tight and </w:t>
      </w:r>
    </w:p>
    <w:p w:rsidR="00B65419" w:rsidRDefault="00B65419">
      <w:pPr>
        <w:pStyle w:val="a3"/>
      </w:pPr>
      <w:r>
        <w:t xml:space="preserve">wrist- length. Black fabric is about the worst to get a good look at… To the </w:t>
      </w:r>
    </w:p>
    <w:p w:rsidR="00B65419" w:rsidRDefault="00B65419">
      <w:pPr>
        <w:pStyle w:val="a3"/>
      </w:pPr>
      <w:r>
        <w:t xml:space="preserve">right of the opening is the edge of the base bodice, marked by the </w:t>
      </w:r>
    </w:p>
    <w:p w:rsidR="00B65419" w:rsidRDefault="00B65419">
      <w:pPr>
        <w:pStyle w:val="a3"/>
      </w:pPr>
      <w:r>
        <w:t xml:space="preserve">interchanging hooks and eyes that close it. Immediately left from it </w:t>
      </w:r>
    </w:p>
    <w:p w:rsidR="00B65419" w:rsidRDefault="00B65419">
      <w:pPr>
        <w:pStyle w:val="a3"/>
      </w:pPr>
      <w:r>
        <w:t xml:space="preserve">protrudes the middle lace flap that covers the d?colletage, onto which the </w:t>
      </w:r>
    </w:p>
    <w:p w:rsidR="00B65419" w:rsidRDefault="00B65419">
      <w:pPr>
        <w:pStyle w:val="a3"/>
      </w:pPr>
      <w:r>
        <w:t xml:space="preserve">collar is sewn. In the 1920s, women wore silhouettes. The silhouettes of </w:t>
      </w:r>
    </w:p>
    <w:p w:rsidR="00B65419" w:rsidRDefault="00B65419">
      <w:pPr>
        <w:pStyle w:val="a3"/>
      </w:pPr>
      <w:r>
        <w:t xml:space="preserve">the earlier part of the decade are long and cylindrical, with the skirt falling </w:t>
      </w:r>
    </w:p>
    <w:p w:rsidR="00B65419" w:rsidRDefault="00B65419">
      <w:pPr>
        <w:pStyle w:val="a3"/>
      </w:pPr>
      <w:r>
        <w:t xml:space="preserve">7″ to 10″ below the knee. Despite the relatively simple silhouette, the wide </w:t>
      </w:r>
    </w:p>
    <w:p w:rsidR="00B65419" w:rsidRDefault="00B65419">
      <w:pPr>
        <w:pStyle w:val="a3"/>
      </w:pPr>
      <w:r>
        <w:t xml:space="preserve">variety of detail was astonishing. Even inexpensive, ready-made clothing </w:t>
      </w:r>
    </w:p>
    <w:p w:rsidR="00B65419" w:rsidRDefault="00B65419">
      <w:pPr>
        <w:pStyle w:val="a3"/>
      </w:pPr>
      <w:r>
        <w:t xml:space="preserve">from catalog and chain stores such as Sears portrayed an imaginative range </w:t>
      </w:r>
    </w:p>
    <w:p w:rsidR="00B65419" w:rsidRDefault="00B65419">
      <w:pPr>
        <w:pStyle w:val="a3"/>
      </w:pPr>
      <w:r>
        <w:t xml:space="preserve">of cuts and trims. The silhouette of the early twenties was still rooted in </w:t>
      </w:r>
    </w:p>
    <w:p w:rsidR="00B65419" w:rsidRDefault="00B65419">
      <w:pPr>
        <w:pStyle w:val="a3"/>
      </w:pPr>
      <w:r>
        <w:t xml:space="preserve">the shirtwaist and skirt mode of the teens. It was in high fashion that the </w:t>
      </w:r>
    </w:p>
    <w:p w:rsidR="00B65419" w:rsidRDefault="00B65419">
      <w:pPr>
        <w:pStyle w:val="a3"/>
      </w:pPr>
      <w:r>
        <w:t xml:space="preserve">long straight silhouette started to get a toe-hold. In the 1900s, women?s? </w:t>
      </w:r>
    </w:p>
    <w:p w:rsidR="00B65419" w:rsidRDefault="00B65419">
      <w:pPr>
        <w:pStyle w:val="a3"/>
      </w:pPr>
      <w:r>
        <w:t xml:space="preserve">clothes were light colors and in the 1920s, they were darker and more </w:t>
      </w:r>
    </w:p>
    <w:p w:rsidR="00B65419" w:rsidRDefault="00B65419">
      <w:pPr>
        <w:pStyle w:val="a3"/>
      </w:pPr>
      <w:r>
        <w:t xml:space="preserve">outstanding. </w:t>
      </w:r>
    </w:p>
    <w:p w:rsidR="00B65419" w:rsidRDefault="00B65419">
      <w:pPr>
        <w:pStyle w:val="a3"/>
      </w:pPr>
      <w:r>
        <w:t xml:space="preserve">There are similarities in women?s fashions in pre WWI and the 1920s. </w:t>
      </w:r>
    </w:p>
    <w:p w:rsidR="00B65419" w:rsidRDefault="00B65419">
      <w:pPr>
        <w:pStyle w:val="a3"/>
      </w:pPr>
      <w:r>
        <w:t xml:space="preserve">Women wore hats, hats were always worn, even today. Women wore dresses </w:t>
      </w:r>
    </w:p>
    <w:p w:rsidR="00B65419" w:rsidRDefault="00B65419">
      <w:pPr>
        <w:pStyle w:val="a3"/>
      </w:pPr>
      <w:r>
        <w:t xml:space="preserve">all day. Their day wear clothing was always more casual than the evening </w:t>
      </w:r>
    </w:p>
    <w:p w:rsidR="00B65419" w:rsidRDefault="00B65419">
      <w:pPr>
        <w:pStyle w:val="a3"/>
      </w:pPr>
      <w:r>
        <w:t xml:space="preserve">wear. Women wore long silhouettes. Fashion was very important to women in </w:t>
      </w:r>
    </w:p>
    <w:p w:rsidR="00B65419" w:rsidRDefault="00B65419">
      <w:pPr>
        <w:pStyle w:val="a3"/>
      </w:pPr>
      <w:r>
        <w:t xml:space="preserve">both periods. </w:t>
      </w:r>
    </w:p>
    <w:p w:rsidR="00B65419" w:rsidRDefault="00B65419">
      <w:pPr>
        <w:pStyle w:val="a3"/>
      </w:pPr>
      <w:r>
        <w:t xml:space="preserve">In conclusion, postwar disillusionment lead to many social changes </w:t>
      </w:r>
    </w:p>
    <w:p w:rsidR="00B65419" w:rsidRDefault="00B65419">
      <w:pPr>
        <w:pStyle w:val="a3"/>
      </w:pPr>
      <w:r>
        <w:t xml:space="preserve">during the 1920s. Women?s fashions is one social change that occurred in </w:t>
      </w:r>
    </w:p>
    <w:p w:rsidR="00B65419" w:rsidRDefault="00B65419">
      <w:pPr>
        <w:pStyle w:val="a3"/>
      </w:pPr>
      <w:r>
        <w:t xml:space="preserve">1920s with pre WWI culture. There are many differences and similarities </w:t>
      </w:r>
    </w:p>
    <w:p w:rsidR="00B65419" w:rsidRDefault="00B65419">
      <w:pPr>
        <w:pStyle w:val="a3"/>
      </w:pPr>
      <w:r>
        <w:t xml:space="preserve">between women?s fashions in pre WWI and 1920s. The flapper plays a great </w:t>
      </w:r>
    </w:p>
    <w:p w:rsidR="00B65419" w:rsidRDefault="00B65419">
      <w:pPr>
        <w:pStyle w:val="a3"/>
      </w:pPr>
      <w:r>
        <w:t xml:space="preserve">role in the changing of women?s fashion. The flapper challenged the past </w:t>
      </w:r>
    </w:p>
    <w:p w:rsidR="00B65419" w:rsidRDefault="00B65419">
      <w:pPr>
        <w:pStyle w:val="a3"/>
      </w:pPr>
      <w:r>
        <w:t xml:space="preserve">social roles of women by enjoying the same freedom as men and dressed in a </w:t>
      </w:r>
    </w:p>
    <w:p w:rsidR="00B65419" w:rsidRDefault="00B65419">
      <w:pPr>
        <w:pStyle w:val="a3"/>
      </w:pPr>
      <w:r>
        <w:t>way their mother and grandmother wouldn?t believe possible.</w:t>
      </w:r>
    </w:p>
    <w:p w:rsidR="00B65419" w:rsidRDefault="00B65419">
      <w:r>
        <w:br/>
      </w:r>
      <w:bookmarkStart w:id="0" w:name="_GoBack"/>
      <w:bookmarkEnd w:id="0"/>
    </w:p>
    <w:sectPr w:rsidR="00B65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CE2"/>
    <w:rsid w:val="00291CE2"/>
    <w:rsid w:val="00542075"/>
    <w:rsid w:val="009B6D96"/>
    <w:rsid w:val="00B6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67408-4D35-4E9E-A71C-D3F389D9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20th Century Essay Research Paper The 1920s</vt:lpstr>
    </vt:vector>
  </TitlesOfParts>
  <Company>*</Company>
  <LinksUpToDate>false</LinksUpToDate>
  <CharactersWithSpaces>3994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20th Century Essay Research Paper The 1920s</dc:title>
  <dc:subject/>
  <dc:creator>dopol</dc:creator>
  <cp:keywords/>
  <dc:description/>
  <cp:lastModifiedBy>Irina</cp:lastModifiedBy>
  <cp:revision>2</cp:revision>
  <dcterms:created xsi:type="dcterms:W3CDTF">2014-08-23T12:49:00Z</dcterms:created>
  <dcterms:modified xsi:type="dcterms:W3CDTF">2014-08-23T12:49:00Z</dcterms:modified>
</cp:coreProperties>
</file>