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62992" w:rsidRPr="00D92AA8" w:rsidRDefault="00F62992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D92AA8">
        <w:rPr>
          <w:sz w:val="28"/>
          <w:szCs w:val="28"/>
        </w:rPr>
        <w:t>СОДЕРЖАНИЕ</w:t>
      </w:r>
    </w:p>
    <w:p w:rsidR="00F62992" w:rsidRPr="00D92AA8" w:rsidRDefault="00F62992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AC232B" w:rsidRPr="00D92AA8" w:rsidRDefault="00AC232B" w:rsidP="00312FFD">
      <w:pPr>
        <w:pStyle w:val="11"/>
        <w:widowControl w:val="0"/>
        <w:tabs>
          <w:tab w:val="right" w:pos="9360"/>
        </w:tabs>
        <w:spacing w:before="0" w:line="360" w:lineRule="auto"/>
        <w:jc w:val="both"/>
        <w:rPr>
          <w:rFonts w:ascii="Times New Roman" w:hAnsi="Times New Roman" w:cs="Times New Roman"/>
          <w:b w:val="0"/>
          <w:bCs w:val="0"/>
          <w:caps w:val="0"/>
          <w:noProof/>
          <w:sz w:val="28"/>
          <w:szCs w:val="28"/>
        </w:rPr>
      </w:pPr>
      <w:r w:rsidRPr="0031265C">
        <w:rPr>
          <w:rStyle w:val="a3"/>
          <w:rFonts w:ascii="Times New Roman" w:hAnsi="Times New Roman" w:cs="Times New Roman"/>
          <w:b w:val="0"/>
          <w:bCs w:val="0"/>
          <w:noProof/>
          <w:sz w:val="28"/>
          <w:szCs w:val="28"/>
          <w:u w:val="none"/>
        </w:rPr>
        <w:t>Введение</w:t>
      </w:r>
      <w:r w:rsidRPr="00D92AA8">
        <w:rPr>
          <w:rFonts w:ascii="Times New Roman" w:hAnsi="Times New Roman" w:cs="Times New Roman"/>
          <w:b w:val="0"/>
          <w:bCs w:val="0"/>
          <w:noProof/>
          <w:webHidden/>
          <w:sz w:val="28"/>
          <w:szCs w:val="28"/>
        </w:rPr>
        <w:tab/>
      </w:r>
      <w:r w:rsidR="00C73232" w:rsidRPr="00D92AA8">
        <w:rPr>
          <w:rFonts w:ascii="Times New Roman" w:hAnsi="Times New Roman" w:cs="Times New Roman"/>
          <w:b w:val="0"/>
          <w:bCs w:val="0"/>
          <w:noProof/>
          <w:webHidden/>
          <w:sz w:val="28"/>
          <w:szCs w:val="28"/>
        </w:rPr>
        <w:t>3</w:t>
      </w:r>
    </w:p>
    <w:p w:rsidR="00AC232B" w:rsidRPr="00D92AA8" w:rsidRDefault="00AC232B" w:rsidP="00312FFD">
      <w:pPr>
        <w:pStyle w:val="11"/>
        <w:widowControl w:val="0"/>
        <w:tabs>
          <w:tab w:val="right" w:pos="9360"/>
        </w:tabs>
        <w:spacing w:before="0" w:line="360" w:lineRule="auto"/>
        <w:jc w:val="both"/>
        <w:rPr>
          <w:rFonts w:ascii="Times New Roman" w:hAnsi="Times New Roman" w:cs="Times New Roman"/>
          <w:b w:val="0"/>
          <w:bCs w:val="0"/>
          <w:caps w:val="0"/>
          <w:noProof/>
          <w:sz w:val="28"/>
          <w:szCs w:val="28"/>
        </w:rPr>
      </w:pPr>
      <w:r w:rsidRPr="0031265C">
        <w:rPr>
          <w:rStyle w:val="a3"/>
          <w:rFonts w:ascii="Times New Roman" w:hAnsi="Times New Roman" w:cs="Times New Roman"/>
          <w:b w:val="0"/>
          <w:bCs w:val="0"/>
          <w:noProof/>
          <w:sz w:val="28"/>
          <w:szCs w:val="28"/>
          <w:u w:val="none"/>
        </w:rPr>
        <w:t>1. Характеристика Астраханской области</w:t>
      </w:r>
      <w:r w:rsidRPr="00D92AA8">
        <w:rPr>
          <w:rFonts w:ascii="Times New Roman" w:hAnsi="Times New Roman" w:cs="Times New Roman"/>
          <w:b w:val="0"/>
          <w:bCs w:val="0"/>
          <w:noProof/>
          <w:webHidden/>
          <w:sz w:val="28"/>
          <w:szCs w:val="28"/>
        </w:rPr>
        <w:tab/>
      </w:r>
      <w:r w:rsidR="00C73232" w:rsidRPr="00D92AA8">
        <w:rPr>
          <w:rFonts w:ascii="Times New Roman" w:hAnsi="Times New Roman" w:cs="Times New Roman"/>
          <w:b w:val="0"/>
          <w:bCs w:val="0"/>
          <w:noProof/>
          <w:webHidden/>
          <w:sz w:val="28"/>
          <w:szCs w:val="28"/>
        </w:rPr>
        <w:t>4</w:t>
      </w:r>
    </w:p>
    <w:p w:rsidR="00AC232B" w:rsidRPr="00D92AA8" w:rsidRDefault="00AC232B" w:rsidP="00312FFD">
      <w:pPr>
        <w:pStyle w:val="11"/>
        <w:widowControl w:val="0"/>
        <w:tabs>
          <w:tab w:val="right" w:pos="9360"/>
        </w:tabs>
        <w:spacing w:before="0" w:line="360" w:lineRule="auto"/>
        <w:jc w:val="both"/>
        <w:rPr>
          <w:rFonts w:ascii="Times New Roman" w:hAnsi="Times New Roman" w:cs="Times New Roman"/>
          <w:b w:val="0"/>
          <w:bCs w:val="0"/>
          <w:caps w:val="0"/>
          <w:noProof/>
          <w:sz w:val="28"/>
          <w:szCs w:val="28"/>
        </w:rPr>
      </w:pPr>
      <w:r w:rsidRPr="0031265C">
        <w:rPr>
          <w:rStyle w:val="a3"/>
          <w:rFonts w:ascii="Times New Roman" w:hAnsi="Times New Roman" w:cs="Times New Roman"/>
          <w:b w:val="0"/>
          <w:bCs w:val="0"/>
          <w:noProof/>
          <w:sz w:val="28"/>
          <w:szCs w:val="28"/>
          <w:u w:val="none"/>
        </w:rPr>
        <w:t>2. Состояние изученности насекомых и их видовой состав</w:t>
      </w:r>
      <w:r w:rsidRPr="00D92AA8">
        <w:rPr>
          <w:rFonts w:ascii="Times New Roman" w:hAnsi="Times New Roman" w:cs="Times New Roman"/>
          <w:b w:val="0"/>
          <w:bCs w:val="0"/>
          <w:noProof/>
          <w:webHidden/>
          <w:sz w:val="28"/>
          <w:szCs w:val="28"/>
        </w:rPr>
        <w:tab/>
      </w:r>
      <w:r w:rsidR="00C73232" w:rsidRPr="00D92AA8">
        <w:rPr>
          <w:rFonts w:ascii="Times New Roman" w:hAnsi="Times New Roman" w:cs="Times New Roman"/>
          <w:b w:val="0"/>
          <w:bCs w:val="0"/>
          <w:noProof/>
          <w:webHidden/>
          <w:sz w:val="28"/>
          <w:szCs w:val="28"/>
        </w:rPr>
        <w:t>9</w:t>
      </w:r>
    </w:p>
    <w:p w:rsidR="00AC232B" w:rsidRPr="00D92AA8" w:rsidRDefault="00AC232B" w:rsidP="00312FFD">
      <w:pPr>
        <w:pStyle w:val="11"/>
        <w:widowControl w:val="0"/>
        <w:tabs>
          <w:tab w:val="right" w:pos="9360"/>
        </w:tabs>
        <w:spacing w:before="0" w:line="360" w:lineRule="auto"/>
        <w:jc w:val="both"/>
        <w:rPr>
          <w:rFonts w:ascii="Times New Roman" w:hAnsi="Times New Roman" w:cs="Times New Roman"/>
          <w:b w:val="0"/>
          <w:bCs w:val="0"/>
          <w:caps w:val="0"/>
          <w:noProof/>
          <w:sz w:val="28"/>
          <w:szCs w:val="28"/>
        </w:rPr>
      </w:pPr>
      <w:r w:rsidRPr="0031265C">
        <w:rPr>
          <w:rStyle w:val="a3"/>
          <w:rFonts w:ascii="Times New Roman" w:hAnsi="Times New Roman" w:cs="Times New Roman"/>
          <w:b w:val="0"/>
          <w:bCs w:val="0"/>
          <w:noProof/>
          <w:sz w:val="28"/>
          <w:szCs w:val="28"/>
          <w:u w:val="none"/>
        </w:rPr>
        <w:t>3. Эколого-биологическая характеристика насекомых</w:t>
      </w:r>
      <w:r w:rsidRPr="00D92AA8">
        <w:rPr>
          <w:rFonts w:ascii="Times New Roman" w:hAnsi="Times New Roman" w:cs="Times New Roman"/>
          <w:b w:val="0"/>
          <w:bCs w:val="0"/>
          <w:noProof/>
          <w:webHidden/>
          <w:sz w:val="28"/>
          <w:szCs w:val="28"/>
        </w:rPr>
        <w:tab/>
      </w:r>
      <w:r w:rsidR="00C73232" w:rsidRPr="00D92AA8">
        <w:rPr>
          <w:rFonts w:ascii="Times New Roman" w:hAnsi="Times New Roman" w:cs="Times New Roman"/>
          <w:b w:val="0"/>
          <w:bCs w:val="0"/>
          <w:noProof/>
          <w:webHidden/>
          <w:sz w:val="28"/>
          <w:szCs w:val="28"/>
        </w:rPr>
        <w:t>13</w:t>
      </w:r>
    </w:p>
    <w:p w:rsidR="00AC232B" w:rsidRPr="00D92AA8" w:rsidRDefault="00AC232B" w:rsidP="00312FFD">
      <w:pPr>
        <w:pStyle w:val="11"/>
        <w:widowControl w:val="0"/>
        <w:tabs>
          <w:tab w:val="right" w:pos="9360"/>
        </w:tabs>
        <w:spacing w:before="0" w:line="360" w:lineRule="auto"/>
        <w:jc w:val="both"/>
        <w:rPr>
          <w:rFonts w:ascii="Times New Roman" w:hAnsi="Times New Roman" w:cs="Times New Roman"/>
          <w:b w:val="0"/>
          <w:bCs w:val="0"/>
          <w:caps w:val="0"/>
          <w:noProof/>
          <w:sz w:val="28"/>
          <w:szCs w:val="28"/>
        </w:rPr>
      </w:pPr>
      <w:r w:rsidRPr="0031265C">
        <w:rPr>
          <w:rStyle w:val="a3"/>
          <w:rFonts w:ascii="Times New Roman" w:hAnsi="Times New Roman" w:cs="Times New Roman"/>
          <w:b w:val="0"/>
          <w:bCs w:val="0"/>
          <w:noProof/>
          <w:sz w:val="28"/>
          <w:szCs w:val="28"/>
          <w:u w:val="none"/>
        </w:rPr>
        <w:t>Заключение</w:t>
      </w:r>
      <w:r w:rsidRPr="00D92AA8">
        <w:rPr>
          <w:rFonts w:ascii="Times New Roman" w:hAnsi="Times New Roman" w:cs="Times New Roman"/>
          <w:b w:val="0"/>
          <w:bCs w:val="0"/>
          <w:noProof/>
          <w:webHidden/>
          <w:sz w:val="28"/>
          <w:szCs w:val="28"/>
        </w:rPr>
        <w:tab/>
      </w:r>
      <w:r w:rsidR="00C73232" w:rsidRPr="00D92AA8">
        <w:rPr>
          <w:rFonts w:ascii="Times New Roman" w:hAnsi="Times New Roman" w:cs="Times New Roman"/>
          <w:b w:val="0"/>
          <w:bCs w:val="0"/>
          <w:noProof/>
          <w:webHidden/>
          <w:sz w:val="28"/>
          <w:szCs w:val="28"/>
        </w:rPr>
        <w:t>23</w:t>
      </w:r>
    </w:p>
    <w:p w:rsidR="00AC232B" w:rsidRPr="00D92AA8" w:rsidRDefault="00AC232B" w:rsidP="00312FFD">
      <w:pPr>
        <w:pStyle w:val="11"/>
        <w:widowControl w:val="0"/>
        <w:tabs>
          <w:tab w:val="right" w:pos="9360"/>
        </w:tabs>
        <w:spacing w:before="0" w:line="360" w:lineRule="auto"/>
        <w:jc w:val="both"/>
        <w:rPr>
          <w:rFonts w:ascii="Times New Roman" w:hAnsi="Times New Roman" w:cs="Times New Roman"/>
          <w:b w:val="0"/>
          <w:bCs w:val="0"/>
          <w:caps w:val="0"/>
          <w:noProof/>
          <w:sz w:val="28"/>
          <w:szCs w:val="28"/>
        </w:rPr>
      </w:pPr>
      <w:r w:rsidRPr="0031265C">
        <w:rPr>
          <w:rStyle w:val="a3"/>
          <w:rFonts w:ascii="Times New Roman" w:hAnsi="Times New Roman" w:cs="Times New Roman"/>
          <w:b w:val="0"/>
          <w:bCs w:val="0"/>
          <w:noProof/>
          <w:sz w:val="28"/>
          <w:szCs w:val="28"/>
          <w:u w:val="none"/>
        </w:rPr>
        <w:t>Список литературы</w:t>
      </w:r>
      <w:r w:rsidRPr="00D92AA8">
        <w:rPr>
          <w:rFonts w:ascii="Times New Roman" w:hAnsi="Times New Roman" w:cs="Times New Roman"/>
          <w:b w:val="0"/>
          <w:bCs w:val="0"/>
          <w:noProof/>
          <w:webHidden/>
          <w:sz w:val="28"/>
          <w:szCs w:val="28"/>
        </w:rPr>
        <w:tab/>
      </w:r>
      <w:r w:rsidR="00C73232" w:rsidRPr="00D92AA8">
        <w:rPr>
          <w:rFonts w:ascii="Times New Roman" w:hAnsi="Times New Roman" w:cs="Times New Roman"/>
          <w:b w:val="0"/>
          <w:bCs w:val="0"/>
          <w:noProof/>
          <w:webHidden/>
          <w:sz w:val="28"/>
          <w:szCs w:val="28"/>
        </w:rPr>
        <w:t>24</w:t>
      </w:r>
    </w:p>
    <w:p w:rsidR="00F62992" w:rsidRPr="00D92AA8" w:rsidRDefault="00F62992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F62992" w:rsidRPr="00312FFD" w:rsidRDefault="00F62992" w:rsidP="00312FFD">
      <w:pPr>
        <w:pStyle w:val="1"/>
        <w:keepNext w:val="0"/>
        <w:widowControl w:val="0"/>
        <w:spacing w:before="0"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92AA8">
        <w:rPr>
          <w:rFonts w:ascii="Times New Roman" w:hAnsi="Times New Roman" w:cs="Times New Roman"/>
          <w:b w:val="0"/>
          <w:bCs w:val="0"/>
          <w:sz w:val="28"/>
          <w:szCs w:val="28"/>
        </w:rPr>
        <w:br w:type="page"/>
      </w:r>
      <w:bookmarkStart w:id="0" w:name="_Toc116225075"/>
      <w:r w:rsidRPr="00312FFD">
        <w:rPr>
          <w:rFonts w:ascii="Times New Roman" w:hAnsi="Times New Roman" w:cs="Times New Roman"/>
          <w:sz w:val="28"/>
          <w:szCs w:val="28"/>
        </w:rPr>
        <w:t>Введение</w:t>
      </w:r>
      <w:bookmarkEnd w:id="0"/>
    </w:p>
    <w:p w:rsidR="00D92AA8" w:rsidRPr="00D92AA8" w:rsidRDefault="00D92AA8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314263" w:rsidRPr="00D92AA8" w:rsidRDefault="00314263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D92AA8">
        <w:rPr>
          <w:sz w:val="28"/>
          <w:szCs w:val="28"/>
        </w:rPr>
        <w:t>Особенности рельефа и климата Астраханской области благоприятствуют жизни насекомых. Обилие водоемов с густыми зарослями земноводной и водной растительности способствует развитию водных членистоногих. Особенно они многочисленны в период половодья, когда резко расширяются площади водоемов. Соседство пустынных ландшафтов с хорошо увлажненными акваториями способствует обитанию разновидной энтомофауны. К сожалению, она остается недостаточно полно изученной. Всего на территории области описано около полутора тысяч видов насекомых.</w:t>
      </w:r>
    </w:p>
    <w:p w:rsidR="00314263" w:rsidRPr="00D92AA8" w:rsidRDefault="00C73232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D92AA8">
        <w:rPr>
          <w:sz w:val="28"/>
          <w:szCs w:val="28"/>
        </w:rPr>
        <w:t xml:space="preserve">Определим, что задачей данной курсовой работы </w:t>
      </w:r>
      <w:r w:rsidR="00314263" w:rsidRPr="00D92AA8">
        <w:rPr>
          <w:sz w:val="28"/>
          <w:szCs w:val="28"/>
        </w:rPr>
        <w:t>является попытка систематизации, накопления и закрепления знаний о насекомых-вредителях плодовых деревьев Астраханской области.</w:t>
      </w:r>
    </w:p>
    <w:p w:rsidR="00314263" w:rsidRPr="00D92AA8" w:rsidRDefault="00C66ADB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D92AA8">
        <w:rPr>
          <w:sz w:val="28"/>
          <w:szCs w:val="28"/>
        </w:rPr>
        <w:t>Благодаря длительному произрастанию плодовых деревьев на одном месте в садовых насаждениях создаются в известной степени стабильные экологиче</w:t>
      </w:r>
      <w:r w:rsidR="00314263" w:rsidRPr="00D92AA8">
        <w:rPr>
          <w:sz w:val="28"/>
          <w:szCs w:val="28"/>
        </w:rPr>
        <w:t>ские условия, формирующие относительно постоянный состав вредной и полезной фауны. Численность популяций отдельных видов садового агроценоза колеблется под воздействием метеорологических, биотических и антропических факторов.</w:t>
      </w:r>
    </w:p>
    <w:p w:rsidR="00F62992" w:rsidRPr="00D92AA8" w:rsidRDefault="00314263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D92AA8">
        <w:rPr>
          <w:sz w:val="28"/>
          <w:szCs w:val="28"/>
        </w:rPr>
        <w:t>Вредители плодовых культур характеризуются большим разнообразием видового состава, различиями образа жизни и причиняемых повреждений.</w:t>
      </w:r>
    </w:p>
    <w:p w:rsidR="00314263" w:rsidRPr="00D92AA8" w:rsidRDefault="007F2A74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D92AA8">
        <w:rPr>
          <w:sz w:val="28"/>
          <w:szCs w:val="28"/>
        </w:rPr>
        <w:t>Вредная фауна садовых насаждений разных природных зон Астраханской области характеризуется определенными различиями в видовом составе, численности популяций отдельных видов и степени их вредоносности, что обусловливается разнообразием климатических условий, а также породного и сортового состава выращиваемых плодовых культур.</w:t>
      </w:r>
    </w:p>
    <w:p w:rsidR="007F2A74" w:rsidRPr="00D92AA8" w:rsidRDefault="007F2A74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D92AA8">
        <w:rPr>
          <w:sz w:val="28"/>
          <w:szCs w:val="28"/>
        </w:rPr>
        <w:t>Рассмотрим эколого-биологические характеристики насекомых-вредителей плодовых деревьев Астраханской области.</w:t>
      </w:r>
    </w:p>
    <w:p w:rsidR="00F62992" w:rsidRPr="00312FFD" w:rsidRDefault="00F62992" w:rsidP="00312FFD">
      <w:pPr>
        <w:pStyle w:val="1"/>
        <w:keepNext w:val="0"/>
        <w:widowControl w:val="0"/>
        <w:spacing w:before="0"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92AA8">
        <w:rPr>
          <w:rFonts w:ascii="Times New Roman" w:hAnsi="Times New Roman" w:cs="Times New Roman"/>
          <w:b w:val="0"/>
          <w:bCs w:val="0"/>
          <w:sz w:val="28"/>
          <w:szCs w:val="28"/>
        </w:rPr>
        <w:br w:type="page"/>
      </w:r>
      <w:bookmarkStart w:id="1" w:name="_Toc116225076"/>
      <w:r w:rsidRPr="00312FFD">
        <w:rPr>
          <w:rFonts w:ascii="Times New Roman" w:hAnsi="Times New Roman" w:cs="Times New Roman"/>
          <w:sz w:val="28"/>
          <w:szCs w:val="28"/>
        </w:rPr>
        <w:t>1. Характеристика Астраханской области</w:t>
      </w:r>
      <w:bookmarkEnd w:id="1"/>
    </w:p>
    <w:p w:rsidR="00D92AA8" w:rsidRPr="00D92AA8" w:rsidRDefault="00D92AA8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1A0D43" w:rsidRPr="00D92AA8" w:rsidRDefault="001A0D43" w:rsidP="00312FFD">
      <w:pPr>
        <w:widowControl w:val="0"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D92AA8">
        <w:rPr>
          <w:sz w:val="28"/>
          <w:szCs w:val="28"/>
        </w:rPr>
        <w:t>Астраханская область расположена на юго-востоке Восточно-Европейской равнины в пределах Прикаспийской низменности, в умеренных широтах, в зоне пустынь и полупустынь. Область узкой полосой протянулась по обе стороны от Волго-Ахтубинской поймы на расстоянии более 400 км.</w:t>
      </w:r>
    </w:p>
    <w:p w:rsidR="001A0D43" w:rsidRPr="00D92AA8" w:rsidRDefault="001A0D43" w:rsidP="00312FFD">
      <w:pPr>
        <w:widowControl w:val="0"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D92AA8">
        <w:rPr>
          <w:sz w:val="28"/>
          <w:szCs w:val="28"/>
        </w:rPr>
        <w:t>Крайняя северная точка находится на границе с Волгоградской областью на 48°52' северной широты, южная – на берегу Каспийского моря - 45°31' северной широты. Самая западная точка расположена в Черноярском районе на границе с Волгоградской областью - 44°58' восточной долготы, восточная – на одном из маленьких островков дельты волги в Володарском районе на 49°15' восточной долготы. Основной ландшафт области представлен молого-волнистой пустынной равниной осложненной огромными массивами бугров, песков, сухими ложбинами, озерами, карстовыми формами рельефа и др.</w:t>
      </w:r>
    </w:p>
    <w:p w:rsidR="001A0D43" w:rsidRPr="00D92AA8" w:rsidRDefault="001A0D43" w:rsidP="00312FFD">
      <w:pPr>
        <w:widowControl w:val="0"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D92AA8">
        <w:rPr>
          <w:sz w:val="28"/>
          <w:szCs w:val="28"/>
        </w:rPr>
        <w:t>Современная абсолютная отметка Каспийского моря располагается на уровне 27 м ниже уровня Мирового океана. К северу абсолютные отметки поверхности увеличиваются и в самой северной части области достигают плюс 15 – 20 м. Самой высокой точкой является гора Большое Богдо – 161,9 м, расположенная на северо-востоке области.</w:t>
      </w:r>
    </w:p>
    <w:p w:rsidR="001A0D43" w:rsidRPr="00D92AA8" w:rsidRDefault="001A0D43" w:rsidP="00312FFD">
      <w:pPr>
        <w:widowControl w:val="0"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D92AA8">
        <w:rPr>
          <w:sz w:val="28"/>
          <w:szCs w:val="28"/>
        </w:rPr>
        <w:t>Область отнесена ко второму часовому поясу, как и Москва, хотя местное время в Астрахани опережает московское на 42 мин.</w:t>
      </w:r>
    </w:p>
    <w:p w:rsidR="001A0D43" w:rsidRPr="00D92AA8" w:rsidRDefault="001A0D43" w:rsidP="00312FFD">
      <w:pPr>
        <w:widowControl w:val="0"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D92AA8">
        <w:rPr>
          <w:sz w:val="28"/>
          <w:szCs w:val="28"/>
        </w:rPr>
        <w:t>Область относится к Поволжскому району, Южному федеральному округу. Географическое положение Астраханской области своеобразное. Она располагается на границе Европы и Азии, Волга дает выход к 5 морям.</w:t>
      </w:r>
    </w:p>
    <w:p w:rsidR="001A0D43" w:rsidRPr="00D92AA8" w:rsidRDefault="001A0D43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D92AA8">
        <w:rPr>
          <w:sz w:val="28"/>
          <w:szCs w:val="28"/>
        </w:rPr>
        <w:t>Первые наблюдения за погодой в Астрахани начали проводить с 1745 года отдельные энтузиасты - астраханцы. В 1888 году была открыта метеостанция, которая в дальнейшем развивалась и совершенствовалась. В 1988 году она была переименована в областной Центр гидрометеорологии и мониторинга окружающей среды. За состоянием погоды в области ведутся систематические наблюдения семи метеостанций: в Астрахани, Верхнем Баскунчаке, Досанге, Зеленге, Лимане, Харабалях, Черном Яре.</w:t>
      </w:r>
    </w:p>
    <w:p w:rsidR="001A0D43" w:rsidRPr="00D92AA8" w:rsidRDefault="001A0D43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D92AA8">
        <w:rPr>
          <w:sz w:val="28"/>
          <w:szCs w:val="28"/>
        </w:rPr>
        <w:t>Наша область занимает практически серединное положение между экватором и Северным полюсом. Самый длинный день в нашем регионе: на юге его продолжительность составляет 15 часов 42 минуты, на севере 16 часов 09 минут. Зимой в области самый короткий день 22 декабря, его продолжительность составляет на юге 8 часов 42 минуты, на севере 8 часов 18 минут.</w:t>
      </w:r>
    </w:p>
    <w:p w:rsidR="001A0D43" w:rsidRPr="00D92AA8" w:rsidRDefault="001A0D43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D92AA8">
        <w:rPr>
          <w:sz w:val="28"/>
          <w:szCs w:val="28"/>
        </w:rPr>
        <w:t>Продолжительность периода с температурой выше 0° С составляет 235- 260 дней.</w:t>
      </w:r>
    </w:p>
    <w:p w:rsidR="001A0D43" w:rsidRPr="00D92AA8" w:rsidRDefault="001A0D43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D92AA8">
        <w:rPr>
          <w:sz w:val="28"/>
          <w:szCs w:val="28"/>
        </w:rPr>
        <w:t>Важную роль в формировании климата играет положение области относительно Мирового океана. Регион находится в умеренном поясе, для которого характерен перенос воздушных масс со стороны Атлантического океана на запад. Нередко на территорию прорываются воздушные массы со стороны Северного Ледовитого океана, иногда со стороны Черного и Средиземного морей. Но все эти водоемы располагаются достаточно далеко от нашей области. С влиянием Атлантического океана связан приход циклонов, а, следовательно, выпадение осадков, уменьшение температуры летом и повышение зимой. С приходом Сибирского антициклона на территории области повышается давление, уменьшается облачность и количество выпадающих осадков. Поэтому зимой в условиях короткого дня и ясного неба устанавливаются низкие температуры. Летом же этот циклон вызывает повышение температуры воздуха и приводит к установлению жарких дней.</w:t>
      </w:r>
    </w:p>
    <w:p w:rsidR="001A0D43" w:rsidRPr="00D92AA8" w:rsidRDefault="001A0D43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D92AA8">
        <w:rPr>
          <w:sz w:val="28"/>
          <w:szCs w:val="28"/>
        </w:rPr>
        <w:t>Равнинность рельефа к северу от Астраханской области способствует беспрепятственному прохождению холодных арктических масс, с которыми связано понижение температуры в любое время года.</w:t>
      </w:r>
    </w:p>
    <w:p w:rsidR="001A0D43" w:rsidRPr="00D92AA8" w:rsidRDefault="001A0D43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D92AA8">
        <w:rPr>
          <w:sz w:val="28"/>
          <w:szCs w:val="28"/>
        </w:rPr>
        <w:t>Подстилающая поверхность является важным климатообразующим фактором. Основной фон области представлен равниной, иногда с песчаными массивами Исключением является Волго - Ахтубинская пойма и дельта Волги с большим количеством водной поверхности, луговой растительностью и ленточными лесами. Климат здесь имеет свои специфические особенности: в течение всего года температура воздуха в ночные часы выше, чем на окружающих пустынных пространствах, а летом здесь прохладнее на 2- 4° С чем вне этой территории.</w:t>
      </w:r>
    </w:p>
    <w:p w:rsidR="001A0D43" w:rsidRPr="00D92AA8" w:rsidRDefault="001A0D43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D92AA8">
        <w:rPr>
          <w:sz w:val="28"/>
          <w:szCs w:val="28"/>
        </w:rPr>
        <w:t>Климат Астраханской области умеренный, резко континентальный – с высокими температурами летом, низкими – зимой, большими годовыми и летними суточными амплитудами температуры воздуха, малым количеством осадков и большой испаряемостью.</w:t>
      </w:r>
    </w:p>
    <w:p w:rsidR="001A0D43" w:rsidRPr="00D92AA8" w:rsidRDefault="001A0D43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D92AA8">
        <w:rPr>
          <w:sz w:val="28"/>
          <w:szCs w:val="28"/>
        </w:rPr>
        <w:t>Средняя годовая температура воздуха изменяется с юга на север от 10°С до 8°С. Самый холодный месяц</w:t>
      </w:r>
      <w:r w:rsidR="00992F5F">
        <w:rPr>
          <w:sz w:val="28"/>
          <w:szCs w:val="28"/>
        </w:rPr>
        <w:t xml:space="preserve"> </w:t>
      </w:r>
      <w:r w:rsidRPr="00D92AA8">
        <w:rPr>
          <w:sz w:val="28"/>
          <w:szCs w:val="28"/>
        </w:rPr>
        <w:t>– январь, средняя температура понижается до минус 5-9°С. Самая высокая средняя температура 24-25°С отмечается в июле. Амплитуда самого холодного и самого теплого месяцев составляет 29 – 34°С, что говорит о высокой континентальности климата.</w:t>
      </w:r>
    </w:p>
    <w:p w:rsidR="001A0D43" w:rsidRPr="00D92AA8" w:rsidRDefault="001A0D43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D92AA8">
        <w:rPr>
          <w:sz w:val="28"/>
          <w:szCs w:val="28"/>
        </w:rPr>
        <w:t>Годовая сумма осадков колеблется от 180-200 мм на юге и до 280-290 мм на севере. Основное количество осадков (70-75%) выпадает в теплое время года. Зимой осадки выпадают в виде снега, мокрого снега, дождя. Часто они носят обложной характер. Летом ливневые дожди сопровождаются грозами, иногда с градом. Нормальное среднегодовое давление воздуха в Астраханской области при 0°С составляет 165 мм. рт. ст., в холодный период увеличивается до 770, в теплый – уменьшается до 760.</w:t>
      </w:r>
    </w:p>
    <w:p w:rsidR="001A0D43" w:rsidRPr="00D92AA8" w:rsidRDefault="001A0D43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D92AA8">
        <w:rPr>
          <w:sz w:val="28"/>
          <w:szCs w:val="28"/>
        </w:rPr>
        <w:t>Для нашего региона характерны восточные, юго-восточные и северо-восточные ветры. Летом они определяют высокие температуры, сухость и запыленность воздуха, зимой – холодную и ясную погоду. С апреля по август с этими ветрами связаны суховеи. Ветры других направлений приносят облачность, осадки. В течение года преобладают ветры со скорость 4-8 м/с, но в отдельных случаях скорость возрастает до 12 – 20 м/с и более. Наибольшее число дней без ветра отмечается летом. В нашей области образуются местные ветры. Летом на берегу Каспийского моря дуют слабые бризы: днем – на сушу, ночью – в сторону моря. Зимой северная часть Каспия замерзает, и бризы не образуются. Ветры, дующие непрерывно в течение нескольких суток со стороны Каспия, повышают уровень воды на побережье моря и в дельте Волги. Астраханцы называют их морянами. Фактические климатические сезоны в области не совпадают с календарными. Критерием для выделения сезонов являются даты устойчивых переходов воздуха через определенные пределы.</w:t>
      </w:r>
    </w:p>
    <w:p w:rsidR="001A0D43" w:rsidRPr="00D92AA8" w:rsidRDefault="001A0D43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D92AA8">
        <w:rPr>
          <w:sz w:val="28"/>
          <w:szCs w:val="28"/>
        </w:rPr>
        <w:t>Почвенный покров области формируется за счет основных почвообразующих факторов: подстилающей поверхности, рельефа и климатических условий, а в последн</w:t>
      </w:r>
      <w:r w:rsidR="00992F5F">
        <w:rPr>
          <w:sz w:val="28"/>
          <w:szCs w:val="28"/>
        </w:rPr>
        <w:t>и</w:t>
      </w:r>
      <w:r w:rsidRPr="00D92AA8">
        <w:rPr>
          <w:sz w:val="28"/>
          <w:szCs w:val="28"/>
        </w:rPr>
        <w:t>е годы – за счет антропогенного влияния.</w:t>
      </w:r>
    </w:p>
    <w:p w:rsidR="001A0D43" w:rsidRPr="00D92AA8" w:rsidRDefault="001A0D43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D92AA8">
        <w:rPr>
          <w:sz w:val="28"/>
          <w:szCs w:val="28"/>
        </w:rPr>
        <w:t>Территория Астраханской области в тектоническом отношении располагается в пределах двух платформ: значительная часть приурочена к докембрийской Восточно-Европейской платформе, самая южная – к эпигерцинской (надгерцинской) Скифской. Между ними находится переходная полоса, которая называется зоной сочленения платформ.</w:t>
      </w:r>
    </w:p>
    <w:p w:rsidR="001A0D43" w:rsidRPr="00D92AA8" w:rsidRDefault="001A0D43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D92AA8">
        <w:rPr>
          <w:sz w:val="28"/>
          <w:szCs w:val="28"/>
        </w:rPr>
        <w:t>Равнинная поверхность, сформированная под действием эндогенных процессов, осложнена формами рельефа, которые образовались под влиянием ветра, текучих вод, физического выветривания и других. По своему внешнему облику равнина полого наклонена в сторону Каспийского моря.</w:t>
      </w:r>
    </w:p>
    <w:p w:rsidR="001A0D43" w:rsidRPr="00D92AA8" w:rsidRDefault="001A0D43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D92AA8">
        <w:rPr>
          <w:sz w:val="28"/>
          <w:szCs w:val="28"/>
        </w:rPr>
        <w:t>Пойменно-дельтовая равнина, относящаяся к аккумулятивной равнине, расположена в пределах Волго-Ахтубинской поймы и дельты Волги. Пойма занимает низменное пространство между Волгой и Ахтубой, которое заливается в период паводков речными водами. Зеленым оазисом шириной 22-30 км, местами 40-45 км тянется пойма среди выжженных солнцем окружающих территорий. Правый берег Волги крутой, активно подмывается водами, разрушается во время паводков, левый – пологий, плавно переходит в островную поверхность поймы, покрытую пышной луговой и древесной растительностью. По мере продвижения на юг пойма переходит в дельту. Волжская дельта имеет вид почти правильного треугольника с вершиной у села Верхнее Лебяжье, где от основного русла реки отходит многоводный рукав Бузан. Западной границей дельты служит рукав Бахтемир, восточной – Кигач. Протяженность морского края дельты более 200 км. К югу от него простирается обширное мелководное взморье – авандельта (подводная часть дельты). Для поймы и дельты характерно большое количество озер-стариц, в южной надводной части дельты – култуков. Рельеф пойменно-дельтовой части очень динамичен, ежегодно претерпевает определенные изменения: одни речушки в результате обмеления отмирают, другие возникают; изменяется очертание берегов, островов; появляются новые отмели, осередки, острова.</w:t>
      </w:r>
    </w:p>
    <w:p w:rsidR="001A0D43" w:rsidRPr="00D92AA8" w:rsidRDefault="001A0D43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D92AA8">
        <w:rPr>
          <w:sz w:val="28"/>
          <w:szCs w:val="28"/>
        </w:rPr>
        <w:t>Денудационный тип равнины располагается в северо-восточной части области на территории, прилегающей к озеру Баскунчак. Наиболее высокая точно этой равнины – гора Большое Богдо, которая имеет ассиметричное строение, крутые обрывистые склоны с востока, юго-востока, севера и более пологие западные. В условиях жаркого засушливого климата важную воль в рельефообразовании играют физическое выветривание и ветер. Физическое выветривание – это разрушение горных пород в аридном (жарком, засушливом) типе климата вследствие больших суточных амплитуд температур и малого количества осадков. В результате физического выветривания и ветра даже наиболее плотные породы разрушаются, и на месте мощной пачки этих пород образуются останцы разрушения причудливой формы, на вертикальных стенках – ячеистые, подобные пчелиным сотам.</w:t>
      </w:r>
    </w:p>
    <w:p w:rsidR="001A0D43" w:rsidRPr="00D92AA8" w:rsidRDefault="001A0D43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D92AA8">
        <w:rPr>
          <w:sz w:val="28"/>
          <w:szCs w:val="28"/>
        </w:rPr>
        <w:t>На денудационной равнине близко к поверхности подходит гипс, который подвергается выщелачиванию. Происходит карстовый процесс рельефообразования. Особенно близко к поверхности или даже на поверхности гипс выходит на участке к северо-западу от озера Баскунчак. Здесь образуются карстовые воронки, пещеры. В плане воронки имеют овальную или круглую форму, размеры их колеблются в широких пределах: глубина – от нескольких метров до 15-20 м, диаметр – от 1 до 40м. В днище некоторых воронок существуют провалы, на склонах имеются входы в пещеры, карстовые колодцы. Наибольшая пещера Большая Баскунчакская имеет протяженность более 1,5 км. Она состоит из ряда гротов, соединяющихся между собой галереями, имеет небольшие ответвления.</w:t>
      </w:r>
    </w:p>
    <w:p w:rsidR="001A0D43" w:rsidRPr="00D92AA8" w:rsidRDefault="001A0D43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D92AA8">
        <w:rPr>
          <w:sz w:val="28"/>
          <w:szCs w:val="28"/>
        </w:rPr>
        <w:t>Животный мир области достаточно разнообразен. Этому способствует своеобразное расположение территории и климатические условия.</w:t>
      </w:r>
    </w:p>
    <w:p w:rsidR="00F62992" w:rsidRPr="00992F5F" w:rsidRDefault="00F62992" w:rsidP="00312FFD">
      <w:pPr>
        <w:pStyle w:val="1"/>
        <w:keepNext w:val="0"/>
        <w:widowControl w:val="0"/>
        <w:spacing w:before="0"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92AA8">
        <w:rPr>
          <w:rFonts w:ascii="Times New Roman" w:hAnsi="Times New Roman" w:cs="Times New Roman"/>
          <w:b w:val="0"/>
          <w:bCs w:val="0"/>
          <w:sz w:val="28"/>
          <w:szCs w:val="28"/>
        </w:rPr>
        <w:br w:type="page"/>
      </w:r>
      <w:bookmarkStart w:id="2" w:name="_Toc116225077"/>
      <w:r w:rsidRPr="00992F5F">
        <w:rPr>
          <w:rFonts w:ascii="Times New Roman" w:hAnsi="Times New Roman" w:cs="Times New Roman"/>
          <w:sz w:val="28"/>
          <w:szCs w:val="28"/>
        </w:rPr>
        <w:t>2. Состояние изученности насекомых и их видовой состав</w:t>
      </w:r>
      <w:bookmarkEnd w:id="2"/>
    </w:p>
    <w:p w:rsidR="00D92AA8" w:rsidRPr="00D92AA8" w:rsidRDefault="00D92AA8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530176" w:rsidRPr="00D92AA8" w:rsidRDefault="00530176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D92AA8">
        <w:rPr>
          <w:sz w:val="28"/>
          <w:szCs w:val="28"/>
        </w:rPr>
        <w:t>Садовые насаждения занимают большие площади</w:t>
      </w:r>
      <w:r w:rsidR="00992F5F">
        <w:rPr>
          <w:sz w:val="28"/>
          <w:szCs w:val="28"/>
        </w:rPr>
        <w:t xml:space="preserve"> </w:t>
      </w:r>
      <w:r w:rsidRPr="00D92AA8">
        <w:rPr>
          <w:sz w:val="28"/>
          <w:szCs w:val="28"/>
        </w:rPr>
        <w:t>Астраханской области. Благодаря длительному произрастанию плодовых деревьев на одном месте в садовых насаждениях создаются в известной степени стабильные экологические условия, формирующие относительно постоянный состав вредной и полезной фауны. Численность популяций отдельных видов садового агроценоза колеблется под воздействием метеорологических, биотических и антропических факторов.</w:t>
      </w:r>
    </w:p>
    <w:p w:rsidR="00530176" w:rsidRPr="00D92AA8" w:rsidRDefault="00530176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D92AA8">
        <w:rPr>
          <w:sz w:val="28"/>
          <w:szCs w:val="28"/>
        </w:rPr>
        <w:t>Вредители плодовых культур характеризуются большим разнообразием видового состава, различиями образа жизни и причиняемых повреждений.</w:t>
      </w:r>
    </w:p>
    <w:p w:rsidR="00B026E4" w:rsidRPr="00D92AA8" w:rsidRDefault="00B026E4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D92AA8">
        <w:rPr>
          <w:sz w:val="28"/>
          <w:szCs w:val="28"/>
        </w:rPr>
        <w:t>Опасными вредителями корней являются личинки хрущей и златок. Поврежденные ими деревья приостанавливают рост и суховершинят, плохо плодоносят, заселяются вторичными вредителями и погибают. Происходит изрежи-вание садов и значительно сокращается период их продуктивного плодоношения.</w:t>
      </w:r>
    </w:p>
    <w:p w:rsidR="00B026E4" w:rsidRPr="00D92AA8" w:rsidRDefault="00B026E4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D92AA8">
        <w:rPr>
          <w:sz w:val="28"/>
          <w:szCs w:val="28"/>
        </w:rPr>
        <w:t>Скелетные части плодовых деревьев (штамбы, сучья) повреждают: древоточец пахучий, древесница въедливая, яблонная стеклянница, короеды. Ходы, протачиваемые вредителями в древесине и под корой, вызывают усыхание отдельных ветвей, а иногда и целых деревьев. В молодых садах и питомниках существенный вред причиняют зайцы и мышевидные грызуны. На коре штамбов и ветвей поселяются различные виды щитовок и ложнощитовок, кровяная и большая персиковая тли. Они ослабляют деревья, снижают их зимостойкость. Заселенные этими вредителями деревья слабо плодоносят, а при сильном повреждении отмирают. Так, молодые плодовые деревья при заселении калифорнийской щитовкой усыхают уже на третий-четвертый год.</w:t>
      </w:r>
    </w:p>
    <w:p w:rsidR="00B026E4" w:rsidRPr="00D92AA8" w:rsidRDefault="00B026E4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D92AA8">
        <w:rPr>
          <w:sz w:val="28"/>
          <w:szCs w:val="28"/>
        </w:rPr>
        <w:t>Почки плодовых деревьев повреждает большая группа вредителей: долгоносики, трубковерты, гусеницы листоверток, чехлоносок, боярышницы, златогузки.</w:t>
      </w:r>
    </w:p>
    <w:p w:rsidR="00B026E4" w:rsidRPr="00D92AA8" w:rsidRDefault="00B026E4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D92AA8">
        <w:rPr>
          <w:sz w:val="28"/>
          <w:szCs w:val="28"/>
        </w:rPr>
        <w:t>Уничтожение плодовых почек ослабляет плодоношение. Потери урожая от этой группы вредителей могут достигать 20—30 %.</w:t>
      </w:r>
    </w:p>
    <w:p w:rsidR="00B026E4" w:rsidRPr="00D92AA8" w:rsidRDefault="00B026E4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D92AA8">
        <w:rPr>
          <w:sz w:val="28"/>
          <w:szCs w:val="28"/>
        </w:rPr>
        <w:t>Бутоны повреждают оленка, яблонный и грушевый цветоеды, майские жуки, гусеницы листоверток; листоблошки и тли, поселяясь на цветоножках, вызывают осыпание цветков.</w:t>
      </w:r>
    </w:p>
    <w:p w:rsidR="00B026E4" w:rsidRPr="00D92AA8" w:rsidRDefault="00B026E4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D92AA8">
        <w:rPr>
          <w:sz w:val="28"/>
          <w:szCs w:val="28"/>
        </w:rPr>
        <w:t>На верхушках побегов и листьях, начиная с момента раздвигания почечных чешуек, поселяются листоблошки, тли, клещи. Они задерживают или приостанавливают рост побегов, вызывают недоразвитие и усыхание листьев и соцветий.</w:t>
      </w:r>
    </w:p>
    <w:p w:rsidR="00B026E4" w:rsidRPr="00D92AA8" w:rsidRDefault="00B026E4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D92AA8">
        <w:rPr>
          <w:sz w:val="28"/>
          <w:szCs w:val="28"/>
        </w:rPr>
        <w:t>В побегах, вызывая их усыхание и отмирание, протачивают ходы личинки усачика-крошки, гусеницы листовой вертуньи, древесницы въедливой, фруктовой полосатой моли, вишневой побеговой моли, восточной плодожорки.</w:t>
      </w:r>
    </w:p>
    <w:p w:rsidR="00B026E4" w:rsidRPr="00D92AA8" w:rsidRDefault="00B026E4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D92AA8">
        <w:rPr>
          <w:sz w:val="28"/>
          <w:szCs w:val="28"/>
        </w:rPr>
        <w:t>Листья объедает большая группа вредителей: гусеницы боярышницы, златогузки, непарного и кольчатого шелкопрядов, зимней пяденицы, яблонной и плодовой моли, личинки грушевого и косточкового пилильщиков-ткачей, вишневого слизистого пилильщика, листья минируют гусеницы различных видов молей. Значительная потеря листовой поверхности вызывает осыпание плодов, слабую закладку плодовых почек, вторичный рост в осенний период, снижающий морозоустойчивость деревьев.</w:t>
      </w:r>
    </w:p>
    <w:p w:rsidR="00F62992" w:rsidRPr="00D92AA8" w:rsidRDefault="00B026E4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D92AA8">
        <w:rPr>
          <w:sz w:val="28"/>
          <w:szCs w:val="28"/>
        </w:rPr>
        <w:t>Особенно вредоносную группу представляют насекомые, повреждающие плоды: яблонная, грушевая, сливовая и восточная плодожорки, плодовые пилильщики, трубковерты, вишневая муха и другие. Они нарушают приток питательных веществ к семени, поврежденные плоды опадают. Часть плодов, остающаяся на дереве, по своим товарным качествам представляет брак и используется на техническую переработку.</w:t>
      </w:r>
    </w:p>
    <w:p w:rsidR="00F62992" w:rsidRPr="00D92AA8" w:rsidRDefault="00B026E4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D92AA8">
        <w:rPr>
          <w:sz w:val="28"/>
          <w:szCs w:val="28"/>
        </w:rPr>
        <w:t>Из числа главнейших вредителей садовых насаждений полифагами, эври-бионтами, вредящими всем плодовым культурам, являются преимущественно листогрызущие виды чешуекрылых: златогузка, непарный шелкопряд, волнянка античная, кольчатый шелкопряд, боярышница; листовертки — плодовая, свинцовополосая, ивовая, смородинная, боярышниковая, пестро-золотистая, почковая, всеядная, подкоровая, листовая вертунья; пяденицы — обдирало, березовая, осенняя угловатая, дымчатая полынная, пушистая, бурополосая; совки — воинственная, синеголовка, пирамидальная, яблонная стрельчатка.</w:t>
      </w:r>
    </w:p>
    <w:p w:rsidR="00B026E4" w:rsidRPr="00D92AA8" w:rsidRDefault="00B026E4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D92AA8">
        <w:rPr>
          <w:sz w:val="28"/>
          <w:szCs w:val="28"/>
        </w:rPr>
        <w:t>Кроме того, повсеместно распространены красный полодовый клещ, резанная цикадка, ложнокалифорнийская щитовка, июньский хрущ, почковый долгоносик, волосатый короткоусый долгоносик, долгоносик-короед, плодовый и морщинистый заболонники, непарный короед, усачик-крошка, древоточец пахучий.</w:t>
      </w:r>
    </w:p>
    <w:p w:rsidR="00B026E4" w:rsidRPr="00D92AA8" w:rsidRDefault="00B026E4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D92AA8">
        <w:rPr>
          <w:sz w:val="28"/>
          <w:szCs w:val="28"/>
        </w:rPr>
        <w:t>Помимо многоядных вредителей, отдельные породы плодовых деревьев повреждают большое количество трофически специализированных видов. Среди них есть узкоспециализированные вредители, питание и развитие которых проходит только на какой-либо одной породе, а также виды, питающиеся на различных породах, но в этом случае отдельные породы являются предпочитаемыми, которым в основном и наносится вред.</w:t>
      </w:r>
    </w:p>
    <w:p w:rsidR="00B026E4" w:rsidRPr="00D92AA8" w:rsidRDefault="00B026E4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D92AA8">
        <w:rPr>
          <w:sz w:val="28"/>
          <w:szCs w:val="28"/>
        </w:rPr>
        <w:t>В изложенном ниже обзоре вредителей отдельных пород приведены как монофаги, так и виды, встречающиеся на многих плодовых культурах, но для которых данная порода является предпочитаемой.</w:t>
      </w:r>
    </w:p>
    <w:p w:rsidR="00B026E4" w:rsidRPr="00D92AA8" w:rsidRDefault="00B026E4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D92AA8">
        <w:rPr>
          <w:sz w:val="28"/>
          <w:szCs w:val="28"/>
        </w:rPr>
        <w:t>Наибольшее число видов, характеризующихся узкой или относительной трофической специализацией, встречается на яблоне. Эврибионтами, повреждающими яблоню повсеместно в садовых насаждениях республики, являются: зеленая яблонная тля, яблонно-злаковая тля, серая яблонная тля, яблонно-подорожниковая тля, кленовый мучнистый червец, яблоневая ложнощитовка, березовая подушечница, запятовидная щитовка, яблонная узкотелая златка, продолговатый листовой долгоносик, грушевый листовой долгоносик, яблонная моль-листовертка, яблонная моль, боярышниковая кружковая моль, кармашко-вая краевая моль, кармашковая минирующая моль, нижнесторонняя минирующая моль, яблонная моль-пестрянка, яблонный плодовый пилильщик, яблонный войлочный клещ.</w:t>
      </w:r>
    </w:p>
    <w:p w:rsidR="00A74620" w:rsidRPr="00D92AA8" w:rsidRDefault="00A74620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D92AA8">
        <w:rPr>
          <w:sz w:val="28"/>
          <w:szCs w:val="28"/>
        </w:rPr>
        <w:t>На айве встречаются горная и резанная цикады, зеленая яблонная и злаково-яблонная тли (на айве не вызывает наплывов), вязово-грушевая тля (на тонких корешках), яблонная, боярышниковая и акациевая ложнощитовки, желтая грушевая и калифорнийская щитовки, грушевый клоп, яблонная плодожорка, восточная плодожорка.</w:t>
      </w:r>
    </w:p>
    <w:p w:rsidR="00A74620" w:rsidRPr="00D92AA8" w:rsidRDefault="00A74620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D92AA8">
        <w:rPr>
          <w:sz w:val="28"/>
          <w:szCs w:val="28"/>
        </w:rPr>
        <w:t>Сливу повреждает значительное число специализированных вредителей, а также видов, развивающихся на других косточковых породах.</w:t>
      </w:r>
    </w:p>
    <w:p w:rsidR="00B026E4" w:rsidRPr="00D92AA8" w:rsidRDefault="00A74620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D92AA8">
        <w:rPr>
          <w:sz w:val="28"/>
          <w:szCs w:val="28"/>
        </w:rPr>
        <w:t>Повсеместно распространены сливовая опыленная тля, чертополоховая и гелихризовая тли, боярышниковая ложнощитовка, акациевая ложнощитовка, медный трубковерт, костянковый долгоносик, плодовая моль, кармашковая</w:t>
      </w:r>
      <w:r w:rsidRPr="00D92AA8">
        <w:rPr>
          <w:color w:val="000000"/>
          <w:sz w:val="28"/>
          <w:szCs w:val="28"/>
        </w:rPr>
        <w:t xml:space="preserve"> </w:t>
      </w:r>
      <w:r w:rsidRPr="00D92AA8">
        <w:rPr>
          <w:sz w:val="28"/>
          <w:szCs w:val="28"/>
        </w:rPr>
        <w:t>краевая моль, кармашковая минирующая моль, костянкоплодный пилильщик-ткач, черный плодовый пилильщик, оса обыкновенная, шершень, сливовая почковая галлица, бурый плодовый клещ.</w:t>
      </w:r>
    </w:p>
    <w:p w:rsidR="00A74620" w:rsidRPr="00D92AA8" w:rsidRDefault="00A74620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D92AA8">
        <w:rPr>
          <w:sz w:val="28"/>
          <w:szCs w:val="28"/>
        </w:rPr>
        <w:t>Вредителями абрикоса являются виды с относительной пищевой специализацией, то есть развивающиеся на различных косточковых породах.</w:t>
      </w:r>
    </w:p>
    <w:p w:rsidR="00A74620" w:rsidRPr="00D92AA8" w:rsidRDefault="00A74620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D92AA8">
        <w:rPr>
          <w:sz w:val="28"/>
          <w:szCs w:val="28"/>
        </w:rPr>
        <w:t>Повсеместно вредят: сливовая опыленная тля, чертополоховая тля, акациевая ложнощитовка, сливовая ложнощитовка, сливовая плодожорка, плодовая моль, костянкоплодный пилильщик-ткач, оса обыкновенная, шершень, сливовая эуритома, бурый плодовый клещ.</w:t>
      </w:r>
    </w:p>
    <w:p w:rsidR="0047473F" w:rsidRPr="00D92AA8" w:rsidRDefault="0047473F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D92AA8">
        <w:rPr>
          <w:sz w:val="28"/>
          <w:szCs w:val="28"/>
        </w:rPr>
        <w:t>Вишню и черешню повреждают виды как с относительной пищевой специализацией, так и монофаги, развивающиеся только на этих породах. Повсеместно распространены: вишневая тля, акациевая ложнощитовка, костянковый долгоносик, плодовая моль, костянкоплодный пилильщик-ткач, вишневый слизистый пилильщик, бледноногий вишневый пилильщик, из позвоночных — скворец (на черешне).</w:t>
      </w:r>
    </w:p>
    <w:p w:rsidR="0047473F" w:rsidRPr="00D92AA8" w:rsidRDefault="0047473F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D92AA8">
        <w:rPr>
          <w:sz w:val="28"/>
          <w:szCs w:val="28"/>
        </w:rPr>
        <w:t>Вредная фауна садовых насаждений разных природных зон Астраханской области характеризуется определенными различиями в видовом составе, численности популяций отдельных видов и степени их вредоносности, что обусловливается разнообразием климатических условий, а также породного и сортового состава выращиваемых плодовых культур.</w:t>
      </w:r>
    </w:p>
    <w:p w:rsidR="00B026E4" w:rsidRPr="00D92AA8" w:rsidRDefault="00B026E4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F62992" w:rsidRPr="00992F5F" w:rsidRDefault="00F62992" w:rsidP="00312FFD">
      <w:pPr>
        <w:pStyle w:val="1"/>
        <w:keepNext w:val="0"/>
        <w:widowControl w:val="0"/>
        <w:spacing w:before="0"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92AA8">
        <w:rPr>
          <w:rFonts w:ascii="Times New Roman" w:hAnsi="Times New Roman" w:cs="Times New Roman"/>
          <w:b w:val="0"/>
          <w:bCs w:val="0"/>
          <w:sz w:val="28"/>
          <w:szCs w:val="28"/>
        </w:rPr>
        <w:br w:type="page"/>
      </w:r>
      <w:bookmarkStart w:id="3" w:name="_Toc116225078"/>
      <w:r w:rsidRPr="00992F5F">
        <w:rPr>
          <w:rFonts w:ascii="Times New Roman" w:hAnsi="Times New Roman" w:cs="Times New Roman"/>
          <w:sz w:val="28"/>
          <w:szCs w:val="28"/>
        </w:rPr>
        <w:t>3. Эколого-биологическая характеристика насекомых</w:t>
      </w:r>
      <w:bookmarkEnd w:id="3"/>
    </w:p>
    <w:p w:rsidR="00D92AA8" w:rsidRPr="00D92AA8" w:rsidRDefault="00D92AA8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F62992" w:rsidRPr="00D92AA8" w:rsidRDefault="00E0312A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D92AA8">
        <w:rPr>
          <w:sz w:val="28"/>
          <w:szCs w:val="28"/>
        </w:rPr>
        <w:t>Рассмотрим краткие эколого-биологические характеристики насекомых-вредителей плодовых деревьев Астраханской области.</w:t>
      </w:r>
    </w:p>
    <w:p w:rsidR="00F95104" w:rsidRPr="00D92AA8" w:rsidRDefault="00F95104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D92AA8">
        <w:rPr>
          <w:sz w:val="28"/>
          <w:szCs w:val="28"/>
        </w:rPr>
        <w:t>Почковый долгоносик</w:t>
      </w:r>
      <w:r w:rsidR="00992F5F">
        <w:rPr>
          <w:sz w:val="28"/>
          <w:szCs w:val="28"/>
        </w:rPr>
        <w:t xml:space="preserve"> </w:t>
      </w:r>
      <w:r w:rsidRPr="00D92AA8">
        <w:rPr>
          <w:sz w:val="28"/>
          <w:szCs w:val="28"/>
        </w:rPr>
        <w:t>(рис.1)</w:t>
      </w:r>
    </w:p>
    <w:p w:rsidR="00B34E00" w:rsidRPr="00D92AA8" w:rsidRDefault="00B34E00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D92AA8">
        <w:rPr>
          <w:sz w:val="28"/>
          <w:szCs w:val="28"/>
        </w:rPr>
        <w:t>Повреждает все плодовые породы, ягодные кустарники, виноград и другие лиственные деревья и кустарники. Особенно большой вред причиняет молодым насаждениям.</w:t>
      </w:r>
    </w:p>
    <w:p w:rsidR="00F95104" w:rsidRPr="00D92AA8" w:rsidRDefault="00F95104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D92AA8">
        <w:rPr>
          <w:sz w:val="28"/>
          <w:szCs w:val="28"/>
        </w:rPr>
        <w:t>Долгоносики летать не могут, поэтому обычно встречаются очагами. Зимуют жуки в почве. Весной во время распускания почек при среднесуточной температуре воздуха +6—7° выходят из мест зимовки, заползают на деревья и питаются днем, выгрызая почки, а позднее объедая бутоны &gt;и листья. На ночь долгоносики спускаются на землю и прячутся под комочками почвы и в других укромных местах.</w:t>
      </w:r>
    </w:p>
    <w:p w:rsidR="00F95104" w:rsidRPr="00D92AA8" w:rsidRDefault="00F95104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D92AA8">
        <w:rPr>
          <w:sz w:val="28"/>
          <w:szCs w:val="28"/>
        </w:rPr>
        <w:t>Вскоре после окончания цветения яблони самки откладывают яйца, размещая их на листьях кучками по 10—40 штук.</w:t>
      </w:r>
    </w:p>
    <w:p w:rsidR="00F95104" w:rsidRPr="00D92AA8" w:rsidRDefault="00F95104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D92AA8">
        <w:rPr>
          <w:sz w:val="28"/>
          <w:szCs w:val="28"/>
        </w:rPr>
        <w:t>Отродившиеся личинки падают на землю и углубляются в почву не 40—60 см. Питаются они сначала мелкими корешками, а позднее объедают корни деревьев и кустарников. Развитие личинок продолжается два вегетационных периода и лишь в конце следующего лета они превращаются в куколок. Отродившиеся жуки остаются в почве и появляются в кронах лишь весной на третий год.</w:t>
      </w:r>
    </w:p>
    <w:p w:rsidR="00312FFD" w:rsidRPr="00D92AA8" w:rsidRDefault="00312FFD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312FFD" w:rsidRPr="00D92AA8" w:rsidRDefault="00B71C66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96.75pt;height:119.25pt">
            <v:imagedata r:id="rId7" o:title=""/>
          </v:shape>
        </w:pict>
      </w:r>
    </w:p>
    <w:p w:rsidR="00312FFD" w:rsidRDefault="00312FFD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Р</w:t>
      </w:r>
      <w:r w:rsidRPr="00D92AA8">
        <w:rPr>
          <w:sz w:val="28"/>
          <w:szCs w:val="28"/>
        </w:rPr>
        <w:t>ис.1. Почковый долгоносик</w:t>
      </w:r>
    </w:p>
    <w:p w:rsidR="00B34E00" w:rsidRPr="00D92AA8" w:rsidRDefault="00312FFD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B34E00" w:rsidRPr="00D92AA8">
        <w:rPr>
          <w:sz w:val="28"/>
          <w:szCs w:val="28"/>
        </w:rPr>
        <w:t>Вишневый долгоносик (рис.2)</w:t>
      </w:r>
    </w:p>
    <w:p w:rsidR="0005144D" w:rsidRPr="00D92AA8" w:rsidRDefault="0005144D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D92AA8">
        <w:rPr>
          <w:sz w:val="28"/>
          <w:szCs w:val="28"/>
        </w:rPr>
        <w:t>Повреждает вишню и черешню, реже другие косточковые породы.</w:t>
      </w:r>
    </w:p>
    <w:p w:rsidR="0005144D" w:rsidRPr="00D92AA8" w:rsidRDefault="0005144D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D92AA8">
        <w:rPr>
          <w:sz w:val="28"/>
          <w:szCs w:val="28"/>
        </w:rPr>
        <w:t>Зимуют жуки в верхних слоях почвы; массовый выход их из мест зимовки обычно совпадает с цветением вишни и происходит (несколько позднее, чем у других видов плодовых долгоносиков. Вначале жуки питаются почками, цветками и молодыми листьями, позднее переходят на завязи.</w:t>
      </w:r>
    </w:p>
    <w:p w:rsidR="0005144D" w:rsidRPr="00D92AA8" w:rsidRDefault="0005144D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D92AA8">
        <w:rPr>
          <w:sz w:val="28"/>
          <w:szCs w:val="28"/>
        </w:rPr>
        <w:t>Примерно через две недели после цветения самки выгрызают в мякоти плодов яйцевидные камеры, доходящие до косточки. Затем, проделав в косточке ямку, откладывают яйцо и закрывают камеру пробочкой из экскрементов м огрызков. Плодовитость самки до 150 яиц.</w:t>
      </w:r>
    </w:p>
    <w:p w:rsidR="0005144D" w:rsidRPr="00D92AA8" w:rsidRDefault="0005144D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D92AA8">
        <w:rPr>
          <w:sz w:val="28"/>
          <w:szCs w:val="28"/>
        </w:rPr>
        <w:t>Через 7—8 дней отрождаются личинки, которые проникают внутрь еще неокрепшей косточки и съедают ее содержимое. Примерно через месяц личинки выбираются из плодов и уходят в почву на глубину 5—14 см, где делают «колыбельку» и в конце лета — начале осени окукливаются, а затем превращаются в жуков, остающихся в почве до весны следующего года. Часть личинок впадает в диапаузу и превращается в куколок и жуков лишь осенью следующего года.</w:t>
      </w:r>
    </w:p>
    <w:p w:rsidR="00312FFD" w:rsidRDefault="00312FFD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312FFD" w:rsidRDefault="00B71C66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026" type="#_x0000_t75" style="position:absolute;left:0;text-align:left;margin-left:45pt;margin-top:3.05pt;width:112.5pt;height:133.05pt;rotation:-141910fd;z-index:251656192">
            <v:imagedata r:id="rId8" o:title=""/>
            <w10:wrap type="square"/>
          </v:shape>
        </w:pict>
      </w:r>
    </w:p>
    <w:p w:rsidR="00312FFD" w:rsidRDefault="00312FFD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312FFD" w:rsidRDefault="00312FFD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312FFD" w:rsidRDefault="00312FFD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312FFD" w:rsidRDefault="00312FFD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312FFD" w:rsidRDefault="00312FFD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312FFD" w:rsidRPr="00D92AA8" w:rsidRDefault="00312FFD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D92AA8">
        <w:rPr>
          <w:sz w:val="28"/>
          <w:szCs w:val="28"/>
        </w:rPr>
        <w:t>Рис. 2. Вишневый долгоносик</w:t>
      </w:r>
    </w:p>
    <w:p w:rsidR="00312FFD" w:rsidRDefault="00312FFD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D92AA8" w:rsidRDefault="00D55FD4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D92AA8">
        <w:rPr>
          <w:sz w:val="28"/>
          <w:szCs w:val="28"/>
        </w:rPr>
        <w:t>Морщинистый</w:t>
      </w:r>
      <w:r w:rsidR="00992F5F">
        <w:rPr>
          <w:sz w:val="28"/>
          <w:szCs w:val="28"/>
        </w:rPr>
        <w:t xml:space="preserve"> </w:t>
      </w:r>
      <w:r w:rsidRPr="00D92AA8">
        <w:rPr>
          <w:sz w:val="28"/>
          <w:szCs w:val="28"/>
        </w:rPr>
        <w:t>заболонник (рис.3)</w:t>
      </w:r>
      <w:r w:rsidR="00D92AA8" w:rsidRPr="00D92AA8">
        <w:rPr>
          <w:sz w:val="28"/>
          <w:szCs w:val="28"/>
        </w:rPr>
        <w:t xml:space="preserve"> </w:t>
      </w:r>
    </w:p>
    <w:p w:rsidR="00D92AA8" w:rsidRPr="00D92AA8" w:rsidRDefault="00D92AA8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D92AA8">
        <w:rPr>
          <w:sz w:val="28"/>
          <w:szCs w:val="28"/>
        </w:rPr>
        <w:t>Повреждает все плодовые породы, особенно косточковые. Распространен повсеместно.</w:t>
      </w:r>
    </w:p>
    <w:p w:rsidR="00D92AA8" w:rsidRDefault="00D92AA8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D92AA8">
        <w:rPr>
          <w:sz w:val="28"/>
          <w:szCs w:val="28"/>
        </w:rPr>
        <w:t>Зимуют личинки в ходах под корой, где весной окукливаются. Во время цветения плодовых деревьев появляются жуки. Самки вгрызаются в кору сучьев и ветвей, протачивают под корой маточные ходы длиной 1—3 см и откладывают в них 12—120 яиц. Появившиеся личинки прогрызают ходы в обе стороны от маточного. По мере роста личинок ходы удлиняются, расширяются и переплетаются между собой; заканчиваются они «колыбельками», в которых личинки окукливаются и превращаются в жуков.</w:t>
      </w:r>
    </w:p>
    <w:p w:rsidR="00D55FD4" w:rsidRPr="00D92AA8" w:rsidRDefault="00D55FD4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D92AA8">
        <w:rPr>
          <w:sz w:val="28"/>
          <w:szCs w:val="28"/>
        </w:rPr>
        <w:t>На юге вредитель развивается в двух поколениях. Лёт жуков второго поколения происходит в июле, их личинки остаются в ходах на зимовку.</w:t>
      </w:r>
    </w:p>
    <w:p w:rsidR="00D55FD4" w:rsidRPr="00D92AA8" w:rsidRDefault="00D55FD4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D92AA8">
        <w:rPr>
          <w:sz w:val="28"/>
          <w:szCs w:val="28"/>
        </w:rPr>
        <w:t>Заболонник заселяет преимущественно ослабленные деревья.</w:t>
      </w:r>
    </w:p>
    <w:p w:rsidR="00D55FD4" w:rsidRPr="00D92AA8" w:rsidRDefault="00D55FD4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D92AA8">
        <w:rPr>
          <w:sz w:val="28"/>
          <w:szCs w:val="28"/>
        </w:rPr>
        <w:t>Плодовые деревья повреждает также плодовый заболонник. По образу жизни и характеру повреждений этот вид близок к морщинистому заболоннику.</w:t>
      </w:r>
    </w:p>
    <w:p w:rsidR="00312FFD" w:rsidRPr="00D92AA8" w:rsidRDefault="00312FFD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312FFD" w:rsidRPr="00D92AA8" w:rsidRDefault="00B71C66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026" type="#_x0000_t75" style="width:114pt;height:141.75pt">
            <v:imagedata r:id="rId9" o:title=""/>
          </v:shape>
        </w:pict>
      </w:r>
    </w:p>
    <w:p w:rsidR="00312FFD" w:rsidRPr="00D92AA8" w:rsidRDefault="00312FFD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Р</w:t>
      </w:r>
      <w:r w:rsidRPr="00D92AA8">
        <w:rPr>
          <w:sz w:val="28"/>
          <w:szCs w:val="28"/>
        </w:rPr>
        <w:t>ис.3. Морщинистый</w:t>
      </w:r>
      <w:r w:rsidR="00992F5F">
        <w:rPr>
          <w:sz w:val="28"/>
          <w:szCs w:val="28"/>
        </w:rPr>
        <w:t xml:space="preserve"> </w:t>
      </w:r>
      <w:r w:rsidRPr="00D92AA8">
        <w:rPr>
          <w:sz w:val="28"/>
          <w:szCs w:val="28"/>
        </w:rPr>
        <w:t>заболонник</w:t>
      </w:r>
    </w:p>
    <w:p w:rsidR="00312FFD" w:rsidRDefault="00312FFD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D92AA8" w:rsidRDefault="00800B01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D92AA8">
        <w:rPr>
          <w:sz w:val="28"/>
          <w:szCs w:val="28"/>
        </w:rPr>
        <w:t>Западный непарный короед (рис.4)</w:t>
      </w:r>
      <w:r w:rsidR="00D92AA8" w:rsidRPr="00D92AA8">
        <w:rPr>
          <w:sz w:val="28"/>
          <w:szCs w:val="28"/>
        </w:rPr>
        <w:t xml:space="preserve"> </w:t>
      </w:r>
    </w:p>
    <w:p w:rsidR="00D92AA8" w:rsidRPr="00D92AA8" w:rsidRDefault="00D92AA8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D92AA8">
        <w:rPr>
          <w:sz w:val="28"/>
          <w:szCs w:val="28"/>
        </w:rPr>
        <w:t>Повреждает различные лиственные породы, в том числе и плодовые.</w:t>
      </w:r>
    </w:p>
    <w:p w:rsidR="00D92AA8" w:rsidRPr="00D92AA8" w:rsidRDefault="00D92AA8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D92AA8">
        <w:rPr>
          <w:sz w:val="28"/>
          <w:szCs w:val="28"/>
        </w:rPr>
        <w:t>Зимуют жуки в старых маточных ходах. Лёт происходит весной и в начале лета. В отличие от морщинистого заболонника нападает на здоровые молодые и средневозрастные деревья. Личинки непарного короеда не делают своих ходов и питаются не тканями растений, а мицелием (грибницей) гриба, развивающегося в маточных ходах при обильном сокодвижении. Споры гриба сохраняются в кишечнике жуков и заносятся ими в маточные ходы.</w:t>
      </w:r>
    </w:p>
    <w:p w:rsidR="00800B01" w:rsidRPr="00D92AA8" w:rsidRDefault="00800B01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D92AA8">
        <w:rPr>
          <w:sz w:val="28"/>
          <w:szCs w:val="28"/>
        </w:rPr>
        <w:t>Нападая на деревья, самки прогрызают прямые ходы в древесине на глубину до 6 см, затем делают несколько ответвлений, идущих по годичным кольцам.</w:t>
      </w:r>
    </w:p>
    <w:p w:rsidR="00D55FD4" w:rsidRDefault="00800B01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D92AA8">
        <w:rPr>
          <w:sz w:val="28"/>
          <w:szCs w:val="28"/>
        </w:rPr>
        <w:t>Развивается в одном поколении.</w:t>
      </w:r>
    </w:p>
    <w:p w:rsidR="005F43DC" w:rsidRPr="00D92AA8" w:rsidRDefault="005F43DC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312FFD" w:rsidRPr="00D92AA8" w:rsidRDefault="00B71C66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027" type="#_x0000_t75" style="width:80.25pt;height:97.5pt">
            <v:imagedata r:id="rId10" o:title=""/>
          </v:shape>
        </w:pict>
      </w:r>
    </w:p>
    <w:p w:rsidR="00312FFD" w:rsidRPr="00D92AA8" w:rsidRDefault="00312FFD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Р</w:t>
      </w:r>
      <w:r w:rsidRPr="00D92AA8">
        <w:rPr>
          <w:sz w:val="28"/>
          <w:szCs w:val="28"/>
        </w:rPr>
        <w:t>ис.4. Западный непарный короед</w:t>
      </w:r>
    </w:p>
    <w:p w:rsidR="005F43DC" w:rsidRDefault="005F43DC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ED0767" w:rsidRDefault="00ED0767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D92AA8">
        <w:rPr>
          <w:sz w:val="28"/>
          <w:szCs w:val="28"/>
        </w:rPr>
        <w:t>Вишневая муха (рис.5)</w:t>
      </w:r>
    </w:p>
    <w:p w:rsidR="00ED0767" w:rsidRPr="00D92AA8" w:rsidRDefault="00ED0767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D92AA8">
        <w:rPr>
          <w:sz w:val="28"/>
          <w:szCs w:val="28"/>
        </w:rPr>
        <w:t>Размер взрослого насекомого 4—5 мм. Повреждает черешню, реже вишню, жимолость и барбарис.</w:t>
      </w:r>
    </w:p>
    <w:p w:rsidR="00ED0767" w:rsidRPr="00D92AA8" w:rsidRDefault="00ED0767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D92AA8">
        <w:rPr>
          <w:sz w:val="28"/>
          <w:szCs w:val="28"/>
        </w:rPr>
        <w:t>Зимуют куколки в ложнококонах в поверхностном слое почвы в пределах приствольного круга. Весной через 10—15 дней после окончания цветения черешни (в мае — начале июня) вылетают мухи. Самка откладывает до 150 яиц, обычно по одному-два под кожицу плода.</w:t>
      </w:r>
    </w:p>
    <w:p w:rsidR="00ED0767" w:rsidRPr="00D92AA8" w:rsidRDefault="00ED0767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D92AA8">
        <w:rPr>
          <w:sz w:val="28"/>
          <w:szCs w:val="28"/>
        </w:rPr>
        <w:t>Отродившиеся личинки питаются мякотью плодов, которые вскоре загнивают и опадают. Взрослые личинки выходят из них, падают на землю, зарываются в почву и окукливаются.</w:t>
      </w:r>
    </w:p>
    <w:p w:rsidR="005F43DC" w:rsidRPr="00D92AA8" w:rsidRDefault="005F43DC" w:rsidP="005F43DC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5F43DC" w:rsidRPr="00D92AA8" w:rsidRDefault="00B71C66" w:rsidP="005F43DC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028" type="#_x0000_t75" style="width:79.5pt;height:98.25pt">
            <v:imagedata r:id="rId11" o:title=""/>
          </v:shape>
        </w:pict>
      </w:r>
    </w:p>
    <w:p w:rsidR="005F43DC" w:rsidRPr="00D92AA8" w:rsidRDefault="005F43DC" w:rsidP="005F43DC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Р</w:t>
      </w:r>
      <w:r w:rsidRPr="00D92AA8">
        <w:rPr>
          <w:sz w:val="28"/>
          <w:szCs w:val="28"/>
        </w:rPr>
        <w:t>ис.5. Вишневая муха</w:t>
      </w:r>
    </w:p>
    <w:p w:rsidR="005F43DC" w:rsidRDefault="005F43DC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ED0767" w:rsidRPr="00D92AA8" w:rsidRDefault="00ED0767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D92AA8">
        <w:rPr>
          <w:sz w:val="28"/>
          <w:szCs w:val="28"/>
        </w:rPr>
        <w:t>Вишневый слизистый пилильщик (рис.6)</w:t>
      </w:r>
    </w:p>
    <w:p w:rsidR="00ED0767" w:rsidRPr="00D92AA8" w:rsidRDefault="00ED0767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D92AA8">
        <w:rPr>
          <w:sz w:val="28"/>
          <w:szCs w:val="28"/>
        </w:rPr>
        <w:t>Небольшое перепончатокрылое насекомое длиной 4—6 мм. Повреждает вишню, черешню, грушу, сливу, айву, боярышник.</w:t>
      </w:r>
    </w:p>
    <w:p w:rsidR="00ED0767" w:rsidRPr="00D92AA8" w:rsidRDefault="00ED0767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D92AA8">
        <w:rPr>
          <w:sz w:val="28"/>
          <w:szCs w:val="28"/>
        </w:rPr>
        <w:t>Зимуют личинки в почве на глубине 2—5 см в южных районах и до 10—15 см в северных. Личинки окукливаются поздно весной. В начале лета появляются взрослые насекомые. Самки пропиливают яйцекладом нижнюю кожицу листа и откладывают в ткань по одному яйцу. Плодовитость до 50 яиц.</w:t>
      </w:r>
    </w:p>
    <w:p w:rsidR="00ED0767" w:rsidRPr="00D92AA8" w:rsidRDefault="00ED0767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D92AA8">
        <w:rPr>
          <w:sz w:val="28"/>
          <w:szCs w:val="28"/>
        </w:rPr>
        <w:t>Личинки похожи на жирные запятые, покрыты слизистыми выделениями; питаются мякотью листьев, оставляя лишь жилки и прозрачную пленку нижней кожицы. Поврежденные листья подсыхают, сильно пострадавшие деревья кажутся обожженными. Выкормившиеся личинки уходят в почву.</w:t>
      </w:r>
    </w:p>
    <w:p w:rsidR="00ED0767" w:rsidRDefault="00ED0767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D92AA8">
        <w:rPr>
          <w:sz w:val="28"/>
          <w:szCs w:val="28"/>
        </w:rPr>
        <w:t xml:space="preserve">В северной и средней зонах плодоводства пилильщик развивается в одном поколении, на юге </w:t>
      </w:r>
      <w:r w:rsidR="00A86CB3" w:rsidRPr="00D92AA8">
        <w:rPr>
          <w:sz w:val="28"/>
          <w:szCs w:val="28"/>
        </w:rPr>
        <w:t xml:space="preserve">в </w:t>
      </w:r>
      <w:r w:rsidRPr="00D92AA8">
        <w:rPr>
          <w:sz w:val="28"/>
          <w:szCs w:val="28"/>
        </w:rPr>
        <w:t>двух. Личинки второго поколения появляются в начале августа.</w:t>
      </w:r>
    </w:p>
    <w:p w:rsidR="00312FFD" w:rsidRPr="00D92AA8" w:rsidRDefault="00312FFD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A86CB3" w:rsidRPr="00D92AA8" w:rsidRDefault="00B71C66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029" type="#_x0000_t75" style="width:118.5pt;height:2in">
            <v:imagedata r:id="rId12" o:title=""/>
          </v:shape>
        </w:pict>
      </w:r>
    </w:p>
    <w:p w:rsidR="00A86CB3" w:rsidRPr="00D92AA8" w:rsidRDefault="005F43DC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р</w:t>
      </w:r>
      <w:r w:rsidR="00A86CB3" w:rsidRPr="00D92AA8">
        <w:rPr>
          <w:sz w:val="28"/>
          <w:szCs w:val="28"/>
        </w:rPr>
        <w:t>ис.6. Вишневый слизистый пилильщик</w:t>
      </w:r>
    </w:p>
    <w:p w:rsidR="005F43DC" w:rsidRDefault="005F43DC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A86CB3" w:rsidRPr="00D92AA8" w:rsidRDefault="00A86CB3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D92AA8">
        <w:rPr>
          <w:sz w:val="28"/>
          <w:szCs w:val="28"/>
        </w:rPr>
        <w:t>Яблонный пилильщик (рис.7)</w:t>
      </w:r>
    </w:p>
    <w:p w:rsidR="00A86CB3" w:rsidRPr="00D92AA8" w:rsidRDefault="00A86CB3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D92AA8">
        <w:rPr>
          <w:sz w:val="28"/>
          <w:szCs w:val="28"/>
        </w:rPr>
        <w:t>Взрослые насекомые длиной 6—7 мм напоминают маленьких пчел. Повреждают яблоню. Зимуют личинки последнего возраста в почве. Лёт пилильщиков начинается за три-пять дней до цветения ранних сортов яблони. Самки откладывают яйца по одному в ткани околоцветника, в бутоны или цветки. Плодовитость самок до 80 яиц.</w:t>
      </w:r>
    </w:p>
    <w:p w:rsidR="00800B01" w:rsidRPr="00D92AA8" w:rsidRDefault="00A86CB3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D92AA8">
        <w:rPr>
          <w:sz w:val="28"/>
          <w:szCs w:val="28"/>
        </w:rPr>
        <w:t>Отродившиеся личинки (ложногусеницы) бело-желтые, с десятью парами ног, выделяют специфический запах, напоминающий запах клопов; экскременты их мажущиеся, влажные. Вначале они выгрызают извилистые ходы (мины) под кожицей завязей, затем минируют плоды до семян и выедают их. Каждая личинка может повредить в среднем до четырех плодов. Поврежденные завязи, как правило, опадают. Примерно через месяц после цветения ложногусеницы уходят в почву. В отличие от яблонной плодожорки ложногусеницы пилильщиков повреждают только молодью завязи, выедая целиком сердцевину.</w:t>
      </w:r>
    </w:p>
    <w:p w:rsidR="00A86CB3" w:rsidRPr="00D92AA8" w:rsidRDefault="00A86CB3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A86CB3" w:rsidRPr="00D92AA8" w:rsidRDefault="00B71C66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030" type="#_x0000_t75" style="width:121.5pt;height:141.75pt">
            <v:imagedata r:id="rId13" o:title=""/>
          </v:shape>
        </w:pict>
      </w:r>
    </w:p>
    <w:p w:rsidR="00A86CB3" w:rsidRPr="00D92AA8" w:rsidRDefault="005F43DC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Р</w:t>
      </w:r>
      <w:r w:rsidR="00A86CB3" w:rsidRPr="00D92AA8">
        <w:rPr>
          <w:sz w:val="28"/>
          <w:szCs w:val="28"/>
        </w:rPr>
        <w:t>ис.7. Яблонный пилильщик</w:t>
      </w:r>
    </w:p>
    <w:p w:rsidR="0005144D" w:rsidRPr="00D92AA8" w:rsidRDefault="0005144D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936F5E" w:rsidRPr="00D92AA8" w:rsidRDefault="00936F5E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D92AA8">
        <w:rPr>
          <w:sz w:val="28"/>
          <w:szCs w:val="28"/>
        </w:rPr>
        <w:t>Древесница въедливая (рис.8)</w:t>
      </w:r>
    </w:p>
    <w:p w:rsidR="00936F5E" w:rsidRPr="00D92AA8" w:rsidRDefault="00936F5E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D92AA8">
        <w:rPr>
          <w:sz w:val="28"/>
          <w:szCs w:val="28"/>
        </w:rPr>
        <w:t>Крупная бабочка, размах крыльев у самок 70 мм, у самцов до 50 мм. Повреждает все плодовые породы. Зимуют гусеницы первого и второго года жизни. Бабочки появляются в июне—июле. Лёт и откладка яиц продолжается до середины августа. Каждая самка откладывает до 1000 яиц, размещая их по одному или кучками на ветках. Отродившиеся гусеницы, покрытые длинными волосками, подхватываются ветром и переносятся на значительные расстояния. Часть из них попадает на деревья, вгрызается в молодые побеги, вызывая их отмирание. Листья, расположенные выше мест повреждения, буреют и резко выделяются на фоне зеленой кроны.</w:t>
      </w:r>
      <w:r w:rsidR="004F15D4" w:rsidRPr="00D92AA8">
        <w:rPr>
          <w:sz w:val="28"/>
          <w:szCs w:val="28"/>
        </w:rPr>
        <w:t xml:space="preserve"> </w:t>
      </w:r>
      <w:r w:rsidRPr="00D92AA8">
        <w:rPr>
          <w:sz w:val="28"/>
          <w:szCs w:val="28"/>
        </w:rPr>
        <w:t>В конце лета подросшие гусеницы переходят на двух-трех-летние ветки и прогрызают в древесине ходы. Обнаружить места повреждений можно по кучкам экскрементов, выпадающих из отверстий ходов. После перезимовки гусеницы переселяются в еще более толстые ветви и вторично зимуют. В следующем году в начале весны появляются куколки, а затем и бабочки.</w:t>
      </w:r>
    </w:p>
    <w:p w:rsidR="00A86CB3" w:rsidRPr="00D92AA8" w:rsidRDefault="00A86CB3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936F5E" w:rsidRPr="00D92AA8" w:rsidRDefault="00B71C66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027" type="#_x0000_t75" style="position:absolute;left:0;text-align:left;margin-left:53.25pt;margin-top:4.65pt;width:93.3pt;height:115.35pt;rotation:-192535fd;z-index:251657216">
            <v:imagedata r:id="rId14" o:title=""/>
            <w10:wrap type="square"/>
          </v:shape>
        </w:pict>
      </w:r>
    </w:p>
    <w:p w:rsidR="00936F5E" w:rsidRPr="00D92AA8" w:rsidRDefault="00936F5E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936F5E" w:rsidRPr="00D92AA8" w:rsidRDefault="00936F5E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936F5E" w:rsidRPr="00D92AA8" w:rsidRDefault="00936F5E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936F5E" w:rsidRPr="00D92AA8" w:rsidRDefault="00936F5E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5F43DC" w:rsidRDefault="005F43DC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4F15D4" w:rsidRPr="00D92AA8" w:rsidRDefault="00312FFD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Р</w:t>
      </w:r>
      <w:r w:rsidR="004F15D4" w:rsidRPr="00D92AA8">
        <w:rPr>
          <w:sz w:val="28"/>
          <w:szCs w:val="28"/>
        </w:rPr>
        <w:t>ис.8. Древесница въедливая</w:t>
      </w:r>
    </w:p>
    <w:p w:rsidR="0005144D" w:rsidRPr="00D92AA8" w:rsidRDefault="0005144D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4F15D4" w:rsidRPr="00D92AA8" w:rsidRDefault="004F15D4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D92AA8">
        <w:rPr>
          <w:sz w:val="28"/>
          <w:szCs w:val="28"/>
        </w:rPr>
        <w:t>Яблонная стеклянница (рис.9)</w:t>
      </w:r>
    </w:p>
    <w:p w:rsidR="004F15D4" w:rsidRPr="00D92AA8" w:rsidRDefault="004F15D4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D92AA8">
        <w:rPr>
          <w:sz w:val="28"/>
          <w:szCs w:val="28"/>
        </w:rPr>
        <w:t>Бабочка в размахе крыльев достигает 20 мм. Повреждает яблоню, реже грушу и косточковые породы. Цикл развития двухлетний.</w:t>
      </w:r>
    </w:p>
    <w:p w:rsidR="004F15D4" w:rsidRPr="00D92AA8" w:rsidRDefault="004F15D4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D92AA8">
        <w:rPr>
          <w:sz w:val="28"/>
          <w:szCs w:val="28"/>
        </w:rPr>
        <w:t>Зимуют гусеницы первого и второго года жизни в ходах под корой. Летом взрослые гусеницы окукливаются и вскоре появляются бабочки. Самки откладывают яйца на кору штамбов и толстых ветвей в трещины, места механических повреждений, морозобоины и т. д. Плодовитость самок до 250 яиц.</w:t>
      </w:r>
    </w:p>
    <w:p w:rsidR="004F15D4" w:rsidRPr="00D92AA8" w:rsidRDefault="004F15D4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D92AA8">
        <w:rPr>
          <w:sz w:val="28"/>
          <w:szCs w:val="28"/>
        </w:rPr>
        <w:t>Появившиеся гусеницы вгрызаются под кору деревьев до живой ткани и, питаясь, проделывают извилистые ходы.</w:t>
      </w:r>
    </w:p>
    <w:p w:rsidR="004F15D4" w:rsidRPr="00D92AA8" w:rsidRDefault="004F15D4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4F15D4" w:rsidRPr="00D92AA8" w:rsidRDefault="00B71C66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028" type="#_x0000_t75" style="position:absolute;left:0;text-align:left;margin-left:44.1pt;margin-top:12.6pt;width:82.55pt;height:98.75pt;rotation:-180628fd;z-index:251658240">
            <v:imagedata r:id="rId15" o:title=""/>
            <w10:wrap type="square"/>
          </v:shape>
        </w:pict>
      </w:r>
    </w:p>
    <w:p w:rsidR="004F15D4" w:rsidRPr="00D92AA8" w:rsidRDefault="004F15D4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312FFD" w:rsidRDefault="00312FFD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312FFD" w:rsidRDefault="00312FFD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312FFD" w:rsidRDefault="00312FFD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4F15D4" w:rsidRPr="00D92AA8" w:rsidRDefault="004F15D4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D92AA8">
        <w:rPr>
          <w:sz w:val="28"/>
          <w:szCs w:val="28"/>
        </w:rPr>
        <w:t>Рис.9. Яблонная стеклянница</w:t>
      </w:r>
    </w:p>
    <w:p w:rsidR="008B2A51" w:rsidRPr="00D92AA8" w:rsidRDefault="005F43DC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8B2A51" w:rsidRPr="00D92AA8">
        <w:rPr>
          <w:sz w:val="28"/>
          <w:szCs w:val="28"/>
        </w:rPr>
        <w:t>Непарный шелкопряд (рис.10)</w:t>
      </w:r>
    </w:p>
    <w:p w:rsidR="008B2A51" w:rsidRPr="00D92AA8" w:rsidRDefault="008B2A51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D92AA8">
        <w:rPr>
          <w:sz w:val="28"/>
          <w:szCs w:val="28"/>
        </w:rPr>
        <w:t>Крупная ночная бабочка с размахом крыльев у самок 8 см, самцов—4,5 см. Повреждает плодовые и другие лиственные деревья.</w:t>
      </w:r>
    </w:p>
    <w:p w:rsidR="008B2A51" w:rsidRPr="00D92AA8" w:rsidRDefault="008B2A51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D92AA8">
        <w:rPr>
          <w:sz w:val="28"/>
          <w:szCs w:val="28"/>
        </w:rPr>
        <w:t>Зимуют яйца на коре деревьев, чаще у основания стволов, на пнях, внизу заборов и строений. Яйцекладки плотно покрыты волосками и имеют вид желтовато-серых подушечек диаметром 2—3 см. В каждом из них находится до 600 яиц.</w:t>
      </w:r>
    </w:p>
    <w:p w:rsidR="008B2A51" w:rsidRPr="00D92AA8" w:rsidRDefault="008B2A51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D92AA8">
        <w:rPr>
          <w:sz w:val="28"/>
          <w:szCs w:val="28"/>
        </w:rPr>
        <w:t>Весной одновременно с распусканием почек плодовых деревьев отрождаются мелкие темные гусеницы, покрытые очень длинными волосками; они легко разносятся ветром на большие расстояния. К началу лета взрослые гусеницы достигают в длину 6—7 см, тело их покрыто, бородавочками с пучками черных волосков. Гусеницы очень прожорливы, каждая из них может уничтожить до 35 листьев.</w:t>
      </w:r>
    </w:p>
    <w:p w:rsidR="008B2A51" w:rsidRPr="00D92AA8" w:rsidRDefault="008B2A51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D92AA8">
        <w:rPr>
          <w:sz w:val="28"/>
          <w:szCs w:val="28"/>
        </w:rPr>
        <w:t>В начале лета гусеницы покрывают себя редкими паутинными коконами, прикрепляя их к стволам, веткам и листьям, и превращаются в куколок. Через две-три недели начинается лёт бабочек. Каждая самка откладывает до 1200 яиц.</w:t>
      </w:r>
    </w:p>
    <w:p w:rsidR="008B2A51" w:rsidRPr="00D92AA8" w:rsidRDefault="008B2A51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D92AA8">
        <w:rPr>
          <w:sz w:val="28"/>
          <w:szCs w:val="28"/>
        </w:rPr>
        <w:t>В отдельные годы непарный шелкопряд размножается особенно сильно и может уничтожить на деревьях почти все листья.</w:t>
      </w:r>
    </w:p>
    <w:p w:rsidR="00F17D33" w:rsidRPr="00D92AA8" w:rsidRDefault="00F17D33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F17D33" w:rsidRPr="00D92AA8" w:rsidRDefault="00F17D33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F17D33" w:rsidRPr="00D92AA8" w:rsidRDefault="00B71C66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029" type="#_x0000_t75" style="position:absolute;left:0;text-align:left;margin-left:45pt;margin-top:2.85pt;width:114.5pt;height:139.65pt;rotation:-200764fd;z-index:251659264">
            <v:imagedata r:id="rId16" o:title=""/>
            <w10:wrap type="square"/>
          </v:shape>
        </w:pict>
      </w:r>
    </w:p>
    <w:p w:rsidR="00F17D33" w:rsidRPr="00D92AA8" w:rsidRDefault="00F17D33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F17D33" w:rsidRPr="00D92AA8" w:rsidRDefault="00F17D33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F17D33" w:rsidRPr="00D92AA8" w:rsidRDefault="00F17D33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F17D33" w:rsidRPr="00D92AA8" w:rsidRDefault="00F17D33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F17D33" w:rsidRPr="00D92AA8" w:rsidRDefault="00F17D33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F17D33" w:rsidRPr="00D92AA8" w:rsidRDefault="00F17D33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8B2A51" w:rsidRPr="00D92AA8" w:rsidRDefault="00312FFD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Р</w:t>
      </w:r>
      <w:r w:rsidR="00F17D33" w:rsidRPr="00D92AA8">
        <w:rPr>
          <w:sz w:val="28"/>
          <w:szCs w:val="28"/>
        </w:rPr>
        <w:t>ис.10. Непарный шелкопряд</w:t>
      </w:r>
    </w:p>
    <w:p w:rsidR="00F62992" w:rsidRPr="00312FFD" w:rsidRDefault="00F62992" w:rsidP="00312FFD">
      <w:pPr>
        <w:pStyle w:val="1"/>
        <w:keepNext w:val="0"/>
        <w:widowControl w:val="0"/>
        <w:spacing w:before="0"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92AA8">
        <w:rPr>
          <w:rFonts w:ascii="Times New Roman" w:hAnsi="Times New Roman" w:cs="Times New Roman"/>
          <w:b w:val="0"/>
          <w:bCs w:val="0"/>
          <w:sz w:val="28"/>
          <w:szCs w:val="28"/>
        </w:rPr>
        <w:br w:type="page"/>
      </w:r>
      <w:bookmarkStart w:id="4" w:name="_Toc116225079"/>
      <w:r w:rsidRPr="00312FFD">
        <w:rPr>
          <w:rFonts w:ascii="Times New Roman" w:hAnsi="Times New Roman" w:cs="Times New Roman"/>
          <w:sz w:val="28"/>
          <w:szCs w:val="28"/>
        </w:rPr>
        <w:t>Заключение</w:t>
      </w:r>
      <w:bookmarkEnd w:id="4"/>
    </w:p>
    <w:p w:rsidR="00312FFD" w:rsidRDefault="00312FFD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05144D" w:rsidRPr="00D92AA8" w:rsidRDefault="0005144D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D92AA8">
        <w:rPr>
          <w:sz w:val="28"/>
          <w:szCs w:val="28"/>
        </w:rPr>
        <w:t>Подытожим изученный материал. Садовые насаждения занимают большие площади</w:t>
      </w:r>
      <w:r w:rsidR="00992F5F">
        <w:rPr>
          <w:sz w:val="28"/>
          <w:szCs w:val="28"/>
        </w:rPr>
        <w:t xml:space="preserve"> </w:t>
      </w:r>
      <w:r w:rsidRPr="00D92AA8">
        <w:rPr>
          <w:sz w:val="28"/>
          <w:szCs w:val="28"/>
        </w:rPr>
        <w:t>Астраханской области. Благодаря длительному произрастанию плодовых деревьев на одном месте в садовых насаждениях создаются в известной степени стабильные экологические условия, формирующие относительно постоянный состав вредной и полезной фауны. Численность популяций отдельных видов садового агроценоза колеблется под воздействием метеорологических, биотических и антропических факторов.</w:t>
      </w:r>
    </w:p>
    <w:p w:rsidR="0005144D" w:rsidRPr="00D92AA8" w:rsidRDefault="0005144D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D92AA8">
        <w:rPr>
          <w:sz w:val="28"/>
          <w:szCs w:val="28"/>
        </w:rPr>
        <w:t>Вредители плодовых культур характеризуются большим разнообразием видового состава, различиями образа жизни и причиняемых повреждений.</w:t>
      </w:r>
    </w:p>
    <w:p w:rsidR="0005144D" w:rsidRPr="00D92AA8" w:rsidRDefault="0005144D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D92AA8">
        <w:rPr>
          <w:sz w:val="28"/>
          <w:szCs w:val="28"/>
        </w:rPr>
        <w:t>Вредная фауна садовых насаждений разных природных зон Астраханской области характеризуется определенными различиями в видовом составе, численности популяций отдельных видов и степени их вредоносности, что обусловливается разнообразием климатических условий, а также породного и сортового состава выращиваемых плодовых культур.</w:t>
      </w:r>
    </w:p>
    <w:p w:rsidR="0005144D" w:rsidRPr="00D92AA8" w:rsidRDefault="0005144D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D92AA8">
        <w:rPr>
          <w:sz w:val="28"/>
          <w:szCs w:val="28"/>
        </w:rPr>
        <w:t>В данно</w:t>
      </w:r>
      <w:r w:rsidR="00C73232" w:rsidRPr="00D92AA8">
        <w:rPr>
          <w:sz w:val="28"/>
          <w:szCs w:val="28"/>
        </w:rPr>
        <w:t>й</w:t>
      </w:r>
      <w:r w:rsidRPr="00D92AA8">
        <w:rPr>
          <w:sz w:val="28"/>
          <w:szCs w:val="28"/>
        </w:rPr>
        <w:t xml:space="preserve"> </w:t>
      </w:r>
      <w:r w:rsidR="00C73232" w:rsidRPr="00D92AA8">
        <w:rPr>
          <w:sz w:val="28"/>
          <w:szCs w:val="28"/>
        </w:rPr>
        <w:t>курсовой работе б</w:t>
      </w:r>
      <w:r w:rsidRPr="00D92AA8">
        <w:rPr>
          <w:sz w:val="28"/>
          <w:szCs w:val="28"/>
        </w:rPr>
        <w:t>ыли рассмотрены эколого-биологические характеристики основных насекомых-вредителей плодовых деревьев Астраханской области. Приведена краткая характеристика таких насекомых-вредителей плодовых деревьев, как почковый долгоносик, вишневый долгоносик, морщинистый</w:t>
      </w:r>
      <w:r w:rsidR="00992F5F">
        <w:rPr>
          <w:sz w:val="28"/>
          <w:szCs w:val="28"/>
        </w:rPr>
        <w:t xml:space="preserve"> </w:t>
      </w:r>
      <w:r w:rsidRPr="00D92AA8">
        <w:rPr>
          <w:sz w:val="28"/>
          <w:szCs w:val="28"/>
        </w:rPr>
        <w:t>заболонник, западный непарный короед, вишневая муха, вишневый слизистый пилильщик, яблонный пилильщик, древесница въедливая, яблонная стеклянница, непарный шелкопряд.</w:t>
      </w:r>
    </w:p>
    <w:p w:rsidR="00F62992" w:rsidRPr="00312FFD" w:rsidRDefault="00F62992" w:rsidP="00312FFD">
      <w:pPr>
        <w:pStyle w:val="1"/>
        <w:keepNext w:val="0"/>
        <w:widowControl w:val="0"/>
        <w:spacing w:before="0"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92AA8">
        <w:rPr>
          <w:rFonts w:ascii="Times New Roman" w:hAnsi="Times New Roman" w:cs="Times New Roman"/>
          <w:b w:val="0"/>
          <w:bCs w:val="0"/>
          <w:sz w:val="28"/>
          <w:szCs w:val="28"/>
        </w:rPr>
        <w:br w:type="page"/>
      </w:r>
      <w:bookmarkStart w:id="5" w:name="_Toc116225080"/>
      <w:r w:rsidRPr="00312FFD">
        <w:rPr>
          <w:rFonts w:ascii="Times New Roman" w:hAnsi="Times New Roman" w:cs="Times New Roman"/>
          <w:sz w:val="28"/>
          <w:szCs w:val="28"/>
        </w:rPr>
        <w:t>Список литературы</w:t>
      </w:r>
      <w:bookmarkEnd w:id="5"/>
    </w:p>
    <w:p w:rsidR="00AC232B" w:rsidRPr="00D92AA8" w:rsidRDefault="00AC232B" w:rsidP="00312FF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AC232B" w:rsidRPr="00D92AA8" w:rsidRDefault="00AC232B" w:rsidP="00312FFD">
      <w:pPr>
        <w:widowControl w:val="0"/>
        <w:numPr>
          <w:ilvl w:val="0"/>
          <w:numId w:val="2"/>
        </w:numPr>
        <w:spacing w:line="360" w:lineRule="auto"/>
        <w:ind w:left="0" w:firstLine="0"/>
        <w:jc w:val="both"/>
        <w:rPr>
          <w:sz w:val="28"/>
          <w:szCs w:val="28"/>
        </w:rPr>
      </w:pPr>
      <w:r w:rsidRPr="00D92AA8">
        <w:rPr>
          <w:sz w:val="28"/>
          <w:szCs w:val="28"/>
        </w:rPr>
        <w:t>Васильев П.В., Лившиц И.З. Вредители плодовых культур. – М.: Колос, 1984 г.</w:t>
      </w:r>
    </w:p>
    <w:p w:rsidR="00AC232B" w:rsidRPr="00D92AA8" w:rsidRDefault="00AC232B" w:rsidP="00312FFD">
      <w:pPr>
        <w:widowControl w:val="0"/>
        <w:numPr>
          <w:ilvl w:val="0"/>
          <w:numId w:val="2"/>
        </w:numPr>
        <w:spacing w:line="360" w:lineRule="auto"/>
        <w:ind w:left="0" w:firstLine="0"/>
        <w:jc w:val="both"/>
        <w:rPr>
          <w:sz w:val="28"/>
          <w:szCs w:val="28"/>
        </w:rPr>
      </w:pPr>
      <w:r w:rsidRPr="00D92AA8">
        <w:rPr>
          <w:sz w:val="28"/>
          <w:szCs w:val="28"/>
        </w:rPr>
        <w:t>Жданович Б.Д., Жданович Л.И. Твой сад. – 1-е изд. – Волгоград: Объединение</w:t>
      </w:r>
      <w:r w:rsidR="00992F5F">
        <w:rPr>
          <w:sz w:val="28"/>
          <w:szCs w:val="28"/>
        </w:rPr>
        <w:t xml:space="preserve"> </w:t>
      </w:r>
      <w:r w:rsidRPr="00D92AA8">
        <w:rPr>
          <w:sz w:val="28"/>
          <w:szCs w:val="28"/>
        </w:rPr>
        <w:t>«Ретро», 1992 г.</w:t>
      </w:r>
    </w:p>
    <w:p w:rsidR="00AC232B" w:rsidRPr="00D92AA8" w:rsidRDefault="00AC232B" w:rsidP="00312FFD">
      <w:pPr>
        <w:widowControl w:val="0"/>
        <w:numPr>
          <w:ilvl w:val="0"/>
          <w:numId w:val="2"/>
        </w:numPr>
        <w:spacing w:line="360" w:lineRule="auto"/>
        <w:ind w:left="0" w:firstLine="0"/>
        <w:jc w:val="both"/>
        <w:rPr>
          <w:sz w:val="28"/>
          <w:szCs w:val="28"/>
        </w:rPr>
      </w:pPr>
      <w:r w:rsidRPr="00D92AA8">
        <w:rPr>
          <w:sz w:val="28"/>
          <w:szCs w:val="28"/>
        </w:rPr>
        <w:t>Корчагин В.Н. Вредители и болезни плодовых и ягодных культур. – М.: Издательство «Колос», 1971 г.</w:t>
      </w:r>
    </w:p>
    <w:p w:rsidR="00AC232B" w:rsidRPr="00D92AA8" w:rsidRDefault="00AC232B" w:rsidP="00312FFD">
      <w:pPr>
        <w:widowControl w:val="0"/>
        <w:numPr>
          <w:ilvl w:val="0"/>
          <w:numId w:val="2"/>
        </w:numPr>
        <w:spacing w:line="360" w:lineRule="auto"/>
        <w:ind w:left="0" w:firstLine="0"/>
        <w:jc w:val="both"/>
        <w:rPr>
          <w:sz w:val="28"/>
          <w:szCs w:val="28"/>
        </w:rPr>
      </w:pPr>
      <w:r w:rsidRPr="00D92AA8">
        <w:rPr>
          <w:sz w:val="28"/>
          <w:szCs w:val="28"/>
        </w:rPr>
        <w:t>Светлов В.Ф. Насекомые дельт</w:t>
      </w:r>
      <w:r w:rsidR="004F3393" w:rsidRPr="00D92AA8">
        <w:rPr>
          <w:sz w:val="28"/>
          <w:szCs w:val="28"/>
        </w:rPr>
        <w:t>ы</w:t>
      </w:r>
      <w:r w:rsidRPr="00D92AA8">
        <w:rPr>
          <w:sz w:val="28"/>
          <w:szCs w:val="28"/>
        </w:rPr>
        <w:t xml:space="preserve"> р. Волги. – Астрахань: Издательство «Волга», 1996 г.</w:t>
      </w:r>
    </w:p>
    <w:p w:rsidR="00AC232B" w:rsidRPr="00D92AA8" w:rsidRDefault="00AC232B" w:rsidP="00312FFD">
      <w:pPr>
        <w:widowControl w:val="0"/>
        <w:numPr>
          <w:ilvl w:val="0"/>
          <w:numId w:val="2"/>
        </w:numPr>
        <w:spacing w:line="360" w:lineRule="auto"/>
        <w:ind w:left="0" w:firstLine="0"/>
        <w:jc w:val="both"/>
        <w:rPr>
          <w:sz w:val="28"/>
          <w:szCs w:val="28"/>
        </w:rPr>
      </w:pPr>
      <w:r w:rsidRPr="00D92AA8">
        <w:rPr>
          <w:sz w:val="28"/>
          <w:szCs w:val="28"/>
        </w:rPr>
        <w:t>Справочник по садоводству. – К.: Урожай, 1983 г.</w:t>
      </w:r>
    </w:p>
    <w:p w:rsidR="00F62992" w:rsidRPr="00D92AA8" w:rsidRDefault="00AC232B" w:rsidP="00312FFD">
      <w:pPr>
        <w:widowControl w:val="0"/>
        <w:numPr>
          <w:ilvl w:val="0"/>
          <w:numId w:val="2"/>
        </w:numPr>
        <w:spacing w:line="360" w:lineRule="auto"/>
        <w:ind w:left="0" w:firstLine="0"/>
        <w:jc w:val="both"/>
        <w:rPr>
          <w:sz w:val="28"/>
          <w:szCs w:val="28"/>
        </w:rPr>
      </w:pPr>
      <w:r w:rsidRPr="00D92AA8">
        <w:rPr>
          <w:sz w:val="28"/>
          <w:szCs w:val="28"/>
        </w:rPr>
        <w:t>Ушаков Н.М., Щучкина В.П., Тимофеева Е.Г. и др. Природа и история Астраханского края. – Астрахань: Издательство Астраханского пед.ин-та, 1996 г.</w:t>
      </w:r>
      <w:bookmarkStart w:id="6" w:name="_GoBack"/>
      <w:bookmarkEnd w:id="6"/>
    </w:p>
    <w:sectPr w:rsidR="00F62992" w:rsidRPr="00D92AA8" w:rsidSect="00D92AA8">
      <w:footerReference w:type="default" r:id="rId17"/>
      <w:pgSz w:w="11906" w:h="16838" w:code="9"/>
      <w:pgMar w:top="1134" w:right="851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90FF1" w:rsidRDefault="00090FF1">
      <w:r>
        <w:separator/>
      </w:r>
    </w:p>
  </w:endnote>
  <w:endnote w:type="continuationSeparator" w:id="0">
    <w:p w:rsidR="00090FF1" w:rsidRDefault="00090FF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12FFD" w:rsidRDefault="0031265C" w:rsidP="007F2A74">
    <w:pPr>
      <w:pStyle w:val="a4"/>
      <w:framePr w:wrap="auto" w:vAnchor="text" w:hAnchor="margin" w:xAlign="center" w:y="1"/>
      <w:rPr>
        <w:rStyle w:val="a6"/>
      </w:rPr>
    </w:pPr>
    <w:r>
      <w:rPr>
        <w:rStyle w:val="a6"/>
        <w:noProof/>
      </w:rPr>
      <w:t>2</w:t>
    </w:r>
  </w:p>
  <w:p w:rsidR="00312FFD" w:rsidRDefault="00312FFD">
    <w:pPr>
      <w:pStyle w:val="a4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90FF1" w:rsidRDefault="00090FF1">
      <w:r>
        <w:separator/>
      </w:r>
    </w:p>
  </w:footnote>
  <w:footnote w:type="continuationSeparator" w:id="0">
    <w:p w:rsidR="00090FF1" w:rsidRDefault="00090FF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23250DB8"/>
    <w:multiLevelType w:val="hybridMultilevel"/>
    <w:tmpl w:val="086A32EC"/>
    <w:lvl w:ilvl="0" w:tplc="0419000F">
      <w:start w:val="1"/>
      <w:numFmt w:val="decimal"/>
      <w:lvlText w:val="%1."/>
      <w:lvlJc w:val="left"/>
      <w:pPr>
        <w:tabs>
          <w:tab w:val="num" w:pos="1260"/>
        </w:tabs>
        <w:ind w:left="126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980"/>
        </w:tabs>
        <w:ind w:left="198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700"/>
        </w:tabs>
        <w:ind w:left="2700" w:hanging="180"/>
      </w:pPr>
    </w:lvl>
    <w:lvl w:ilvl="3" w:tplc="0419000F">
      <w:start w:val="1"/>
      <w:numFmt w:val="decimal"/>
      <w:lvlText w:val="%4."/>
      <w:lvlJc w:val="left"/>
      <w:pPr>
        <w:tabs>
          <w:tab w:val="num" w:pos="3420"/>
        </w:tabs>
        <w:ind w:left="342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4140"/>
        </w:tabs>
        <w:ind w:left="414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860"/>
        </w:tabs>
        <w:ind w:left="486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580"/>
        </w:tabs>
        <w:ind w:left="558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6300"/>
        </w:tabs>
        <w:ind w:left="630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7020"/>
        </w:tabs>
        <w:ind w:left="7020" w:hanging="180"/>
      </w:pPr>
    </w:lvl>
  </w:abstractNum>
  <w:abstractNum w:abstractNumId="1">
    <w:nsid w:val="58F20D49"/>
    <w:multiLevelType w:val="hybridMultilevel"/>
    <w:tmpl w:val="A044F254"/>
    <w:lvl w:ilvl="0" w:tplc="0419000F">
      <w:start w:val="1"/>
      <w:numFmt w:val="decimal"/>
      <w:lvlText w:val="%1."/>
      <w:lvlJc w:val="left"/>
      <w:pPr>
        <w:tabs>
          <w:tab w:val="num" w:pos="1260"/>
        </w:tabs>
        <w:ind w:left="126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980"/>
        </w:tabs>
        <w:ind w:left="198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700"/>
        </w:tabs>
        <w:ind w:left="2700" w:hanging="180"/>
      </w:pPr>
    </w:lvl>
    <w:lvl w:ilvl="3" w:tplc="0419000F">
      <w:start w:val="1"/>
      <w:numFmt w:val="decimal"/>
      <w:lvlText w:val="%4."/>
      <w:lvlJc w:val="left"/>
      <w:pPr>
        <w:tabs>
          <w:tab w:val="num" w:pos="3420"/>
        </w:tabs>
        <w:ind w:left="342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4140"/>
        </w:tabs>
        <w:ind w:left="414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860"/>
        </w:tabs>
        <w:ind w:left="486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580"/>
        </w:tabs>
        <w:ind w:left="558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6300"/>
        </w:tabs>
        <w:ind w:left="630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7020"/>
        </w:tabs>
        <w:ind w:left="702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embedSystemFonts/>
  <w:revisionView w:markup="0"/>
  <w:doNotTrackMoves/>
  <w:doNotTrackFormatting/>
  <w:defaultTabStop w:val="708"/>
  <w:autoHyphenation/>
  <w:hyphenationZone w:val="357"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60356C"/>
    <w:rsid w:val="0005144D"/>
    <w:rsid w:val="00090FF1"/>
    <w:rsid w:val="001A0D43"/>
    <w:rsid w:val="00270B3D"/>
    <w:rsid w:val="0031265C"/>
    <w:rsid w:val="00312FFD"/>
    <w:rsid w:val="00314263"/>
    <w:rsid w:val="003A02C1"/>
    <w:rsid w:val="0047473F"/>
    <w:rsid w:val="004F15D4"/>
    <w:rsid w:val="004F3393"/>
    <w:rsid w:val="00530176"/>
    <w:rsid w:val="005A3165"/>
    <w:rsid w:val="005C743F"/>
    <w:rsid w:val="005F43DC"/>
    <w:rsid w:val="0060356C"/>
    <w:rsid w:val="007F2A74"/>
    <w:rsid w:val="00800B01"/>
    <w:rsid w:val="008B2A51"/>
    <w:rsid w:val="008B7F1B"/>
    <w:rsid w:val="00936F5E"/>
    <w:rsid w:val="00992F5F"/>
    <w:rsid w:val="009B67F5"/>
    <w:rsid w:val="00A74620"/>
    <w:rsid w:val="00A86CB3"/>
    <w:rsid w:val="00AC232B"/>
    <w:rsid w:val="00B026E4"/>
    <w:rsid w:val="00B34E00"/>
    <w:rsid w:val="00B53ECC"/>
    <w:rsid w:val="00B71C66"/>
    <w:rsid w:val="00C27A24"/>
    <w:rsid w:val="00C66ADB"/>
    <w:rsid w:val="00C73232"/>
    <w:rsid w:val="00D55FD4"/>
    <w:rsid w:val="00D92AA8"/>
    <w:rsid w:val="00DD6C62"/>
    <w:rsid w:val="00E0312A"/>
    <w:rsid w:val="00ED0767"/>
    <w:rsid w:val="00F17D33"/>
    <w:rsid w:val="00F52F4B"/>
    <w:rsid w:val="00F62992"/>
    <w:rsid w:val="00F951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36"/>
    <o:shapelayout v:ext="edit">
      <o:idmap v:ext="edit" data="1"/>
    </o:shapelayout>
  </w:shapeDefaults>
  <w:decimalSymbol w:val=","/>
  <w:listSeparator w:val=";"/>
  <w14:defaultImageDpi w14:val="0"/>
  <w15:chartTrackingRefBased/>
  <w15:docId w15:val="{4F28770B-2D36-4BF9-8E6F-808EE4A94D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/>
    <w:lsdException w:name="toc 2" w:semiHidden="1"/>
    <w:lsdException w:name="toc 3" w:semiHidden="1"/>
    <w:lsdException w:name="toc 4" w:semiHidden="1"/>
    <w:lsdException w:name="toc 5" w:semiHidden="1"/>
    <w:lsdException w:name="toc 6" w:semiHidden="1"/>
    <w:lsdException w:name="toc 7" w:semiHidden="1"/>
    <w:lsdException w:name="toc 8" w:semiHidden="1"/>
    <w:lsdException w:name="toc 9" w:semiHidden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Pr>
      <w:sz w:val="24"/>
      <w:szCs w:val="24"/>
    </w:rPr>
  </w:style>
  <w:style w:type="paragraph" w:styleId="1">
    <w:name w:val="heading 1"/>
    <w:basedOn w:val="a"/>
    <w:next w:val="a"/>
    <w:link w:val="10"/>
    <w:uiPriority w:val="99"/>
    <w:qFormat/>
    <w:rsid w:val="00F62992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"/>
    <w:rPr>
      <w:rFonts w:ascii="Cambria" w:eastAsia="Times New Roman" w:hAnsi="Cambria" w:cs="Times New Roman"/>
      <w:b/>
      <w:bCs/>
      <w:kern w:val="32"/>
      <w:sz w:val="32"/>
      <w:szCs w:val="32"/>
    </w:rPr>
  </w:style>
  <w:style w:type="paragraph" w:styleId="11">
    <w:name w:val="toc 1"/>
    <w:basedOn w:val="a"/>
    <w:next w:val="a"/>
    <w:autoRedefine/>
    <w:uiPriority w:val="99"/>
    <w:semiHidden/>
    <w:rsid w:val="00AC232B"/>
    <w:pPr>
      <w:spacing w:before="360"/>
    </w:pPr>
    <w:rPr>
      <w:rFonts w:ascii="Arial" w:hAnsi="Arial" w:cs="Arial"/>
      <w:b/>
      <w:bCs/>
      <w:caps/>
    </w:rPr>
  </w:style>
  <w:style w:type="paragraph" w:styleId="2">
    <w:name w:val="toc 2"/>
    <w:basedOn w:val="a"/>
    <w:next w:val="a"/>
    <w:autoRedefine/>
    <w:uiPriority w:val="99"/>
    <w:semiHidden/>
    <w:rsid w:val="00AC232B"/>
    <w:pPr>
      <w:spacing w:before="240"/>
    </w:pPr>
    <w:rPr>
      <w:b/>
      <w:bCs/>
      <w:sz w:val="20"/>
      <w:szCs w:val="20"/>
    </w:rPr>
  </w:style>
  <w:style w:type="paragraph" w:styleId="3">
    <w:name w:val="toc 3"/>
    <w:basedOn w:val="a"/>
    <w:next w:val="a"/>
    <w:autoRedefine/>
    <w:uiPriority w:val="99"/>
    <w:semiHidden/>
    <w:rsid w:val="00AC232B"/>
    <w:pPr>
      <w:ind w:left="240"/>
    </w:pPr>
    <w:rPr>
      <w:sz w:val="20"/>
      <w:szCs w:val="20"/>
    </w:rPr>
  </w:style>
  <w:style w:type="paragraph" w:styleId="4">
    <w:name w:val="toc 4"/>
    <w:basedOn w:val="a"/>
    <w:next w:val="a"/>
    <w:autoRedefine/>
    <w:uiPriority w:val="99"/>
    <w:semiHidden/>
    <w:rsid w:val="00AC232B"/>
    <w:pPr>
      <w:ind w:left="480"/>
    </w:pPr>
    <w:rPr>
      <w:sz w:val="20"/>
      <w:szCs w:val="20"/>
    </w:rPr>
  </w:style>
  <w:style w:type="paragraph" w:styleId="5">
    <w:name w:val="toc 5"/>
    <w:basedOn w:val="a"/>
    <w:next w:val="a"/>
    <w:autoRedefine/>
    <w:uiPriority w:val="99"/>
    <w:semiHidden/>
    <w:rsid w:val="00AC232B"/>
    <w:pPr>
      <w:ind w:left="720"/>
    </w:pPr>
    <w:rPr>
      <w:sz w:val="20"/>
      <w:szCs w:val="20"/>
    </w:rPr>
  </w:style>
  <w:style w:type="paragraph" w:styleId="6">
    <w:name w:val="toc 6"/>
    <w:basedOn w:val="a"/>
    <w:next w:val="a"/>
    <w:autoRedefine/>
    <w:uiPriority w:val="99"/>
    <w:semiHidden/>
    <w:rsid w:val="00AC232B"/>
    <w:pPr>
      <w:ind w:left="960"/>
    </w:pPr>
    <w:rPr>
      <w:sz w:val="20"/>
      <w:szCs w:val="20"/>
    </w:rPr>
  </w:style>
  <w:style w:type="paragraph" w:styleId="7">
    <w:name w:val="toc 7"/>
    <w:basedOn w:val="a"/>
    <w:next w:val="a"/>
    <w:autoRedefine/>
    <w:uiPriority w:val="99"/>
    <w:semiHidden/>
    <w:rsid w:val="00AC232B"/>
    <w:pPr>
      <w:ind w:left="1200"/>
    </w:pPr>
    <w:rPr>
      <w:sz w:val="20"/>
      <w:szCs w:val="20"/>
    </w:rPr>
  </w:style>
  <w:style w:type="paragraph" w:styleId="8">
    <w:name w:val="toc 8"/>
    <w:basedOn w:val="a"/>
    <w:next w:val="a"/>
    <w:autoRedefine/>
    <w:uiPriority w:val="99"/>
    <w:semiHidden/>
    <w:rsid w:val="00AC232B"/>
    <w:pPr>
      <w:ind w:left="1440"/>
    </w:pPr>
    <w:rPr>
      <w:sz w:val="20"/>
      <w:szCs w:val="20"/>
    </w:rPr>
  </w:style>
  <w:style w:type="paragraph" w:styleId="9">
    <w:name w:val="toc 9"/>
    <w:basedOn w:val="a"/>
    <w:next w:val="a"/>
    <w:autoRedefine/>
    <w:uiPriority w:val="99"/>
    <w:semiHidden/>
    <w:rsid w:val="00AC232B"/>
    <w:pPr>
      <w:ind w:left="1680"/>
    </w:pPr>
    <w:rPr>
      <w:sz w:val="20"/>
      <w:szCs w:val="20"/>
    </w:rPr>
  </w:style>
  <w:style w:type="character" w:styleId="a3">
    <w:name w:val="Hyperlink"/>
    <w:uiPriority w:val="99"/>
    <w:rsid w:val="00AC232B"/>
    <w:rPr>
      <w:color w:val="0000FF"/>
      <w:u w:val="single"/>
    </w:rPr>
  </w:style>
  <w:style w:type="paragraph" w:styleId="a4">
    <w:name w:val="footer"/>
    <w:basedOn w:val="a"/>
    <w:link w:val="a5"/>
    <w:uiPriority w:val="99"/>
    <w:rsid w:val="00C66ADB"/>
    <w:pPr>
      <w:tabs>
        <w:tab w:val="center" w:pos="4677"/>
        <w:tab w:val="right" w:pos="9355"/>
      </w:tabs>
    </w:pPr>
  </w:style>
  <w:style w:type="character" w:customStyle="1" w:styleId="a5">
    <w:name w:val="Нижний колонтитул Знак"/>
    <w:link w:val="a4"/>
    <w:uiPriority w:val="99"/>
    <w:semiHidden/>
    <w:rPr>
      <w:sz w:val="24"/>
      <w:szCs w:val="24"/>
    </w:rPr>
  </w:style>
  <w:style w:type="character" w:styleId="a6">
    <w:name w:val="page number"/>
    <w:uiPriority w:val="99"/>
    <w:rsid w:val="00C66ADB"/>
  </w:style>
  <w:style w:type="paragraph" w:styleId="a7">
    <w:name w:val="Balloon Text"/>
    <w:basedOn w:val="a"/>
    <w:link w:val="a8"/>
    <w:uiPriority w:val="99"/>
    <w:semiHidden/>
    <w:rsid w:val="00DD6C62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link w:val="a7"/>
    <w:uiPriority w:val="99"/>
    <w:semiHidden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4482</Words>
  <Characters>25553</Characters>
  <Application>Microsoft Office Word</Application>
  <DocSecurity>0</DocSecurity>
  <Lines>212</Lines>
  <Paragraphs>59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 </vt:lpstr>
    </vt:vector>
  </TitlesOfParts>
  <Company>ASTU</Company>
  <LinksUpToDate>false</LinksUpToDate>
  <CharactersWithSpaces>29976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Администратор</dc:creator>
  <cp:keywords/>
  <dc:description/>
  <cp:lastModifiedBy>admin</cp:lastModifiedBy>
  <cp:revision>2</cp:revision>
  <cp:lastPrinted>2005-10-06T13:05:00Z</cp:lastPrinted>
  <dcterms:created xsi:type="dcterms:W3CDTF">2014-03-02T14:27:00Z</dcterms:created>
  <dcterms:modified xsi:type="dcterms:W3CDTF">2014-03-02T14:27:00Z</dcterms:modified>
</cp:coreProperties>
</file>