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210" w:rsidRDefault="00C93210" w:rsidP="00C93210">
      <w:pPr>
        <w:pStyle w:val="aff5"/>
        <w:rPr>
          <w:lang w:val="uk-UA"/>
        </w:rPr>
      </w:pPr>
    </w:p>
    <w:p w:rsidR="00C93210" w:rsidRDefault="00C93210" w:rsidP="00C93210">
      <w:pPr>
        <w:pStyle w:val="aff5"/>
        <w:rPr>
          <w:lang w:val="uk-UA"/>
        </w:rPr>
      </w:pPr>
    </w:p>
    <w:p w:rsidR="00C93210" w:rsidRDefault="00C93210" w:rsidP="00C93210">
      <w:pPr>
        <w:pStyle w:val="aff5"/>
        <w:rPr>
          <w:lang w:val="uk-UA"/>
        </w:rPr>
      </w:pPr>
    </w:p>
    <w:p w:rsidR="00C93210" w:rsidRDefault="00C93210" w:rsidP="00C93210">
      <w:pPr>
        <w:pStyle w:val="aff5"/>
        <w:rPr>
          <w:lang w:val="uk-UA"/>
        </w:rPr>
      </w:pPr>
    </w:p>
    <w:p w:rsidR="00C93210" w:rsidRDefault="00C93210" w:rsidP="00C93210">
      <w:pPr>
        <w:pStyle w:val="aff5"/>
        <w:rPr>
          <w:lang w:val="uk-UA"/>
        </w:rPr>
      </w:pPr>
    </w:p>
    <w:p w:rsidR="00C93210" w:rsidRDefault="00C93210" w:rsidP="00C93210">
      <w:pPr>
        <w:pStyle w:val="aff5"/>
        <w:rPr>
          <w:lang w:val="uk-UA"/>
        </w:rPr>
      </w:pPr>
    </w:p>
    <w:p w:rsidR="00C93210" w:rsidRDefault="00C93210" w:rsidP="00C93210">
      <w:pPr>
        <w:pStyle w:val="aff5"/>
        <w:rPr>
          <w:lang w:val="uk-UA"/>
        </w:rPr>
      </w:pPr>
    </w:p>
    <w:p w:rsidR="00C93210" w:rsidRDefault="00C93210" w:rsidP="00C93210">
      <w:pPr>
        <w:pStyle w:val="aff5"/>
        <w:rPr>
          <w:lang w:val="uk-UA"/>
        </w:rPr>
      </w:pPr>
    </w:p>
    <w:p w:rsidR="00C93210" w:rsidRDefault="00C93210" w:rsidP="00C93210">
      <w:pPr>
        <w:pStyle w:val="aff5"/>
        <w:rPr>
          <w:lang w:val="uk-UA"/>
        </w:rPr>
      </w:pPr>
    </w:p>
    <w:p w:rsidR="00C93210" w:rsidRDefault="00C93210" w:rsidP="00C93210">
      <w:pPr>
        <w:pStyle w:val="aff5"/>
        <w:rPr>
          <w:lang w:val="uk-UA"/>
        </w:rPr>
      </w:pPr>
    </w:p>
    <w:p w:rsidR="00C93210" w:rsidRDefault="00C93210" w:rsidP="00C93210">
      <w:pPr>
        <w:pStyle w:val="aff5"/>
        <w:rPr>
          <w:lang w:val="uk-UA"/>
        </w:rPr>
      </w:pPr>
    </w:p>
    <w:p w:rsidR="00117B49" w:rsidRDefault="00F725A4" w:rsidP="00C93210">
      <w:pPr>
        <w:pStyle w:val="aff5"/>
      </w:pPr>
      <w:r w:rsidRPr="00117B49">
        <w:t>Реферат</w:t>
      </w:r>
    </w:p>
    <w:p w:rsidR="00117B49" w:rsidRDefault="00F725A4" w:rsidP="00C93210">
      <w:pPr>
        <w:pStyle w:val="aff5"/>
      </w:pPr>
      <w:r w:rsidRPr="00117B49">
        <w:t>На тему</w:t>
      </w:r>
      <w:r w:rsidR="00117B49" w:rsidRPr="00117B49">
        <w:t>:</w:t>
      </w:r>
      <w:r w:rsidR="00117B49">
        <w:t xml:space="preserve"> "</w:t>
      </w:r>
      <w:r w:rsidR="00804E9F" w:rsidRPr="00117B49">
        <w:t>Морфология и молекулярная эволюция</w:t>
      </w:r>
      <w:r w:rsidR="00117B49">
        <w:t>"</w:t>
      </w:r>
    </w:p>
    <w:p w:rsidR="00117B49" w:rsidRDefault="00117B49" w:rsidP="00C93210">
      <w:pPr>
        <w:pStyle w:val="afd"/>
        <w:rPr>
          <w:lang w:val="uk-UA"/>
        </w:rPr>
      </w:pPr>
      <w:r>
        <w:br w:type="page"/>
      </w:r>
      <w:r w:rsidR="00F725A4" w:rsidRPr="00117B49">
        <w:t>План</w:t>
      </w:r>
    </w:p>
    <w:p w:rsidR="00C93210" w:rsidRDefault="00C93210" w:rsidP="00C93210">
      <w:pPr>
        <w:pStyle w:val="afd"/>
        <w:rPr>
          <w:lang w:val="uk-UA"/>
        </w:rPr>
      </w:pPr>
    </w:p>
    <w:p w:rsidR="00C93210" w:rsidRDefault="00C93210">
      <w:pPr>
        <w:pStyle w:val="22"/>
        <w:rPr>
          <w:smallCaps w:val="0"/>
          <w:noProof/>
          <w:sz w:val="24"/>
          <w:szCs w:val="24"/>
        </w:rPr>
      </w:pPr>
      <w:r w:rsidRPr="00584847">
        <w:rPr>
          <w:rStyle w:val="ad"/>
          <w:noProof/>
        </w:rPr>
        <w:t>Разные типы молекулярной эволюции</w:t>
      </w:r>
    </w:p>
    <w:p w:rsidR="00C93210" w:rsidRDefault="00C93210">
      <w:pPr>
        <w:pStyle w:val="22"/>
        <w:rPr>
          <w:smallCaps w:val="0"/>
          <w:noProof/>
          <w:sz w:val="24"/>
          <w:szCs w:val="24"/>
        </w:rPr>
      </w:pPr>
      <w:r w:rsidRPr="00584847">
        <w:rPr>
          <w:rStyle w:val="ad"/>
          <w:noProof/>
        </w:rPr>
        <w:t>Гены, белки и "молекулярные часы"</w:t>
      </w:r>
    </w:p>
    <w:p w:rsidR="00C93210" w:rsidRDefault="00C93210">
      <w:pPr>
        <w:pStyle w:val="22"/>
        <w:rPr>
          <w:smallCaps w:val="0"/>
          <w:noProof/>
          <w:sz w:val="24"/>
          <w:szCs w:val="24"/>
        </w:rPr>
      </w:pPr>
      <w:r w:rsidRPr="00584847">
        <w:rPr>
          <w:rStyle w:val="ad"/>
          <w:noProof/>
        </w:rPr>
        <w:t>Структурные гены и регуляторы в эволюции</w:t>
      </w:r>
    </w:p>
    <w:p w:rsidR="00C93210" w:rsidRDefault="00C93210">
      <w:pPr>
        <w:pStyle w:val="22"/>
        <w:rPr>
          <w:smallCaps w:val="0"/>
          <w:noProof/>
          <w:sz w:val="24"/>
          <w:szCs w:val="24"/>
        </w:rPr>
      </w:pPr>
      <w:r w:rsidRPr="00584847">
        <w:rPr>
          <w:rStyle w:val="ad"/>
          <w:noProof/>
        </w:rPr>
        <w:t>Типы видообразования</w:t>
      </w:r>
    </w:p>
    <w:p w:rsidR="00C93210" w:rsidRDefault="00C93210">
      <w:pPr>
        <w:pStyle w:val="22"/>
        <w:rPr>
          <w:smallCaps w:val="0"/>
          <w:noProof/>
          <w:sz w:val="24"/>
          <w:szCs w:val="24"/>
        </w:rPr>
      </w:pPr>
      <w:r w:rsidRPr="00584847">
        <w:rPr>
          <w:rStyle w:val="ad"/>
          <w:noProof/>
        </w:rPr>
        <w:t>Время и генетическая дивергенция</w:t>
      </w:r>
    </w:p>
    <w:p w:rsidR="00C93210" w:rsidRPr="00C93210" w:rsidRDefault="00C93210" w:rsidP="00C93210">
      <w:pPr>
        <w:pStyle w:val="afd"/>
        <w:rPr>
          <w:lang w:val="uk-UA"/>
        </w:rPr>
      </w:pPr>
    </w:p>
    <w:p w:rsidR="00117B49" w:rsidRPr="00C93210" w:rsidRDefault="00C93210" w:rsidP="00117B49">
      <w:pPr>
        <w:ind w:firstLine="709"/>
        <w:rPr>
          <w:i/>
          <w:iCs/>
          <w:lang w:val="uk-UA"/>
        </w:rPr>
      </w:pPr>
      <w:r>
        <w:rPr>
          <w:i/>
          <w:iCs/>
        </w:rPr>
        <w:br w:type="page"/>
      </w:r>
      <w:r>
        <w:rPr>
          <w:i/>
          <w:iCs/>
          <w:lang w:val="uk-UA"/>
        </w:rPr>
        <w:t>"</w:t>
      </w:r>
      <w:r w:rsidR="00804E9F" w:rsidRPr="00117B49">
        <w:rPr>
          <w:i/>
          <w:iCs/>
        </w:rPr>
        <w:t>Я думаю, что отец наш небесный выдумал человека, потому что разочаровался в обезьяне</w:t>
      </w:r>
      <w:r w:rsidR="00117B49" w:rsidRPr="00117B49">
        <w:rPr>
          <w:i/>
          <w:iCs/>
        </w:rPr>
        <w:t>.</w:t>
      </w:r>
      <w:r>
        <w:rPr>
          <w:i/>
          <w:iCs/>
          <w:lang w:val="uk-UA"/>
        </w:rPr>
        <w:t>"</w:t>
      </w:r>
    </w:p>
    <w:p w:rsidR="00117B49" w:rsidRDefault="00804E9F" w:rsidP="00117B49">
      <w:pPr>
        <w:ind w:firstLine="709"/>
      </w:pPr>
      <w:r w:rsidRPr="00117B49">
        <w:rPr>
          <w:b/>
          <w:bCs/>
        </w:rPr>
        <w:t>Марк Твен</w:t>
      </w:r>
    </w:p>
    <w:p w:rsidR="00117B49" w:rsidRPr="00117B49" w:rsidRDefault="00117B49" w:rsidP="00117B49">
      <w:pPr>
        <w:ind w:firstLine="709"/>
        <w:rPr>
          <w:b/>
          <w:bCs/>
          <w:i/>
          <w:iCs/>
        </w:rPr>
      </w:pPr>
    </w:p>
    <w:p w:rsidR="00117B49" w:rsidRPr="00117B49" w:rsidRDefault="00804E9F" w:rsidP="00C93210">
      <w:pPr>
        <w:pStyle w:val="2"/>
      </w:pPr>
      <w:bookmarkStart w:id="0" w:name="_Toc256056830"/>
      <w:r w:rsidRPr="00117B49">
        <w:t>Разные типы молекулярной эволюции</w:t>
      </w:r>
      <w:bookmarkEnd w:id="0"/>
    </w:p>
    <w:p w:rsidR="00C93210" w:rsidRDefault="00C93210" w:rsidP="00117B49">
      <w:pPr>
        <w:ind w:firstLine="709"/>
        <w:rPr>
          <w:lang w:val="uk-UA"/>
        </w:rPr>
      </w:pPr>
    </w:p>
    <w:p w:rsidR="00117B49" w:rsidRDefault="00804E9F" w:rsidP="00117B49">
      <w:pPr>
        <w:ind w:firstLine="709"/>
      </w:pPr>
      <w:r w:rsidRPr="00117B49">
        <w:t>При обсуждении палеонтологической летописи и выведенных на ее основе скоростей морфологической эволюции молчаливо допускалось, что эти скорости отражают изменения генома</w:t>
      </w:r>
      <w:r w:rsidR="00117B49" w:rsidRPr="00117B49">
        <w:t xml:space="preserve">. </w:t>
      </w:r>
      <w:r w:rsidRPr="00117B49">
        <w:t>Существование связи между эволюцией генома и морфологической эволюцией общепризнанно, хотя в некотором смысле выражение</w:t>
      </w:r>
      <w:r w:rsidR="00117B49">
        <w:t xml:space="preserve"> "</w:t>
      </w:r>
      <w:r w:rsidRPr="00117B49">
        <w:t>эволюция генома</w:t>
      </w:r>
      <w:r w:rsidR="00117B49">
        <w:t xml:space="preserve">" </w:t>
      </w:r>
      <w:r w:rsidR="00117B49" w:rsidRPr="00117B49">
        <w:t xml:space="preserve">- </w:t>
      </w:r>
      <w:r w:rsidRPr="00117B49">
        <w:t xml:space="preserve">это тавтология, поскольку всякое эволюционное изменение требует генетических изменений, </w:t>
      </w:r>
      <w:r w:rsidR="00117B49">
        <w:t>т.е.</w:t>
      </w:r>
      <w:r w:rsidR="00117B49" w:rsidRPr="00117B49">
        <w:t xml:space="preserve"> </w:t>
      </w:r>
      <w:r w:rsidRPr="00117B49">
        <w:t>эволюции генома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>Однако истинная трудность изучения эволюции генома у эукариот состоит в том, что эукариоты</w:t>
      </w:r>
      <w:r w:rsidR="00117B49" w:rsidRPr="00117B49">
        <w:t xml:space="preserve"> - </w:t>
      </w:r>
      <w:r w:rsidRPr="00117B49">
        <w:t xml:space="preserve">это не просто </w:t>
      </w:r>
      <w:r w:rsidRPr="00117B49">
        <w:rPr>
          <w:i/>
          <w:iCs/>
        </w:rPr>
        <w:t xml:space="preserve">Escherichia coli </w:t>
      </w:r>
      <w:r w:rsidRPr="00117B49">
        <w:t>в увеличенном масштабе</w:t>
      </w:r>
      <w:r w:rsidR="00117B49" w:rsidRPr="00117B49">
        <w:t xml:space="preserve">. </w:t>
      </w:r>
      <w:r w:rsidRPr="00117B49">
        <w:t>Геномы эукариот чрезвычайно сложны и содержат множество разнообразных генетических элементов</w:t>
      </w:r>
      <w:r w:rsidR="00117B49" w:rsidRPr="00117B49">
        <w:t xml:space="preserve">. </w:t>
      </w:r>
      <w:r w:rsidRPr="00117B49">
        <w:t>Эта сложность обнаруживается при попытках примирить эволюцию генома и морфологическую эволюцию</w:t>
      </w:r>
      <w:r w:rsidR="00117B49" w:rsidRPr="00117B49">
        <w:t xml:space="preserve">. </w:t>
      </w:r>
      <w:r w:rsidRPr="00117B49">
        <w:t>Так, например, Шопф и др</w:t>
      </w:r>
      <w:r w:rsidR="00117B49" w:rsidRPr="00117B49">
        <w:t>.</w:t>
      </w:r>
      <w:r w:rsidR="00117B49">
        <w:t xml:space="preserve"> (</w:t>
      </w:r>
      <w:r w:rsidRPr="00117B49">
        <w:t>Schopf et al</w:t>
      </w:r>
      <w:r w:rsidR="00117B49" w:rsidRPr="00117B49">
        <w:t xml:space="preserve">) </w:t>
      </w:r>
      <w:r w:rsidRPr="00117B49">
        <w:t>в исследовании, посвященном влиянию сложности организации на скорости морфологической эволюции, высказали предположение, что внешняя морфологическая сложность на самом деле не может служить точным показателем уровня эволюции генома</w:t>
      </w:r>
      <w:r w:rsidR="00117B49" w:rsidRPr="00117B49">
        <w:t xml:space="preserve">. </w:t>
      </w:r>
      <w:r w:rsidRPr="00117B49">
        <w:t>Таким образом, хотя в морфологии таких сложных форм, как брахиоподы, может наблюдаться значительно больше эволюционных изменений, чем, например, у бактерий с их гораздо более простой морфологией, однако фактически изменения в эволюции генома бактерий за тот же промежуток времени могут быть гораздо значительнее</w:t>
      </w:r>
      <w:r w:rsidR="00117B49" w:rsidRPr="00117B49">
        <w:t xml:space="preserve">. </w:t>
      </w:r>
      <w:r w:rsidRPr="00117B49">
        <w:t>Или, как заключили эти авторы,</w:t>
      </w:r>
      <w:r w:rsidR="00117B49">
        <w:t xml:space="preserve"> "</w:t>
      </w:r>
      <w:r w:rsidRPr="00117B49">
        <w:rPr>
          <w:i/>
          <w:iCs/>
        </w:rPr>
        <w:t>возможно, что скорости эволюции, о которых обычно сообщают палеонтологи, нельзя считать хорошим показателем эволюционных изменений генома, определяющего изучаемые признаки</w:t>
      </w:r>
      <w:r w:rsidR="00117B49">
        <w:t xml:space="preserve">". </w:t>
      </w:r>
      <w:r w:rsidRPr="00117B49">
        <w:t>Это заключение отчасти справедливо</w:t>
      </w:r>
      <w:r w:rsidR="00117B49" w:rsidRPr="00117B49">
        <w:t xml:space="preserve">. </w:t>
      </w:r>
      <w:r w:rsidRPr="00117B49">
        <w:t>Бактерии обладают поразительно широким спектром метаболических путей</w:t>
      </w:r>
      <w:r w:rsidR="00117B49" w:rsidRPr="00117B49">
        <w:t xml:space="preserve"> - </w:t>
      </w:r>
      <w:r w:rsidRPr="00117B49">
        <w:t>их адаптации носят биохимический, а не морфологический характер</w:t>
      </w:r>
      <w:r w:rsidR="00117B49" w:rsidRPr="00117B49">
        <w:t xml:space="preserve">. </w:t>
      </w:r>
      <w:r w:rsidRPr="00117B49">
        <w:t>В отличие от бактерий эукариоты лишены подобной метаболической изобретательности</w:t>
      </w:r>
      <w:r w:rsidR="00117B49" w:rsidRPr="00117B49">
        <w:t xml:space="preserve">. </w:t>
      </w:r>
      <w:r w:rsidRPr="00117B49">
        <w:t>За немногими исключениями, все Metazoa используют одни и те же метаболические пути, и их адаптации затрагивают главным образом морфологию</w:t>
      </w:r>
      <w:r w:rsidR="00117B49" w:rsidRPr="00117B49">
        <w:t xml:space="preserve">. </w:t>
      </w:r>
      <w:r w:rsidRPr="00117B49">
        <w:t>Таким образом, изменения, зарегистрированные в палеонтологической летописи, отражают структуру и функции той части генома, которая управляет морфогенезом</w:t>
      </w:r>
      <w:r w:rsidR="00117B49" w:rsidRPr="00117B49">
        <w:t>.</w:t>
      </w:r>
    </w:p>
    <w:p w:rsidR="00117B49" w:rsidRDefault="00804E9F" w:rsidP="00117B49">
      <w:pPr>
        <w:ind w:firstLine="709"/>
        <w:rPr>
          <w:lang w:val="uk-UA"/>
        </w:rPr>
      </w:pPr>
      <w:r w:rsidRPr="00117B49">
        <w:t>Трудно оценить относительный уровень эволюции генома, необходимый для эволюции групп, сильно различающихся по морфологической организации и сложности</w:t>
      </w:r>
      <w:r w:rsidR="00117B49" w:rsidRPr="00117B49">
        <w:t xml:space="preserve">. </w:t>
      </w:r>
      <w:r w:rsidRPr="00117B49">
        <w:t>Одним из подходов к этой трудной задаче послужили сравнения аминокислотных последовательностей гомологичных белков, выделенных из разных организмов</w:t>
      </w:r>
      <w:r w:rsidR="00117B49" w:rsidRPr="00117B49">
        <w:t xml:space="preserve">. </w:t>
      </w:r>
      <w:r w:rsidRPr="00117B49">
        <w:t xml:space="preserve">Существенный результат подобных исследований состоит в том, что эти белки из самых разных организмов обладают сходными аминокислотными последовательностями, </w:t>
      </w:r>
      <w:r w:rsidR="00117B49">
        <w:t>т.е.</w:t>
      </w:r>
      <w:r w:rsidR="00117B49" w:rsidRPr="00117B49">
        <w:t xml:space="preserve"> </w:t>
      </w:r>
      <w:r w:rsidRPr="00117B49">
        <w:t>изменения аминокислотных последовательностей белков или нуклеотидных последовательностей ДНК служат молекулярными критериями эволюционного родства независимо от морфологического сходства или таксономической принадлежности</w:t>
      </w:r>
      <w:r w:rsidR="00117B49" w:rsidRPr="00117B49">
        <w:t xml:space="preserve">. </w:t>
      </w:r>
      <w:r w:rsidRPr="00117B49">
        <w:t>Однако при этом все еще остается необходимым решить, какая часть молекулярной эволюции имеет отношение к морфологической эволюции</w:t>
      </w:r>
      <w:r w:rsidR="00117B49" w:rsidRPr="00117B49">
        <w:t xml:space="preserve">. </w:t>
      </w:r>
      <w:r w:rsidRPr="00117B49">
        <w:t>Большинство исследований эволюции на молекулярном уровне касается структурных генов, поскольку они более доступны</w:t>
      </w:r>
      <w:r w:rsidR="00117B49" w:rsidRPr="00117B49">
        <w:t xml:space="preserve">. </w:t>
      </w:r>
      <w:r w:rsidRPr="00117B49">
        <w:t>К структурным относятся гены, дающие в результате транскрибирования различные РНК, которые либо выступают в роли информационных, или матричных, РНК</w:t>
      </w:r>
      <w:r w:rsidR="00117B49">
        <w:t xml:space="preserve"> (</w:t>
      </w:r>
      <w:r w:rsidRPr="00117B49">
        <w:t>мРНК</w:t>
      </w:r>
      <w:r w:rsidR="00117B49" w:rsidRPr="00117B49">
        <w:t>),</w:t>
      </w:r>
      <w:r w:rsidRPr="00117B49">
        <w:t xml:space="preserve"> создавая путем трансляции аминокислотные последовательности белков, либо функционируют как рибосомные РНК</w:t>
      </w:r>
      <w:r w:rsidR="00117B49">
        <w:t xml:space="preserve"> (</w:t>
      </w:r>
      <w:r w:rsidRPr="00117B49">
        <w:t>рРНК</w:t>
      </w:r>
      <w:r w:rsidR="00117B49" w:rsidRPr="00117B49">
        <w:t xml:space="preserve">) </w:t>
      </w:r>
      <w:r w:rsidRPr="00117B49">
        <w:t>или транспортные РНК</w:t>
      </w:r>
      <w:r w:rsidR="00117B49">
        <w:t xml:space="preserve"> (</w:t>
      </w:r>
      <w:r w:rsidRPr="00117B49">
        <w:t>тРНК</w:t>
      </w:r>
      <w:r w:rsidR="00117B49" w:rsidRPr="00117B49">
        <w:t xml:space="preserve">). </w:t>
      </w:r>
      <w:r w:rsidRPr="00117B49">
        <w:t>Большинство структурных генов, интенсивно изучаемых в настоящее время,</w:t>
      </w:r>
      <w:r w:rsidR="00117B49" w:rsidRPr="00117B49">
        <w:t xml:space="preserve"> - </w:t>
      </w:r>
      <w:r w:rsidRPr="00117B49">
        <w:t>это гены, которые кодируют белки, продуцируемые в больших количествах специализированными клетками, например глобины, овальбумин, актин и гистоны</w:t>
      </w:r>
      <w:r w:rsidR="00117B49" w:rsidRPr="00117B49">
        <w:t xml:space="preserve">. </w:t>
      </w:r>
      <w:r w:rsidRPr="00117B49">
        <w:t>Эти белки не участвуют в непосредственной регуляции действия генов</w:t>
      </w:r>
      <w:r w:rsidR="00117B49" w:rsidRPr="00117B49">
        <w:t xml:space="preserve">; </w:t>
      </w:r>
      <w:r w:rsidRPr="00117B49">
        <w:t>поэтому детерминирующие их гены и относят к структурным</w:t>
      </w:r>
      <w:r w:rsidR="00117B49" w:rsidRPr="00117B49">
        <w:t xml:space="preserve">. </w:t>
      </w:r>
      <w:r w:rsidRPr="00117B49">
        <w:t>Однако разделение генов на структурные и регуляторные в некотором смысле условно</w:t>
      </w:r>
      <w:r w:rsidR="00117B49" w:rsidRPr="00117B49">
        <w:t xml:space="preserve">: </w:t>
      </w:r>
      <w:r w:rsidRPr="00117B49">
        <w:t xml:space="preserve">такой белок, как </w:t>
      </w:r>
      <w:r w:rsidRPr="00117B49">
        <w:rPr>
          <w:i/>
          <w:iCs/>
        </w:rPr>
        <w:t>lac</w:t>
      </w:r>
      <w:r w:rsidRPr="00117B49">
        <w:t xml:space="preserve">-репрессор </w:t>
      </w:r>
      <w:r w:rsidRPr="00117B49">
        <w:rPr>
          <w:i/>
          <w:iCs/>
        </w:rPr>
        <w:t>Е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coli, </w:t>
      </w:r>
      <w:r w:rsidRPr="00117B49">
        <w:t>представляет собой продукт одного из структурных генов, поскольку этот белок образуется в результате транскрипции и трансляции данного гена</w:t>
      </w:r>
      <w:r w:rsidR="00117B49" w:rsidRPr="00117B49">
        <w:t xml:space="preserve">; </w:t>
      </w:r>
      <w:r w:rsidRPr="00117B49">
        <w:t xml:space="preserve">но его функция носит исключительно регуляторный характер, поскольку действие </w:t>
      </w:r>
      <w:r w:rsidRPr="00117B49">
        <w:rPr>
          <w:i/>
          <w:iCs/>
        </w:rPr>
        <w:t>lac</w:t>
      </w:r>
      <w:r w:rsidRPr="00117B49">
        <w:t>-репрессора состоит в непосредственной регуляции экспрессии специфического набора структурных генов, кодирующих определенные ферменты</w:t>
      </w:r>
      <w:r w:rsidR="00117B49" w:rsidRPr="00117B49">
        <w:t xml:space="preserve">. </w:t>
      </w:r>
      <w:r w:rsidRPr="00117B49">
        <w:t>Другие элементы генома, играющие важную роль в регуляции действия генов или в поддержании структуры хромосом, вообще не нуждаются в транскрибировании, для того чтобы выполнять свою функцию</w:t>
      </w:r>
      <w:r w:rsidR="00117B49" w:rsidRPr="00117B49">
        <w:t>.</w:t>
      </w:r>
    </w:p>
    <w:p w:rsidR="00C93210" w:rsidRPr="00C93210" w:rsidRDefault="00C93210" w:rsidP="00117B49">
      <w:pPr>
        <w:ind w:firstLine="709"/>
        <w:rPr>
          <w:lang w:val="uk-UA"/>
        </w:rPr>
      </w:pPr>
    </w:p>
    <w:p w:rsidR="00117B49" w:rsidRDefault="00804E9F" w:rsidP="00C93210">
      <w:pPr>
        <w:pStyle w:val="2"/>
      </w:pPr>
      <w:bookmarkStart w:id="1" w:name="_Toc256056831"/>
      <w:r w:rsidRPr="00117B49">
        <w:t>Гены, белки и</w:t>
      </w:r>
      <w:r w:rsidR="00117B49">
        <w:t xml:space="preserve"> "</w:t>
      </w:r>
      <w:r w:rsidRPr="00117B49">
        <w:t>молекулярные часы</w:t>
      </w:r>
      <w:r w:rsidR="00117B49">
        <w:t>"</w:t>
      </w:r>
      <w:bookmarkEnd w:id="1"/>
    </w:p>
    <w:p w:rsidR="00C93210" w:rsidRDefault="00C93210" w:rsidP="00117B49">
      <w:pPr>
        <w:ind w:firstLine="709"/>
        <w:rPr>
          <w:lang w:val="uk-UA"/>
        </w:rPr>
      </w:pPr>
    </w:p>
    <w:p w:rsidR="00117B49" w:rsidRDefault="00804E9F" w:rsidP="00117B49">
      <w:pPr>
        <w:ind w:firstLine="709"/>
      </w:pPr>
      <w:r w:rsidRPr="00117B49">
        <w:t>В большей части работ по молекулярной эволюции главное внимание уделялось изменениям структурных генов, выражающимся в изменениях последовательности аминокислот в кодируемых ими белках</w:t>
      </w:r>
      <w:r w:rsidR="00117B49" w:rsidRPr="00117B49">
        <w:t xml:space="preserve">. </w:t>
      </w:r>
      <w:r w:rsidRPr="00117B49">
        <w:t>Большое число аминокислотных последовательностей белков определяется и публикуется в очень полезном и постоянно пополняющемся справочном издании</w:t>
      </w:r>
      <w:r w:rsidR="00117B49">
        <w:t xml:space="preserve"> "</w:t>
      </w:r>
      <w:r w:rsidRPr="00117B49">
        <w:t>Атлас аминокислотных последовательностей и структуры белков</w:t>
      </w:r>
      <w:r w:rsidR="00117B49">
        <w:t xml:space="preserve">", </w:t>
      </w:r>
      <w:r w:rsidRPr="00117B49">
        <w:t>издаваемом Дейхоф</w:t>
      </w:r>
      <w:r w:rsidR="00117B49">
        <w:t xml:space="preserve"> (</w:t>
      </w:r>
      <w:r w:rsidRPr="00117B49">
        <w:t>Dayhoff</w:t>
      </w:r>
      <w:r w:rsidR="00117B49" w:rsidRPr="00117B49">
        <w:t xml:space="preserve">). </w:t>
      </w:r>
      <w:r w:rsidRPr="00117B49">
        <w:t>Установленные до сих пор несколько сот последовательностей составляют лишь небольшую долю огромного числа интересных и потенциально доступных белков</w:t>
      </w:r>
      <w:r w:rsidR="00117B49" w:rsidRPr="00117B49">
        <w:t xml:space="preserve">. </w:t>
      </w:r>
      <w:r w:rsidRPr="00117B49">
        <w:t>К сожалению, разные типы животных представлены в атласе очень неравномерно</w:t>
      </w:r>
      <w:r w:rsidR="00117B49" w:rsidRPr="00117B49">
        <w:t xml:space="preserve">: </w:t>
      </w:r>
      <w:r w:rsidRPr="00117B49">
        <w:t>для млекопитающих, число ныне живущих видов которых составляет всего 4060</w:t>
      </w:r>
      <w:r w:rsidR="00117B49">
        <w:t xml:space="preserve"> (</w:t>
      </w:r>
      <w:r w:rsidRPr="00117B49">
        <w:t>Anderson, Jones</w:t>
      </w:r>
      <w:r w:rsidR="00117B49" w:rsidRPr="00117B49">
        <w:t>),</w:t>
      </w:r>
      <w:r w:rsidRPr="00117B49">
        <w:t xml:space="preserve"> приведены последовательности аминокислот в 350 белках, а для насекомых, число описанных современных видов которых приближается к миллиону</w:t>
      </w:r>
      <w:r w:rsidR="00117B49">
        <w:t xml:space="preserve"> (</w:t>
      </w:r>
      <w:r w:rsidRPr="00117B49">
        <w:t>Daly, Doyen, Ehrlich</w:t>
      </w:r>
      <w:r w:rsidR="00117B49" w:rsidRPr="00117B49">
        <w:t xml:space="preserve">), - </w:t>
      </w:r>
      <w:r w:rsidRPr="00117B49">
        <w:t>в жалких 11 белках</w:t>
      </w:r>
      <w:r w:rsidR="00117B49" w:rsidRPr="00117B49">
        <w:t xml:space="preserve">! </w:t>
      </w:r>
      <w:r w:rsidRPr="00117B49">
        <w:t>Число известных последовательностей по другим крупным типам, таким как моллюски и иглокожие, также непропорционально мало</w:t>
      </w:r>
      <w:r w:rsidR="00117B49" w:rsidRPr="00117B49">
        <w:t xml:space="preserve">. </w:t>
      </w:r>
      <w:r w:rsidRPr="00117B49">
        <w:t>Тем не менее имеющихся данных достаточно для того, чтобы можно было определить скорости эволюции структурных генов, вывести вытекающие из них филогенетические следствия и оценить соотношение эволюции структурных генов и морфологической эволюции</w:t>
      </w:r>
      <w:r w:rsidR="00117B49" w:rsidRPr="00117B49">
        <w:t xml:space="preserve">. </w:t>
      </w:r>
      <w:r w:rsidRPr="00117B49">
        <w:t>Следует указать, что в отличие от данных палеонтологической летописи эволюционные данные, полученные на основании аминокислотных последовательностей белков, относятся только к линиям, существующим в настоящее время</w:t>
      </w:r>
      <w:r w:rsidR="00117B49" w:rsidRPr="00117B49">
        <w:t xml:space="preserve">. </w:t>
      </w:r>
      <w:r w:rsidRPr="00117B49">
        <w:t>Таким образом, если палеонтологическая летопись дает нам возможность увидеть вымершие и отвергнутые морфологические типы, то данные об аминокислотных последовательностях ни в одном случае не открывают специфичных признаков белков тех вымерших групп, от которых не осталось потомков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>Биохимия крайне консервативна</w:t>
      </w:r>
      <w:r w:rsidR="00117B49" w:rsidRPr="00117B49">
        <w:t xml:space="preserve">. </w:t>
      </w:r>
      <w:r w:rsidRPr="00117B49">
        <w:t>Метаболические пути и даже аминокислотные последовательности белков остаются неизменными на протяжении длительных отрезков геологического времени</w:t>
      </w:r>
      <w:r w:rsidR="00117B49" w:rsidRPr="00117B49">
        <w:t xml:space="preserve">. </w:t>
      </w:r>
      <w:r w:rsidRPr="00117B49">
        <w:t>Этим определяется уникальная ценность данных об аминокислотных последовательностях</w:t>
      </w:r>
      <w:r w:rsidR="00117B49" w:rsidRPr="00117B49">
        <w:t xml:space="preserve">: </w:t>
      </w:r>
      <w:r w:rsidRPr="00117B49">
        <w:t>они не зависят от морфологии</w:t>
      </w:r>
      <w:r w:rsidR="00117B49" w:rsidRPr="00117B49">
        <w:t xml:space="preserve">. </w:t>
      </w:r>
      <w:r w:rsidRPr="00117B49">
        <w:t xml:space="preserve">Благодаря этому аминокислотные последовательности таких консервативных белков, как цитохром </w:t>
      </w:r>
      <w:r w:rsidRPr="00117B49">
        <w:rPr>
          <w:i/>
          <w:iCs/>
        </w:rPr>
        <w:t>с</w:t>
      </w:r>
      <w:r w:rsidRPr="00117B49">
        <w:t>, позволяют выявить родственные связи между типами и даже царствами</w:t>
      </w:r>
      <w:r w:rsidR="00117B49" w:rsidRPr="00117B49">
        <w:t xml:space="preserve">. </w:t>
      </w:r>
      <w:r w:rsidRPr="00117B49">
        <w:t>Данные об аминокислотных последовательностях белков поддаются количественной оценке, причем положение каждой аминокислоты в каждом исследуемом белке является потенциальной переменной</w:t>
      </w:r>
      <w:r w:rsidR="00117B49" w:rsidRPr="00117B49">
        <w:t xml:space="preserve">. </w:t>
      </w:r>
      <w:r w:rsidRPr="00117B49">
        <w:t>Поскольку в любом положении может находиться любая из 20 существующих аминокислот, независимое происхождение или конвергенция одинаковых белков у двух организмов маловероятны</w:t>
      </w:r>
      <w:r w:rsidR="00117B49" w:rsidRPr="00117B49">
        <w:t xml:space="preserve">. </w:t>
      </w:r>
      <w:r w:rsidRPr="00117B49">
        <w:t>Например, в α-цепи гемоглобинов человека, шимпанзе и гориллы аминокислотные остатки</w:t>
      </w:r>
      <w:r w:rsidR="00117B49">
        <w:t xml:space="preserve"> (</w:t>
      </w:r>
      <w:r w:rsidRPr="00117B49">
        <w:t>а их 141</w:t>
      </w:r>
      <w:r w:rsidR="00117B49" w:rsidRPr="00117B49">
        <w:t xml:space="preserve">) </w:t>
      </w:r>
      <w:r w:rsidRPr="00117B49">
        <w:t>располагаются в одинаковой последовательности</w:t>
      </w:r>
      <w:r w:rsidR="00117B49" w:rsidRPr="00117B49">
        <w:t xml:space="preserve">. </w:t>
      </w:r>
      <w:r w:rsidRPr="00117B49">
        <w:t>Возможное число различных последовательностей при такой длине равно 20</w:t>
      </w:r>
      <w:r w:rsidRPr="00117B49">
        <w:rPr>
          <w:vertAlign w:val="superscript"/>
        </w:rPr>
        <w:t>141</w:t>
      </w:r>
      <w:r w:rsidR="00117B49" w:rsidRPr="00117B49">
        <w:t xml:space="preserve">. </w:t>
      </w:r>
      <w:r w:rsidRPr="00117B49">
        <w:t>Независимое происхождение глобинов человекообразных обезьян и глобинов человека, мягко говоря, маловероятно</w:t>
      </w:r>
      <w:r w:rsidR="00117B49" w:rsidRPr="00117B49">
        <w:t xml:space="preserve">. </w:t>
      </w:r>
      <w:r w:rsidRPr="00117B49">
        <w:t>Близкое сходство последовательностей свидетельствует о высокой вероятности тесного эволюционного родства</w:t>
      </w:r>
      <w:r w:rsidR="00117B49" w:rsidRPr="00117B49">
        <w:t xml:space="preserve">; </w:t>
      </w:r>
      <w:r w:rsidRPr="00117B49">
        <w:t>это правило лежит в основе построения количественных филогенетических схем для белков</w:t>
      </w:r>
      <w:r w:rsidR="00117B49" w:rsidRPr="00117B49">
        <w:t xml:space="preserve">. </w:t>
      </w:r>
      <w:r w:rsidRPr="00117B49">
        <w:t>Палеонтологическая летопись позволяет определить абсолютное время морфологической дивергенции организмов, из которых были выделены сравниваемые по аминокислотным последовательностям белки, а на основании этих определений можно вычислить скорости аминокислотных замен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>Когда впервые стало возможным количественное сравнение аминокислотных последовательностей белков, оно вызвало большой энтузиазм, поскольку этот новый подход казался весьма многообещающим для выяснения эволюционного родства</w:t>
      </w:r>
      <w:r w:rsidR="00117B49" w:rsidRPr="00117B49">
        <w:t xml:space="preserve">. </w:t>
      </w:r>
      <w:r w:rsidRPr="00117B49">
        <w:t>В 1962 г</w:t>
      </w:r>
      <w:r w:rsidR="00117B49" w:rsidRPr="00117B49">
        <w:t xml:space="preserve">. </w:t>
      </w:r>
      <w:r w:rsidRPr="00117B49">
        <w:t>Цукеркандль</w:t>
      </w:r>
      <w:r w:rsidR="00117B49">
        <w:t xml:space="preserve"> (</w:t>
      </w:r>
      <w:r w:rsidRPr="00117B49">
        <w:t>Zuckerkandl</w:t>
      </w:r>
      <w:r w:rsidR="00117B49" w:rsidRPr="00117B49">
        <w:t xml:space="preserve">) </w:t>
      </w:r>
      <w:r w:rsidRPr="00117B49">
        <w:t>писал</w:t>
      </w:r>
      <w:r w:rsidR="00117B49" w:rsidRPr="00117B49">
        <w:t>:</w:t>
      </w:r>
      <w:r w:rsidR="00117B49">
        <w:t xml:space="preserve"> "</w:t>
      </w:r>
      <w:r w:rsidRPr="00117B49">
        <w:rPr>
          <w:i/>
          <w:iCs/>
        </w:rPr>
        <w:t>Благодаря недавно приобретенным знаниям о зависимостях между белками и генами изучение аминокислотных последовательностей белков может теперь дать наиболее точное и определенное представление об эволюционных взаимоотношениях и о некоторых фундаментальных механизмах эволюции</w:t>
      </w:r>
      <w:r w:rsidR="00117B49">
        <w:t xml:space="preserve">". </w:t>
      </w:r>
      <w:r w:rsidRPr="00117B49">
        <w:t>А в 1969 г</w:t>
      </w:r>
      <w:r w:rsidR="00117B49" w:rsidRPr="00117B49">
        <w:t xml:space="preserve">. </w:t>
      </w:r>
      <w:r w:rsidRPr="00117B49">
        <w:t>Дейхоф и Экк</w:t>
      </w:r>
      <w:r w:rsidR="00117B49">
        <w:t xml:space="preserve"> (</w:t>
      </w:r>
      <w:r w:rsidRPr="00117B49">
        <w:t>Dayhoff, Eck</w:t>
      </w:r>
      <w:r w:rsidR="00117B49" w:rsidRPr="00117B49">
        <w:t xml:space="preserve">) </w:t>
      </w:r>
      <w:r w:rsidRPr="00117B49">
        <w:t>писали</w:t>
      </w:r>
      <w:r w:rsidR="00117B49" w:rsidRPr="00117B49">
        <w:t>:</w:t>
      </w:r>
      <w:r w:rsidR="00117B49">
        <w:t xml:space="preserve"> "</w:t>
      </w:r>
      <w:r w:rsidRPr="00117B49">
        <w:rPr>
          <w:i/>
          <w:iCs/>
        </w:rPr>
        <w:t>Заветная мечта биохимиков состоит в том, чтобы иметь возможность разработать полное, подробное, снабженное количественными параметрами филогенетическое древо</w:t>
      </w:r>
      <w:r w:rsidR="00117B49" w:rsidRPr="00117B49">
        <w:rPr>
          <w:i/>
          <w:iCs/>
        </w:rPr>
        <w:t xml:space="preserve"> - </w:t>
      </w:r>
      <w:r w:rsidRPr="00117B49">
        <w:rPr>
          <w:i/>
          <w:iCs/>
        </w:rPr>
        <w:t>историю происхождения всех видов живых существ до самых ее истоков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>Биологи питали эту надежду в течение долгого времени</w:t>
      </w:r>
      <w:r w:rsidR="00117B49" w:rsidRPr="00117B49">
        <w:rPr>
          <w:i/>
          <w:iCs/>
        </w:rPr>
        <w:t xml:space="preserve">; </w:t>
      </w:r>
      <w:r w:rsidRPr="00117B49">
        <w:rPr>
          <w:i/>
          <w:iCs/>
        </w:rPr>
        <w:t>теперь биохимия имеет реальную возможность выполнить это</w:t>
      </w:r>
      <w:r w:rsidR="00117B49">
        <w:t xml:space="preserve">". </w:t>
      </w:r>
      <w:r w:rsidRPr="00117B49">
        <w:t>Поистине задача, достойная самого Геккеля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 xml:space="preserve">Главное рабочее допущение, принимаемое при построении филогенетического древа на основании данных о нуклеотидных и аминокислотных последовательностях, состоит в том, что в пределах каждого набора гомологичных последовательностей, таких как цитохром </w:t>
      </w:r>
      <w:r w:rsidRPr="00117B49">
        <w:rPr>
          <w:i/>
          <w:iCs/>
        </w:rPr>
        <w:t xml:space="preserve">с, </w:t>
      </w:r>
      <w:r w:rsidRPr="00117B49">
        <w:t>замены нуклеотидов, а следовательно, и аминокислот происходят с постоянной частотой</w:t>
      </w:r>
      <w:r w:rsidR="00117B49" w:rsidRPr="00117B49">
        <w:t xml:space="preserve">. </w:t>
      </w:r>
      <w:r w:rsidRPr="00117B49">
        <w:t>Из этой гипотезы постепенности вытекает интересное следствие о том, что скорости замены ведут себя как молекулярные часы, ход которых не зависит от скоростей морфологической эволюции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>В 1963 г</w:t>
      </w:r>
      <w:r w:rsidR="00117B49" w:rsidRPr="00117B49">
        <w:t xml:space="preserve">. </w:t>
      </w:r>
      <w:r w:rsidRPr="00117B49">
        <w:t>Марголиаш</w:t>
      </w:r>
      <w:r w:rsidR="00117B49">
        <w:t xml:space="preserve"> (</w:t>
      </w:r>
      <w:r w:rsidRPr="00117B49">
        <w:t>Margoliash</w:t>
      </w:r>
      <w:r w:rsidR="00117B49" w:rsidRPr="00117B49">
        <w:t xml:space="preserve">) </w:t>
      </w:r>
      <w:r w:rsidRPr="00117B49">
        <w:t>высказал мысль, что эволюция аминокислотных последовательностей в белках и морфологическая эволюция, возможно, не сопряжены друг с другом</w:t>
      </w:r>
      <w:r w:rsidR="00117B49" w:rsidRPr="00117B49">
        <w:t xml:space="preserve">. </w:t>
      </w:r>
      <w:r w:rsidRPr="00117B49">
        <w:t>Марголиаш указал, что если истекшее время определяет число замен, накопившихся в данном белке, то эволюция аминокислотной последовательности может служить часами, позволяющими измерить время, прошедшее с момента дивергенции любых двух видов</w:t>
      </w:r>
      <w:r w:rsidR="00117B49" w:rsidRPr="00117B49">
        <w:t xml:space="preserve">. </w:t>
      </w:r>
      <w:r w:rsidRPr="00117B49">
        <w:t>Он высказал пророческое предположение, что</w:t>
      </w:r>
      <w:r w:rsidR="00117B49">
        <w:t xml:space="preserve"> "</w:t>
      </w:r>
      <w:r w:rsidR="00117B49">
        <w:rPr>
          <w:i/>
          <w:iCs/>
        </w:rPr>
        <w:t>...</w:t>
      </w:r>
      <w:r w:rsidR="00117B49" w:rsidRPr="00117B49">
        <w:rPr>
          <w:i/>
          <w:iCs/>
        </w:rPr>
        <w:t xml:space="preserve"> </w:t>
      </w:r>
      <w:r w:rsidRPr="00117B49">
        <w:rPr>
          <w:i/>
          <w:iCs/>
        </w:rPr>
        <w:t>полезной проверкой важной роли времени как главного фактора в накоплении изменчивости в цитохроме с должно быть сравнение аминокислотных последовательностей гомологичных белков, выделенных из видов, о которых известно, что они на протяжении длительных периодов времени не претерпевали морфологических изменений, и из быстро изменяющихся видов</w:t>
      </w:r>
      <w:r w:rsidR="00117B49">
        <w:rPr>
          <w:i/>
          <w:iCs/>
        </w:rPr>
        <w:t xml:space="preserve">... ". </w:t>
      </w:r>
      <w:r w:rsidRPr="00117B49">
        <w:t>Использование молекулярных часов для вскрытия зависимости между эволюцией структурных генов и морфологической эволюцией позволило выявить некоторые очень интересные аспекты эволюции генома, ответственные за морфологическое изменение</w:t>
      </w:r>
      <w:r w:rsidR="00117B49" w:rsidRPr="00117B49">
        <w:t xml:space="preserve">. </w:t>
      </w:r>
      <w:r w:rsidRPr="00117B49">
        <w:t>Дикерсон</w:t>
      </w:r>
      <w:r w:rsidR="00117B49">
        <w:t xml:space="preserve"> (</w:t>
      </w:r>
      <w:r w:rsidRPr="00117B49">
        <w:t>Dicherson, 1971</w:t>
      </w:r>
      <w:r w:rsidR="00117B49" w:rsidRPr="00117B49">
        <w:t xml:space="preserve">) </w:t>
      </w:r>
      <w:r w:rsidRPr="00117B49">
        <w:t>опубликовал превосходное введение в проблему белковых часов, а более новый и исчерпывающий ее разбор дали Вилсон, Карлсон и Уайт</w:t>
      </w:r>
      <w:r w:rsidR="00117B49">
        <w:t xml:space="preserve"> (</w:t>
      </w:r>
      <w:r w:rsidRPr="00117B49">
        <w:t>Wilson, Carlson, White, 1977</w:t>
      </w:r>
      <w:r w:rsidR="00117B49" w:rsidRPr="00117B49">
        <w:t>).</w:t>
      </w:r>
    </w:p>
    <w:p w:rsidR="00117B49" w:rsidRDefault="00804E9F" w:rsidP="00117B49">
      <w:pPr>
        <w:ind w:firstLine="709"/>
      </w:pPr>
      <w:r w:rsidRPr="00117B49">
        <w:t>Прежде чем обсуждать взаимоотношения между молекулярными часами и морфологической эволюцией, следует установить достоинства и недостатки таких часов</w:t>
      </w:r>
      <w:r w:rsidR="00117B49" w:rsidRPr="00117B49">
        <w:t>.</w:t>
      </w:r>
    </w:p>
    <w:p w:rsidR="00117B49" w:rsidRDefault="00804E9F" w:rsidP="00117B49">
      <w:pPr>
        <w:ind w:firstLine="709"/>
        <w:rPr>
          <w:lang w:val="uk-UA"/>
        </w:rPr>
      </w:pPr>
      <w:r w:rsidRPr="00117B49">
        <w:t xml:space="preserve">Данные, лежащие в основе гипотезы об однородной и характерной для каждого данного белка скорости эволюции, представлены на </w:t>
      </w:r>
      <w:r w:rsidR="00117B49">
        <w:t>рис.3</w:t>
      </w:r>
      <w:r w:rsidRPr="00117B49">
        <w:t>-1, где показана зависимость между числом мутационных шагов, оцениваемым по числу различий в аминокислотных последовательностях гомологичных белков, и временем дивергенции организмов, из которых эти белки были выделены</w:t>
      </w:r>
      <w:r w:rsidR="00117B49" w:rsidRPr="00117B49">
        <w:t xml:space="preserve">. </w:t>
      </w:r>
      <w:r w:rsidRPr="00117B49">
        <w:t>Временем дивергенции считается число лет, прошедших с тех пор, когда у двух данных организмов имелся общий предок, и до настоящего времени</w:t>
      </w:r>
      <w:r w:rsidR="00117B49" w:rsidRPr="00117B49">
        <w:t xml:space="preserve">. </w:t>
      </w:r>
      <w:r w:rsidRPr="00117B49">
        <w:t xml:space="preserve">Возьмем, например, цитохром </w:t>
      </w:r>
      <w:r w:rsidRPr="00117B49">
        <w:rPr>
          <w:i/>
          <w:iCs/>
        </w:rPr>
        <w:t xml:space="preserve">с </w:t>
      </w:r>
      <w:r w:rsidRPr="00117B49">
        <w:t>млекопитающих и рептилий</w:t>
      </w:r>
      <w:r w:rsidR="00117B49" w:rsidRPr="00117B49">
        <w:t xml:space="preserve">. </w:t>
      </w:r>
      <w:r w:rsidRPr="00117B49">
        <w:t>Палеонтологическая летопись показывает, что звероподобные рептилии дивергировали от других рептилий примерно 300 · 10</w:t>
      </w:r>
      <w:r w:rsidRPr="00117B49">
        <w:rPr>
          <w:vertAlign w:val="superscript"/>
        </w:rPr>
        <w:t>6</w:t>
      </w:r>
      <w:r w:rsidRPr="00117B49">
        <w:t xml:space="preserve"> лет назад</w:t>
      </w:r>
      <w:r w:rsidR="00117B49" w:rsidRPr="00117B49">
        <w:t xml:space="preserve">. </w:t>
      </w:r>
      <w:r w:rsidRPr="00117B49">
        <w:t>Цитохромы ныне живущих млекопитающих отличаются от цитохромов ныне живущих рептилий примерно 15 заменами на 100 аминокислот</w:t>
      </w:r>
      <w:r w:rsidR="00117B49" w:rsidRPr="00117B49">
        <w:t xml:space="preserve">. </w:t>
      </w:r>
      <w:r w:rsidRPr="00117B49">
        <w:t>Следовательно, в этом случае на возникновение 15</w:t>
      </w:r>
      <w:r w:rsidR="00117B49">
        <w:t>% -</w:t>
      </w:r>
      <w:r w:rsidRPr="00117B49">
        <w:t>ного различия понадобилось 300 · 10</w:t>
      </w:r>
      <w:r w:rsidRPr="00117B49">
        <w:rPr>
          <w:vertAlign w:val="superscript"/>
        </w:rPr>
        <w:t>6</w:t>
      </w:r>
      <w:r w:rsidRPr="00117B49">
        <w:t xml:space="preserve"> лет, или 20 · 10</w:t>
      </w:r>
      <w:r w:rsidRPr="00117B49">
        <w:rPr>
          <w:vertAlign w:val="superscript"/>
        </w:rPr>
        <w:t>6</w:t>
      </w:r>
      <w:r w:rsidR="00117B49" w:rsidRPr="00117B49">
        <w:rPr>
          <w:vertAlign w:val="superscript"/>
        </w:rPr>
        <w:t xml:space="preserve"> - </w:t>
      </w:r>
      <w:r w:rsidRPr="00117B49">
        <w:t>для различий в 1%</w:t>
      </w:r>
      <w:r w:rsidR="00117B49" w:rsidRPr="00117B49">
        <w:t xml:space="preserve">. </w:t>
      </w:r>
      <w:r w:rsidRPr="00117B49">
        <w:t>Время, необходимое для 1</w:t>
      </w:r>
      <w:r w:rsidR="00117B49">
        <w:t>% -</w:t>
      </w:r>
      <w:r w:rsidRPr="00117B49">
        <w:t>ной дивергенции по любому белку, Дикерсон</w:t>
      </w:r>
      <w:r w:rsidR="00117B49">
        <w:t xml:space="preserve"> (</w:t>
      </w:r>
      <w:r w:rsidRPr="00117B49">
        <w:t>Dickerson</w:t>
      </w:r>
      <w:r w:rsidR="00117B49" w:rsidRPr="00117B49">
        <w:t xml:space="preserve">) </w:t>
      </w:r>
      <w:r w:rsidRPr="00117B49">
        <w:t>назвал единицей эволюционного времени</w:t>
      </w:r>
      <w:r w:rsidR="00117B49">
        <w:t xml:space="preserve"> (</w:t>
      </w:r>
      <w:r w:rsidRPr="00117B49">
        <w:t>ЕЭВ</w:t>
      </w:r>
      <w:r w:rsidR="00117B49" w:rsidRPr="00117B49">
        <w:t xml:space="preserve">). </w:t>
      </w:r>
      <w:r w:rsidRPr="00117B49">
        <w:t xml:space="preserve">Для цитохрома </w:t>
      </w:r>
      <w:r w:rsidRPr="00117B49">
        <w:rPr>
          <w:i/>
          <w:iCs/>
        </w:rPr>
        <w:t xml:space="preserve">с, </w:t>
      </w:r>
      <w:r w:rsidRPr="00117B49">
        <w:t>следовательно, ЕЭВ равно 20 · 10</w:t>
      </w:r>
      <w:r w:rsidRPr="00117B49">
        <w:rPr>
          <w:vertAlign w:val="superscript"/>
        </w:rPr>
        <w:t>6</w:t>
      </w:r>
      <w:r w:rsidRPr="00117B49">
        <w:t xml:space="preserve"> лет</w:t>
      </w:r>
      <w:r w:rsidR="00117B49" w:rsidRPr="00117B49">
        <w:t xml:space="preserve">. </w:t>
      </w:r>
      <w:r w:rsidRPr="00117B49">
        <w:t>У других белков средние скорости эволюции также постоянны, однако абсолютные скорости эволюции у разных белков различны</w:t>
      </w:r>
      <w:r w:rsidR="00117B49" w:rsidRPr="00117B49">
        <w:t>.</w:t>
      </w:r>
    </w:p>
    <w:p w:rsidR="00C93210" w:rsidRPr="00C93210" w:rsidRDefault="00C93210" w:rsidP="00117B49">
      <w:pPr>
        <w:ind w:firstLine="709"/>
        <w:rPr>
          <w:lang w:val="uk-UA"/>
        </w:rPr>
      </w:pPr>
    </w:p>
    <w:p w:rsidR="00117B49" w:rsidRPr="00117B49" w:rsidRDefault="00804E9F" w:rsidP="00C93210">
      <w:pPr>
        <w:pStyle w:val="2"/>
      </w:pPr>
      <w:bookmarkStart w:id="2" w:name="_Toc256056832"/>
      <w:r w:rsidRPr="00117B49">
        <w:t>Структурные гены и регуляторы в эволюции</w:t>
      </w:r>
      <w:bookmarkEnd w:id="2"/>
    </w:p>
    <w:p w:rsidR="00C93210" w:rsidRDefault="00C93210" w:rsidP="00117B49">
      <w:pPr>
        <w:ind w:firstLine="709"/>
        <w:rPr>
          <w:lang w:val="uk-UA"/>
        </w:rPr>
      </w:pPr>
    </w:p>
    <w:p w:rsidR="00117B49" w:rsidRDefault="00804E9F" w:rsidP="00117B49">
      <w:pPr>
        <w:ind w:firstLine="709"/>
      </w:pPr>
      <w:r w:rsidRPr="00117B49">
        <w:t>Белковые филогении, однако, не всегда совпадают с морфологическими филогениями</w:t>
      </w:r>
      <w:r w:rsidR="00117B49" w:rsidRPr="00117B49">
        <w:t xml:space="preserve">. </w:t>
      </w:r>
      <w:r w:rsidRPr="00117B49">
        <w:t xml:space="preserve">Например, аминокислотные последовательности цитохрома </w:t>
      </w:r>
      <w:r w:rsidRPr="00117B49">
        <w:rPr>
          <w:i/>
          <w:iCs/>
        </w:rPr>
        <w:t xml:space="preserve">с, </w:t>
      </w:r>
      <w:r w:rsidRPr="00117B49">
        <w:t>распадаются на четко разграниченные ветви, соответствующие царствам простейших, грибов, растений и животных</w:t>
      </w:r>
      <w:r w:rsidR="00117B49" w:rsidRPr="00117B49">
        <w:t xml:space="preserve">; </w:t>
      </w:r>
      <w:r w:rsidRPr="00117B49">
        <w:t>обособлены также последовательности, относящиеся к разным типам животных</w:t>
      </w:r>
      <w:r w:rsidR="00117B49" w:rsidRPr="00117B49">
        <w:t xml:space="preserve">. </w:t>
      </w:r>
      <w:r w:rsidRPr="00117B49">
        <w:t>Кольчатые черви, моллюски, ракообразные, как следовало бы ожидать на основании классических подходов к филогении, образуют группу типов, отличающихся от позвоночных</w:t>
      </w:r>
      <w:r w:rsidR="00117B49" w:rsidRPr="00117B49">
        <w:t xml:space="preserve">. </w:t>
      </w:r>
      <w:r w:rsidRPr="00117B49">
        <w:t>Однако иглокожим на этом цитохромном древе соответствует одна из боковых ветвей кольчатых червей, что противоречит эмбриологическим данным, согласно которым иглокожие близки к хордовым</w:t>
      </w:r>
      <w:r w:rsidR="00117B49" w:rsidRPr="00117B49">
        <w:t xml:space="preserve">. </w:t>
      </w:r>
      <w:r w:rsidRPr="00117B49">
        <w:t>Сходные затруднения возникают также при рассмотрении миоглобинового древа</w:t>
      </w:r>
      <w:r w:rsidR="00117B49" w:rsidRPr="00117B49">
        <w:t xml:space="preserve">. </w:t>
      </w:r>
      <w:r w:rsidRPr="00117B49">
        <w:t>Расположение на нем большинства групп в разумных пределах согласуется с палеонтологическими и морфологическими данными, по лори и лемуры занимают несколько неожиданные места</w:t>
      </w:r>
      <w:r w:rsidR="00117B49" w:rsidRPr="00117B49">
        <w:t xml:space="preserve">. </w:t>
      </w:r>
      <w:r w:rsidRPr="00117B49">
        <w:t>По своему строению эти формы относятся к приматам, однако по аминокислотным последовательностям миоглобина они не ближе к высшим приматам, чем собаки или кролики</w:t>
      </w:r>
      <w:r w:rsidR="00117B49" w:rsidRPr="00117B49">
        <w:t xml:space="preserve">. </w:t>
      </w:r>
      <w:r w:rsidRPr="00117B49">
        <w:t>Это последнее экстраординарное заключение вряд ли правильно, поскольку общепринятая филогения основана на гораздо большем числе признаков, чем продукт одного гена</w:t>
      </w:r>
      <w:r w:rsidR="00117B49" w:rsidRPr="00117B49">
        <w:t xml:space="preserve">. </w:t>
      </w:r>
      <w:r w:rsidRPr="00117B49">
        <w:t>Общее соответствие филогении, построенных на основе молекулярных и морфологических критериев, объясняется, вероятно, длительным усреднением скоростей как морфологической, так и молекулярной эволюции</w:t>
      </w:r>
      <w:r w:rsidR="00117B49" w:rsidRPr="00117B49">
        <w:t xml:space="preserve">. </w:t>
      </w:r>
      <w:r w:rsidRPr="00117B49">
        <w:t>Несоответствие же может быть результатом вариаций либо скорости эволюции данного белка, либо скорости морфологической эволюции какой-либо определенной линии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>Вариации в скоростях эволюции белков, по-видимому, особенно велики в период возникновения новых функций</w:t>
      </w:r>
      <w:r w:rsidR="00117B49" w:rsidRPr="00117B49">
        <w:t xml:space="preserve">. </w:t>
      </w:r>
      <w:r w:rsidRPr="00117B49">
        <w:t>Белки, функции которых вполне сложились, эволюционируют с точностью часового механизма, и их можно поэтому использовать для определения молекулярных филогении</w:t>
      </w:r>
      <w:r w:rsidR="00117B49" w:rsidRPr="00117B49">
        <w:t xml:space="preserve">. </w:t>
      </w:r>
      <w:r w:rsidRPr="00117B49">
        <w:t>Однако в период становления функции какого-либо нового белка его эволюция, очевидно, отклоняется от точного хода молекулярных часов</w:t>
      </w:r>
      <w:r w:rsidR="00117B49" w:rsidRPr="00117B49">
        <w:t xml:space="preserve">. </w:t>
      </w:r>
      <w:r w:rsidRPr="00117B49">
        <w:t xml:space="preserve">Если скорость эволюции глобина экстраполировать в прошлое, то дивергенция глобинов приходится на поздний докембрий, </w:t>
      </w:r>
      <w:r w:rsidR="00117B49">
        <w:t>т.е.</w:t>
      </w:r>
      <w:r w:rsidR="00117B49" w:rsidRPr="00117B49">
        <w:t xml:space="preserve"> </w:t>
      </w:r>
      <w:r w:rsidRPr="00117B49">
        <w:t>на гораздо более раннее время, чем появление первых остатков Metazoa в палеонтологической летописи</w:t>
      </w:r>
      <w:r w:rsidR="00117B49" w:rsidRPr="00117B49">
        <w:t xml:space="preserve">. </w:t>
      </w:r>
      <w:r w:rsidRPr="00117B49">
        <w:t>Так, при этом получается, что глобин миног дивергировал от глобина насекомых более чем 1000· 10</w:t>
      </w:r>
      <w:r w:rsidRPr="00117B49">
        <w:rPr>
          <w:vertAlign w:val="superscript"/>
        </w:rPr>
        <w:t>6</w:t>
      </w:r>
      <w:r w:rsidRPr="00117B49">
        <w:t xml:space="preserve"> лет назад, от гемоглобина позвоночных</w:t>
      </w:r>
      <w:r w:rsidR="00117B49" w:rsidRPr="00117B49">
        <w:t xml:space="preserve"> - </w:t>
      </w:r>
      <w:r w:rsidRPr="00117B49">
        <w:t>800 · 10</w:t>
      </w:r>
      <w:r w:rsidRPr="00117B49">
        <w:rPr>
          <w:vertAlign w:val="superscript"/>
        </w:rPr>
        <w:t>6</w:t>
      </w:r>
      <w:r w:rsidRPr="00117B49">
        <w:t xml:space="preserve"> лет назад, а гемоглобин от миоглобина 900 · 10</w:t>
      </w:r>
      <w:r w:rsidRPr="00117B49">
        <w:rPr>
          <w:vertAlign w:val="superscript"/>
        </w:rPr>
        <w:t>6</w:t>
      </w:r>
      <w:r w:rsidRPr="00117B49">
        <w:t xml:space="preserve"> лет назад</w:t>
      </w:r>
      <w:r w:rsidR="00117B49" w:rsidRPr="00117B49">
        <w:t xml:space="preserve">. </w:t>
      </w:r>
      <w:r w:rsidRPr="00117B49">
        <w:t>Такие экстраполяции, возможно, приводят к сильно завышенным оценкам</w:t>
      </w:r>
      <w:r w:rsidR="00117B49" w:rsidRPr="00117B49">
        <w:t xml:space="preserve">. </w:t>
      </w:r>
      <w:r w:rsidRPr="00117B49">
        <w:t>В соответствии с палеонтологическими данными Гудман, Мур и Матсуда</w:t>
      </w:r>
      <w:r w:rsidR="00117B49">
        <w:t xml:space="preserve"> (</w:t>
      </w:r>
      <w:r w:rsidRPr="00117B49">
        <w:t>Goodman, Moore, Matsuda</w:t>
      </w:r>
      <w:r w:rsidR="00117B49" w:rsidRPr="00117B49">
        <w:t xml:space="preserve">) </w:t>
      </w:r>
      <w:r w:rsidRPr="00117B49">
        <w:t>предполагают, что эти белки дивергировали позднее</w:t>
      </w:r>
      <w:r w:rsidR="00117B49" w:rsidRPr="00117B49">
        <w:t xml:space="preserve">: </w:t>
      </w:r>
      <w:r w:rsidRPr="00117B49">
        <w:t>глобин миноги от глобинов насекомых</w:t>
      </w:r>
      <w:r w:rsidR="00117B49" w:rsidRPr="00117B49">
        <w:t xml:space="preserve"> - </w:t>
      </w:r>
      <w:r w:rsidRPr="00117B49">
        <w:t>примерно 700· 10</w:t>
      </w:r>
      <w:r w:rsidRPr="00117B49">
        <w:rPr>
          <w:vertAlign w:val="superscript"/>
        </w:rPr>
        <w:t>б</w:t>
      </w:r>
      <w:r w:rsidRPr="00117B49">
        <w:t xml:space="preserve"> лет назад, глобин миноги от гемоглобинов позвоночных</w:t>
      </w:r>
      <w:r w:rsidR="00117B49" w:rsidRPr="00117B49">
        <w:t xml:space="preserve"> - </w:t>
      </w:r>
      <w:r w:rsidRPr="00117B49">
        <w:t>примерно 500 · 10</w:t>
      </w:r>
      <w:r w:rsidRPr="00117B49">
        <w:rPr>
          <w:vertAlign w:val="superscript"/>
        </w:rPr>
        <w:t>6</w:t>
      </w:r>
      <w:r w:rsidRPr="00117B49">
        <w:t xml:space="preserve"> лет назад, а гемоглобины от миоглобинов</w:t>
      </w:r>
      <w:r w:rsidR="00117B49" w:rsidRPr="00117B49">
        <w:t xml:space="preserve"> - </w:t>
      </w:r>
      <w:r w:rsidRPr="00117B49">
        <w:t>также около 500 · 10</w:t>
      </w:r>
      <w:r w:rsidRPr="00117B49">
        <w:rPr>
          <w:vertAlign w:val="superscript"/>
        </w:rPr>
        <w:t>6</w:t>
      </w:r>
      <w:r w:rsidRPr="00117B49">
        <w:t xml:space="preserve"> лет назад</w:t>
      </w:r>
      <w:r w:rsidR="00117B49" w:rsidRPr="00117B49">
        <w:t xml:space="preserve">. </w:t>
      </w:r>
      <w:r w:rsidRPr="00117B49">
        <w:t>Дивергенция α</w:t>
      </w:r>
      <w:r w:rsidR="00117B49" w:rsidRPr="00117B49">
        <w:t xml:space="preserve"> - </w:t>
      </w:r>
      <w:r w:rsidRPr="00117B49">
        <w:t>и β-гемоглобинов также произошла примерно 450 · 10</w:t>
      </w:r>
      <w:r w:rsidRPr="00117B49">
        <w:rPr>
          <w:vertAlign w:val="superscript"/>
        </w:rPr>
        <w:t>6</w:t>
      </w:r>
      <w:r w:rsidRPr="00117B49">
        <w:t xml:space="preserve"> лет назад</w:t>
      </w:r>
      <w:r w:rsidR="00117B49" w:rsidRPr="00117B49">
        <w:t xml:space="preserve">. </w:t>
      </w:r>
      <w:r w:rsidRPr="00117B49">
        <w:t>Такие оценки сроков дивергенции представляются разумными, потому что древнейшие примитивные хордовые известны из среднего кембрия</w:t>
      </w:r>
      <w:r w:rsidR="00117B49">
        <w:t xml:space="preserve"> (</w:t>
      </w:r>
      <w:r w:rsidRPr="00117B49">
        <w:t>примерно 550 · 10</w:t>
      </w:r>
      <w:r w:rsidRPr="00117B49">
        <w:rPr>
          <w:vertAlign w:val="superscript"/>
        </w:rPr>
        <w:t>6</w:t>
      </w:r>
      <w:r w:rsidRPr="00117B49">
        <w:t xml:space="preserve"> лет назад</w:t>
      </w:r>
      <w:r w:rsidR="00117B49" w:rsidRPr="00117B49">
        <w:t>),</w:t>
      </w:r>
      <w:r w:rsidRPr="00117B49">
        <w:t xml:space="preserve"> а остатки древнейших позвоночных-из позднего кембрия</w:t>
      </w:r>
      <w:r w:rsidR="00117B49">
        <w:t xml:space="preserve"> (</w:t>
      </w:r>
      <w:r w:rsidRPr="00117B49">
        <w:t>примерно 500 · 10</w:t>
      </w:r>
      <w:r w:rsidRPr="00117B49">
        <w:rPr>
          <w:vertAlign w:val="superscript"/>
        </w:rPr>
        <w:t>6</w:t>
      </w:r>
      <w:r w:rsidRPr="00117B49">
        <w:t xml:space="preserve"> лет назад</w:t>
      </w:r>
      <w:r w:rsidR="00117B49" w:rsidRPr="00117B49">
        <w:t xml:space="preserve">). </w:t>
      </w:r>
      <w:r w:rsidRPr="00117B49">
        <w:t>Из этих пересмотренных оценок сроков дивергенции вытекает, что в период от 500 до 400·10</w:t>
      </w:r>
      <w:r w:rsidRPr="00117B49">
        <w:rPr>
          <w:vertAlign w:val="superscript"/>
        </w:rPr>
        <w:t>6</w:t>
      </w:r>
      <w:r w:rsidRPr="00117B49">
        <w:t xml:space="preserve"> лет назад скорость эволюции глобинов была гораздо выше, чем впоследствии</w:t>
      </w:r>
      <w:r w:rsidR="00117B49" w:rsidRPr="00117B49">
        <w:t xml:space="preserve">. </w:t>
      </w:r>
      <w:r w:rsidRPr="00117B49">
        <w:t>Есть и другие примеры</w:t>
      </w:r>
      <w:r w:rsidR="00117B49" w:rsidRPr="00117B49">
        <w:t xml:space="preserve">. </w:t>
      </w:r>
      <w:r w:rsidRPr="00117B49">
        <w:t>Наилучший из них</w:t>
      </w:r>
      <w:r w:rsidR="00117B49" w:rsidRPr="00117B49">
        <w:t xml:space="preserve"> - </w:t>
      </w:r>
      <w:r w:rsidRPr="00117B49">
        <w:t>это, вероятно, α-лактальбумин</w:t>
      </w:r>
      <w:r w:rsidR="00117B49" w:rsidRPr="00117B49">
        <w:t xml:space="preserve"> - </w:t>
      </w:r>
      <w:r w:rsidRPr="00117B49">
        <w:t>субъединица лактозосинтетазы молочной железы</w:t>
      </w:r>
      <w:r w:rsidR="00117B49" w:rsidRPr="00117B49">
        <w:t xml:space="preserve">. </w:t>
      </w:r>
      <w:r w:rsidRPr="00117B49">
        <w:t>α-Лактальбумин сходен по своей аминокислотной последовательности с лизоцимом и, возможно, произошел от лизоцима во время эволюции ранних млекопитающих</w:t>
      </w:r>
      <w:r w:rsidR="00117B49" w:rsidRPr="00117B49">
        <w:t xml:space="preserve">. </w:t>
      </w:r>
      <w:r w:rsidRPr="00117B49">
        <w:t>Согласно</w:t>
      </w:r>
      <w:r w:rsidR="00117B49">
        <w:t xml:space="preserve"> "</w:t>
      </w:r>
      <w:r w:rsidRPr="00117B49">
        <w:t>Атласу аминокислотных последовательностей и структуры белков</w:t>
      </w:r>
      <w:r w:rsidR="00117B49">
        <w:t xml:space="preserve">", </w:t>
      </w:r>
      <w:r w:rsidRPr="00117B49">
        <w:t>ЕЭВ для α-лактальбумина равна примерно 2,3 · 10</w:t>
      </w:r>
      <w:r w:rsidRPr="00117B49">
        <w:rPr>
          <w:vertAlign w:val="superscript"/>
        </w:rPr>
        <w:t>6</w:t>
      </w:r>
      <w:r w:rsidRPr="00117B49">
        <w:t xml:space="preserve"> лет, тогда как для лизоцима она равна примерно 5 · 10</w:t>
      </w:r>
      <w:r w:rsidRPr="00117B49">
        <w:rPr>
          <w:vertAlign w:val="superscript"/>
        </w:rPr>
        <w:t>6</w:t>
      </w:r>
      <w:r w:rsidRPr="00117B49">
        <w:t xml:space="preserve"> лет</w:t>
      </w:r>
      <w:r w:rsidR="00117B49" w:rsidRPr="00117B49">
        <w:t xml:space="preserve">. </w:t>
      </w:r>
      <w:r w:rsidRPr="00117B49">
        <w:t>Если бы эти скорости были постоянными на всем протяжении истории развития двух белков, то, учитывая аминокислотные различия между α-лактальбумином и лизоцимами млекопитающих, α-лактальбумин должен был возникнуть 300 · 10</w:t>
      </w:r>
      <w:r w:rsidRPr="00117B49">
        <w:rPr>
          <w:vertAlign w:val="superscript"/>
        </w:rPr>
        <w:t>6</w:t>
      </w:r>
      <w:r w:rsidRPr="00117B49">
        <w:t xml:space="preserve"> лет назад</w:t>
      </w:r>
      <w:r w:rsidR="00117B49" w:rsidRPr="00117B49">
        <w:t xml:space="preserve"> - </w:t>
      </w:r>
      <w:r w:rsidRPr="00117B49">
        <w:t>примерно за 100 · 10</w:t>
      </w:r>
      <w:r w:rsidRPr="00117B49">
        <w:rPr>
          <w:vertAlign w:val="superscript"/>
        </w:rPr>
        <w:t>6</w:t>
      </w:r>
      <w:r w:rsidRPr="00117B49">
        <w:t xml:space="preserve"> лет до того, как в позднем триасе появились первые млекопитающие</w:t>
      </w:r>
      <w:r w:rsidR="00117B49" w:rsidRPr="00117B49">
        <w:t xml:space="preserve">. </w:t>
      </w:r>
      <w:r w:rsidRPr="00117B49">
        <w:t>Более вероятная альтернатива состоит в том, что α-лактальбумин возник в триасе в качестве одного из элементов комплекса признаков, характеризующих млекопитающих, и на раннем этапе своей истории претерпел период быстрой эволюции</w:t>
      </w:r>
      <w:r w:rsidR="00117B49" w:rsidRPr="00117B49">
        <w:t xml:space="preserve">. </w:t>
      </w:r>
      <w:r w:rsidRPr="00117B49">
        <w:t>Другой, особенно интересный пример обнаружил Хенниг</w:t>
      </w:r>
      <w:r w:rsidR="00117B49">
        <w:t xml:space="preserve"> (</w:t>
      </w:r>
      <w:r w:rsidRPr="00117B49">
        <w:t>Hennig</w:t>
      </w:r>
      <w:r w:rsidR="00117B49" w:rsidRPr="00117B49">
        <w:t>),</w:t>
      </w:r>
      <w:r w:rsidRPr="00117B49">
        <w:t xml:space="preserve"> описавший у мыши цитохром </w:t>
      </w:r>
      <w:r w:rsidRPr="00117B49">
        <w:rPr>
          <w:i/>
          <w:iCs/>
        </w:rPr>
        <w:t>с</w:t>
      </w:r>
      <w:r w:rsidRPr="00117B49">
        <w:t xml:space="preserve">, специфичный для семенников, который отличается по 13 аминокислотам от цитохрома </w:t>
      </w:r>
      <w:r w:rsidRPr="00117B49">
        <w:rPr>
          <w:i/>
          <w:iCs/>
        </w:rPr>
        <w:t>с</w:t>
      </w:r>
      <w:r w:rsidRPr="00117B49">
        <w:t>, содержащегося во всех других тканях мыши</w:t>
      </w:r>
      <w:r w:rsidR="00117B49" w:rsidRPr="00117B49">
        <w:t xml:space="preserve">. </w:t>
      </w:r>
      <w:r w:rsidRPr="00117B49">
        <w:t xml:space="preserve">Он отмечает, что если эти 13 замен локализовать на трехмерной модели молекулы цитохрома </w:t>
      </w:r>
      <w:r w:rsidRPr="00117B49">
        <w:rPr>
          <w:i/>
          <w:iCs/>
        </w:rPr>
        <w:t xml:space="preserve">с, </w:t>
      </w:r>
      <w:r w:rsidRPr="00117B49">
        <w:t>то окажется, что все они сконцентрированы на одном участке поверхности</w:t>
      </w:r>
      <w:r w:rsidR="00117B49" w:rsidRPr="00117B49">
        <w:t xml:space="preserve">. </w:t>
      </w:r>
      <w:r w:rsidRPr="00117B49">
        <w:t xml:space="preserve">В остальном вся аминокислотная последовательность идентична основному цитохрому </w:t>
      </w:r>
      <w:r w:rsidRPr="00117B49">
        <w:rPr>
          <w:i/>
          <w:iCs/>
        </w:rPr>
        <w:t xml:space="preserve">с </w:t>
      </w:r>
      <w:r w:rsidRPr="00117B49">
        <w:t>мыши и других грызунов</w:t>
      </w:r>
      <w:r w:rsidR="00117B49">
        <w:t xml:space="preserve"> (</w:t>
      </w:r>
      <w:r w:rsidRPr="00117B49">
        <w:t>Carlson et al</w:t>
      </w:r>
      <w:r w:rsidR="00117B49" w:rsidRPr="00117B49">
        <w:t xml:space="preserve">). </w:t>
      </w:r>
      <w:r w:rsidRPr="00117B49">
        <w:t xml:space="preserve">Хенниг полагает, что, судя по числу замен, дивергенция цитохрома </w:t>
      </w:r>
      <w:r w:rsidRPr="00117B49">
        <w:rPr>
          <w:i/>
          <w:iCs/>
        </w:rPr>
        <w:t xml:space="preserve">с </w:t>
      </w:r>
      <w:r w:rsidRPr="00117B49">
        <w:t>семенников произошла на раннем этапе эволюции четвероногих</w:t>
      </w:r>
      <w:r w:rsidR="00117B49">
        <w:t xml:space="preserve"> (</w:t>
      </w:r>
      <w:r w:rsidRPr="00117B49">
        <w:t>или даже раньше</w:t>
      </w:r>
      <w:r w:rsidR="00117B49" w:rsidRPr="00117B49">
        <w:t xml:space="preserve">) </w:t>
      </w:r>
      <w:r w:rsidRPr="00117B49">
        <w:t xml:space="preserve">и что остальная часть его молекулы эволюционировала параллельно основному цитрохрому </w:t>
      </w:r>
      <w:r w:rsidRPr="00117B49">
        <w:rPr>
          <w:i/>
          <w:iCs/>
        </w:rPr>
        <w:t>с</w:t>
      </w:r>
      <w:r w:rsidR="00117B49" w:rsidRPr="00117B49">
        <w:t xml:space="preserve">. </w:t>
      </w:r>
      <w:r w:rsidRPr="00117B49">
        <w:t xml:space="preserve">Представляется, однако, более вероятным, что цитохром </w:t>
      </w:r>
      <w:r w:rsidRPr="00117B49">
        <w:rPr>
          <w:i/>
          <w:iCs/>
        </w:rPr>
        <w:t xml:space="preserve">с </w:t>
      </w:r>
      <w:r w:rsidRPr="00117B49">
        <w:t>семенников</w:t>
      </w:r>
      <w:r w:rsidR="00117B49" w:rsidRPr="00117B49">
        <w:t xml:space="preserve"> - </w:t>
      </w:r>
      <w:r w:rsidRPr="00117B49">
        <w:t>результат относительно недавней дупликации гена, имевшей место у первых грызунов, за которой последовала быстрая эволюция этого специализированного белка</w:t>
      </w:r>
      <w:r w:rsidR="00117B49" w:rsidRPr="00117B49">
        <w:t>.</w:t>
      </w:r>
    </w:p>
    <w:p w:rsidR="00117B49" w:rsidRDefault="00804E9F" w:rsidP="00117B49">
      <w:pPr>
        <w:ind w:firstLine="709"/>
        <w:rPr>
          <w:lang w:val="uk-UA"/>
        </w:rPr>
      </w:pPr>
      <w:r w:rsidRPr="00117B49">
        <w:t>В этих примерах повышение скоростей изменения происходило в период развития новых функций, но после достижения функциональной адаптации приемлемые замены ограничивались второстепенными частями молекулы</w:t>
      </w:r>
      <w:r w:rsidR="00117B49" w:rsidRPr="00117B49">
        <w:t xml:space="preserve">. </w:t>
      </w:r>
      <w:r w:rsidRPr="00117B49">
        <w:t>Это, по-видимому, общее положение</w:t>
      </w:r>
      <w:r w:rsidR="00117B49" w:rsidRPr="00117B49">
        <w:t xml:space="preserve">. </w:t>
      </w:r>
      <w:r w:rsidRPr="00117B49">
        <w:t>Отклонения эволюции белка от нормального хода молекулярных часов не лишают нас возможности использовать белковые часы для тех промежутков времени, в которые их эволюция протекала с достаточно постоянной скоростью</w:t>
      </w:r>
      <w:r w:rsidR="00117B49" w:rsidRPr="00117B49">
        <w:t xml:space="preserve">. </w:t>
      </w:r>
      <w:r w:rsidRPr="00117B49">
        <w:t>Совершенно очевидно, что в тех случаях, для которых нельзя хорошо установить время дивергенции на основании палеонтологической летописи, или в линиях, у которых скорость эволюции белка может оказаться непостоянной, желательно соблюдать осторожность</w:t>
      </w:r>
      <w:r w:rsidR="00117B49" w:rsidRPr="00117B49">
        <w:t>.</w:t>
      </w:r>
    </w:p>
    <w:p w:rsidR="00C93210" w:rsidRPr="00C93210" w:rsidRDefault="00C93210" w:rsidP="00117B49">
      <w:pPr>
        <w:ind w:firstLine="709"/>
        <w:rPr>
          <w:lang w:val="uk-UA"/>
        </w:rPr>
      </w:pPr>
    </w:p>
    <w:p w:rsidR="00117B49" w:rsidRPr="00117B49" w:rsidRDefault="00804E9F" w:rsidP="00C93210">
      <w:pPr>
        <w:pStyle w:val="2"/>
      </w:pPr>
      <w:bookmarkStart w:id="3" w:name="_Toc256056833"/>
      <w:r w:rsidRPr="00117B49">
        <w:t>Типы видообразования</w:t>
      </w:r>
      <w:bookmarkEnd w:id="3"/>
    </w:p>
    <w:p w:rsidR="00C93210" w:rsidRDefault="00C93210" w:rsidP="00117B49">
      <w:pPr>
        <w:ind w:firstLine="709"/>
        <w:rPr>
          <w:lang w:val="uk-UA"/>
        </w:rPr>
      </w:pPr>
    </w:p>
    <w:p w:rsidR="00117B49" w:rsidRDefault="00804E9F" w:rsidP="00117B49">
      <w:pPr>
        <w:ind w:firstLine="709"/>
      </w:pPr>
      <w:r w:rsidRPr="00117B49">
        <w:t>До сих пор наше внимание было сосредоточено главным образом на скоростях молекулярной и морфологической эволюции, и нам удалось выбрать количественные показатели, приемлемые для нескольких эволюционных процессов</w:t>
      </w:r>
      <w:r w:rsidR="00117B49" w:rsidRPr="00117B49">
        <w:t xml:space="preserve">. </w:t>
      </w:r>
      <w:r w:rsidRPr="00117B49">
        <w:t>Однако такие показатели, как скорость изменения размеров в дарвинах или скорости эволюции ДНК в числе замен нуклеотидов за год, могут создать иллюзию непрерывности</w:t>
      </w:r>
      <w:r w:rsidR="00117B49" w:rsidRPr="00117B49">
        <w:t xml:space="preserve"> - </w:t>
      </w:r>
      <w:r w:rsidRPr="00117B49">
        <w:t>градуализма</w:t>
      </w:r>
      <w:r w:rsidR="00117B49" w:rsidRPr="00117B49">
        <w:t xml:space="preserve"> - </w:t>
      </w:r>
      <w:r w:rsidRPr="00117B49">
        <w:t>даже в тех случаях, когда на самом деле имел место прерывистый ряд событий</w:t>
      </w:r>
      <w:r w:rsidR="00117B49" w:rsidRPr="00117B49">
        <w:t xml:space="preserve">. </w:t>
      </w:r>
      <w:r w:rsidRPr="00117B49">
        <w:t>Если эволюция обычно происходит прерывистым образом, то возникает необходимость определить природу процесса, вызывающего быстрое и, возможно, радикальное эволюционное изменение</w:t>
      </w:r>
      <w:r w:rsidR="00117B49" w:rsidRPr="00117B49">
        <w:t xml:space="preserve">. </w:t>
      </w:r>
      <w:r w:rsidRPr="00117B49">
        <w:t>Согласно наиболее прочно укоренившемуся мнению, опирающемуся на популяционную биологию и генетику, решающую роль в эволюции играет видообразование</w:t>
      </w:r>
      <w:r w:rsidR="00117B49" w:rsidRPr="00117B49">
        <w:t xml:space="preserve">. </w:t>
      </w:r>
      <w:r w:rsidRPr="00117B49">
        <w:t>В этом контексте вид определяется как группа скрещивающихся между собой организмов, имеющих общий генофонд</w:t>
      </w:r>
      <w:r w:rsidR="00117B49" w:rsidRPr="00117B49">
        <w:t xml:space="preserve">. </w:t>
      </w:r>
      <w:r w:rsidRPr="00117B49">
        <w:t>А от такого определения неотделимы процесс и механизм, с помощью которых происходит видообразование</w:t>
      </w:r>
      <w:r w:rsidR="00117B49" w:rsidRPr="00117B49">
        <w:t xml:space="preserve">. </w:t>
      </w:r>
      <w:r w:rsidRPr="00117B49">
        <w:t>Если члены данного вида имеют общий генофонд, то события, приводящие к разделению одного вида на два, должны выделять из этого генофонда отдельные части и препятствовать обмену генетической информацией между двумя отдельными популяциями</w:t>
      </w:r>
      <w:r w:rsidR="00117B49" w:rsidRPr="00117B49">
        <w:t xml:space="preserve">. </w:t>
      </w:r>
      <w:r w:rsidRPr="00117B49">
        <w:t>Поэтому нам необходимо выяснить природу механизмов, разделяющих зарождающиеся виды,</w:t>
      </w:r>
      <w:r w:rsidR="00117B49" w:rsidRPr="00117B49">
        <w:t xml:space="preserve"> - </w:t>
      </w:r>
      <w:r w:rsidRPr="00117B49">
        <w:t>природу генетических изменений, их количество, необходимое для видообразования, и необходимое на это минимальное время</w:t>
      </w:r>
      <w:r w:rsidR="00117B49" w:rsidRPr="00117B49">
        <w:t xml:space="preserve">. </w:t>
      </w:r>
      <w:r w:rsidRPr="00117B49">
        <w:t>Однако, прежде чем очертя голову устремиться к этой нетронутой целине, следует сделать два предостережения</w:t>
      </w:r>
      <w:r w:rsidR="00117B49" w:rsidRPr="00117B49">
        <w:t xml:space="preserve">. </w:t>
      </w:r>
      <w:r w:rsidRPr="00117B49">
        <w:t>Как совершенно справедливо отметил Буш, никто никогда не наблюдал процесс видообразования от начала и до конца, так что само исследование видообразования представляет собой</w:t>
      </w:r>
      <w:r w:rsidR="00117B49">
        <w:t xml:space="preserve"> "</w:t>
      </w:r>
      <w:r w:rsidRPr="00117B49">
        <w:t xml:space="preserve">науку </w:t>
      </w:r>
      <w:r w:rsidRPr="00117B49">
        <w:rPr>
          <w:i/>
          <w:iCs/>
        </w:rPr>
        <w:t>ad hoc</w:t>
      </w:r>
      <w:r w:rsidR="00117B49">
        <w:t xml:space="preserve">". </w:t>
      </w:r>
      <w:r w:rsidRPr="00117B49">
        <w:t>To, что мы наблюдаем в природе, это только отдельные моменты, ряд отдельных кадров непрерывного процесса, и, располагая лишь этими мимолетными впечатлениями, мы вынуждены воссоздавать весь остальной процесс и лежащий в его основе механизм</w:t>
      </w:r>
      <w:r w:rsidR="00117B49" w:rsidRPr="00117B49">
        <w:t xml:space="preserve">. </w:t>
      </w:r>
      <w:r w:rsidRPr="00117B49">
        <w:t>Это несколько напоминает метод Шерлока Холмса, который приводил в изумление доктора Ватсона</w:t>
      </w:r>
      <w:r w:rsidR="00117B49" w:rsidRPr="00117B49">
        <w:t xml:space="preserve">: </w:t>
      </w:r>
      <w:r w:rsidRPr="00117B49">
        <w:t>все прошлое будущего клиента выводилось из того, как он хромает и какие курит сигары</w:t>
      </w:r>
      <w:r w:rsidR="00117B49" w:rsidRPr="00117B49">
        <w:t xml:space="preserve">. </w:t>
      </w:r>
      <w:r w:rsidRPr="00117B49">
        <w:t>Как мы сможем убедиться, процесс видообразования протекает у разных организмов по-разному, и любые относящиеся к нему обобщения даются с трудом</w:t>
      </w:r>
      <w:r w:rsidR="00117B49" w:rsidRPr="00117B49">
        <w:t xml:space="preserve">. </w:t>
      </w:r>
      <w:r w:rsidRPr="00117B49">
        <w:t>Справедливости ради следует упомянуть о том, что в литературе описано несколько случаев лабораторного</w:t>
      </w:r>
      <w:r w:rsidR="00117B49">
        <w:t xml:space="preserve"> "</w:t>
      </w:r>
      <w:r w:rsidRPr="00117B49">
        <w:t>видообразования</w:t>
      </w:r>
      <w:r w:rsidR="00117B49">
        <w:t xml:space="preserve">". </w:t>
      </w:r>
      <w:r w:rsidRPr="00117B49">
        <w:t>Эти случаи по большей части возникали в результате экспериментального или интуитивного возведения преград, препятствовавших скрещиванию между особями, принадлежащими к одному и тому же виду</w:t>
      </w:r>
      <w:r w:rsidR="00117B49" w:rsidRPr="00117B49">
        <w:t xml:space="preserve">. </w:t>
      </w:r>
      <w:r w:rsidRPr="00117B49">
        <w:t>Остается выяснить, однако, в какой мере эти лабораторные события соответствуют тому, что происходит в природе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>Другое предостережение относится к различию между адаптивными изменениями в пределах данной популяции и разного рода изолирующими механизмами, вызывающими расщепление, или кладогенез</w:t>
      </w:r>
      <w:r w:rsidR="00117B49" w:rsidRPr="00117B49">
        <w:t xml:space="preserve">. </w:t>
      </w:r>
      <w:r w:rsidRPr="00117B49">
        <w:t>Каждая природная популяция обладает известным запасом изменчивости, будь то хромосомный, морфологический или биохимический полиморфизм</w:t>
      </w:r>
      <w:r w:rsidR="00117B49" w:rsidRPr="00117B49">
        <w:t xml:space="preserve">. </w:t>
      </w:r>
      <w:r w:rsidRPr="00117B49">
        <w:t>Можно также показать, что эти кариотипические, морфологические или ферментные признаки изменяются во времени, со сменой времен года, или в пространстве, например с высотой местности</w:t>
      </w:r>
      <w:r w:rsidR="00117B49" w:rsidRPr="00117B49">
        <w:t xml:space="preserve">. </w:t>
      </w:r>
      <w:r w:rsidRPr="00117B49">
        <w:t xml:space="preserve">Классическим примером адаптивного изменения этого типа служит индустриальный меланизм у пяденицы </w:t>
      </w:r>
      <w:r w:rsidRPr="00117B49">
        <w:rPr>
          <w:i/>
          <w:iCs/>
        </w:rPr>
        <w:t>Biston betularia</w:t>
      </w:r>
      <w:r w:rsidR="00117B49" w:rsidRPr="00117B49">
        <w:rPr>
          <w:i/>
          <w:iCs/>
        </w:rPr>
        <w:t xml:space="preserve">. </w:t>
      </w:r>
      <w:r w:rsidRPr="00117B49">
        <w:t>В этом особом случае в течение XIX в</w:t>
      </w:r>
      <w:r w:rsidR="00117B49" w:rsidRPr="00117B49">
        <w:t xml:space="preserve">. </w:t>
      </w:r>
      <w:r w:rsidRPr="00117B49">
        <w:t>в результате развития промышленности и загрязнения среды угольной пылью и копотью в популяциях этой бабочки в центральных графствах Англии черная морфа стала преобладать над серой</w:t>
      </w:r>
      <w:r w:rsidR="00117B49" w:rsidRPr="00117B49">
        <w:t xml:space="preserve">. </w:t>
      </w:r>
      <w:r w:rsidRPr="00117B49">
        <w:t>Пяденицы днем отдыхают на стволах деревьев, потемневших от копоти, а поэтому птицы лучше различают на них серых бабочек и выедают их сильнее, чем черных</w:t>
      </w:r>
      <w:r w:rsidR="00117B49" w:rsidRPr="00117B49">
        <w:t xml:space="preserve">. </w:t>
      </w:r>
      <w:r w:rsidRPr="00117B49">
        <w:t>Конечно, в популяции произошло изменение, однако она при этом не распалась на две отдельные репродуктивно изолированные группы</w:t>
      </w:r>
      <w:r w:rsidR="00117B49" w:rsidRPr="00117B49">
        <w:t xml:space="preserve">. </w:t>
      </w:r>
      <w:r w:rsidRPr="00117B49">
        <w:t>Черные и серые бабочки продолжают спариваться и производят жизнеспособное плодовитое потомство</w:t>
      </w:r>
      <w:r w:rsidR="00117B49" w:rsidRPr="00117B49">
        <w:t xml:space="preserve">. </w:t>
      </w:r>
      <w:r w:rsidRPr="00117B49">
        <w:t>Другой пример</w:t>
      </w:r>
      <w:r w:rsidR="00117B49" w:rsidRPr="00117B49">
        <w:t xml:space="preserve"> - </w:t>
      </w:r>
      <w:r w:rsidRPr="00117B49">
        <w:t xml:space="preserve">полиморфизм по хромосомным инверсиям у </w:t>
      </w:r>
      <w:r w:rsidRPr="00117B49">
        <w:rPr>
          <w:i/>
          <w:iCs/>
        </w:rPr>
        <w:t xml:space="preserve">Drosophila pseudoobscura, </w:t>
      </w:r>
      <w:r w:rsidRPr="00117B49">
        <w:t>так изящно проанализированный Добржанским и его учениками</w:t>
      </w:r>
      <w:r w:rsidR="00117B49" w:rsidRPr="00117B49">
        <w:t xml:space="preserve">. </w:t>
      </w:r>
      <w:r w:rsidRPr="00117B49">
        <w:t>В третьей хромосоме этих мух содержится много различных генных последовательностей, перестроенных по сравнению с произвольно выбранной стандартной последовательностью</w:t>
      </w:r>
      <w:r w:rsidR="00117B49" w:rsidRPr="00117B49">
        <w:t xml:space="preserve">. </w:t>
      </w:r>
      <w:r w:rsidRPr="00117B49">
        <w:t>Во многих локальных популяциях содержится по нескольку таких инвертированных последовательностей</w:t>
      </w:r>
      <w:r w:rsidR="00117B49" w:rsidRPr="00117B49">
        <w:t xml:space="preserve">. </w:t>
      </w:r>
      <w:r w:rsidRPr="00117B49">
        <w:t>Частота каждой данной последовательности в популяции изменяется, однако, на протяжении всего сезона, когда эти насекомые растут</w:t>
      </w:r>
      <w:r w:rsidR="00117B49" w:rsidRPr="00117B49">
        <w:t xml:space="preserve">. </w:t>
      </w:r>
      <w:r w:rsidRPr="00117B49">
        <w:t xml:space="preserve">Частота инверсий изменяется также с изменением высоты местности над уровнем моря, так что на разных высотах в популяции преобладают различные инверсии, </w:t>
      </w:r>
      <w:r w:rsidR="00117B49">
        <w:t>т.е.</w:t>
      </w:r>
      <w:r w:rsidR="00117B49" w:rsidRPr="00117B49">
        <w:t xml:space="preserve"> </w:t>
      </w:r>
      <w:r w:rsidRPr="00117B49">
        <w:t>наблюдается клинальная изменчивость их частоты</w:t>
      </w:r>
      <w:r w:rsidR="00117B49" w:rsidRPr="00117B49">
        <w:t xml:space="preserve">. </w:t>
      </w:r>
      <w:r w:rsidRPr="00117B49">
        <w:t>И в этом случае все мухи, несущие различные хромосомные последовательности, интерфертильны, а поэтому они не относятся к разным видам</w:t>
      </w:r>
      <w:r w:rsidR="00117B49" w:rsidRPr="00117B49">
        <w:t xml:space="preserve">. </w:t>
      </w:r>
      <w:r w:rsidRPr="00117B49">
        <w:t>Создается впечатление, что изменения частоты генов или структуры хромосом, происходящие в пределах одной популяции и не сопровождающиеся видообразованием, возможно, играют известную роль в поддержании адаптированности популяции, но не играют существенной роли в эволюционном процессе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>Границы видов, особенно видов животных, устанавливаются репродуктивной изоляцией между ними</w:t>
      </w:r>
      <w:r w:rsidR="00117B49" w:rsidRPr="00117B49">
        <w:t xml:space="preserve">. </w:t>
      </w:r>
      <w:r w:rsidRPr="00117B49">
        <w:t>Это разделение поддерживается разнообразными изолирующими механизмами, которые можно разбить на две широкие категории</w:t>
      </w:r>
      <w:r w:rsidR="00117B49" w:rsidRPr="00117B49">
        <w:t xml:space="preserve"> - </w:t>
      </w:r>
      <w:r w:rsidRPr="00117B49">
        <w:t>презиготические и постзиготические, в зависимости от того, подавляется ли передача генетической информации до или после оплодотворения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>Презиготические преграды служат для предотвращения слияния гамет и могут сводиться всего лишь к экологическим различиям между двумя предполагаемыми брачными партнерами</w:t>
      </w:r>
      <w:r w:rsidR="00117B49" w:rsidRPr="00117B49">
        <w:t xml:space="preserve">. </w:t>
      </w:r>
      <w:r w:rsidRPr="00117B49">
        <w:t>Если две группы животных экологически изолированы либо реальным физическим расстоянием, либо тем, что они занимают достаточно различные ниши в одной и той же общей области, то скрещивание между ними маловероятно</w:t>
      </w:r>
      <w:r w:rsidR="00117B49" w:rsidRPr="00117B49">
        <w:t xml:space="preserve">. </w:t>
      </w:r>
      <w:r w:rsidRPr="00117B49">
        <w:t>Второй тип наблюдаемой презиготической изоляции</w:t>
      </w:r>
      <w:r w:rsidR="00C93210">
        <w:rPr>
          <w:lang w:val="uk-UA"/>
        </w:rPr>
        <w:t xml:space="preserve"> </w:t>
      </w:r>
      <w:r w:rsidRPr="00117B49">
        <w:t>-</w:t>
      </w:r>
      <w:r w:rsidR="00C93210">
        <w:rPr>
          <w:lang w:val="uk-UA"/>
        </w:rPr>
        <w:t xml:space="preserve"> </w:t>
      </w:r>
      <w:r w:rsidRPr="00117B49">
        <w:t>это временная изоляция</w:t>
      </w:r>
      <w:r w:rsidR="00117B49" w:rsidRPr="00117B49">
        <w:t xml:space="preserve">. </w:t>
      </w:r>
      <w:r w:rsidRPr="00117B49">
        <w:t>Если животные различаются по суточным ритмам активности или если растения различаются по срокам цветения, то они лишены возможности обмениваться генетической информацией</w:t>
      </w:r>
      <w:r w:rsidR="00117B49" w:rsidRPr="00117B49">
        <w:t xml:space="preserve">. </w:t>
      </w:r>
      <w:r w:rsidRPr="00117B49">
        <w:t>Третий тип презиготической изоляции специфичен для полового процесса как такового</w:t>
      </w:r>
      <w:r w:rsidR="00117B49" w:rsidRPr="00117B49">
        <w:t xml:space="preserve">. </w:t>
      </w:r>
      <w:r w:rsidRPr="00117B49">
        <w:t>У многих животных выработались весьма сложные брачные церемонии, которые должны быть выполнены во всех деталях, для того чтобы могло совершиться спаривание и произошло слияние гамет</w:t>
      </w:r>
      <w:r w:rsidR="00117B49" w:rsidRPr="00117B49">
        <w:t xml:space="preserve">. </w:t>
      </w:r>
      <w:r w:rsidRPr="00117B49">
        <w:t>В некоторых случаях при этих церемониях происходит не только обмен слуховыми и зрительными сигналами, но также выделение самцом, самкой или обоими партнерами специфических феромонов или половых аттрактантов</w:t>
      </w:r>
      <w:r w:rsidR="00117B49" w:rsidRPr="00117B49">
        <w:t xml:space="preserve">. </w:t>
      </w:r>
      <w:r w:rsidRPr="00117B49">
        <w:t>Четвертый презиготический механизм заключается в физической несовместимости</w:t>
      </w:r>
      <w:r w:rsidR="00117B49" w:rsidRPr="00117B49">
        <w:t xml:space="preserve">. </w:t>
      </w:r>
      <w:r w:rsidRPr="00117B49">
        <w:t>Этот механизм связан с величиной и формой половых органов самца и самки</w:t>
      </w:r>
      <w:r w:rsidR="00117B49" w:rsidRPr="00117B49">
        <w:t xml:space="preserve">. </w:t>
      </w:r>
      <w:r w:rsidRPr="00117B49">
        <w:t>Например, у животных с внутренним оплодотворением половой член самца должен соответствовать строению половых органов самки, с тем чтобы было возможно введение спермы</w:t>
      </w:r>
      <w:r w:rsidR="00117B49" w:rsidRPr="00117B49">
        <w:t xml:space="preserve">. </w:t>
      </w:r>
      <w:r w:rsidRPr="00117B49">
        <w:t>У растений, опыляемых насекомыми, каждый вид связан с определенным видом опылителей, и успех опыления зависит от величины, формы, окраски и запаха цветка и его способности привлекать насекомых именно данного вида</w:t>
      </w:r>
      <w:r w:rsidR="00117B49" w:rsidRPr="00117B49">
        <w:t xml:space="preserve">. </w:t>
      </w:r>
      <w:r w:rsidRPr="00117B49">
        <w:t>Наконец, существует несовместимость гамет</w:t>
      </w:r>
      <w:r w:rsidR="00117B49" w:rsidRPr="00117B49">
        <w:t xml:space="preserve">. </w:t>
      </w:r>
      <w:r w:rsidRPr="00117B49">
        <w:t>Гаметы, продуцируемые организмом с тем, чтобы произошла сингамия, или слияние мужского и женского пронуклеусов с образованием диплоидного ядра зиготы, должны узнавать друг друга и обладать для этого специальными опознавательными признаками</w:t>
      </w:r>
      <w:r w:rsidR="00117B49" w:rsidRPr="00117B49">
        <w:t xml:space="preserve">. </w:t>
      </w:r>
      <w:r w:rsidRPr="00117B49">
        <w:t>Среди животных это наиболее ярко выражено у видов с наружным оплодотворением, которые выделяют гаметы в окружающую среду, обычно водную</w:t>
      </w:r>
      <w:r w:rsidR="00117B49" w:rsidRPr="00117B49">
        <w:t xml:space="preserve">. </w:t>
      </w:r>
      <w:r w:rsidRPr="00117B49">
        <w:t>Морские ежи и другие иглокожие, для которых характерно наружное оплодотворение, обладают опознавательными признаками, предотвращающими межвидовой обмен генами</w:t>
      </w:r>
      <w:r w:rsidR="00117B49" w:rsidRPr="00117B49">
        <w:t xml:space="preserve">. </w:t>
      </w:r>
      <w:r w:rsidRPr="00117B49">
        <w:t>Нельзя не испытать известного зловещего очарования, представив себе тот хаос, который мог возникнуть, если бы выброшенные в океан гаметы начали соединяться случайным образом</w:t>
      </w:r>
      <w:r w:rsidR="00117B49" w:rsidRPr="00117B49">
        <w:t xml:space="preserve">. </w:t>
      </w:r>
      <w:r w:rsidRPr="00117B49">
        <w:t>У растений несовместимость гамет чаще всего проявляется в неспособности пыльцевого зерна одного вида, попавшего на рыльце другого вида, прорасти в столбик, в результате чего мужской пронуклеус лишается возможности достигнуть яйцеклетки</w:t>
      </w:r>
      <w:r w:rsidR="00117B49" w:rsidRPr="00117B49">
        <w:t xml:space="preserve">. </w:t>
      </w:r>
      <w:r w:rsidRPr="00117B49">
        <w:t>Очевидно, этот же механизм предотвращает самооплодотворение у многих однодомных растений</w:t>
      </w:r>
      <w:r w:rsidR="00117B49" w:rsidRPr="00117B49">
        <w:t>.</w:t>
      </w:r>
    </w:p>
    <w:p w:rsidR="00117B49" w:rsidRDefault="00804E9F" w:rsidP="00117B49">
      <w:pPr>
        <w:ind w:firstLine="709"/>
        <w:rPr>
          <w:lang w:val="uk-UA"/>
        </w:rPr>
      </w:pPr>
      <w:r w:rsidRPr="00117B49">
        <w:t>Ко второй крупной категории</w:t>
      </w:r>
      <w:r w:rsidR="00117B49" w:rsidRPr="00117B49">
        <w:t xml:space="preserve"> - </w:t>
      </w:r>
      <w:r w:rsidRPr="00117B49">
        <w:t>постзиготическим изолирующим механизмам</w:t>
      </w:r>
      <w:r w:rsidR="00117B49" w:rsidRPr="00117B49">
        <w:t xml:space="preserve"> - </w:t>
      </w:r>
      <w:r w:rsidRPr="00117B49">
        <w:t>относятся те механизмы, которые вступают в действие после того, как произошло слияние гамет</w:t>
      </w:r>
      <w:r w:rsidR="00117B49" w:rsidRPr="00117B49">
        <w:t xml:space="preserve">. </w:t>
      </w:r>
      <w:r w:rsidRPr="00117B49">
        <w:t>Первый из них</w:t>
      </w:r>
      <w:r w:rsidR="00117B49" w:rsidRPr="00117B49">
        <w:t xml:space="preserve"> - </w:t>
      </w:r>
      <w:r w:rsidRPr="00117B49">
        <w:t>это летальность гибридов</w:t>
      </w:r>
      <w:r w:rsidR="00117B49" w:rsidRPr="00117B49">
        <w:t xml:space="preserve">. </w:t>
      </w:r>
      <w:r w:rsidRPr="00117B49">
        <w:t>Образование гибридов возможно, по крайней мере в лабораторных условиях, однако они гибнут на той или иной стадии развития</w:t>
      </w:r>
      <w:r w:rsidR="00117B49" w:rsidRPr="00117B49">
        <w:t xml:space="preserve">. </w:t>
      </w:r>
      <w:r w:rsidRPr="00117B49">
        <w:t>Гибель может произойти либо вскоре после оплодотворения, либо на довольно поздней стадии развития</w:t>
      </w:r>
      <w:r w:rsidR="00117B49" w:rsidRPr="00117B49">
        <w:t xml:space="preserve">; </w:t>
      </w:r>
      <w:r w:rsidRPr="00117B49">
        <w:t xml:space="preserve">она бывает обычно вызвана либо неспособностью отцовского генома выжить и/или функционировать в материнской цитоплазме, </w:t>
      </w:r>
      <w:r w:rsidR="00117B49">
        <w:t>т.е.</w:t>
      </w:r>
      <w:r w:rsidR="00117B49" w:rsidRPr="00117B49">
        <w:t xml:space="preserve"> </w:t>
      </w:r>
      <w:r w:rsidRPr="00117B49">
        <w:t>в цитоплазме яйцеклетки, либо несовместимостью отцовского и материнского геномов</w:t>
      </w:r>
      <w:r w:rsidR="00117B49" w:rsidRPr="00117B49">
        <w:t xml:space="preserve">. </w:t>
      </w:r>
      <w:r w:rsidRPr="00117B49">
        <w:t>Эти механизмы продемонстрировали Дени и Браше</w:t>
      </w:r>
      <w:r w:rsidR="00117B49">
        <w:t xml:space="preserve"> (</w:t>
      </w:r>
      <w:r w:rsidRPr="00117B49">
        <w:t>Denis, Brachet</w:t>
      </w:r>
      <w:r w:rsidR="00117B49" w:rsidRPr="00117B49">
        <w:t xml:space="preserve">) </w:t>
      </w:r>
      <w:r w:rsidRPr="00117B49">
        <w:t>в своем исследовании причин летальности при скрещиваниях между двумя видами иглокожих</w:t>
      </w:r>
      <w:r w:rsidR="00117B49" w:rsidRPr="00117B49">
        <w:t xml:space="preserve"> - </w:t>
      </w:r>
      <w:r w:rsidRPr="00117B49">
        <w:rPr>
          <w:i/>
          <w:iCs/>
        </w:rPr>
        <w:t xml:space="preserve">Paracentrotus lividus </w:t>
      </w:r>
      <w:r w:rsidRPr="00117B49">
        <w:t xml:space="preserve">и </w:t>
      </w:r>
      <w:r w:rsidRPr="00117B49">
        <w:rPr>
          <w:i/>
          <w:iCs/>
        </w:rPr>
        <w:t>Arbacia lixula</w:t>
      </w:r>
      <w:r w:rsidR="00117B49" w:rsidRPr="00117B49">
        <w:rPr>
          <w:i/>
          <w:iCs/>
        </w:rPr>
        <w:t xml:space="preserve">. </w:t>
      </w:r>
      <w:r w:rsidRPr="00117B49">
        <w:t xml:space="preserve">Яйца </w:t>
      </w:r>
      <w:r w:rsidRPr="00117B49">
        <w:rPr>
          <w:i/>
          <w:iCs/>
        </w:rPr>
        <w:t>P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lividus </w:t>
      </w:r>
      <w:r w:rsidRPr="00117B49">
        <w:t xml:space="preserve">можно оплодотворить спермой </w:t>
      </w:r>
      <w:r w:rsidRPr="00117B49">
        <w:rPr>
          <w:i/>
          <w:iCs/>
        </w:rPr>
        <w:t>A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>lixula</w:t>
      </w:r>
      <w:r w:rsidRPr="00117B49">
        <w:t>, и они начинают развиваться, однако гибридный зародыш гибнет до гаструляции</w:t>
      </w:r>
      <w:r w:rsidR="00117B49" w:rsidRPr="00117B49">
        <w:t xml:space="preserve">. </w:t>
      </w:r>
      <w:r w:rsidRPr="00117B49">
        <w:t>Причиной прекращения развития может быть утрата отцовской ДНК дробящимся яйцом вследствие элиминации отцовских хромосом во время клеточных делений</w:t>
      </w:r>
      <w:r w:rsidR="00117B49" w:rsidRPr="00117B49">
        <w:t xml:space="preserve">. </w:t>
      </w:r>
      <w:r w:rsidRPr="00117B49">
        <w:t>Кроме того, в этих экспериментах не наблюдалось усиления синтеза РНК, которое обычно происходит при гаструляции или непосредственно перед ее началом</w:t>
      </w:r>
      <w:r w:rsidR="00117B49" w:rsidRPr="00117B49">
        <w:t xml:space="preserve">. </w:t>
      </w:r>
      <w:r w:rsidRPr="00117B49">
        <w:t>Летальность гибридов несколько иного рода была обнаружена при скрещиваниях между другой парой видов иглокожих</w:t>
      </w:r>
      <w:r w:rsidR="00117B49" w:rsidRPr="00117B49">
        <w:t xml:space="preserve"> - </w:t>
      </w:r>
      <w:r w:rsidRPr="00117B49">
        <w:rPr>
          <w:i/>
          <w:iCs/>
        </w:rPr>
        <w:t xml:space="preserve">Dendraster excentricus </w:t>
      </w:r>
      <w:r w:rsidRPr="00117B49">
        <w:t xml:space="preserve">и </w:t>
      </w:r>
      <w:r w:rsidRPr="00117B49">
        <w:rPr>
          <w:i/>
          <w:iCs/>
        </w:rPr>
        <w:t>Strongylocentrotus purpuratus</w:t>
      </w:r>
      <w:r w:rsidR="00117B49">
        <w:rPr>
          <w:i/>
          <w:iCs/>
        </w:rPr>
        <w:t xml:space="preserve"> (</w:t>
      </w:r>
      <w:r w:rsidRPr="00117B49">
        <w:t>Whiteley, Whiteley</w:t>
      </w:r>
      <w:r w:rsidR="00117B49" w:rsidRPr="00117B49">
        <w:t xml:space="preserve">). </w:t>
      </w:r>
      <w:r w:rsidRPr="00117B49">
        <w:t>В этом случае зародыши проходили через стадию гаструлы, но не достигали нормальной личиночной стадии</w:t>
      </w:r>
      <w:r w:rsidR="00117B49" w:rsidRPr="00117B49">
        <w:t xml:space="preserve">. </w:t>
      </w:r>
      <w:r w:rsidRPr="00117B49">
        <w:t>Возможно, что такое прекращение развития вызвано нарушением экспрессии отцовского генома, потому что при этом не происходит синтеза белков, специфичных для отцовского вида</w:t>
      </w:r>
      <w:r w:rsidR="00117B49" w:rsidRPr="00117B49">
        <w:t>.</w:t>
      </w:r>
    </w:p>
    <w:p w:rsidR="00C93210" w:rsidRPr="00C93210" w:rsidRDefault="00C93210" w:rsidP="00117B49">
      <w:pPr>
        <w:ind w:firstLine="709"/>
        <w:rPr>
          <w:lang w:val="uk-UA"/>
        </w:rPr>
      </w:pPr>
    </w:p>
    <w:p w:rsidR="00117B49" w:rsidRPr="00117B49" w:rsidRDefault="00804E9F" w:rsidP="00C93210">
      <w:pPr>
        <w:pStyle w:val="2"/>
      </w:pPr>
      <w:bookmarkStart w:id="4" w:name="_Toc256056834"/>
      <w:r w:rsidRPr="00117B49">
        <w:t>Время и генетическая дивергенция</w:t>
      </w:r>
      <w:bookmarkEnd w:id="4"/>
    </w:p>
    <w:p w:rsidR="00C93210" w:rsidRDefault="00C93210" w:rsidP="00117B49">
      <w:pPr>
        <w:ind w:firstLine="709"/>
        <w:rPr>
          <w:lang w:val="uk-UA"/>
        </w:rPr>
      </w:pPr>
    </w:p>
    <w:p w:rsidR="00117B49" w:rsidRDefault="00804E9F" w:rsidP="00117B49">
      <w:pPr>
        <w:ind w:firstLine="709"/>
      </w:pPr>
      <w:r w:rsidRPr="00117B49">
        <w:t>Скорости и способы видообразования очень удобно рассмотреть на примере большой группы видов сем</w:t>
      </w:r>
      <w:r w:rsidR="00117B49" w:rsidRPr="00117B49">
        <w:t xml:space="preserve">. </w:t>
      </w:r>
      <w:r w:rsidRPr="00117B49">
        <w:t>Drosophilidae, эндемичных для Гавайских островов, которую так отлично изучил Карсон</w:t>
      </w:r>
      <w:r w:rsidR="00117B49">
        <w:t xml:space="preserve"> (</w:t>
      </w:r>
      <w:r w:rsidRPr="00117B49">
        <w:t>Н</w:t>
      </w:r>
      <w:r w:rsidR="00117B49" w:rsidRPr="00117B49">
        <w:t xml:space="preserve">. </w:t>
      </w:r>
      <w:r w:rsidRPr="00117B49">
        <w:t>Carson</w:t>
      </w:r>
      <w:r w:rsidR="00117B49" w:rsidRPr="00117B49">
        <w:t xml:space="preserve">) </w:t>
      </w:r>
      <w:r w:rsidRPr="00117B49">
        <w:t>со своими сотрудниками и студентами</w:t>
      </w:r>
      <w:r w:rsidR="00117B49" w:rsidRPr="00117B49">
        <w:t xml:space="preserve">. </w:t>
      </w:r>
      <w:r w:rsidRPr="00117B49">
        <w:t>Наш выбор диктуется несколькими исключительными особенностями как Гавайского архипелага, так и обитающих на нем дрозофил</w:t>
      </w:r>
      <w:r w:rsidR="00117B49" w:rsidRPr="00117B49">
        <w:t xml:space="preserve">. </w:t>
      </w:r>
      <w:r w:rsidRPr="00117B49">
        <w:t>Эти острова хорошо изолированы от материка и поэтому, так же как и дарвиновские Галапагосы, могут служить природной лабораторией для исследования эволюции</w:t>
      </w:r>
      <w:r w:rsidR="00117B49" w:rsidRPr="00117B49">
        <w:t xml:space="preserve">. </w:t>
      </w:r>
      <w:r w:rsidRPr="00117B49">
        <w:t>Кроме того, геологический возраст разных островов, составляющих Гавайский архипелаг, хорошо установлен калий-аргоновым и палеомагнитным методами</w:t>
      </w:r>
      <w:r w:rsidR="00117B49" w:rsidRPr="00117B49">
        <w:t xml:space="preserve">. </w:t>
      </w:r>
      <w:r w:rsidRPr="00117B49">
        <w:t>Если двигаться по современной карте архипелага</w:t>
      </w:r>
      <w:r w:rsidR="00117B49">
        <w:t xml:space="preserve"> </w:t>
      </w:r>
      <w:r w:rsidRPr="00117B49">
        <w:t>с севера на юг, то острова становятся все моложе</w:t>
      </w:r>
      <w:r w:rsidR="00117B49" w:rsidRPr="00117B49">
        <w:t xml:space="preserve">. </w:t>
      </w:r>
      <w:r w:rsidRPr="00117B49">
        <w:t>Это обусловлено перемещением тихоокеанской литосферной плиты над</w:t>
      </w:r>
      <w:r w:rsidR="00117B49">
        <w:t xml:space="preserve"> "</w:t>
      </w:r>
      <w:r w:rsidRPr="00117B49">
        <w:t>горячей точкой</w:t>
      </w:r>
      <w:r w:rsidR="00117B49">
        <w:t xml:space="preserve">" </w:t>
      </w:r>
      <w:r w:rsidRPr="00117B49">
        <w:t>под поверхностью Земли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>По мере миграции плиты</w:t>
      </w:r>
      <w:r w:rsidR="00117B49">
        <w:t xml:space="preserve"> (</w:t>
      </w:r>
      <w:r w:rsidRPr="00117B49">
        <w:t>на северо-запад, со скоростью примерно 9 см/год</w:t>
      </w:r>
      <w:r w:rsidR="00117B49" w:rsidRPr="00117B49">
        <w:t xml:space="preserve">) </w:t>
      </w:r>
      <w:r w:rsidRPr="00117B49">
        <w:t>над этим местом возникал ряд вулканов</w:t>
      </w:r>
      <w:r w:rsidR="00117B49" w:rsidRPr="00117B49">
        <w:t xml:space="preserve">. </w:t>
      </w:r>
      <w:r w:rsidRPr="00117B49">
        <w:t>Так, остров Кауаи появился в плиоцене, примерно 5 млн</w:t>
      </w:r>
      <w:r w:rsidR="00117B49" w:rsidRPr="00117B49">
        <w:t xml:space="preserve">. </w:t>
      </w:r>
      <w:r w:rsidRPr="00117B49">
        <w:t>лет назад, а Оаху</w:t>
      </w:r>
      <w:r w:rsidR="00117B49" w:rsidRPr="00117B49">
        <w:t xml:space="preserve"> - </w:t>
      </w:r>
      <w:r w:rsidRPr="00117B49">
        <w:t>3 млн</w:t>
      </w:r>
      <w:r w:rsidR="00117B49" w:rsidRPr="00117B49">
        <w:t xml:space="preserve">. </w:t>
      </w:r>
      <w:r w:rsidRPr="00117B49">
        <w:t>лет назад</w:t>
      </w:r>
      <w:r w:rsidR="00117B49" w:rsidRPr="00117B49">
        <w:t xml:space="preserve">. </w:t>
      </w:r>
      <w:r w:rsidRPr="00117B49">
        <w:t>Три небольших острова</w:t>
      </w:r>
      <w:r w:rsidR="00117B49" w:rsidRPr="00117B49">
        <w:t xml:space="preserve"> - </w:t>
      </w:r>
      <w:r w:rsidRPr="00117B49">
        <w:t>Молокаи, Мауи и Ланаи,</w:t>
      </w:r>
      <w:r w:rsidR="00117B49" w:rsidRPr="00117B49">
        <w:t xml:space="preserve"> - </w:t>
      </w:r>
      <w:r w:rsidRPr="00117B49">
        <w:t>первоначально составлявшие одно целое, образовались 1,5 млн</w:t>
      </w:r>
      <w:r w:rsidR="00117B49" w:rsidRPr="00117B49">
        <w:t xml:space="preserve">. </w:t>
      </w:r>
      <w:r w:rsidRPr="00117B49">
        <w:t>лет назад, а позднее разделились</w:t>
      </w:r>
      <w:r w:rsidR="00117B49" w:rsidRPr="00117B49">
        <w:t xml:space="preserve">. </w:t>
      </w:r>
      <w:r w:rsidRPr="00117B49">
        <w:t>Наконец, самый большой и самый молодой остров Гавайи все еще находится над</w:t>
      </w:r>
      <w:r w:rsidR="00117B49">
        <w:t xml:space="preserve"> "</w:t>
      </w:r>
      <w:r w:rsidRPr="00117B49">
        <w:t>горячей точкой</w:t>
      </w:r>
      <w:r w:rsidR="00117B49">
        <w:t xml:space="preserve">", </w:t>
      </w:r>
      <w:r w:rsidRPr="00117B49">
        <w:t>о чем свидетельствует продолжающаяся вулканическая активность</w:t>
      </w:r>
      <w:r w:rsidR="00117B49" w:rsidRPr="00117B49">
        <w:t xml:space="preserve">. </w:t>
      </w:r>
      <w:r w:rsidRPr="00117B49">
        <w:t>Самые древние части этого самого молодого острова сформировались в плейстоцене, несколько менее 1 млн</w:t>
      </w:r>
      <w:r w:rsidR="00117B49" w:rsidRPr="00117B49">
        <w:t xml:space="preserve">. </w:t>
      </w:r>
      <w:r w:rsidRPr="00117B49">
        <w:t>лет назад</w:t>
      </w:r>
      <w:r w:rsidR="00117B49" w:rsidRPr="00117B49">
        <w:t xml:space="preserve">. </w:t>
      </w:r>
      <w:r w:rsidRPr="00117B49">
        <w:t>Последовательное возникновение этих островов в сочетании с их изолированностью как от азиатского, так и от североамериканского материков создали такую ситуацию, которая позволяет проследить весь процесс заселения новой территории и новых ниш, изучая ныне существующие виды организмов</w:t>
      </w:r>
      <w:r w:rsidR="00117B49" w:rsidRPr="00117B49">
        <w:t xml:space="preserve">. </w:t>
      </w:r>
      <w:r w:rsidRPr="00117B49">
        <w:t>Дальнейшее преимущество связано с тем, что Гавайские острова находятся в тропиках, и поэтому их биота весьма разнообразна</w:t>
      </w:r>
      <w:r w:rsidR="00117B49" w:rsidRPr="00117B49">
        <w:t xml:space="preserve">. </w:t>
      </w:r>
      <w:r w:rsidRPr="00117B49">
        <w:t>Это ясно видно на примере сем</w:t>
      </w:r>
      <w:r w:rsidR="00117B49" w:rsidRPr="00117B49">
        <w:t xml:space="preserve">. </w:t>
      </w:r>
      <w:r w:rsidRPr="00117B49">
        <w:t>Drosophilidae, которое нам предстоит рассмотреть</w:t>
      </w:r>
      <w:r w:rsidR="00117B49" w:rsidRPr="00117B49">
        <w:t xml:space="preserve">. </w:t>
      </w:r>
      <w:r w:rsidRPr="00117B49">
        <w:t>По оценкам Карсона</w:t>
      </w:r>
      <w:r w:rsidR="00117B49">
        <w:t xml:space="preserve"> (</w:t>
      </w:r>
      <w:r w:rsidRPr="00117B49">
        <w:t>Carson</w:t>
      </w:r>
      <w:r w:rsidR="00117B49" w:rsidRPr="00117B49">
        <w:t xml:space="preserve">) </w:t>
      </w:r>
      <w:r w:rsidRPr="00117B49">
        <w:t>и Канеширо</w:t>
      </w:r>
      <w:r w:rsidR="00117B49">
        <w:t xml:space="preserve"> (</w:t>
      </w:r>
      <w:r w:rsidRPr="00117B49">
        <w:t>Kaneshiro</w:t>
      </w:r>
      <w:r w:rsidR="00117B49" w:rsidRPr="00117B49">
        <w:t>),</w:t>
      </w:r>
      <w:r w:rsidRPr="00117B49">
        <w:t xml:space="preserve"> на относительно небольшой территории названных выше шести островов встречается более 500 эндемичных видов этих мух</w:t>
      </w:r>
      <w:r w:rsidR="00117B49" w:rsidRPr="00117B49">
        <w:t xml:space="preserve">. </w:t>
      </w:r>
      <w:r w:rsidRPr="00117B49">
        <w:t xml:space="preserve">Отсюда следует, что то событие, которое мы собираемся изучать, </w:t>
      </w:r>
      <w:r w:rsidR="00117B49">
        <w:t>т.е.</w:t>
      </w:r>
      <w:r w:rsidR="00117B49" w:rsidRPr="00117B49">
        <w:t xml:space="preserve"> </w:t>
      </w:r>
      <w:r w:rsidRPr="00117B49">
        <w:t>видообразование, происходило в этой изолированной, охарактеризованной во времени, среде с достаточной регулярностью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>Другой и столь же важный аспект рассматриваемого исследования</w:t>
      </w:r>
      <w:r w:rsidR="00117B49" w:rsidRPr="00117B49">
        <w:t xml:space="preserve"> - </w:t>
      </w:r>
      <w:r w:rsidRPr="00117B49">
        <w:t>это организм, служивший его объектом</w:t>
      </w:r>
      <w:r w:rsidR="00117B49" w:rsidRPr="00117B49">
        <w:t xml:space="preserve">. </w:t>
      </w:r>
      <w:r w:rsidRPr="00117B49">
        <w:t>Дрозофилы не только позволяют подвергнуть анализу большое число видов</w:t>
      </w:r>
      <w:r w:rsidR="00117B49" w:rsidRPr="00117B49">
        <w:t xml:space="preserve">; </w:t>
      </w:r>
      <w:r w:rsidRPr="00117B49">
        <w:t>но в силу их генетических особенностей получить информацию об их филогенетических взаимоотношениях легче, чем для большинства других организмов</w:t>
      </w:r>
      <w:r w:rsidR="00117B49" w:rsidRPr="00117B49">
        <w:t xml:space="preserve">. </w:t>
      </w:r>
      <w:r w:rsidRPr="00117B49">
        <w:t>В этом смысле особенно удобны их политенные хромосомы</w:t>
      </w:r>
      <w:r w:rsidR="00117B49" w:rsidRPr="00117B49">
        <w:t xml:space="preserve">. </w:t>
      </w:r>
      <w:r w:rsidRPr="00117B49">
        <w:t>Почти во всех личиночных тканях этих двукрылых имеются клетки, в которых происходит репликация ДНК, не сопровождающаяся клеточным делением</w:t>
      </w:r>
      <w:r w:rsidR="00117B49" w:rsidRPr="00117B49">
        <w:t>.</w:t>
      </w:r>
    </w:p>
    <w:p w:rsidR="00117B49" w:rsidRDefault="00804E9F" w:rsidP="00117B49">
      <w:pPr>
        <w:ind w:firstLine="709"/>
      </w:pPr>
      <w:r w:rsidRPr="00117B49">
        <w:t>Реплицировавшиеся интерфазные хромосомы увеличиваются до такой степени, что их можно исследовать под световым микроскопом</w:t>
      </w:r>
      <w:r w:rsidR="00117B49" w:rsidRPr="00117B49">
        <w:t xml:space="preserve">. </w:t>
      </w:r>
      <w:r w:rsidRPr="00117B49">
        <w:t>При этом видно, что они состоят из ряда интенсивно окрашивающихся полос-дисков, разделенных более светлыми междисками</w:t>
      </w:r>
      <w:r w:rsidR="00117B49" w:rsidRPr="00117B49">
        <w:t xml:space="preserve">. </w:t>
      </w:r>
      <w:r w:rsidRPr="00117B49">
        <w:t>Каждая хромосома каждого данного вида отличается от других собственным очень характерным расположением широких и узких полос по всей своей длине</w:t>
      </w:r>
      <w:r w:rsidR="00117B49" w:rsidRPr="00117B49">
        <w:t xml:space="preserve">. </w:t>
      </w:r>
      <w:r w:rsidRPr="00117B49">
        <w:t>Сравнивая характер полосатости</w:t>
      </w:r>
      <w:r w:rsidR="00117B49">
        <w:t xml:space="preserve"> (</w:t>
      </w:r>
      <w:r w:rsidRPr="00117B49">
        <w:t>бендинг</w:t>
      </w:r>
      <w:r w:rsidR="00117B49" w:rsidRPr="00117B49">
        <w:t xml:space="preserve">) </w:t>
      </w:r>
      <w:r w:rsidRPr="00117B49">
        <w:t>у разных видов, можно выявить перераспределения генетического материала в их хромосомах</w:t>
      </w:r>
      <w:r w:rsidR="00117B49" w:rsidRPr="00117B49">
        <w:t xml:space="preserve">. </w:t>
      </w:r>
      <w:r w:rsidRPr="00117B49">
        <w:t>Это упрощается благодаря существованию у них, как и у других двукрылых, соматической конъюгации гомологичных хромосом</w:t>
      </w:r>
      <w:r w:rsidR="00117B49" w:rsidRPr="00117B49">
        <w:t xml:space="preserve">. </w:t>
      </w:r>
      <w:r w:rsidRPr="00117B49">
        <w:t>Кроме того случаях, когда удается получить потомство от какого-либо межвидового скрещивания, можно исследовать политенные хромосомы потомков и выявить наличие у них генетических перестроек</w:t>
      </w:r>
      <w:r w:rsidR="00117B49" w:rsidRPr="00117B49">
        <w:t xml:space="preserve">. </w:t>
      </w:r>
      <w:r w:rsidRPr="00117B49">
        <w:t>Этот метод можно дополнить изучением метафазных хромосом других более обычных клеток рассматриваемых видов</w:t>
      </w:r>
      <w:r w:rsidR="00117B49" w:rsidRPr="00117B49">
        <w:t xml:space="preserve">. </w:t>
      </w:r>
      <w:r w:rsidRPr="00117B49">
        <w:t>Карсон и Клейтон</w:t>
      </w:r>
      <w:r w:rsidR="00117B49">
        <w:t xml:space="preserve"> (</w:t>
      </w:r>
      <w:r w:rsidRPr="00117B49">
        <w:t>F</w:t>
      </w:r>
      <w:r w:rsidR="00117B49" w:rsidRPr="00117B49">
        <w:t xml:space="preserve">. </w:t>
      </w:r>
      <w:r w:rsidRPr="00117B49">
        <w:t>Clayton</w:t>
      </w:r>
      <w:r w:rsidR="00117B49" w:rsidRPr="00117B49">
        <w:t xml:space="preserve">) </w:t>
      </w:r>
      <w:r w:rsidRPr="00117B49">
        <w:t>в течение нескольких лет изучали политенные и метафазные хромосомы видов Drosophilidae, эндемичных для Гавайских островов</w:t>
      </w:r>
      <w:r w:rsidR="00117B49" w:rsidRPr="00117B49">
        <w:t xml:space="preserve">. </w:t>
      </w:r>
      <w:r w:rsidRPr="00117B49">
        <w:t>Они обнаружили, что преобладающее большинство изученных до сих пор видов имеют одинаковый основной метафазный кариотип</w:t>
      </w:r>
      <w:r w:rsidR="00117B49" w:rsidRPr="00117B49">
        <w:t xml:space="preserve"> - </w:t>
      </w:r>
      <w:r w:rsidRPr="00117B49">
        <w:t>пять палочковидных хромосом и одну точечную, а диплоидное число хромосом равно у них 12</w:t>
      </w:r>
      <w:r w:rsidR="00117B49" w:rsidRPr="00117B49">
        <w:t xml:space="preserve">. </w:t>
      </w:r>
      <w:r w:rsidRPr="00117B49">
        <w:t>Результаты изучения политенных хромосом, позволяющих гораздо детальнее рассмотреть морфологию хромосом, не подтверждают этот кажущийся консерватизм, так как выявляют большое число хромосомных инверсий</w:t>
      </w:r>
      <w:r w:rsidR="00117B49" w:rsidRPr="00117B49">
        <w:t xml:space="preserve">. </w:t>
      </w:r>
      <w:r w:rsidRPr="00117B49">
        <w:t>Интересно, что эти инверсии представляют собой не просто случайные перестройки хромосом, возникшие у разных видов, а образуют определенные группы и подгруппы</w:t>
      </w:r>
      <w:r w:rsidR="00117B49" w:rsidRPr="00117B49">
        <w:t xml:space="preserve">; </w:t>
      </w:r>
      <w:r w:rsidR="00117B49">
        <w:t>т.е.</w:t>
      </w:r>
      <w:r w:rsidR="00117B49" w:rsidRPr="00117B49">
        <w:t xml:space="preserve"> </w:t>
      </w:r>
      <w:r w:rsidRPr="00117B49">
        <w:t>если произвольно принять последовательность хромосомных дисков у какого-либо вида за стандартную, то другие виды можно сравнивать с этим стандартом, выясняя, по скольким инверсиям они различаются</w:t>
      </w:r>
      <w:r w:rsidR="00117B49" w:rsidRPr="00117B49">
        <w:t xml:space="preserve">. </w:t>
      </w:r>
      <w:r w:rsidRPr="00117B49">
        <w:t>По мере сопоставления все большего числа</w:t>
      </w:r>
      <w:r w:rsidR="00117B49">
        <w:t xml:space="preserve"> "</w:t>
      </w:r>
      <w:r w:rsidRPr="00117B49">
        <w:t>нестандартных</w:t>
      </w:r>
      <w:r w:rsidR="00117B49">
        <w:t xml:space="preserve">" </w:t>
      </w:r>
      <w:r w:rsidRPr="00117B49">
        <w:t>видов со стандартом в наблюдаемых различиях начинает выявляться определенная упорядоченность и возникает возможность построить некую филогению, допустив, например, что если вид А отличается от стандарта группой из пяти или шести инверсий, а вид В</w:t>
      </w:r>
      <w:r w:rsidR="00117B49" w:rsidRPr="00117B49">
        <w:t xml:space="preserve"> - </w:t>
      </w:r>
      <w:r w:rsidRPr="00117B49">
        <w:t>этими же пятью-шестью и вдобавок еще тремя, то представляется вероятным, что вид В находится в более отдаленном родстве со стандартом, чем вид А</w:t>
      </w:r>
      <w:r w:rsidR="00117B49" w:rsidRPr="00117B49">
        <w:t xml:space="preserve">. </w:t>
      </w:r>
      <w:r w:rsidRPr="00117B49">
        <w:t>Именно таким способом Карсон сумел построить филогенетическое древо для более чем 100 видов гавайских Drosophilidae</w:t>
      </w:r>
      <w:r w:rsidR="00117B49" w:rsidRPr="00117B49">
        <w:t xml:space="preserve">. </w:t>
      </w:r>
      <w:r w:rsidRPr="00117B49">
        <w:t xml:space="preserve">Небольшой участок этого основанного на хромосомных различиях древа представлен на </w:t>
      </w:r>
      <w:r w:rsidR="00117B49">
        <w:t>рис.3</w:t>
      </w:r>
      <w:r w:rsidRPr="00117B49">
        <w:t>-7</w:t>
      </w:r>
      <w:r w:rsidR="00117B49" w:rsidRPr="00117B49">
        <w:t xml:space="preserve">; </w:t>
      </w:r>
      <w:r w:rsidRPr="00117B49">
        <w:t xml:space="preserve">он соответствует так называемой группе </w:t>
      </w:r>
      <w:r w:rsidRPr="00117B49">
        <w:rPr>
          <w:i/>
          <w:iCs/>
        </w:rPr>
        <w:t xml:space="preserve">planitibia </w:t>
      </w:r>
      <w:r w:rsidRPr="00117B49">
        <w:t>этих дрозофил</w:t>
      </w:r>
      <w:r w:rsidR="00117B49" w:rsidRPr="00117B49">
        <w:t xml:space="preserve">. </w:t>
      </w:r>
      <w:r w:rsidRPr="00117B49">
        <w:t>На кладограмме показаны хромосомные взаимосвязи для 8 из 17 описанных видов этой группы</w:t>
      </w:r>
      <w:r w:rsidR="00117B49" w:rsidRPr="00117B49">
        <w:t xml:space="preserve">. </w:t>
      </w:r>
      <w:r w:rsidRPr="00117B49">
        <w:t>Если сопоставить приведенную кладограмму с распределением этих 8 видов по разным островам, то выявляется интересная закономерность, позволяющая ввести в созданную схему возможную временную компоненту</w:t>
      </w:r>
      <w:r w:rsidR="00117B49" w:rsidRPr="00117B49">
        <w:t xml:space="preserve">. </w:t>
      </w:r>
      <w:r w:rsidRPr="00117B49">
        <w:rPr>
          <w:i/>
          <w:iCs/>
        </w:rPr>
        <w:t xml:space="preserve">Drosophila picticornis </w:t>
      </w:r>
      <w:r w:rsidRPr="00117B49">
        <w:t>встречается только на Кауаи</w:t>
      </w:r>
      <w:r w:rsidR="00117B49" w:rsidRPr="00117B49">
        <w:t xml:space="preserve"> - </w:t>
      </w:r>
      <w:r w:rsidRPr="00117B49">
        <w:t xml:space="preserve">самом древнем из всех островов, и, судя по структуре его хромосом, этот вид связан с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attigua </w:t>
      </w:r>
      <w:r w:rsidRPr="00117B49">
        <w:t xml:space="preserve">и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primaeva </w:t>
      </w:r>
      <w:r w:rsidRPr="00117B49">
        <w:t xml:space="preserve">более близким родством, чем другие члены группы </w:t>
      </w:r>
      <w:r w:rsidRPr="00117B49">
        <w:rPr>
          <w:i/>
          <w:iCs/>
        </w:rPr>
        <w:t>planitibia</w:t>
      </w:r>
      <w:r w:rsidR="00117B49" w:rsidRPr="00117B49">
        <w:rPr>
          <w:i/>
          <w:iCs/>
        </w:rPr>
        <w:t xml:space="preserve">. </w:t>
      </w:r>
      <w:r w:rsidRPr="00117B49">
        <w:t>Считается, что эти два вида относятся к числу самых давних обитателей Гавайских островов и наиболее близки к материковому виду, который, согласно предположениям, первым заселил эти острова и положил начало всей линии гавайских представителей Drosophilidae</w:t>
      </w:r>
      <w:r w:rsidR="00117B49" w:rsidRPr="00117B49">
        <w:t xml:space="preserve">. </w:t>
      </w:r>
      <w:r w:rsidRPr="00117B49">
        <w:t>На острове Оаху обитают два вида</w:t>
      </w:r>
      <w:r w:rsidR="00117B49" w:rsidRPr="00117B49">
        <w:t xml:space="preserve"> -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substenoptera </w:t>
      </w:r>
      <w:r w:rsidRPr="00117B49">
        <w:t xml:space="preserve">и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>hemipeza</w:t>
      </w:r>
      <w:r w:rsidR="00117B49" w:rsidRPr="00117B49">
        <w:rPr>
          <w:i/>
          <w:iCs/>
        </w:rPr>
        <w:t xml:space="preserve">. </w:t>
      </w:r>
      <w:r w:rsidRPr="00117B49">
        <w:t xml:space="preserve">Первый из них ближе к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picticornis </w:t>
      </w:r>
      <w:r w:rsidRPr="00117B49">
        <w:t xml:space="preserve">и, вероятно, произошел от какого-то сходного с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picticornis </w:t>
      </w:r>
      <w:r w:rsidRPr="00117B49">
        <w:t>предка, который колонизировал остров Оаху вскоре после его образования, что произошло спустя примерно 2 млн</w:t>
      </w:r>
      <w:r w:rsidR="00117B49" w:rsidRPr="00117B49">
        <w:t xml:space="preserve">. </w:t>
      </w:r>
      <w:r w:rsidRPr="00117B49">
        <w:t>лет после возникновения острова Кауаи</w:t>
      </w:r>
      <w:r w:rsidR="00117B49" w:rsidRPr="00117B49">
        <w:t xml:space="preserve">. </w:t>
      </w:r>
      <w:r w:rsidRPr="00117B49">
        <w:t xml:space="preserve">Судя по морфологии его хромосом, вид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hemipeza, </w:t>
      </w:r>
      <w:r w:rsidRPr="00117B49">
        <w:t xml:space="preserve">по-видимому, не связан прямым родством ни с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picticornis, </w:t>
      </w:r>
      <w:r w:rsidRPr="00117B49">
        <w:t xml:space="preserve">ни с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substenoptera, </w:t>
      </w:r>
      <w:r w:rsidRPr="00117B49">
        <w:t xml:space="preserve">а происходит от какого-то предка, который был сходен с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neopicta </w:t>
      </w:r>
      <w:r w:rsidRPr="00117B49">
        <w:t>и вторично мигрировал с острова Молокаи обратно на Оаху</w:t>
      </w:r>
      <w:r w:rsidR="00117B49" w:rsidRPr="00117B49">
        <w:t xml:space="preserve">. </w:t>
      </w:r>
      <w:r w:rsidRPr="00117B49">
        <w:t xml:space="preserve">Эта гипотеза совместима с наличием у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hemipeza </w:t>
      </w:r>
      <w:r w:rsidRPr="00117B49">
        <w:t xml:space="preserve">группы инверсий, сходных с инверсиями, имеющимися у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neopicta, </w:t>
      </w:r>
      <w:r w:rsidRPr="00117B49">
        <w:t xml:space="preserve">а также двух других инверсий в Х-хромосоме, одна из которых встречается только у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>hemipeza</w:t>
      </w:r>
      <w:r w:rsidR="00117B49" w:rsidRPr="00117B49">
        <w:rPr>
          <w:i/>
          <w:iCs/>
        </w:rPr>
        <w:t xml:space="preserve">. </w:t>
      </w:r>
      <w:r w:rsidRPr="00117B49">
        <w:t xml:space="preserve">Прямое выведение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hemipeza </w:t>
      </w:r>
      <w:r w:rsidRPr="00117B49">
        <w:t xml:space="preserve">от </w:t>
      </w:r>
      <w:r w:rsidRPr="00117B49">
        <w:rPr>
          <w:i/>
          <w:iCs/>
        </w:rPr>
        <w:t>D</w:t>
      </w:r>
      <w:r w:rsidR="00117B49" w:rsidRPr="00117B49">
        <w:rPr>
          <w:i/>
          <w:iCs/>
        </w:rPr>
        <w:t xml:space="preserve">. </w:t>
      </w:r>
      <w:r w:rsidRPr="00117B49">
        <w:rPr>
          <w:i/>
          <w:iCs/>
        </w:rPr>
        <w:t xml:space="preserve">substenoptera </w:t>
      </w:r>
      <w:r w:rsidRPr="00117B49">
        <w:t>нарушило бы принцип экономии мышления, принятый при построении филогенетического древа</w:t>
      </w:r>
      <w:r w:rsidR="00117B49" w:rsidRPr="00117B49">
        <w:t>.</w:t>
      </w:r>
    </w:p>
    <w:p w:rsidR="00804E9F" w:rsidRPr="00117B49" w:rsidRDefault="00804E9F" w:rsidP="00117B49">
      <w:pPr>
        <w:ind w:firstLine="709"/>
        <w:rPr>
          <w:i/>
          <w:iCs/>
        </w:rPr>
      </w:pPr>
      <w:bookmarkStart w:id="5" w:name="_GoBack"/>
      <w:bookmarkEnd w:id="5"/>
    </w:p>
    <w:sectPr w:rsidR="00804E9F" w:rsidRPr="00117B49" w:rsidSect="00117B49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BA2" w:rsidRDefault="00005BA2">
      <w:pPr>
        <w:ind w:firstLine="709"/>
      </w:pPr>
      <w:r>
        <w:separator/>
      </w:r>
    </w:p>
  </w:endnote>
  <w:endnote w:type="continuationSeparator" w:id="0">
    <w:p w:rsidR="00005BA2" w:rsidRDefault="00005BA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7E1" w:rsidRPr="00C93210" w:rsidRDefault="00FD17E1" w:rsidP="00C93210">
    <w:pPr>
      <w:pStyle w:val="a8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BA2" w:rsidRDefault="00005BA2">
      <w:pPr>
        <w:ind w:firstLine="709"/>
      </w:pPr>
      <w:r>
        <w:separator/>
      </w:r>
    </w:p>
  </w:footnote>
  <w:footnote w:type="continuationSeparator" w:id="0">
    <w:p w:rsidR="00005BA2" w:rsidRDefault="00005BA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7E1" w:rsidRDefault="00584847" w:rsidP="00117B49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FD17E1" w:rsidRDefault="00FD17E1" w:rsidP="00117B4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097EFA"/>
    <w:multiLevelType w:val="hybridMultilevel"/>
    <w:tmpl w:val="179C216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798"/>
        </w:tabs>
        <w:ind w:left="27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518"/>
        </w:tabs>
        <w:ind w:left="35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38"/>
        </w:tabs>
        <w:ind w:left="42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958"/>
        </w:tabs>
        <w:ind w:left="49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678"/>
        </w:tabs>
        <w:ind w:left="56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98"/>
        </w:tabs>
        <w:ind w:left="63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18"/>
        </w:tabs>
        <w:ind w:left="71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38"/>
        </w:tabs>
        <w:ind w:left="7838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E256F3"/>
    <w:multiLevelType w:val="hybridMultilevel"/>
    <w:tmpl w:val="FAE0F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B87F01"/>
    <w:multiLevelType w:val="hybridMultilevel"/>
    <w:tmpl w:val="735AD5D0"/>
    <w:lvl w:ilvl="0" w:tplc="BDA05B56">
      <w:start w:val="1"/>
      <w:numFmt w:val="decimal"/>
      <w:lvlText w:val="%1."/>
      <w:lvlJc w:val="left"/>
      <w:pPr>
        <w:ind w:left="365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5A4"/>
    <w:rsid w:val="00005BA2"/>
    <w:rsid w:val="00117B49"/>
    <w:rsid w:val="00170759"/>
    <w:rsid w:val="001A67C4"/>
    <w:rsid w:val="001E7399"/>
    <w:rsid w:val="002F0E74"/>
    <w:rsid w:val="003D26FC"/>
    <w:rsid w:val="00510599"/>
    <w:rsid w:val="00580A42"/>
    <w:rsid w:val="00584847"/>
    <w:rsid w:val="00603602"/>
    <w:rsid w:val="00791D18"/>
    <w:rsid w:val="00804E9F"/>
    <w:rsid w:val="00820419"/>
    <w:rsid w:val="00A868A6"/>
    <w:rsid w:val="00B63F5F"/>
    <w:rsid w:val="00C10A39"/>
    <w:rsid w:val="00C93210"/>
    <w:rsid w:val="00CD3AC3"/>
    <w:rsid w:val="00DF4362"/>
    <w:rsid w:val="00F53E76"/>
    <w:rsid w:val="00F725A4"/>
    <w:rsid w:val="00FD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4C0B39-4143-4884-BA83-EE76F78B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117B4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117B4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17B4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17B4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17B4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17B4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117B4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117B4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117B4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b/>
      <w:bCs/>
      <w:i/>
      <w:iCs/>
      <w:smallCap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Pr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F725A4"/>
    <w:pPr>
      <w:ind w:firstLine="709"/>
      <w:jc w:val="center"/>
    </w:pPr>
    <w:rPr>
      <w:sz w:val="32"/>
      <w:szCs w:val="32"/>
    </w:rPr>
  </w:style>
  <w:style w:type="character" w:customStyle="1" w:styleId="a7">
    <w:name w:val="Название Знак"/>
    <w:link w:val="a6"/>
    <w:uiPriority w:val="99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8">
    <w:name w:val="footer"/>
    <w:basedOn w:val="a2"/>
    <w:link w:val="a9"/>
    <w:uiPriority w:val="99"/>
    <w:semiHidden/>
    <w:rsid w:val="00117B49"/>
    <w:pPr>
      <w:tabs>
        <w:tab w:val="center" w:pos="4819"/>
        <w:tab w:val="right" w:pos="9639"/>
      </w:tabs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117B49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117B49"/>
    <w:rPr>
      <w:rFonts w:ascii="Times New Roman" w:hAnsi="Times New Roman" w:cs="Times New Roman"/>
      <w:sz w:val="28"/>
      <w:szCs w:val="28"/>
    </w:rPr>
  </w:style>
  <w:style w:type="character" w:styleId="ad">
    <w:name w:val="Hyperlink"/>
    <w:uiPriority w:val="99"/>
    <w:rsid w:val="00117B49"/>
    <w:rPr>
      <w:color w:val="auto"/>
      <w:sz w:val="28"/>
      <w:szCs w:val="28"/>
      <w:u w:val="single"/>
      <w:vertAlign w:val="baseline"/>
    </w:rPr>
  </w:style>
  <w:style w:type="paragraph" w:styleId="ae">
    <w:name w:val="List Paragraph"/>
    <w:basedOn w:val="a2"/>
    <w:uiPriority w:val="99"/>
    <w:qFormat/>
    <w:rsid w:val="00F53E76"/>
    <w:pPr>
      <w:spacing w:after="200" w:line="276" w:lineRule="auto"/>
      <w:ind w:left="720" w:firstLine="709"/>
    </w:pPr>
    <w:rPr>
      <w:rFonts w:ascii="Calibri" w:hAnsi="Calibri" w:cs="Calibri"/>
      <w:sz w:val="22"/>
      <w:szCs w:val="22"/>
    </w:rPr>
  </w:style>
  <w:style w:type="paragraph" w:styleId="af">
    <w:name w:val="Normal (Web)"/>
    <w:basedOn w:val="a2"/>
    <w:uiPriority w:val="99"/>
    <w:rsid w:val="00117B49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117B4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0"/>
    <w:link w:val="aa"/>
    <w:uiPriority w:val="99"/>
    <w:rsid w:val="00117B4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117B49"/>
    <w:rPr>
      <w:vertAlign w:val="superscript"/>
    </w:rPr>
  </w:style>
  <w:style w:type="paragraph" w:styleId="af0">
    <w:name w:val="Body Text"/>
    <w:basedOn w:val="a2"/>
    <w:link w:val="af2"/>
    <w:uiPriority w:val="99"/>
    <w:rsid w:val="00117B49"/>
    <w:pPr>
      <w:ind w:firstLine="709"/>
    </w:pPr>
  </w:style>
  <w:style w:type="character" w:customStyle="1" w:styleId="af2">
    <w:name w:val="Основной текст Знак"/>
    <w:link w:val="af0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117B4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4"/>
    <w:uiPriority w:val="99"/>
    <w:rsid w:val="00117B4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117B49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117B4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117B4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117B49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117B4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17B49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9">
    <w:name w:val="caption"/>
    <w:basedOn w:val="a2"/>
    <w:next w:val="a2"/>
    <w:uiPriority w:val="99"/>
    <w:qFormat/>
    <w:locked/>
    <w:rsid w:val="00117B49"/>
    <w:pPr>
      <w:ind w:firstLine="709"/>
    </w:pPr>
    <w:rPr>
      <w:b/>
      <w:bCs/>
      <w:sz w:val="20"/>
      <w:szCs w:val="20"/>
    </w:rPr>
  </w:style>
  <w:style w:type="character" w:customStyle="1" w:styleId="afa">
    <w:name w:val="номер страницы"/>
    <w:uiPriority w:val="99"/>
    <w:rsid w:val="00117B49"/>
    <w:rPr>
      <w:sz w:val="28"/>
      <w:szCs w:val="28"/>
    </w:rPr>
  </w:style>
  <w:style w:type="paragraph" w:customStyle="1" w:styleId="afb">
    <w:name w:val="Обычный +"/>
    <w:basedOn w:val="a2"/>
    <w:autoRedefine/>
    <w:uiPriority w:val="99"/>
    <w:rsid w:val="00117B49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locked/>
    <w:rsid w:val="00117B49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locked/>
    <w:rsid w:val="00117B4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117B4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117B4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117B49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17B4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17B4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locked/>
    <w:rsid w:val="00117B4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autoRedefine/>
    <w:uiPriority w:val="99"/>
    <w:rsid w:val="00117B4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17B49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17B49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17B4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17B4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17B4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17B49"/>
    <w:rPr>
      <w:i/>
      <w:iCs/>
    </w:rPr>
  </w:style>
  <w:style w:type="paragraph" w:customStyle="1" w:styleId="afe">
    <w:name w:val="ТАБЛИЦА"/>
    <w:next w:val="a2"/>
    <w:autoRedefine/>
    <w:uiPriority w:val="99"/>
    <w:rsid w:val="00117B49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117B49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117B49"/>
  </w:style>
  <w:style w:type="table" w:customStyle="1" w:styleId="14">
    <w:name w:val="Стиль таблицы1"/>
    <w:basedOn w:val="a4"/>
    <w:uiPriority w:val="99"/>
    <w:rsid w:val="00117B4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117B49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117B49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117B49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117B49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117B4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85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5276</Words>
  <Characters>30078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Библиотека 5баллов</vt:lpstr>
    </vt:vector>
  </TitlesOfParts>
  <Company>дом</Company>
  <LinksUpToDate>false</LinksUpToDate>
  <CharactersWithSpaces>35284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Библиотека 5баллов</dc:title>
  <dc:subject/>
  <dc:creator>Саша</dc:creator>
  <cp:keywords/>
  <dc:description/>
  <cp:lastModifiedBy>admin</cp:lastModifiedBy>
  <cp:revision>2</cp:revision>
  <dcterms:created xsi:type="dcterms:W3CDTF">2014-03-02T14:18:00Z</dcterms:created>
  <dcterms:modified xsi:type="dcterms:W3CDTF">2014-03-02T14:18:00Z</dcterms:modified>
</cp:coreProperties>
</file>