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CAF" w:rsidRDefault="00934CAF">
      <w:pPr>
        <w:pStyle w:val="a3"/>
      </w:pPr>
      <w:r>
        <w:t xml:space="preserve">Deregulation In The Electric Industry Essay, Research Paper </w:t>
      </w:r>
    </w:p>
    <w:p w:rsidR="00934CAF" w:rsidRDefault="00934CAF">
      <w:pPr>
        <w:pStyle w:val="a3"/>
      </w:pPr>
      <w:r>
        <w:t xml:space="preserve">Electricity is the principal force that powers modern society. It lights </w:t>
      </w:r>
    </w:p>
    <w:p w:rsidR="00934CAF" w:rsidRDefault="00934CAF">
      <w:pPr>
        <w:pStyle w:val="a3"/>
      </w:pPr>
      <w:r>
        <w:t xml:space="preserve">buildings and streets, runs computers and telephones, drives trains and </w:t>
      </w:r>
    </w:p>
    <w:p w:rsidR="00934CAF" w:rsidRDefault="00934CAF">
      <w:pPr>
        <w:pStyle w:val="a3"/>
      </w:pPr>
      <w:r>
        <w:t xml:space="preserve">subways, and operates all variety of motors and machines. Yet most people, </w:t>
      </w:r>
    </w:p>
    <w:p w:rsidR="00934CAF" w:rsidRDefault="00934CAF">
      <w:pPr>
        <w:pStyle w:val="a3"/>
      </w:pPr>
      <w:r>
        <w:t xml:space="preserve">despite their great dependence on electrical power, hardly give it a </w:t>
      </w:r>
    </w:p>
    <w:p w:rsidR="00934CAF" w:rsidRDefault="00934CAF">
      <w:pPr>
        <w:pStyle w:val="a3"/>
      </w:pPr>
      <w:r>
        <w:t xml:space="preserve">thought. They flip a switch, turn a key, or pick up a phone and expect the </w:t>
      </w:r>
    </w:p>
    <w:p w:rsidR="00934CAF" w:rsidRDefault="00934CAF">
      <w:pPr>
        <w:pStyle w:val="a3"/>
      </w:pPr>
      <w:r>
        <w:t xml:space="preserve">power to be there without fail. </w:t>
      </w:r>
    </w:p>
    <w:p w:rsidR="00934CAF" w:rsidRDefault="00934CAF">
      <w:pPr>
        <w:pStyle w:val="a3"/>
      </w:pPr>
      <w:r>
        <w:t xml:space="preserve">The almost-century old structure of the American electric utility industry </w:t>
      </w:r>
    </w:p>
    <w:p w:rsidR="00934CAF" w:rsidRDefault="00934CAF">
      <w:pPr>
        <w:pStyle w:val="a3"/>
      </w:pPr>
      <w:r>
        <w:t xml:space="preserve">is in need of change. Almost all interested parties accept the fact that </w:t>
      </w:r>
    </w:p>
    <w:p w:rsidR="00934CAF" w:rsidRDefault="00934CAF">
      <w:pPr>
        <w:pStyle w:val="a3"/>
      </w:pPr>
      <w:r>
        <w:t xml:space="preserve">technological change and altered views of the nature of government </w:t>
      </w:r>
    </w:p>
    <w:p w:rsidR="00934CAF" w:rsidRDefault="00934CAF">
      <w:pPr>
        <w:pStyle w:val="a3"/>
      </w:pPr>
      <w:r>
        <w:t xml:space="preserve">intervention have made the idea of increased competition attractive (Johnson </w:t>
      </w:r>
    </w:p>
    <w:p w:rsidR="00934CAF" w:rsidRDefault="00934CAF">
      <w:pPr>
        <w:pStyle w:val="a3"/>
      </w:pPr>
      <w:r>
        <w:t xml:space="preserve">35). But just how should the competitive market be structured? Some </w:t>
      </w:r>
    </w:p>
    <w:p w:rsidR="00934CAF" w:rsidRDefault="00934CAF">
      <w:pPr>
        <w:pStyle w:val="a3"/>
      </w:pPr>
      <w:r>
        <w:t xml:space="preserve">participants want complete deregulation so they can derive the fullest </w:t>
      </w:r>
    </w:p>
    <w:p w:rsidR="00934CAF" w:rsidRDefault="00934CAF">
      <w:pPr>
        <w:pStyle w:val="a3"/>
      </w:pPr>
      <w:r>
        <w:t xml:space="preserve">benefits of competition quickly. Others argue that the unfettered free </w:t>
      </w:r>
    </w:p>
    <w:p w:rsidR="00934CAF" w:rsidRDefault="00934CAF">
      <w:pPr>
        <w:pStyle w:val="a3"/>
      </w:pPr>
      <w:r>
        <w:t xml:space="preserve">market, however, will cause hardship and inequities (36). </w:t>
      </w:r>
    </w:p>
    <w:p w:rsidR="00934CAF" w:rsidRDefault="00934CAF">
      <w:pPr>
        <w:pStyle w:val="a3"/>
      </w:pPr>
      <w:r>
        <w:t xml:space="preserve">Stability in electrical power has traditionally depended on a system highly </w:t>
      </w:r>
    </w:p>
    <w:p w:rsidR="00934CAF" w:rsidRDefault="00934CAF">
      <w:pPr>
        <w:pStyle w:val="a3"/>
      </w:pPr>
      <w:r>
        <w:t xml:space="preserve">regulated by federal and state government. In recent years, however, many </w:t>
      </w:r>
    </w:p>
    <w:p w:rsidR="00934CAF" w:rsidRDefault="00934CAF">
      <w:pPr>
        <w:pStyle w:val="a3"/>
      </w:pPr>
      <w:r>
        <w:t xml:space="preserve">leaders in government and industry alike have pushed for deregulating the </w:t>
      </w:r>
    </w:p>
    <w:p w:rsidR="00934CAF" w:rsidRDefault="00934CAF">
      <w:pPr>
        <w:pStyle w:val="a3"/>
      </w:pPr>
      <w:r>
        <w:t xml:space="preserve">system to make it more responsive to changes in business and technology and </w:t>
      </w:r>
    </w:p>
    <w:p w:rsidR="00934CAF" w:rsidRDefault="00934CAF">
      <w:pPr>
        <w:pStyle w:val="a3"/>
      </w:pPr>
      <w:r>
        <w:t xml:space="preserve">more open to the forces of free-market competition (Craven C5). </w:t>
      </w:r>
    </w:p>
    <w:p w:rsidR="00934CAF" w:rsidRDefault="00934CAF">
      <w:pPr>
        <w:pStyle w:val="a3"/>
      </w:pPr>
      <w:r>
        <w:t xml:space="preserve">Deregulation has been successful in reducing costs and promoting innovation </w:t>
      </w:r>
    </w:p>
    <w:p w:rsidR="00934CAF" w:rsidRDefault="00934CAF">
      <w:pPr>
        <w:pStyle w:val="a3"/>
      </w:pPr>
      <w:r>
        <w:t xml:space="preserve">in airlines, natural gas, telecommunications and other industries. The </w:t>
      </w:r>
    </w:p>
    <w:p w:rsidR="00934CAF" w:rsidRDefault="00934CAF">
      <w:pPr>
        <w:pStyle w:val="a3"/>
      </w:pPr>
      <w:r>
        <w:t xml:space="preserve">electric industry is next. </w:t>
      </w:r>
    </w:p>
    <w:p w:rsidR="00934CAF" w:rsidRDefault="00934CAF">
      <w:pPr>
        <w:pStyle w:val="a3"/>
      </w:pPr>
      <w:r>
        <w:t xml:space="preserve">Initial steps to deregulate electrical power are now being taken in the </w:t>
      </w:r>
    </w:p>
    <w:p w:rsidR="00934CAF" w:rsidRDefault="00934CAF">
      <w:pPr>
        <w:pStyle w:val="a3"/>
      </w:pPr>
      <w:r>
        <w:t xml:space="preserve">United States and Canada. Today the subject is being actively debated in </w:t>
      </w:r>
    </w:p>
    <w:p w:rsidR="00934CAF" w:rsidRDefault="00934CAF">
      <w:pPr>
        <w:pStyle w:val="a3"/>
      </w:pPr>
      <w:r>
        <w:t xml:space="preserve">board-rooms and state-houses across the Continent. Everyone is wondering </w:t>
      </w:r>
    </w:p>
    <w:p w:rsidR="00934CAF" w:rsidRDefault="00934CAF">
      <w:pPr>
        <w:pStyle w:val="a3"/>
      </w:pPr>
      <w:r>
        <w:t xml:space="preserve">what deregulation will do to the industry. People do not know how it will </w:t>
      </w:r>
    </w:p>
    <w:p w:rsidR="00934CAF" w:rsidRDefault="00934CAF">
      <w:pPr>
        <w:pStyle w:val="a3"/>
      </w:pPr>
      <w:r>
        <w:t xml:space="preserve">affect businesses and consumers, and they are debating whether to move fast </w:t>
      </w:r>
    </w:p>
    <w:p w:rsidR="00934CAF" w:rsidRDefault="00934CAF">
      <w:pPr>
        <w:pStyle w:val="a3"/>
      </w:pPr>
      <w:r>
        <w:t xml:space="preserve">or slow with deregulation. </w:t>
      </w:r>
    </w:p>
    <w:p w:rsidR="00934CAF" w:rsidRDefault="00934CAF">
      <w:pPr>
        <w:pStyle w:val="a3"/>
      </w:pPr>
      <w:r>
        <w:t xml:space="preserve">The "open access" rule of the Federal Energy Regulatory Commission went into </w:t>
      </w:r>
    </w:p>
    <w:p w:rsidR="00934CAF" w:rsidRDefault="00934CAF">
      <w:pPr>
        <w:pStyle w:val="a3"/>
      </w:pPr>
      <w:r>
        <w:t xml:space="preserve">effect on July 9, 1996. Known as Order 888, it applies only to wholesale </w:t>
      </w:r>
    </w:p>
    <w:p w:rsidR="00934CAF" w:rsidRDefault="00934CAF">
      <w:pPr>
        <w:pStyle w:val="a3"/>
      </w:pPr>
      <w:r>
        <w:t xml:space="preserve">transactions. It requires public utilities that own, operate, or control </w:t>
      </w:r>
    </w:p>
    <w:p w:rsidR="00934CAF" w:rsidRDefault="00934CAF">
      <w:pPr>
        <w:pStyle w:val="a3"/>
      </w:pPr>
      <w:r>
        <w:t xml:space="preserve">transmission lines to charge other firms the same transmission rates they </w:t>
      </w:r>
    </w:p>
    <w:p w:rsidR="00934CAF" w:rsidRDefault="00934CAF">
      <w:pPr>
        <w:pStyle w:val="a3"/>
      </w:pPr>
      <w:r>
        <w:t xml:space="preserve">charge themselves, under comparable terms and conditions of service (Encarta </w:t>
      </w:r>
    </w:p>
    <w:p w:rsidR="00934CAF" w:rsidRDefault="00934CAF">
      <w:pPr>
        <w:pStyle w:val="a3"/>
      </w:pPr>
      <w:r>
        <w:t xml:space="preserve">"Deregulation"). This will open control of the market, and it will prevent </w:t>
      </w:r>
    </w:p>
    <w:p w:rsidR="00934CAF" w:rsidRDefault="00934CAF">
      <w:pPr>
        <w:pStyle w:val="a3"/>
      </w:pPr>
      <w:r>
        <w:t xml:space="preserve">utilities from denying transmission grid access through prohibitively high </w:t>
      </w:r>
    </w:p>
    <w:p w:rsidR="00934CAF" w:rsidRDefault="00934CAF">
      <w:pPr>
        <w:pStyle w:val="a3"/>
      </w:pPr>
      <w:r>
        <w:t xml:space="preserve">rates. </w:t>
      </w:r>
    </w:p>
    <w:p w:rsidR="00934CAF" w:rsidRDefault="00934CAF">
      <w:pPr>
        <w:pStyle w:val="a3"/>
      </w:pPr>
      <w:r>
        <w:t xml:space="preserve">Public utilities, municipal utilities, and rural cooperatives are the only </w:t>
      </w:r>
    </w:p>
    <w:p w:rsidR="00934CAF" w:rsidRDefault="00934CAF">
      <w:pPr>
        <w:pStyle w:val="a3"/>
      </w:pPr>
      <w:r>
        <w:t xml:space="preserve">customers that are able to purchase wholesale power for resale. Office </w:t>
      </w:r>
    </w:p>
    <w:p w:rsidR="00934CAF" w:rsidRDefault="00934CAF">
      <w:pPr>
        <w:pStyle w:val="a3"/>
      </w:pPr>
      <w:r>
        <w:t xml:space="preserve">buildings provide the power to their end users, but the tenants, building </w:t>
      </w:r>
    </w:p>
    <w:p w:rsidR="00934CAF" w:rsidRDefault="00934CAF">
      <w:pPr>
        <w:pStyle w:val="a3"/>
      </w:pPr>
      <w:r>
        <w:t xml:space="preserve">owners, and managers do not meet the "obligation to serve" definition that </w:t>
      </w:r>
    </w:p>
    <w:p w:rsidR="00934CAF" w:rsidRDefault="00934CAF">
      <w:pPr>
        <w:pStyle w:val="a3"/>
      </w:pPr>
      <w:r>
        <w:t xml:space="preserve">would enable BOMA members to purchase wholesale marker power (Craven C5). </w:t>
      </w:r>
    </w:p>
    <w:p w:rsidR="00934CAF" w:rsidRDefault="00934CAF">
      <w:pPr>
        <w:pStyle w:val="a3"/>
      </w:pPr>
      <w:r>
        <w:t xml:space="preserve">FERC has since stated that it has no intention of moving further and </w:t>
      </w:r>
    </w:p>
    <w:p w:rsidR="00934CAF" w:rsidRDefault="00934CAF">
      <w:pPr>
        <w:pStyle w:val="a3"/>
      </w:pPr>
      <w:r>
        <w:t xml:space="preserve">mandating open access for retail sales, as it believes that to be beyond its </w:t>
      </w:r>
    </w:p>
    <w:p w:rsidR="00934CAF" w:rsidRDefault="00934CAF">
      <w:pPr>
        <w:pStyle w:val="a3"/>
      </w:pPr>
      <w:r>
        <w:t xml:space="preserve">jurisdiction (Gendy 48). </w:t>
      </w:r>
    </w:p>
    <w:p w:rsidR="00934CAF" w:rsidRDefault="00934CAF">
      <w:pPr>
        <w:pStyle w:val="a3"/>
      </w:pPr>
      <w:r>
        <w:t xml:space="preserve">FERC is clearly leaving retail deregulation to the states and the United </w:t>
      </w:r>
    </w:p>
    <w:p w:rsidR="00934CAF" w:rsidRDefault="00934CAF">
      <w:pPr>
        <w:pStyle w:val="a3"/>
      </w:pPr>
      <w:r>
        <w:t xml:space="preserve">States Congress. As a sign of its importance, several electricity </w:t>
      </w:r>
    </w:p>
    <w:p w:rsidR="00934CAF" w:rsidRDefault="00934CAF">
      <w:pPr>
        <w:pStyle w:val="a3"/>
      </w:pPr>
      <w:r>
        <w:t xml:space="preserve">competition bills were introduced in both the House and the Senate this </w:t>
      </w:r>
    </w:p>
    <w:p w:rsidR="00934CAF" w:rsidRDefault="00934CAF">
      <w:pPr>
        <w:pStyle w:val="a3"/>
      </w:pPr>
      <w:r>
        <w:t xml:space="preserve">year. Additionally, the House Subcommittee on Energy and Power held over </w:t>
      </w:r>
    </w:p>
    <w:p w:rsidR="00934CAF" w:rsidRDefault="00934CAF">
      <w:pPr>
        <w:pStyle w:val="a3"/>
      </w:pPr>
      <w:r>
        <w:t xml:space="preserve">twenty hearings in Washington, DC, and around the country (50). Although </w:t>
      </w:r>
    </w:p>
    <w:p w:rsidR="00934CAF" w:rsidRDefault="00934CAF">
      <w:pPr>
        <w:pStyle w:val="a3"/>
      </w:pPr>
      <w:r>
        <w:t xml:space="preserve">the 105th Congress adjourned without a federal deregulation mandate, the </w:t>
      </w:r>
    </w:p>
    <w:p w:rsidR="00934CAF" w:rsidRDefault="00934CAF">
      <w:pPr>
        <w:pStyle w:val="a3"/>
      </w:pPr>
      <w:r>
        <w:t xml:space="preserve">debate is well underway and congressional leaders have stated that </w:t>
      </w:r>
    </w:p>
    <w:p w:rsidR="00934CAF" w:rsidRDefault="00934CAF">
      <w:pPr>
        <w:pStyle w:val="a3"/>
      </w:pPr>
      <w:r>
        <w:t xml:space="preserve">electricity deregulation will rate high on their list for action in 1999 </w:t>
      </w:r>
    </w:p>
    <w:p w:rsidR="00934CAF" w:rsidRDefault="00934CAF">
      <w:pPr>
        <w:pStyle w:val="a3"/>
      </w:pPr>
      <w:r>
        <w:t xml:space="preserve">(52). </w:t>
      </w:r>
    </w:p>
    <w:p w:rsidR="00934CAF" w:rsidRDefault="00934CAF">
      <w:pPr>
        <w:pStyle w:val="a3"/>
      </w:pPr>
      <w:r>
        <w:t xml:space="preserve">On one hand, restructuring of the electric utility industry in the coming </w:t>
      </w:r>
    </w:p>
    <w:p w:rsidR="00934CAF" w:rsidRDefault="00934CAF">
      <w:pPr>
        <w:pStyle w:val="a3"/>
      </w:pPr>
      <w:r>
        <w:t xml:space="preserve">years means that deregulation may occur in terms of prices and entry of </w:t>
      </w:r>
    </w:p>
    <w:p w:rsidR="00934CAF" w:rsidRDefault="00934CAF">
      <w:pPr>
        <w:pStyle w:val="a3"/>
      </w:pPr>
      <w:r>
        <w:t xml:space="preserve">competitors into the market. On the other hand, government intervention of </w:t>
      </w:r>
    </w:p>
    <w:p w:rsidR="00934CAF" w:rsidRDefault="00934CAF">
      <w:pPr>
        <w:pStyle w:val="a3"/>
      </w:pPr>
      <w:r>
        <w:t xml:space="preserve">some areas of the business is likely to continue to ensure maintenance of </w:t>
      </w:r>
    </w:p>
    <w:p w:rsidR="00934CAF" w:rsidRDefault="00934CAF">
      <w:pPr>
        <w:pStyle w:val="a3"/>
      </w:pPr>
      <w:r>
        <w:t xml:space="preserve">socially desirable functions (Williams 23). Some make the assumption that </w:t>
      </w:r>
    </w:p>
    <w:p w:rsidR="00934CAF" w:rsidRDefault="00934CAF">
      <w:pPr>
        <w:pStyle w:val="a3"/>
      </w:pPr>
      <w:r>
        <w:t xml:space="preserve">restructuring is the same as deregulating, but this is not true. </w:t>
      </w:r>
    </w:p>
    <w:p w:rsidR="00934CAF" w:rsidRDefault="00934CAF">
      <w:pPr>
        <w:pStyle w:val="a3"/>
      </w:pPr>
      <w:r>
        <w:t xml:space="preserve">As much as some utility executives may protest deregulation of prices, many </w:t>
      </w:r>
    </w:p>
    <w:p w:rsidR="00934CAF" w:rsidRDefault="00934CAF">
      <w:pPr>
        <w:pStyle w:val="a3"/>
      </w:pPr>
      <w:r>
        <w:t xml:space="preserve">parties agree that traditional regulation appears flawed. In the prosperous </w:t>
      </w:r>
    </w:p>
    <w:p w:rsidR="00934CAF" w:rsidRDefault="00934CAF">
      <w:pPr>
        <w:pStyle w:val="a3"/>
      </w:pPr>
      <w:r>
        <w:t xml:space="preserve">years, when new construction of power plants reduced the average cost of </w:t>
      </w:r>
    </w:p>
    <w:p w:rsidR="00934CAF" w:rsidRDefault="00934CAF">
      <w:pPr>
        <w:pStyle w:val="a3"/>
      </w:pPr>
      <w:r>
        <w:t xml:space="preserve">electricity, regulation that set rates based on the value of the new </w:t>
      </w:r>
    </w:p>
    <w:p w:rsidR="00934CAF" w:rsidRDefault="00934CAF">
      <w:pPr>
        <w:pStyle w:val="a3"/>
      </w:pPr>
      <w:r>
        <w:t xml:space="preserve">equipment worked fine because rates generally decreased. In the 1970s and </w:t>
      </w:r>
    </w:p>
    <w:p w:rsidR="00934CAF" w:rsidRDefault="00934CAF">
      <w:pPr>
        <w:pStyle w:val="a3"/>
      </w:pPr>
      <w:r>
        <w:t xml:space="preserve">later, utility construction became more and more costly, and the high rates </w:t>
      </w:r>
    </w:p>
    <w:p w:rsidR="00934CAF" w:rsidRDefault="00934CAF">
      <w:pPr>
        <w:pStyle w:val="a3"/>
      </w:pPr>
      <w:r>
        <w:t xml:space="preserve">were a result of those higher costs (Williams 26). Regulatory rules </w:t>
      </w:r>
    </w:p>
    <w:p w:rsidR="00934CAF" w:rsidRDefault="00934CAF">
      <w:pPr>
        <w:pStyle w:val="a3"/>
      </w:pPr>
      <w:r>
        <w:t xml:space="preserve">encouraged utilities to complete long-delayed power plants even if the </w:t>
      </w:r>
    </w:p>
    <w:p w:rsidR="00934CAF" w:rsidRDefault="00934CAF">
      <w:pPr>
        <w:pStyle w:val="a3"/>
      </w:pPr>
      <w:r>
        <w:t xml:space="preserve">demand for power was not likely to warrant such big plants or because poor </w:t>
      </w:r>
    </w:p>
    <w:p w:rsidR="00934CAF" w:rsidRDefault="00934CAF">
      <w:pPr>
        <w:pStyle w:val="a3"/>
      </w:pPr>
      <w:r>
        <w:t xml:space="preserve">management caused costs to escalate. </w:t>
      </w:r>
    </w:p>
    <w:p w:rsidR="00934CAF" w:rsidRDefault="00934CAF">
      <w:pPr>
        <w:pStyle w:val="a3"/>
      </w:pPr>
      <w:r>
        <w:t xml:space="preserve">Even as states and the federal government debate bills for restructuring the </w:t>
      </w:r>
    </w:p>
    <w:p w:rsidR="00934CAF" w:rsidRDefault="00934CAF">
      <w:pPr>
        <w:pStyle w:val="a3"/>
      </w:pPr>
      <w:r>
        <w:t xml:space="preserve">utility industry, technological innovation could change the entire nature of </w:t>
      </w:r>
    </w:p>
    <w:p w:rsidR="00934CAF" w:rsidRDefault="00934CAF">
      <w:pPr>
        <w:pStyle w:val="a3"/>
      </w:pPr>
      <w:r>
        <w:t xml:space="preserve">the electric supply business. For about a hundred years, the structure of </w:t>
      </w:r>
    </w:p>
    <w:p w:rsidR="00934CAF" w:rsidRDefault="00934CAF">
      <w:pPr>
        <w:pStyle w:val="a3"/>
      </w:pPr>
      <w:r>
        <w:t xml:space="preserve">the regulated industry has included large, central power-plants that </w:t>
      </w:r>
    </w:p>
    <w:p w:rsidR="00934CAF" w:rsidRDefault="00934CAF">
      <w:pPr>
        <w:pStyle w:val="a3"/>
      </w:pPr>
      <w:r>
        <w:t xml:space="preserve">generated electricity for distribution to homes and businesses. These </w:t>
      </w:r>
    </w:p>
    <w:p w:rsidR="00934CAF" w:rsidRDefault="00934CAF">
      <w:pPr>
        <w:pStyle w:val="a3"/>
      </w:pPr>
      <w:r>
        <w:t xml:space="preserve">plants had customers linked to utility companies through a network of wires </w:t>
      </w:r>
    </w:p>
    <w:p w:rsidR="00934CAF" w:rsidRDefault="00934CAF">
      <w:pPr>
        <w:pStyle w:val="a3"/>
      </w:pPr>
      <w:r>
        <w:t xml:space="preserve">(Gendy 48). This structure may change as new technologies allow </w:t>
      </w:r>
    </w:p>
    <w:p w:rsidR="00934CAF" w:rsidRDefault="00934CAF">
      <w:pPr>
        <w:pStyle w:val="a3"/>
      </w:pPr>
      <w:r>
        <w:t xml:space="preserve">decentralized and disconnected users to get power just like they used to </w:t>
      </w:r>
    </w:p>
    <w:p w:rsidR="00934CAF" w:rsidRDefault="00934CAF">
      <w:pPr>
        <w:pStyle w:val="a3"/>
      </w:pPr>
      <w:r>
        <w:t xml:space="preserve">(Craven C5). </w:t>
      </w:r>
    </w:p>
    <w:p w:rsidR="00934CAF" w:rsidRDefault="00934CAF">
      <w:pPr>
        <w:pStyle w:val="a3"/>
      </w:pPr>
      <w:r>
        <w:t xml:space="preserve">Fuel cells making electricity and water, micro-turbines using natural gas, </w:t>
      </w:r>
    </w:p>
    <w:p w:rsidR="00934CAF" w:rsidRDefault="00934CAF">
      <w:pPr>
        <w:pStyle w:val="a3"/>
      </w:pPr>
      <w:r>
        <w:t xml:space="preserve">photovoltaic cells and energy storage systems which allow people to obtain </w:t>
      </w:r>
    </w:p>
    <w:p w:rsidR="00934CAF" w:rsidRDefault="00934CAF">
      <w:pPr>
        <w:pStyle w:val="a3"/>
      </w:pPr>
      <w:r>
        <w:t xml:space="preserve">electricity from the sun may allow people to isolate or remove themselves </w:t>
      </w:r>
    </w:p>
    <w:p w:rsidR="00934CAF" w:rsidRDefault="00934CAF">
      <w:pPr>
        <w:pStyle w:val="a3"/>
      </w:pPr>
      <w:r>
        <w:t xml:space="preserve">from the electric power grid. They may also connect with their neighbors </w:t>
      </w:r>
    </w:p>
    <w:p w:rsidR="00934CAF" w:rsidRDefault="00934CAF">
      <w:pPr>
        <w:pStyle w:val="a3"/>
      </w:pPr>
      <w:r>
        <w:t xml:space="preserve">and other businesses to create similar synergies that utilities obtained by </w:t>
      </w:r>
    </w:p>
    <w:p w:rsidR="00934CAF" w:rsidRDefault="00934CAF">
      <w:pPr>
        <w:pStyle w:val="a3"/>
      </w:pPr>
      <w:r>
        <w:t xml:space="preserve">interconnecting their transmission systems (Washington Post H04). With the </w:t>
      </w:r>
    </w:p>
    <w:p w:rsidR="00934CAF" w:rsidRDefault="00934CAF">
      <w:pPr>
        <w:pStyle w:val="a3"/>
      </w:pPr>
      <w:r>
        <w:t xml:space="preserve">flourishing of smart electronic technologies used for communications, </w:t>
      </w:r>
    </w:p>
    <w:p w:rsidR="00934CAF" w:rsidRDefault="00934CAF">
      <w:pPr>
        <w:pStyle w:val="a3"/>
      </w:pPr>
      <w:r>
        <w:t xml:space="preserve">monitoring, and energy efficiency, this scenario becomes more feasible </w:t>
      </w:r>
    </w:p>
    <w:p w:rsidR="00934CAF" w:rsidRDefault="00934CAF">
      <w:pPr>
        <w:pStyle w:val="a3"/>
      </w:pPr>
      <w:r>
        <w:t xml:space="preserve">(Williams 22). We may see this in the near future. </w:t>
      </w:r>
    </w:p>
    <w:p w:rsidR="00934CAF" w:rsidRDefault="00934CAF">
      <w:pPr>
        <w:pStyle w:val="a3"/>
      </w:pPr>
      <w:r>
        <w:t xml:space="preserve">More than any other topic raised during the electricity deregulation debate, </w:t>
      </w:r>
    </w:p>
    <w:p w:rsidR="00934CAF" w:rsidRDefault="00934CAF">
      <w:pPr>
        <w:pStyle w:val="a3"/>
      </w:pPr>
      <w:r>
        <w:t xml:space="preserve">the stranded cost issue has the potential to sink the entire reform effort. </w:t>
      </w:r>
    </w:p>
    <w:p w:rsidR="00934CAF" w:rsidRDefault="00934CAF">
      <w:pPr>
        <w:pStyle w:val="a3"/>
      </w:pPr>
      <w:r>
        <w:t xml:space="preserve">This does not have to be the main issue (Craven C5). Calls for stranded </w:t>
      </w:r>
    </w:p>
    <w:p w:rsidR="00934CAF" w:rsidRDefault="00934CAF">
      <w:pPr>
        <w:pStyle w:val="a3"/>
      </w:pPr>
      <w:r>
        <w:t xml:space="preserve">cost compensation are unjustified. There is no evidence supporting the </w:t>
      </w:r>
    </w:p>
    <w:p w:rsidR="00934CAF" w:rsidRDefault="00934CAF">
      <w:pPr>
        <w:pStyle w:val="a3"/>
      </w:pPr>
      <w:r>
        <w:t xml:space="preserve">thought that a literal "regulatory compact or contract" of any sort exists </w:t>
      </w:r>
    </w:p>
    <w:p w:rsidR="00934CAF" w:rsidRDefault="00934CAF">
      <w:pPr>
        <w:pStyle w:val="a3"/>
      </w:pPr>
      <w:r>
        <w:t xml:space="preserve">to justify a multibillion-dollar bailout of utilities. The world will not </w:t>
      </w:r>
    </w:p>
    <w:p w:rsidR="00934CAF" w:rsidRDefault="00934CAF">
      <w:pPr>
        <w:pStyle w:val="a3"/>
      </w:pPr>
      <w:r>
        <w:t xml:space="preserve">end if stranded cost recovery is limited or denied. New firms will come up </w:t>
      </w:r>
    </w:p>
    <w:p w:rsidR="00934CAF" w:rsidRDefault="00934CAF">
      <w:pPr>
        <w:pStyle w:val="a3"/>
      </w:pPr>
      <w:r>
        <w:t xml:space="preserve">to provide the service in place of the few utilities that might fail. </w:t>
      </w:r>
    </w:p>
    <w:p w:rsidR="00934CAF" w:rsidRDefault="00934CAF">
      <w:pPr>
        <w:pStyle w:val="a3"/>
      </w:pPr>
      <w:r>
        <w:t xml:space="preserve">Entrepreneurism and innovation will be shown in an environment free of the </w:t>
      </w:r>
    </w:p>
    <w:p w:rsidR="00934CAF" w:rsidRDefault="00934CAF">
      <w:pPr>
        <w:pStyle w:val="a3"/>
      </w:pPr>
      <w:r>
        <w:t xml:space="preserve">monopolistic methods of the past. Customers, who for so long have been </w:t>
      </w:r>
    </w:p>
    <w:p w:rsidR="00934CAF" w:rsidRDefault="00934CAF">
      <w:pPr>
        <w:pStyle w:val="a3"/>
      </w:pPr>
      <w:r>
        <w:t xml:space="preserve">forced to pay the high costs associated with inefficient and uncompetitive </w:t>
      </w:r>
    </w:p>
    <w:p w:rsidR="00934CAF" w:rsidRDefault="00934CAF">
      <w:pPr>
        <w:pStyle w:val="a3"/>
      </w:pPr>
      <w:r>
        <w:t xml:space="preserve">markets, finally will be given the choice to shop for electricity as they </w:t>
      </w:r>
    </w:p>
    <w:p w:rsidR="00934CAF" w:rsidRDefault="00934CAF">
      <w:pPr>
        <w:pStyle w:val="a3"/>
      </w:pPr>
      <w:r>
        <w:t xml:space="preserve">would any other commodity in the free market (Kuttner A21). </w:t>
      </w:r>
    </w:p>
    <w:p w:rsidR="00934CAF" w:rsidRDefault="00934CAF">
      <w:pPr>
        <w:pStyle w:val="a3"/>
      </w:pPr>
      <w:r>
        <w:t xml:space="preserve">In the end, however, the federal role in this process by necessity must be </w:t>
      </w:r>
    </w:p>
    <w:p w:rsidR="00934CAF" w:rsidRDefault="00934CAF">
      <w:pPr>
        <w:pStyle w:val="a3"/>
      </w:pPr>
      <w:r>
        <w:t xml:space="preserve">somewhat constrained. They can’t have the power to change the whole system </w:t>
      </w:r>
    </w:p>
    <w:p w:rsidR="00934CAF" w:rsidRDefault="00934CAF">
      <w:pPr>
        <w:pStyle w:val="a3"/>
      </w:pPr>
      <w:r>
        <w:t xml:space="preserve">themselves. Although Congress rightly can exercise its constitutional </w:t>
      </w:r>
    </w:p>
    <w:p w:rsidR="00934CAF" w:rsidRDefault="00934CAF">
      <w:pPr>
        <w:pStyle w:val="a3"/>
      </w:pPr>
      <w:r>
        <w:t xml:space="preserve">authority to protect the public interest in the free, unhampered flow of </w:t>
      </w:r>
    </w:p>
    <w:p w:rsidR="00934CAF" w:rsidRDefault="00934CAF">
      <w:pPr>
        <w:pStyle w:val="a3"/>
      </w:pPr>
      <w:r>
        <w:t xml:space="preserve">interstate commerce, it cannot prevent the states from determining how much, </w:t>
      </w:r>
    </w:p>
    <w:p w:rsidR="00934CAF" w:rsidRDefault="00934CAF">
      <w:pPr>
        <w:pStyle w:val="a3"/>
      </w:pPr>
      <w:r>
        <w:t xml:space="preserve">if any, compensation is appropriate. Federal legislators should encourage </w:t>
      </w:r>
    </w:p>
    <w:p w:rsidR="00934CAF" w:rsidRDefault="00934CAF">
      <w:pPr>
        <w:pStyle w:val="a3"/>
      </w:pPr>
      <w:r>
        <w:t xml:space="preserve">the states to proceed cautiously, with the interests of every American </w:t>
      </w:r>
    </w:p>
    <w:p w:rsidR="00934CAF" w:rsidRDefault="00934CAF">
      <w:pPr>
        <w:pStyle w:val="a3"/>
      </w:pPr>
      <w:r>
        <w:t xml:space="preserve">consumer in mind as they examine the claims made by their in-state utilities </w:t>
      </w:r>
    </w:p>
    <w:p w:rsidR="00934CAF" w:rsidRDefault="00934CAF">
      <w:pPr>
        <w:pStyle w:val="a3"/>
      </w:pPr>
      <w:r>
        <w:t xml:space="preserve">for compensation with the interest. This compensation would be given at the </w:t>
      </w:r>
    </w:p>
    <w:p w:rsidR="00934CAF" w:rsidRDefault="00934CAF">
      <w:pPr>
        <w:pStyle w:val="a3"/>
      </w:pPr>
      <w:r>
        <w:t xml:space="preserve">expense of a competitive future. Congress should not shy away from </w:t>
      </w:r>
    </w:p>
    <w:p w:rsidR="00934CAF" w:rsidRDefault="00934CAF">
      <w:pPr>
        <w:pStyle w:val="a3"/>
      </w:pPr>
      <w:r>
        <w:t xml:space="preserve">exercising its authority under the Commerce Clause to ensure that </w:t>
      </w:r>
    </w:p>
    <w:p w:rsidR="00934CAF" w:rsidRDefault="00934CAF">
      <w:pPr>
        <w:pStyle w:val="a3"/>
      </w:pPr>
      <w:r>
        <w:t xml:space="preserve">state-by-state stranded cost determinations will not prohibit the </w:t>
      </w:r>
    </w:p>
    <w:p w:rsidR="00934CAF" w:rsidRDefault="00934CAF">
      <w:pPr>
        <w:pStyle w:val="a3"/>
      </w:pPr>
      <w:r>
        <w:t xml:space="preserve">development of a competitive national marketplace. By working together, </w:t>
      </w:r>
    </w:p>
    <w:p w:rsidR="00934CAF" w:rsidRDefault="00934CAF">
      <w:pPr>
        <w:pStyle w:val="a3"/>
      </w:pPr>
      <w:r>
        <w:t xml:space="preserve">federal and state regulators can ensure that the stranded cost recovery </w:t>
      </w:r>
    </w:p>
    <w:p w:rsidR="00934CAF" w:rsidRDefault="00934CAF">
      <w:pPr>
        <w:pStyle w:val="a3"/>
      </w:pPr>
      <w:r>
        <w:t xml:space="preserve">process will not become an obstacle to the free market future for </w:t>
      </w:r>
    </w:p>
    <w:p w:rsidR="00934CAF" w:rsidRDefault="00934CAF">
      <w:pPr>
        <w:pStyle w:val="a3"/>
      </w:pPr>
      <w:r>
        <w:t>electricity.</w:t>
      </w:r>
    </w:p>
    <w:p w:rsidR="00934CAF" w:rsidRDefault="00934CAF">
      <w:pPr>
        <w:pStyle w:val="a3"/>
      </w:pPr>
      <w:r>
        <w:t xml:space="preserve">"A Primer on How to Deal with the Power of Choice." Washington Post 17 </w:t>
      </w:r>
    </w:p>
    <w:p w:rsidR="00934CAF" w:rsidRDefault="00934CAF">
      <w:pPr>
        <w:pStyle w:val="a3"/>
      </w:pPr>
      <w:r>
        <w:t xml:space="preserve">October 1999: H04. </w:t>
      </w:r>
    </w:p>
    <w:p w:rsidR="00934CAF" w:rsidRDefault="00934CAF">
      <w:pPr>
        <w:pStyle w:val="a3"/>
      </w:pPr>
      <w:r>
        <w:t xml:space="preserve">Craven, Eric. "Educating consumers about utility deregulation and </w:t>
      </w:r>
    </w:p>
    <w:p w:rsidR="00934CAF" w:rsidRDefault="00934CAF">
      <w:pPr>
        <w:pStyle w:val="a3"/>
      </w:pPr>
      <w:r>
        <w:t xml:space="preserve">purchasing." Kansas City Star 12 March 1998: C5. </w:t>
      </w:r>
    </w:p>
    <w:p w:rsidR="00934CAF" w:rsidRDefault="00934CAF">
      <w:pPr>
        <w:pStyle w:val="a3"/>
      </w:pPr>
      <w:r>
        <w:t xml:space="preserve">Deregulation. Computer Software. Microsoft Encarta. Microsoft. 1998. </w:t>
      </w:r>
    </w:p>
    <w:p w:rsidR="00934CAF" w:rsidRDefault="00934CAF">
      <w:pPr>
        <w:pStyle w:val="a3"/>
      </w:pPr>
      <w:r>
        <w:t xml:space="preserve">Eastern Maine Electric Co-op. "www.emec.com/deregulation" Internet source. </w:t>
      </w:r>
    </w:p>
    <w:p w:rsidR="00934CAF" w:rsidRDefault="00934CAF">
      <w:pPr>
        <w:pStyle w:val="a3"/>
      </w:pPr>
      <w:r>
        <w:t xml:space="preserve">1997. </w:t>
      </w:r>
    </w:p>
    <w:p w:rsidR="00934CAF" w:rsidRDefault="00934CAF">
      <w:pPr>
        <w:pStyle w:val="a3"/>
      </w:pPr>
      <w:r>
        <w:t xml:space="preserve">Electric Potential Inc. "http://www.electric-potential.com" Internet </w:t>
      </w:r>
    </w:p>
    <w:p w:rsidR="00934CAF" w:rsidRDefault="00934CAF">
      <w:pPr>
        <w:pStyle w:val="a3"/>
      </w:pPr>
      <w:r>
        <w:t xml:space="preserve">source. 1996. </w:t>
      </w:r>
    </w:p>
    <w:p w:rsidR="00934CAF" w:rsidRDefault="00934CAF">
      <w:pPr>
        <w:pStyle w:val="a3"/>
      </w:pPr>
      <w:r>
        <w:t xml:space="preserve">Gendy, Matthew. "Deregulation in America: Positive?" Newsweek 17 </w:t>
      </w:r>
    </w:p>
    <w:p w:rsidR="00934CAF" w:rsidRDefault="00934CAF">
      <w:pPr>
        <w:pStyle w:val="a3"/>
      </w:pPr>
      <w:r>
        <w:t xml:space="preserve">November 1995: 47-53. </w:t>
      </w:r>
    </w:p>
    <w:p w:rsidR="00934CAF" w:rsidRDefault="00934CAF">
      <w:pPr>
        <w:pStyle w:val="a3"/>
      </w:pPr>
      <w:r>
        <w:t xml:space="preserve">Johnson, Nick. "U.S. and International Deregulation." U.S. News and World </w:t>
      </w:r>
    </w:p>
    <w:p w:rsidR="00934CAF" w:rsidRDefault="00934CAF">
      <w:pPr>
        <w:pStyle w:val="a3"/>
      </w:pPr>
      <w:r>
        <w:t xml:space="preserve">Report 4 August 1995: 34-36. </w:t>
      </w:r>
    </w:p>
    <w:p w:rsidR="00934CAF" w:rsidRDefault="00934CAF">
      <w:pPr>
        <w:pStyle w:val="a3"/>
      </w:pPr>
      <w:r>
        <w:t xml:space="preserve">Kuttner, Robert. "Is This an Age of Deregulation of Reregulation?" </w:t>
      </w:r>
    </w:p>
    <w:p w:rsidR="00934CAF" w:rsidRDefault="00934CAF">
      <w:pPr>
        <w:pStyle w:val="a3"/>
      </w:pPr>
      <w:r>
        <w:t xml:space="preserve">Washington Post 2 November 1999: A21 </w:t>
      </w:r>
    </w:p>
    <w:p w:rsidR="00934CAF" w:rsidRDefault="00934CAF">
      <w:pPr>
        <w:pStyle w:val="a3"/>
      </w:pPr>
      <w:r>
        <w:t>Williams, Terry. "Electric Deregulation." Time 23 April 1996: 21-27.</w:t>
      </w:r>
    </w:p>
    <w:p w:rsidR="00934CAF" w:rsidRDefault="00934CAF">
      <w:r>
        <w:br/>
      </w:r>
      <w:bookmarkStart w:id="0" w:name="_GoBack"/>
      <w:bookmarkEnd w:id="0"/>
    </w:p>
    <w:sectPr w:rsidR="00934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36B0"/>
    <w:rsid w:val="002936B0"/>
    <w:rsid w:val="00556514"/>
    <w:rsid w:val="005721E2"/>
    <w:rsid w:val="0093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5D47E8-4414-4B71-AFB1-7B420CF4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Deregulation In The Electric Industry Essay Research</vt:lpstr>
    </vt:vector>
  </TitlesOfParts>
  <Company>*</Company>
  <LinksUpToDate>false</LinksUpToDate>
  <CharactersWithSpaces>8910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Deregulation In The Electric Industry Essay Research</dc:title>
  <dc:subject/>
  <dc:creator>dopol</dc:creator>
  <cp:keywords/>
  <dc:description/>
  <cp:lastModifiedBy>Irina</cp:lastModifiedBy>
  <cp:revision>2</cp:revision>
  <dcterms:created xsi:type="dcterms:W3CDTF">2014-08-23T02:25:00Z</dcterms:created>
  <dcterms:modified xsi:type="dcterms:W3CDTF">2014-08-23T02:25:00Z</dcterms:modified>
</cp:coreProperties>
</file>