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b/>
          <w:sz w:val="40"/>
        </w:rPr>
        <w:t xml:space="preserve">                Поети    “ Молодої музи”.</w:t>
      </w:r>
    </w:p>
    <w:p w:rsidR="003E7F57" w:rsidRDefault="003E7F57">
      <w:pPr>
        <w:tabs>
          <w:tab w:val="left" w:pos="8505"/>
        </w:tabs>
        <w:spacing w:line="360" w:lineRule="auto"/>
        <w:ind w:right="566" w:firstLine="567"/>
        <w:jc w:val="both"/>
        <w:rPr>
          <w:rFonts w:ascii="Times New Roman" w:hAnsi="Times New Roman"/>
          <w:sz w:val="28"/>
        </w:rPr>
      </w:pP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Чи не парадокс, що поетична назва літературноі групи, яка існувала у Львові на початку нашого століття , — ”Молода муза”, досі пов”язана у нашій уяві не з молодістю і поезією,а,навпаки, із занепадництвом і чимось антипоетичним і антиєстетичним ?На жаль ,це так . Єдиною втіхою  може бути те, що взагалі чули про “Молоду музу” лише ті, хто вивчав украінську літературу у вузі, у школі ж про “Молоду  музу” взагалі не згадували (не було у програмі), а твори учасників групи не друкували.</w:t>
      </w:r>
    </w:p>
    <w:p w:rsidR="003E7F57" w:rsidRDefault="00DC4F44">
      <w:pPr>
        <w:tabs>
          <w:tab w:val="left" w:pos="8505"/>
        </w:tabs>
        <w:spacing w:line="360" w:lineRule="auto"/>
        <w:ind w:right="566" w:firstLine="1134"/>
        <w:jc w:val="both"/>
        <w:rPr>
          <w:rFonts w:ascii="Times New Roman" w:hAnsi="Times New Roman"/>
          <w:b/>
          <w:sz w:val="28"/>
        </w:rPr>
      </w:pPr>
      <w:r>
        <w:rPr>
          <w:rFonts w:ascii="Times New Roman" w:hAnsi="Times New Roman"/>
          <w:sz w:val="28"/>
        </w:rPr>
        <w:t>Хто ж були ці “молодомузівці” чи музики , як вони себе самі себе називали,що зблиснули на обрії української літератури на початку століття?..</w:t>
      </w:r>
    </w:p>
    <w:p w:rsidR="003E7F57" w:rsidRDefault="00DC4F44">
      <w:pPr>
        <w:tabs>
          <w:tab w:val="left" w:pos="8505"/>
        </w:tabs>
        <w:spacing w:line="360" w:lineRule="auto"/>
        <w:ind w:right="566" w:firstLine="1134"/>
        <w:jc w:val="both"/>
        <w:rPr>
          <w:rFonts w:ascii="Times New Roman" w:hAnsi="Times New Roman"/>
          <w:sz w:val="28"/>
        </w:rPr>
      </w:pPr>
      <w:r>
        <w:rPr>
          <w:rFonts w:ascii="Times New Roman" w:hAnsi="Times New Roman"/>
          <w:sz w:val="28"/>
        </w:rPr>
        <w:t>Назвемо їх імена—Михайло Яцків,Петро Карманський,Василь Пачовський, БогданЛепкий, СтепанЧарнецький, СидірТвердохліб Остап Луцький...Близьким до цієї групи був юний тоді Михайло Рудницький,що під її крилом починав свою літературну діяльність.                Утім, “Молода муза” не була організаціею,яка веде облік своїх членів  чи має розроблений статут чи програму.Це був радше клуб літераторів,до якого тяжіло чимало молоді ,що працювала в різних галузях мистецтва: композитор Станіслав Людкевич,скульптор Михайло Паращук, живописець Іван Сиверин,скрипаль і маляр Іван Косинин, флейоніст Осип Шпитко...</w:t>
      </w:r>
    </w:p>
    <w:p w:rsidR="003E7F57" w:rsidRDefault="00DC4F44">
      <w:pPr>
        <w:tabs>
          <w:tab w:val="left" w:pos="8505"/>
        </w:tabs>
        <w:spacing w:line="360" w:lineRule="auto"/>
        <w:ind w:right="566" w:firstLine="851"/>
        <w:jc w:val="both"/>
        <w:rPr>
          <w:rFonts w:ascii="Times New Roman" w:hAnsi="Times New Roman"/>
          <w:sz w:val="28"/>
        </w:rPr>
      </w:pPr>
      <w:r>
        <w:rPr>
          <w:rFonts w:ascii="Times New Roman" w:hAnsi="Times New Roman"/>
          <w:sz w:val="28"/>
        </w:rPr>
        <w:t>Були серед них чи,радше,коло них богемісти,“митці життя" талант яких більше розкривався в розмовах, а не в творах. Треба враховувати, що “молодомузівці” не мали жодного приміщення ,де б вони могли збиратися. То й не дивно—гурток становила молодь,вихідці із сіл та провінційних містечок Галичини, вчорашні випусники університету або   ті  ,що його не закінчили, канцеляристи, вчителі гімназій  чи  ”вільні художники”.</w:t>
      </w:r>
    </w:p>
    <w:p w:rsidR="003E7F57" w:rsidRDefault="00DC4F44">
      <w:pPr>
        <w:tabs>
          <w:tab w:val="left" w:pos="8505"/>
        </w:tabs>
        <w:spacing w:line="360" w:lineRule="auto"/>
        <w:ind w:right="566" w:firstLine="1134"/>
        <w:jc w:val="both"/>
        <w:rPr>
          <w:rFonts w:ascii="Times New Roman" w:hAnsi="Times New Roman"/>
          <w:sz w:val="28"/>
        </w:rPr>
      </w:pPr>
      <w:r>
        <w:rPr>
          <w:rFonts w:ascii="Times New Roman" w:hAnsi="Times New Roman"/>
          <w:sz w:val="28"/>
        </w:rPr>
        <w:t xml:space="preserve"> Олімпом “Молодої музи” була кав’ярня, напише пізнішенаймолодший  її  учасник   М. Рудницький. Кав’ярня  “молодомузівців” — “Монополь”. Місце було зручне з усіх боків.По-перше,щоб зайти сюди, треба було мати якийсь гріш на склянку кави ,і при ній можна було посидіти весь вечір. По-друге, тут  були  свіжі  газети  й журнали .  По-третє ,  сюди приходила різна публіка з  якою  можна  було  подискутувати . Пожвавлення  приносив  приїзд  до Львова  Богдана Лепкого,якого називали  “професором”.Лепкий “мав викладати“ в  Краківському університеті,але професором став набагато пізніше.Він  віддавав  багато  часу  педагогічній  роботі  .   На творчість  лишалися  вечірні  та нічні  години.</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 xml:space="preserve">     І  все  ж  таки  його  положення  було  краще  ,ніж   інших скажімо Яцківа  чи  Карманського. Мали  “молодомузівці”  й  свого мецената . Ним  став  сільський  священник  з  Тернопільщини  Михайло  Світенький.</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 xml:space="preserve">      Коли  він  приїздив  до  Львова  ,  неодмінно  пригощав  своїх  друзів- літераторів  вечерею  чи обідом .Про  що  точилися розмови  у кав”ярні ?  На основі  спогадів  учасників  групи   можемо уявити  атмосферу палких дискусій  та  суперечок ( її  описав  у  романі  “Шрами  на скалі “  Р. І ваничук ).  Б. Лепкий , приїхавши   з  Кракова, розповідає    про    тамтешні   новини</w:t>
      </w:r>
      <w:r>
        <w:rPr>
          <w:rFonts w:ascii="Times New Roman" w:hAnsi="Times New Roman"/>
          <w:sz w:val="28"/>
        </w:rPr>
        <w:softHyphen/>
        <w:t xml:space="preserve">,     твори     С.Пшибишевського С. Жеромського,К. Тетмаєра , розповідає  цікаво,вносячи  в обстановку  домашнє  тепло  та  затишок .Остап  Лукицький  намагається  вдихнути  ентузіазм в душі колег , які  стурбовані   тим , що  галицьке  громадянство  їх  не  сприймає  і не  розуміє, Сидір  Твердохліб  носиться з  планами  видань  творів  “молодомузівців”  іншими  мовами  а  практичний  Володимир  Бирчак  своїм  тверезим підходом  до  видавничих   та   фінансових   справ  спускає  поетів  на  грішну  , але  реальну  землю .Василь  Пачовський  безжурний  , але  певний  свого покликання  ,кепкує  з  італійської  єкзотики  Петра  Карманського, а  Яцків  , у натурі  якого  твердий  селянський  глузд  з  нахилом  до  іронії  поєднаний  з  химерністю, вражає  обізнаністю  з  новими  європейськими  іменами , ідеями ,течіями . І всі  прагнуть  оновити  українське  мистецтво , кожнийволіє творити  для вічності .Та  чи  не  найважливішими для  нихбули майже  щоденні  зустрічі  та розмови з  Іваном  Франком.  </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 xml:space="preserve"> Щоб передати  атмосферу  цього спілкування , наведу  уривок  зі  спогадів  П . Карманського:”Приходив кожного  дня під  вечір до нашої кав’ярні “Монополь”незамітно,без шуму, немовби соромився, що важився  засісти  при  одному столі  з  огрядно  одягнутими, якими ми  намагалися  бути . Випивав  свою  чашку чаю , виймав з кишені в  камізолі   срібну   монету   і   бавився нею  .  І  ждав   на  нагоду  побавитися  з нами —  молодими .  Та  приходилося  звичайно ждати без  успіху . Нам  зашивалися  роти  в його товаристві , бо ми  добре знали  гостроту  його язика та  великі  відомості , з   якими не один із нас не міг  суперечити—  Говоріть  що ! —   врешті  відзивався  Франко, якому  хотілося поговорити  і  забути  про те , що після  цілоденної  мозольної  праці  в  Товаристві  ім.  Т. Шевченка   дожидає  його  не  менш  важка робота  дома .Він же не дурно  таскав  під  піхвою  цілий оберемок всіляких  рукописів  і  коректи !      І хтось із сміливіших важився  заговорити. Він слухав і  ждав.Та коли приловив співрозмовника на якій фразі , що йому неподобалася , не втерпів ,щоб не пришпилити його звичайним “дурниці  говорите”. І аж тоді розв’язувалась його губа. Ми довідувались чимало такого, чого були  б  не вичитали  ні в одній книжці  , ані  не вчули від  нікого із  сучасних “.</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 xml:space="preserve">  Взаємини    Франка   з  “молодомузівцями “  були  складними   й неоднозначними. На жаль, досі це цікаве й дуже важливе для нашої літератури  питання не досліджувалось у всій  його  складності, вонопросто збувалося  тезою  про те , що Франко різко  критикував   як  теоретичну платформу  цієї  групи , так і  твори  її  представників.</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 xml:space="preserve"> Критикував , і різко , хоч завжди цікавився творчістю своїх молодих колег, стежив за кожним , відгукувався  на нові їхні книжки . “Був невмолимим  суддею  у мистецьких  справах , — закінчує  свій спогад про Івана Франка  П. Карманський, —  і прямо дивував нас своєю грибокою аналізою творчості  нашої і чужої,хоча розходився у своїх поглядах з нами  і не мав виправдання для наших ідеалів модернізму...</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 xml:space="preserve">Хоч не можна сказати, що легковажив нами . Тішився, якщо вдавалося знайти йому в наших писаннях щось , що підпадало під  вимоги  його естетичних  канонів , і   хоча  гнівили  його  наша сміливість  не тюпати слідами ,споривз нами серйозно”. Донедавна ми  могли  прочитати лише  одну  сторінку  цієї  суперечки —  думку І.Франка.  Для  дослідження  ж  проблеми   і  об’єктивної  оцінки процесів, які відбувалися на початку ХХ ст.  в українській літературі в цілому і  на західноукраїнських землях  зокрема, потрібно вивчати усі сторони , картину  літературного руху в усій його повноті , послухати обидві  брати,  як  то  кажуть,  pro  et  contra. </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Що  ж  являла  собою “Молода муза”  як мистецьке явище? У вислові М. Рудницького,що “молодомузівці” схожі були на подружжя , якепостійно сперечається, але жити одне без одного не може , є глибший сенс. Молодомузівців об’єднювало щось більше , ніж товариські стосунки молодих літераторів ,художників , музикантів, що сходилися  в кав’ярні  на  площі Бернандинів поговорити про мистецькі проблеми. Їх об”єднювало  прагнення  шукати  в мистецтві нових  шляхів , визволитися  від  єтнографізму  і вкючитися в річище загальноєвропейського  культурного розвитку.</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Початком цієї  групи  як мистецької  течії  можна  вважати   появу  в 1906 р.   журналу “Світ”, до складу  редколегії ввійшли В. Бирчак,П . Карманський, О . Луцький  та  М .  Яцків. Сама ж “Молода муза”була створена  роком  пізніше — в  1907р.  Звідки  пішла  назва —сьгодні  сказати  важко.  М. Рудницький  твердив,що  її  придумав О.Луцький ,у спогадах П . Карманського  вона  виводиться з новели М. Я цківа  “Доля  молодої  музи “. Дехто приписує  її  Б. Лепкому. Та річ  не так у назві , як у змісті : “Молода муза “  була однією з ланок літературних організацій  багатьох  країн Європи:”Молода Бельгія”, “ Молода Німеччина “ , “Молода Польща”, що проголосили своїм гаслом символізм і служіння красі. Так , в одному з номерів журналу “Світ” стверджувалося ,що  “Молода  муза “ репрезентує “відомий в інших    народів  напрямок  декадентський ,  символістичний ,  модерністичний, естетичний — і як там його всіляко називають.Мета цього напрямку служити красі”.Як бачимо ,в цей час не було ще чіткої диференціації цих термінів,різні  автори  вкладали  у  них  різний  зміст .  Так ,  Леся  Українка захищала “прапор модернізму”, обстоюючи від  вульгаризаторської критики С. Єфремова  повість  Ольги  Кобилянської   “Царівна”, осуджуючи  водночас  монернізм   польського   письменника   С. Пребишевського,  який полягав у проголошенні “ абсолютної свободи  митця “ від суспільства “. Подібне трактування модернізму знаходимо і в  М. Коцюбинського, який у листі до  О. Кобилянської писав, що “широкі круги  читача  ...ще  знаходяться під  впливом реалізму  і  сливе  вороже  ставлення  до  модерних   напрямків літературних”. Термін “декаденство” теж вживається часом для означення художньго новаторства.Відомий поєт і літературознавецьВ . Щурат тлумачив його як “артистичним змислом  ведене змаганнядо витвору  свіжих оригінальних промислів, образів, зворотів мови і  форм”. Саме на цій  підставі  він відніс  до цієї течії лирични драму І. Франка  “Зів’яле  листя “, проти чого автор рішуче запротестував відомим віршем  Декадент .</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 xml:space="preserve">      Це сталося ще в 1896 р., за десять років до створення Молодої музи , але ідеї, які лягли в основу цієї групи,вже давно носилися в повітрі. В 1894 р., у Львові  читав лекції  про бельгійських  сивволістів польський поет  і літературний критик Зенон Пшесмицький. І І.Франко у статті “Доповіді Міріама” розглянув основні положення цих лекцій. </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 xml:space="preserve">         Однак і містицизм  символістів не всі так  глумливо й безоглядно відкинули, як це  зробив І Франко. Леся Українка у нещодавній статті “Міхаель Крамер” розрізняє містицизм філосовський і поетичний.”Гаупман був містиком настільки,наскількиїм буває справжній  поет ...Ми вчуваємо в ній не порив відійти від життя ,що, можливо ,  звучить в кількох  фразах  Міаєля  Крамера ,а спробу знайти “визвольне  слово “,яке визволяє від вавілонськогопрокляття “сімейної самотності”. “Визвольного слова “ шукатимуть і молодомузівці . Втім , родовід  цієї літературної групи не слід виводити тільки за однією  якоюсь  лінією .  </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 xml:space="preserve">   Американський славіст  Богдан  Рубчак  у грунтовному  дослідженні джерел “Молодої музи”починає її “історію“ із США —  від Едгара По який по-своєму поєднав у поєзії європейський романтизм та його містицизм з американським прагматичним підходом, стверджуючи , що поетична мова — це неспонтанний  вияв чуттів , а твердий розрахунок , який бере до уваги психологію сприйняття  і націлює на єфект , що досягається алітерацією , ритмічними ходами , строфікою .                                     </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 xml:space="preserve">  Французький поєт  Шарль Бодлер ”у своїх теоретичних  міркуваннях” посилив думки По і підніс їх із цілком  практичної сфери до містичних висот,  надаючи   формі   поезії   священних,  навіть   магічних  властивостей .У своїй поетичній творчості  — у безсмертних “Квітах зла” — він ці  теорії геніально перевтілив. Немає  поета ХІХ  століття, який  би  сильніше  впливав  би  на  поезію  нашої   доби, ніж  Шарль Бодлер”. Від Бодлера йде пряма  дорога  до Поля Верлена , Артюра Рембо ,Стефана Малларме, поєтів , які й склали основу літературноїтечії  символізму.  Характер  символізму  як  течії  точно   окреслив І.Франко у “Доповідях  Міріама “,наголосивши, що символ не алігорія, що  є  заміною   поняття ,  його  образним  еквівалентом  і  має  не  однозначний    характер ,  а  розрахований  на   багатозначність сприйняття ,розширює  часову і просторову  перспективу  і веде  до чогось  таємничого й  неземного.</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Міріам Пшемицький не випадково читав лекції про бельгійську школу символістів. У Бельгії ідеї  цієї течії знайшли для свого розвитку сприятливий  грунт.З Брюселем пов’язані життя і творчість Бодлера, Рембо та Верлена . Ядро літературного гуртка створеного в Лювенському   університеті ,  склали  Еміль  Верхарн , Жорж Розенбах , Моріс  Метерлінк , які здобули  згодом загальноєвропейське визнання .   У 1886 р. була створена літературна група “Молода Бельгія”, яка передала  іншим “молодим” гурткам   свою естафету , що через 20 років дійшла й до Львова і втілися в “Молодій музі”. Одним з найулюбленіших  поєтів “молодомузівців” був  Шарль Бодлер .Його перекладали і О. Луцький , і М. Рудницький, і М. Яцків. Переклади ці мають сьгодні  історико-літературне значення. Над тою “Молодою музою” навис  якийсь  фатум . Давно вже минули часи , коли  Бодлера і Верлена  й  інших символистів називали  занепадниками, переоцінене їх значення і роль в історії  літератури, видано твори ,а їхнім українським  послідовникам так і лишалися буквально донедавна ці давні   догматичні  оцінки й характеристики .</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Тим  часом “Молоду музу “ треба  розглядати  як ланку в системі взаємодії різних течій літературного руху  кінця ХІХ — початку Ххст. фрагмент загальноєвропейської панорами, бо ідеї  модернізму приходили  на Україну різними шляхами, поєднуючись  із деякими рисами  попередньої  реалістичної школи  і набуваючи в українському національному середовищі нових ознак . При цьому кожен письменник репрезентує свою лінію розвитку , пошуки власної концепції,що охоплюють сферу ідей і форм. Єдине, що об’єднювало представників усіх цих груп , течій чи просто індивідуальностей , було неприйняття побутового реалізму , описовості старої школи письма.</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З цього погляду не тільки лірична драма “Зів’яле листя” І.Франка , а його  статті  “Принципи і безпринципність“,“Старе і нове в українській літературі” можна назвати  виявленням  модерністичного напрямку, модерністичного в тому сенсі, що  тут у  центрі стоїть свідомість індивідуальності,—”людська душа”, крізь призму якої розкривається,“освітлюється” навколишнє оточення.Отже, поет “вириває”свого ліричного героя з рамок біологічного існування і вводить  широку часову і просторову  перспективу , в єдність зі всесвітом.</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 xml:space="preserve">    Деякі  українські  письменники  приходили  від побутописання до психологізму, в  їх  народницький  світогляд  вростали  елементи  модернізму; епіцентр дедалі більше переміщувався від зображення до вираження, від  обсервування  зовнішніх  обставин  до  ідей  і настроїв особистості . В Ольги Кобилянської та Лесі Українки попри деякі  їхні  розбіжності  у  поглядах  формується   неоромантична концепція , що грунтується на “визвольному” пориві, прагненні до повноти  виявлення  родового,  саме  людського  потенціалу  буття,  ідеалу  “повної людини” ... Ідею цілісної особистості висунув і Микола Вороний  у  вірші-відповіді  І.Франкові  на  його  послання  із  назвою “Лісова ідилія”.  Відповідь  була  роз”ясненням  і  поглибленнямвідкритого листа М. Вороного до письменників , який він  опублікував у “Літературно-науковому віснику”,де  запрошував їх взяти участь в альманасі “З-над  хмар і  з долин “. Він орієнтував письменників на твори , які б  за змістом і формою могли “хоч трохи наблизитись до нових течій та напрямів  сучасних європейських літератур“ і в яких“було б хоч трошки філософії, де хоч клаптик яснів того далекого блакитного неба, що від віків манить нас своєю неосяжною красою,своєю незглибною таємничістю , бо спокою треба, відпочинку для стражденної, зневіреної  душі сучасного  інтелігента “.</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 xml:space="preserve"> Чи не подiбною є творча настанова молодих львiвських  письменникiв , задекларована в журналi "Свiт"  i розгорнута пiзнiше О.Луцьким у статтi "Молода муза", де пiдкреслювалося  :"Коли  вже  вiдкинемо  наразi  все  царство сучасних  сумнiвiв  i  перехресних  кличiв в напрямi нашого пiзнання , а  ограничимось лише на обсях  людського  чуття в сферi    письменства  i фiлософiї, то  вистане   назвати  лише  Нiцше ,Iбсена  та Метерлiнка , щоб всiм   ярко пригадалось те  живе биття  сучасного, надмiру ,може,  вразливого людського  серця i щоб  пригадались нам всi його  приюти там, де могло воно найти  своє  тепло i спокiй  серед  бурхливих  днiв ".</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 xml:space="preserve"> Такi  заклики не заперечувами нi громадянської теми, нi  лiтературної традицiї. До того  ж  притулком для серця  оголошувалися  не тiльки "метафiзичнi, мiстичнi краї",а й саме життя ,все те, де виявляється внутрiшня потреба митця, яку  не можна </w:t>
      </w:r>
      <w:r>
        <w:rPr>
          <w:rFonts w:ascii="Times New Roman" w:hAnsi="Times New Roman"/>
          <w:spacing w:val="152"/>
          <w:sz w:val="28"/>
        </w:rPr>
        <w:t xml:space="preserve"> </w:t>
      </w:r>
      <w:r>
        <w:rPr>
          <w:rFonts w:ascii="Times New Roman" w:hAnsi="Times New Roman"/>
          <w:spacing w:val="2"/>
          <w:sz w:val="28"/>
        </w:rPr>
        <w:t>замкнути</w:t>
      </w:r>
      <w:r>
        <w:rPr>
          <w:rFonts w:ascii="Times New Roman" w:hAnsi="Times New Roman"/>
          <w:sz w:val="28"/>
        </w:rPr>
        <w:t xml:space="preserve"> "в нiяку  розумовану  шухляду".</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 xml:space="preserve">І . Франко  назвав статтю  О. Луцького  маніфестом  “Молодої музи”. Франко  критикував  статтю Луцького за те саме , за  що раніше бельгійських  символістів — за  містицизм,  прийнявши їх єстетичну програму   платформи  майже за  політичну  програму :  “Як же се, мої  панове  , ви  вербуєте  до  свого  кружка  молоді  духи , себто  наших  дітей ,  наших  молодих  братів  і  сестер?  Куди  ви думаєте  вести їх? </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В  якім “ містичним  новім  небі “ ви  обіцюєте  їм тепло і  заспокоєння ?” Це   було   явним  перебільшенням .  І  в   збірнику  М.  Вороного” З-над  хмар  і з  долин ", і в альманасі  "За  красою " взяли  участь письменники  різних  поколінь  і неоднакових  орієнтацій,хоч і проглядалась  в них  певна  загальна  єстетична  платформа ,виражена вже в самих  назвах. Ми  не  маємо  сьогодні  цілісної  концепції  українського   модернізму  початку  ХХст. і   навіть   його  визначення (вживаються терміни декаданс , ранній  модернізм,предромантизм  тощо ),  вульгарно-соціологічний  підхід  до літератури  не сприяв  об"єктивному  дослідженню  цього явища .</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Можемо лише  відзначити  його  неоднорідність . Якщо пред ставники літературного  угрупованння  “Українська  хата”  іноді надто катигорично  відмежовувались   від  народницьких  традицій , яка , мовляв ,”не пориває  вперед  ,  а   топчеться   на   одному   описуванні ,    регістрації сільськогосподарського інвентаря” ,  то “Молода муза “, як правило, не проголошувала  такого  розриву  зі  школою “старого”  реалізму,а прагнула поєднати традицію з новиму  західноєвропейськими  віяннями.</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“Ми всі  любили  нашу  пісню  народну , нашу  літературу  й  театр,  — згадував  пізніше  Б. Лепкий,  — а  все ж бачили  , що не стільки сонця,що в  вікні .Чогось-то  нового  бажалося , захочувалось печеного  леду , як  дехто насміхався  з  нас ...Я  був  тоді в Кракові , як “Молода муза “ прийшла  на  світ , але я  її  не  цурався.</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Була  це  дівчина  гарна , та невговкана й  химерна. Розсипала  перли, плила по  морі тьми ,  сідала над  рікою та приглядалася  в свічаді  плеса.</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 xml:space="preserve">  Не  ступала  слідами  Квітчиної  “Марусі”, й не  одному  голову  звернула “. Цей  , за  словами  Б.Лепкого, Sturm  und   Drang ( буря  і  натиск)молодих західноукраїнських  літераторів  базувався  на  прагненні  поєднати  ідеї Кардуччі  й  Ніцше,  Метерлінка  й  Ібсена з  традиціями  рідної  культури. А  шукали  молоді  цихтрадицій  не в стилі  побутописання , а спиралися на  символіку  козацьких  наспівів,  містику  Сковороди , демонологічний  світогляд  народу, “п”ятий  єлемент  підсоння  і  четвертий  вимір людської  душі “.Наталя  Кобилянська   написала  статтю “Символізм  в  народній  пісні “, в  якій  ствердшувала , щофолькльорна  символіка  часто  співзвучна з  тією, яка “послідніми часами  станула проти  домінуючого  в літературі  натуралізму”.</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Чи  вдалося  молодомузівцям  здійснити  синтез  цих  двох  начал , іншими словами, піднести  народну  символіку  до  глибини  філосовських  ідей , які  мають  загальнолюдський  характер? Такою  мірою , як  це  зробила  Леся Українка  в “Лісовій пісні”,  М. Коцюбинський  в “Тінях  забутих предків”, не  вдалося,  та  все  ж  деякі  новели  М. Яцківа (“Лісовий  дзвін “, “Поєма  долин”),  драматична  поема  В. Пачовського“Сон української  ночі” та  вірші  збірки  “Ладі  й Марені  терновий  огоньмій” були в цьому напрямі  цікавими спробами, які  знайшли продовження в  українській  літературі.</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Нарешті,  ще  один  принцип  поетики “молодомузівців” — проголошення  культу  поезії як  краси, як практичної  безвартісності, антиутилітарості,  поєзії, що не  може  обмежуватись  роллю пропагандиста  певної ідеологічної  доктрини. Цей  принцип  сприймався  і  трактувався часто  так, що“молодомузівці” дотримувались гасла “мистецтва для  мистецтва”.</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Знаходили й  підтвердження  в  рядках одного з  віршів  В. Пачовлького: “Се є  штука —  я не  пхаю тут  ідей!” Одначе  це  була  радше  реакція на вимогу писати “соціально-програмові”, як висловився  О. Луцький в листі  до Г.Хоткевича, запрошуючи  його до  участі в  альманасі “За красою”. І самі  учасники  цієї  літературної  групи рішуче  заперечили такий  погляд.М.Рудницький писав  пізніше з  цього приводу : ”Довго товкли по  підручниках і газетних  статтях  фразу, повторювану  й  досі , начебто “Молода муза” поклонялася  ідеалові  чистої краси  та  начебто  цей  ідеал був  звичайним  ідолом —  шкідливою  примарою “мистецтво  для  мистецтва”. Він  рішуче  заперечує такий  погляд , підкреслюючи, що  особисті, суб”єктивні мотиви “не  ослабили  в них громадських почувань.”</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Інакше й не  могло бути , бо  ж учасники  цієї  групи  —  вихідці  із  селянського  середовища або  сини  дрібних  службовців,  які  самі  нелегко  пробивались  у життя ,  зазнали  й  далі  зазнавали  злигоднів,  нелегко  добуваючи  шматок  хліба.</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“Молода  муза” існувала  порівнянно  недовго — від 1907 року до першої світової  війни  , отже ,  якихось  сім — вісім  років .Але  вона  вписала  свою  сторінку  в  історію  української  літератури,  була  певним  етапом на  шляху  її  подальшого  розвитку.</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Водночас  треба  враховувати  й те , що літературний  процес  творять не  тільки  і, може, не стільки  течії  та  групи  ,  як  творчі  індивидуальності.</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Кожний  учасник  “Молодої  музи”  — людина зі  своєю  долею  і  митець  із  своїм  неповторним  обличчям .І  як  митець  кожен  з  них  виходить  виходить  за  межіцієї  літературної  групи ,  оскільки  творчість  його  не  обмежується  часом  існування .</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По-різному склалися  долі  колишніх  “молодомузівців”. Найдовше  судилось  прожити  Михайлові  Яцківу  ( він  помер  у 1961 р.), йому  вдалося  чи  не  найповніше і  найяскравіше  виразити  ідеї “Молодої  музи “  експресивним стилем ,  в  якому  гострота  спостереження,  точність  деталі  поєднана  з  виходом  за  рамки  реальності, а  тонка  лірична  настроєність  сусідує  із  відразливою  натуралістичністю , в  нього чи не  найтісніше  поєднані і переплетені   бодлерівські   ідеал  і сплін , і  водночас  він  чи  не найорганічніше  поєднав  фолькльорний  символ  з модерною  технікою  письма ,  що  доходить  місцями   майже  до  сюрреалістичних  образних  конструкцій. На  жаль,  творчість  М. Яцківа припинилася  невдовзі  після першої  світової  війни,  і  важго  гадати ,  що  дав  би цей  яскравий  талант  зе  сприятливих  обставин.</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 xml:space="preserve">          Серед   поетів , безсумнівно  , найталановитішим  був  Петро Карманський. Його  перша  збірка “З  теки  самовбивці” є  учнівським наслідуванням “ Страждання  молодого  Вертера“  Гете  та  “Зів”ялого  лисття“ І. Франка . Та  в  наступних  книжках  він  утвердився  як  оригінальний  поєт зі  своїм  обличчям.</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 xml:space="preserve">        Здається , в  цього поета  в  крові  був потяг  до  мандрів , і  з  Італії привіз  він  у  поєзію “молодомузівців”  замість шуму  смерек  та хвиль  Дністра  аромат кипарисів , хлюпання  Тибру. Бодлерівське  “де-небуть, щоб  тільки  поза  цим  світом “ згодом  ганяло  його  світами , та  все ж  під  кінець  життя прибило  до пристані — хоч  не тихої ,а понівеченої — рідного  краю . Рання  поєзія  П. Карманського  , сповнена “причинного смутку” . М. Рильський  мотиви  смутку  пояснює  як  умовами  тогочасного життя  Галичини , так  і особистою вдачею поєта м”якою,вразливою, і тим , “що в  колі  його  творчих  зацікавлень  були  “поєзії” Леопарді ,  Бодлера ,  песимістичні  сторінки  Біблії”.</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 xml:space="preserve">  Мотиви  смутку  й  космічного  болю,  що  на  думку І.Франка  підносять поезію  П.Карманського від  дрібниць  буденщини до проблеми  загальнолюдської духовності  й етики , конфліктів  між  добром  і  злом , домінують  у  творах  “молодомузівського”  періоду.  Пізніше, в роки  першої  світової війни, той  високий  пафос і тон  поволі   поступаються місцем  сатиричним тонам, гротескним  образам .             Поет  тяжко  переживає  трагедію  рідного краю ,  коли  тисячі  січових  стрільців гинули  на  подільських  полях, а деякі  з  їхніх  провідників  спали “під  віденьськими  перинами”.</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 xml:space="preserve">   Біль , драму, силу  гніву письменник  передав у  збірці  поезій "Alfresco"(1917), в якій  трагізм  світосприйняття  попередніх  років переходить  у трагізм  історичної долі народу, а самоіронія  в сатиру.</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 xml:space="preserve">  Довгі  роки  перебування  автора  в Бразилії принесли  ниску  майстерних пейзажних і ліричних  поезій, на жаль , сьогодні майже  невідомих  нашому  читачу , бо  друкувались вони  на сторінках  малотиражних  галицьких  періодичних  видань,  до того  ж  недоступних...</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На  творчість  поета повоєнного  періоду  наклала  свій  відбиток суспільна  ситуація ,  яка  мало  сприяла виявленню  таланту. Написав і Карманський  немало декларативних віршів,та все ж не припиняв  творити  інтимну  лірику   і  уклав  книжку "Осінні зорі".</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А  ще —  зднійснив  справжній подвиг, переклавши "Божествену  комедію" Данте. Перед самою  смертю побачив  виданою  першу частину цієї  праці.Дві  наступні-досі  чекають  видання...</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 xml:space="preserve">Не  вкладається в "молодомузівські"  рамки і поезія  Василя Пачовського  та Богдана  Лепкого, які  продовжували  літературну  працю  у 20-30 роки. Один із  основних  мотивів  лірики В.Пачовського  — "розсипані  перли" сліз  ліричного  героя  від  нерозділеного  кохання , його  плач за  втраченою  милою,  що  поступово  зливається  у збірний  образ  жіночого  ідеалу.  </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Фольклорною  символікою  сповнені  й  драматичні поеми В.Пачовського,  зокрема “Сон української  ночі”, “Сонце  руїни”, “Золоті  Ворота”,  в  основі  яких лежить  ідея  національного  відродження .</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Серед  інших  творів  В.Пачовського  назвемо  історичну  поему “Князь  Лаборець”,  засновану  на  легендах  і щедро  насичену  фольклорною символікою і яскравим   закарпатським  мовним  колоритом.</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 xml:space="preserve">Поезію  Богдана Лепкого  “молодомузівського”  періоду пронизує туга осені, прощання.Вірш “Журавлі” наче  концентрує в  собі  ці  мотиви . В  кількох  строфах   про   осінній відліт  журавлів  умістилась  широка  гама  переживань і  настроїв. Такими   журавлями  почували  себе  галичани , що  покидали  рідну  землю в  неясній   надії   на  кращу долю  за  океаном. </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Найбільше   сспоріднює  Б. Лепкого з  іншими  представниками “Молодої  музи”  мотив  природи — як  того  острівця  , де  людина  може  відпочити від   життєвих  турбот і  клопотів.</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Події    І  світової  війни, у  вирі  яких  опинився   і  сам  письменник , внесли в  його  поезію   нові  мотиви. Якщо  визначити   найголовнішу  зміну  в поетичній  творчості  Б.Лепкого  воєнних   років, то  вона виявляється,  мабуть,  у  тому,  що “я” поета,  яке  було  в  епіцентрі  його   лірики,  втрачає  свою  домінуючу  роль,  зливаючись  з  колективним  “я”  народу.</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 xml:space="preserve">У  20-30-ті  роки  письменник   вступає  переважно  виступає  переважно  в  жанрі   історичної  прози, до  поезії  звертається   лише  час   від  часу.  Вірші  цього  періоду   не  додають  нічого  суттєво  нового  до  сказаного  раніше,  лише  інколи  проблиснуть  спалахи  туги  за  молодістю,  за  коханням . </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Від  особистих   настроїв  до  громадянської   лірики  прийшов  і  Степан  Чарнецький,  що  мав  серед  своїх  приятелів  репутацію   богеміста  й  завзятого  театрала. Захоплення  театром  відбилося  й  на  творчості   Чарнецького.  Джерелом  його  лірики  є  і  настрої,  викликані   творами  мистецтва, —  він  часто  бачить  себе  персонажем  тієї  чи  іншої  п”єси  або  опери.</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В  ліриці   С. Чарнецького  вражає  тонке  сприйняття    природи. Ліричний  герой  поета   стоїть  перед нею  зачудований,  він “зливається”  з  нею   у  момент   духовного  сум”яття  чи  піднесення.</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Цей ,  здавалось  б,  камерний  поет з  великою  силою  показав  трагедію  людини , краю , народу  в  І  світовій  війні , його  поезія  збагатилася   новими  барвами  і  тонами ,  здобула  ноти   сильного   громадянського  звучання.</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Поетичний  доробок  Сидора  Твердохліба  та  Остапа  Луцького  доволі  скромний  і  не  йде  в  порівняння  з  тим, що  створили  інші  учасники  “Молодої  музи”. Оригінальну  спадщину  С.Твердохліба  компенсують  його  переклади .  Багато  й  талановито  переклав  він ,  зокрема  польською  мовою своїх  колег “молодомузівців”, а  також  Миколу Філянського, Олександра  Козловського, Олександра  Олеся.. Його  інтерпритація  “Каменярів”  спонукала  Франка   написати  цілу  критичну  статтю  про  цей  переклад,  в  якій  він  назвав  Твердохліба перекладачем,  що  має широку   духовну  культуру  і вироблений  естетичний  смак.  Перекладав  він  також  на  німецьку, з  польської  на  українську.</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Якщо  в С.Твердохліба   над  оригінальною  творчісттю  домінує  переклад, то  О.Луцький  — передусім   організатор  і  теоретик  “Молодої  музи”.  Сьогодні  його ім”я  більше  відоме    гострими    відповідями  Франка  —   на  статтю  “Молода  муза”  та  на  епіграму  “Іван  Храмко”,  внаслідок  чого  склалося   негативне  стаслення  до  цього   літератора ,  чия  творчість  тривала    всього  п”ять  років.</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З  “Молодої  музи”  бере  свій  початок  і  творчість  Михайла  Рудницького ,  більше  відомого  своїми  літературознавчими   та  літературно-критичними  статтями.  Поетична  творчість  його  за  розмірами  невелика:   спорадичні  публікації  в  периодиці. Нешироке  й  коло   мотивів  та настроїв  —  спогад  з дитинства , любовне  переживання ,  миттєве  враження. У  творах  М.Рудницького  не знайдемо    філосовської  глибини , багатоплановості  образу.  Вірш  переважно   елегантний , відшліфований , як  мармур , і,  наче  мармур, холодний. Витончена   техніка , несподівані  ритмічні переходи при  незрідка нарочитій   заінтелектуалізованості, еклектизмі  образів — все  це  робило  поезію М.Рудницького явищем  примітним  на загальноукраїнському  терені.</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М. Рудницький  “замикає”  те  коло  поетів  ,  які беспосередньо  пов”язані  з  групою  “Молода  муза”.</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Який  вплив  мала  творчість  “молодомузівців”  на  подальший   розвиток  української  літеретури ,  зокрема поезії?</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Відомий  поет  Б.-І.  Антонич писав, що  поети “Молодої  музи”  вичерпалися  ще  на  початку  ХХ  ст. і “їх  роль  у  повоєнному   літературному  житті  доволі  скромна ,  а  впливу  на  це  життя  вони  не  мали  жодного. Сучасна  літературна  молодь   зовсім  відійшла  від  них, і  їй  блище   навіть “Слово ополку  Ігоревім”, аніж  їх   смутки ,  муки  і космічна  туга”.</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Таку  точку  зору  можна  зрозуміти, але  важко  визнати  справедливою.Про  впли  можна говорити не  тільки  тоді, коли  відбувається   засвоєння   певних  рис  світогляду ,  мопивів, поетики,а  й при відштовхуванні, протистоянні, опозиції.</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 xml:space="preserve"> Та  хоч би  як  трактувати вплив “Молодої музи”  на  дальший  розвиток  української  літератури ,  її  не  можна  викинути  з  історії   нашої  культури,  як  не  можна  викинути “Української  хати”, авангардизму  20-х  років , празької  школи  української  поезії  чи  нью-йоркської   групи  років  шістдесятих... Бо  тоді  випадають  ланки  художнього  розвитку,  обриваються  єдність  і  цілісність  процесу.</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“Молодомузівці”  вписали  свою  сторінку   в  історію  української  літератури.</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 xml:space="preserve">  </w:t>
      </w: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 xml:space="preserve">   </w:t>
      </w:r>
    </w:p>
    <w:p w:rsidR="003E7F57" w:rsidRDefault="00DC4F44">
      <w:pPr>
        <w:tabs>
          <w:tab w:val="left" w:pos="8505"/>
        </w:tabs>
        <w:spacing w:line="360" w:lineRule="auto"/>
        <w:ind w:right="566" w:firstLine="567"/>
        <w:jc w:val="both"/>
        <w:rPr>
          <w:rFonts w:ascii="Times New Roman" w:hAnsi="Times New Roman"/>
          <w:b/>
          <w:i/>
          <w:sz w:val="36"/>
        </w:rPr>
      </w:pPr>
      <w:r>
        <w:rPr>
          <w:rFonts w:ascii="Times New Roman" w:hAnsi="Times New Roman"/>
          <w:b/>
          <w:i/>
          <w:sz w:val="36"/>
        </w:rPr>
        <w:t>Список  використаної  літератури:</w:t>
      </w:r>
    </w:p>
    <w:p w:rsidR="003E7F57" w:rsidRDefault="003E7F57">
      <w:pPr>
        <w:tabs>
          <w:tab w:val="left" w:pos="8505"/>
        </w:tabs>
        <w:spacing w:line="360" w:lineRule="auto"/>
        <w:ind w:right="566" w:firstLine="567"/>
        <w:jc w:val="both"/>
        <w:rPr>
          <w:rFonts w:ascii="Times New Roman" w:hAnsi="Times New Roman"/>
          <w:sz w:val="28"/>
        </w:rPr>
      </w:pP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1. Рудницький М.             Що  таке  “Молода  муза”? — Львів, 1937.</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2. Шаховський С.             Смуток  і  радість  поета.  —   Київ , 1969.</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3. Карманський П.                      Українська  богема.  — Львів, 1936.</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4. Щурат В.                            Доктор Іван  Франко.  — Львів,  1896.</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5. Рубчак  Б.                                 Пробний  лет. — Нью-Йорк, 1969.</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6. Гундорова Т.         Ранній український  модернізм. — Київ, 1989.</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7. Сріблянський М.                        Наша  література. — Київ , 1909.</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 xml:space="preserve">8. Лепкий Б.                                       Три  портрети . — Львів, 1937.  </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9. Тарнавський О.          Поет Василь Пачовський .— Торонто,1984.</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10. Франко І.                   Зібрання творів у 50  томах. — Київ,1982.</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11. Українка  Леся                       Твори у  10  томах.  — Київ, 1965.</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12.  Коцюбинський  М.                   Твори у 6 томах . — Київ,  1961.</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13.  Рильський М.          Про поезію П. Карманського .— Київ, 1986.</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14.  Кобринська Н.                                           Твори.   — Київ, 1980.</w:t>
      </w: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 xml:space="preserve">                                                                                                                                                                                                                                              </w:t>
      </w: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 xml:space="preserve">        </w:t>
      </w: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 xml:space="preserve">    </w:t>
      </w:r>
    </w:p>
    <w:p w:rsidR="003E7F57" w:rsidRDefault="00DC4F44">
      <w:pPr>
        <w:pBdr>
          <w:left w:val="single" w:sz="6" w:space="1" w:color="auto"/>
        </w:pBdr>
        <w:tabs>
          <w:tab w:val="left" w:pos="8505"/>
        </w:tabs>
        <w:spacing w:line="360" w:lineRule="auto"/>
        <w:ind w:right="566" w:firstLine="567"/>
        <w:jc w:val="both"/>
        <w:rPr>
          <w:rFonts w:ascii="Times New Roman" w:hAnsi="Times New Roman"/>
          <w:sz w:val="28"/>
        </w:rPr>
      </w:pPr>
      <w:r>
        <w:rPr>
          <w:rFonts w:ascii="Times New Roman" w:hAnsi="Times New Roman"/>
          <w:sz w:val="28"/>
        </w:rPr>
        <w:t xml:space="preserve">      </w:t>
      </w:r>
      <w:r>
        <w:rPr>
          <w:rFonts w:ascii="Times New Roman" w:hAnsi="Times New Roman"/>
          <w:b/>
          <w:sz w:val="36"/>
        </w:rPr>
        <w:t>Державний   комітет   зв’язку  України.</w:t>
      </w:r>
    </w:p>
    <w:p w:rsidR="003E7F57" w:rsidRDefault="00DC4F44">
      <w:pPr>
        <w:pBdr>
          <w:left w:val="single" w:sz="6" w:space="1" w:color="auto"/>
        </w:pBdr>
        <w:tabs>
          <w:tab w:val="left" w:pos="8505"/>
        </w:tabs>
        <w:spacing w:line="360" w:lineRule="auto"/>
        <w:ind w:right="566" w:firstLine="567"/>
        <w:jc w:val="both"/>
        <w:rPr>
          <w:rFonts w:ascii="Times New Roman" w:hAnsi="Times New Roman"/>
          <w:sz w:val="28"/>
        </w:rPr>
      </w:pPr>
      <w:r>
        <w:rPr>
          <w:rFonts w:ascii="Times New Roman" w:hAnsi="Times New Roman"/>
          <w:sz w:val="28"/>
        </w:rPr>
        <w:t xml:space="preserve">                </w:t>
      </w:r>
      <w:r>
        <w:rPr>
          <w:rFonts w:ascii="Times New Roman" w:hAnsi="Times New Roman"/>
          <w:b/>
          <w:sz w:val="32"/>
        </w:rPr>
        <w:t xml:space="preserve"> Київський  коледж   зв’язку.</w:t>
      </w:r>
    </w:p>
    <w:p w:rsidR="003E7F57" w:rsidRDefault="003E7F57">
      <w:pPr>
        <w:pBdr>
          <w:left w:val="single" w:sz="6" w:space="1" w:color="auto"/>
        </w:pBdr>
        <w:tabs>
          <w:tab w:val="left" w:pos="8505"/>
        </w:tabs>
        <w:spacing w:line="360" w:lineRule="auto"/>
        <w:ind w:right="566" w:firstLine="567"/>
        <w:jc w:val="both"/>
        <w:rPr>
          <w:rFonts w:ascii="Times New Roman" w:hAnsi="Times New Roman"/>
          <w:sz w:val="28"/>
        </w:rPr>
      </w:pPr>
    </w:p>
    <w:p w:rsidR="003E7F57" w:rsidRDefault="003E7F57">
      <w:pPr>
        <w:pBdr>
          <w:left w:val="single" w:sz="6" w:space="1" w:color="auto"/>
        </w:pBdr>
        <w:tabs>
          <w:tab w:val="left" w:pos="8505"/>
        </w:tabs>
        <w:spacing w:line="360" w:lineRule="auto"/>
        <w:ind w:right="566" w:firstLine="567"/>
        <w:jc w:val="both"/>
        <w:rPr>
          <w:rFonts w:ascii="Times New Roman" w:hAnsi="Times New Roman"/>
          <w:b/>
          <w:i/>
          <w:sz w:val="52"/>
        </w:rPr>
      </w:pPr>
    </w:p>
    <w:p w:rsidR="003E7F57" w:rsidRDefault="003E7F57">
      <w:pPr>
        <w:pBdr>
          <w:left w:val="single" w:sz="6" w:space="1" w:color="auto"/>
        </w:pBdr>
        <w:tabs>
          <w:tab w:val="left" w:pos="8505"/>
        </w:tabs>
        <w:spacing w:line="360" w:lineRule="auto"/>
        <w:ind w:right="566" w:firstLine="567"/>
        <w:jc w:val="both"/>
        <w:rPr>
          <w:rFonts w:ascii="Times New Roman" w:hAnsi="Times New Roman"/>
          <w:b/>
          <w:i/>
          <w:sz w:val="52"/>
        </w:rPr>
      </w:pPr>
    </w:p>
    <w:p w:rsidR="003E7F57" w:rsidRDefault="003E7F57">
      <w:pPr>
        <w:pBdr>
          <w:left w:val="single" w:sz="6" w:space="1" w:color="auto"/>
        </w:pBdr>
        <w:tabs>
          <w:tab w:val="left" w:pos="8505"/>
        </w:tabs>
        <w:spacing w:line="360" w:lineRule="auto"/>
        <w:ind w:right="566" w:firstLine="567"/>
        <w:jc w:val="both"/>
        <w:rPr>
          <w:rFonts w:ascii="Times New Roman" w:hAnsi="Times New Roman"/>
          <w:b/>
          <w:i/>
          <w:sz w:val="52"/>
        </w:rPr>
      </w:pPr>
    </w:p>
    <w:p w:rsidR="003E7F57" w:rsidRDefault="00DC4F44">
      <w:pPr>
        <w:pBdr>
          <w:left w:val="single" w:sz="6" w:space="1" w:color="auto"/>
        </w:pBdr>
        <w:tabs>
          <w:tab w:val="left" w:pos="8505"/>
        </w:tabs>
        <w:spacing w:line="360" w:lineRule="auto"/>
        <w:ind w:right="566" w:firstLine="567"/>
        <w:jc w:val="both"/>
        <w:rPr>
          <w:rFonts w:ascii="Times New Roman" w:hAnsi="Times New Roman"/>
          <w:b/>
          <w:i/>
          <w:sz w:val="52"/>
        </w:rPr>
      </w:pPr>
      <w:r>
        <w:rPr>
          <w:rFonts w:ascii="Times New Roman" w:hAnsi="Times New Roman"/>
          <w:b/>
          <w:i/>
          <w:sz w:val="52"/>
        </w:rPr>
        <w:t>Реферат   на  тему :</w:t>
      </w:r>
    </w:p>
    <w:p w:rsidR="003E7F57" w:rsidRDefault="00DC4F44">
      <w:pPr>
        <w:pBdr>
          <w:left w:val="single" w:sz="6" w:space="1" w:color="auto"/>
        </w:pBdr>
        <w:tabs>
          <w:tab w:val="left" w:pos="8505"/>
        </w:tabs>
        <w:spacing w:line="360" w:lineRule="auto"/>
        <w:ind w:right="566" w:firstLine="567"/>
        <w:jc w:val="both"/>
        <w:rPr>
          <w:rFonts w:ascii="Times New Roman" w:hAnsi="Times New Roman"/>
          <w:sz w:val="28"/>
        </w:rPr>
      </w:pPr>
      <w:r>
        <w:rPr>
          <w:rFonts w:ascii="Times New Roman" w:hAnsi="Times New Roman"/>
          <w:b/>
          <w:i/>
          <w:sz w:val="52"/>
        </w:rPr>
        <w:t xml:space="preserve">             Поети  “Молодої  музи”.</w:t>
      </w:r>
    </w:p>
    <w:p w:rsidR="003E7F57" w:rsidRDefault="003E7F57">
      <w:pPr>
        <w:pBdr>
          <w:left w:val="single" w:sz="6" w:space="1" w:color="auto"/>
        </w:pBdr>
        <w:tabs>
          <w:tab w:val="left" w:pos="8505"/>
        </w:tabs>
        <w:spacing w:line="360" w:lineRule="auto"/>
        <w:ind w:right="566" w:firstLine="567"/>
        <w:jc w:val="both"/>
        <w:rPr>
          <w:rFonts w:ascii="Times New Roman" w:hAnsi="Times New Roman"/>
          <w:sz w:val="28"/>
        </w:rPr>
      </w:pPr>
    </w:p>
    <w:p w:rsidR="003E7F57" w:rsidRDefault="00DC4F44">
      <w:pPr>
        <w:pBdr>
          <w:left w:val="single" w:sz="6" w:space="1" w:color="auto"/>
        </w:pBdr>
        <w:tabs>
          <w:tab w:val="left" w:pos="8505"/>
        </w:tabs>
        <w:spacing w:line="360" w:lineRule="auto"/>
        <w:ind w:right="566" w:firstLine="567"/>
        <w:jc w:val="both"/>
        <w:rPr>
          <w:rFonts w:ascii="Times New Roman" w:hAnsi="Times New Roman"/>
          <w:sz w:val="28"/>
        </w:rPr>
      </w:pPr>
      <w:r>
        <w:rPr>
          <w:rFonts w:ascii="Times New Roman" w:hAnsi="Times New Roman"/>
          <w:sz w:val="28"/>
        </w:rPr>
        <w:t xml:space="preserve">                                                                 </w:t>
      </w:r>
    </w:p>
    <w:p w:rsidR="003E7F57" w:rsidRDefault="00DC4F44">
      <w:pPr>
        <w:pBdr>
          <w:left w:val="single" w:sz="6" w:space="1" w:color="auto"/>
        </w:pBdr>
        <w:tabs>
          <w:tab w:val="left" w:pos="8505"/>
        </w:tabs>
        <w:spacing w:line="360" w:lineRule="auto"/>
        <w:ind w:right="566" w:firstLine="567"/>
        <w:jc w:val="both"/>
        <w:rPr>
          <w:rFonts w:ascii="Times New Roman" w:hAnsi="Times New Roman"/>
          <w:sz w:val="28"/>
        </w:rPr>
      </w:pPr>
      <w:r>
        <w:rPr>
          <w:rFonts w:ascii="Times New Roman" w:hAnsi="Times New Roman"/>
          <w:sz w:val="28"/>
        </w:rPr>
        <w:t xml:space="preserve">                                                                 </w:t>
      </w:r>
    </w:p>
    <w:p w:rsidR="003E7F57" w:rsidRDefault="003E7F57">
      <w:pPr>
        <w:pBdr>
          <w:left w:val="single" w:sz="6" w:space="1" w:color="auto"/>
        </w:pBdr>
        <w:tabs>
          <w:tab w:val="left" w:pos="8505"/>
        </w:tabs>
        <w:spacing w:line="360" w:lineRule="auto"/>
        <w:ind w:right="566" w:firstLine="567"/>
        <w:jc w:val="both"/>
        <w:rPr>
          <w:rFonts w:ascii="Times New Roman" w:hAnsi="Times New Roman"/>
          <w:sz w:val="28"/>
        </w:rPr>
      </w:pPr>
    </w:p>
    <w:p w:rsidR="003E7F57" w:rsidRDefault="00DC4F44">
      <w:pPr>
        <w:pBdr>
          <w:left w:val="single" w:sz="6" w:space="1" w:color="auto"/>
        </w:pBdr>
        <w:tabs>
          <w:tab w:val="left" w:pos="8505"/>
        </w:tabs>
        <w:spacing w:line="360" w:lineRule="auto"/>
        <w:ind w:right="566" w:firstLine="567"/>
        <w:jc w:val="both"/>
        <w:rPr>
          <w:rFonts w:ascii="Times New Roman" w:hAnsi="Times New Roman"/>
          <w:sz w:val="28"/>
        </w:rPr>
      </w:pPr>
      <w:r>
        <w:rPr>
          <w:rFonts w:ascii="Times New Roman" w:hAnsi="Times New Roman"/>
          <w:sz w:val="28"/>
        </w:rPr>
        <w:t xml:space="preserve">                                                                Виконав  студент </w:t>
      </w:r>
    </w:p>
    <w:p w:rsidR="003E7F57" w:rsidRDefault="00DC4F44">
      <w:pPr>
        <w:pBdr>
          <w:left w:val="single" w:sz="6" w:space="1" w:color="auto"/>
        </w:pBdr>
        <w:tabs>
          <w:tab w:val="left" w:pos="8505"/>
        </w:tabs>
        <w:spacing w:line="360" w:lineRule="auto"/>
        <w:ind w:right="566" w:firstLine="567"/>
        <w:jc w:val="both"/>
        <w:rPr>
          <w:rFonts w:ascii="Times New Roman" w:hAnsi="Times New Roman"/>
          <w:sz w:val="28"/>
        </w:rPr>
      </w:pPr>
      <w:r>
        <w:rPr>
          <w:rFonts w:ascii="Times New Roman" w:hAnsi="Times New Roman"/>
          <w:sz w:val="28"/>
        </w:rPr>
        <w:t xml:space="preserve">                                                                 групи  АЕЗ-81б</w:t>
      </w:r>
    </w:p>
    <w:p w:rsidR="003E7F57" w:rsidRDefault="00DC4F44">
      <w:pPr>
        <w:pBdr>
          <w:left w:val="single" w:sz="6" w:space="1" w:color="auto"/>
        </w:pBdr>
        <w:tabs>
          <w:tab w:val="left" w:pos="8505"/>
        </w:tabs>
        <w:spacing w:line="360" w:lineRule="auto"/>
        <w:ind w:right="566" w:firstLine="567"/>
        <w:jc w:val="both"/>
        <w:rPr>
          <w:rFonts w:ascii="Times New Roman" w:hAnsi="Times New Roman"/>
          <w:sz w:val="28"/>
        </w:rPr>
      </w:pPr>
      <w:r>
        <w:rPr>
          <w:rFonts w:ascii="Times New Roman" w:hAnsi="Times New Roman"/>
          <w:sz w:val="28"/>
        </w:rPr>
        <w:t xml:space="preserve">                                                                 Цеслів Олександр. </w:t>
      </w:r>
    </w:p>
    <w:p w:rsidR="003E7F57" w:rsidRDefault="003E7F57">
      <w:pPr>
        <w:pBdr>
          <w:left w:val="single" w:sz="6" w:space="1" w:color="auto"/>
        </w:pBdr>
        <w:tabs>
          <w:tab w:val="left" w:pos="8505"/>
        </w:tabs>
        <w:spacing w:line="360" w:lineRule="auto"/>
        <w:ind w:right="566" w:firstLine="567"/>
        <w:jc w:val="both"/>
        <w:rPr>
          <w:rFonts w:ascii="Times New Roman" w:hAnsi="Times New Roman"/>
          <w:sz w:val="28"/>
        </w:rPr>
      </w:pPr>
    </w:p>
    <w:p w:rsidR="003E7F57" w:rsidRDefault="00DC4F44">
      <w:pPr>
        <w:pBdr>
          <w:left w:val="single" w:sz="6" w:space="1" w:color="auto"/>
        </w:pBdr>
        <w:tabs>
          <w:tab w:val="left" w:pos="8505"/>
        </w:tabs>
        <w:spacing w:line="360" w:lineRule="auto"/>
        <w:ind w:right="566" w:firstLine="567"/>
        <w:jc w:val="both"/>
        <w:rPr>
          <w:rFonts w:ascii="Times New Roman" w:hAnsi="Times New Roman"/>
          <w:sz w:val="28"/>
        </w:rPr>
      </w:pPr>
      <w:r>
        <w:rPr>
          <w:rFonts w:ascii="Times New Roman" w:hAnsi="Times New Roman"/>
          <w:sz w:val="28"/>
        </w:rPr>
        <w:t xml:space="preserve">                                 </w:t>
      </w:r>
    </w:p>
    <w:p w:rsidR="003E7F57" w:rsidRDefault="003E7F57">
      <w:pPr>
        <w:pBdr>
          <w:left w:val="single" w:sz="6" w:space="1" w:color="auto"/>
        </w:pBdr>
        <w:tabs>
          <w:tab w:val="left" w:pos="8505"/>
        </w:tabs>
        <w:spacing w:line="360" w:lineRule="auto"/>
        <w:ind w:right="566" w:firstLine="567"/>
        <w:jc w:val="both"/>
        <w:rPr>
          <w:rFonts w:ascii="Times New Roman" w:hAnsi="Times New Roman"/>
          <w:sz w:val="28"/>
        </w:rPr>
      </w:pPr>
    </w:p>
    <w:p w:rsidR="003E7F57" w:rsidRDefault="003E7F57">
      <w:pPr>
        <w:pBdr>
          <w:left w:val="single" w:sz="6" w:space="1" w:color="auto"/>
        </w:pBdr>
        <w:tabs>
          <w:tab w:val="left" w:pos="8505"/>
        </w:tabs>
        <w:spacing w:line="360" w:lineRule="auto"/>
        <w:ind w:right="566" w:firstLine="567"/>
        <w:jc w:val="both"/>
        <w:rPr>
          <w:rFonts w:ascii="Times New Roman" w:hAnsi="Times New Roman"/>
          <w:sz w:val="28"/>
        </w:rPr>
      </w:pPr>
    </w:p>
    <w:p w:rsidR="003E7F57" w:rsidRDefault="00DC4F44">
      <w:pPr>
        <w:pBdr>
          <w:left w:val="single" w:sz="6" w:space="1" w:color="auto"/>
        </w:pBdr>
        <w:tabs>
          <w:tab w:val="left" w:pos="8505"/>
        </w:tabs>
        <w:spacing w:line="360" w:lineRule="auto"/>
        <w:ind w:right="566" w:firstLine="567"/>
        <w:jc w:val="center"/>
        <w:rPr>
          <w:rFonts w:ascii="Times New Roman" w:hAnsi="Times New Roman"/>
          <w:sz w:val="28"/>
        </w:rPr>
      </w:pPr>
      <w:r>
        <w:rPr>
          <w:rFonts w:ascii="Times New Roman" w:hAnsi="Times New Roman"/>
          <w:sz w:val="28"/>
        </w:rPr>
        <w:t>Київ,  1998 р.</w:t>
      </w:r>
    </w:p>
    <w:p w:rsidR="003E7F57" w:rsidRDefault="003E7F57">
      <w:pPr>
        <w:pBdr>
          <w:left w:val="single" w:sz="6" w:space="1" w:color="auto"/>
        </w:pBdr>
        <w:tabs>
          <w:tab w:val="left" w:pos="8505"/>
        </w:tabs>
        <w:spacing w:line="360" w:lineRule="auto"/>
        <w:ind w:right="566" w:firstLine="567"/>
        <w:jc w:val="both"/>
        <w:rPr>
          <w:rFonts w:ascii="Times New Roman" w:hAnsi="Times New Roman"/>
          <w:sz w:val="28"/>
        </w:rPr>
      </w:pPr>
    </w:p>
    <w:p w:rsidR="003E7F57" w:rsidRDefault="003E7F57">
      <w:pPr>
        <w:pBdr>
          <w:left w:val="single" w:sz="6" w:space="1" w:color="auto"/>
        </w:pBdr>
        <w:tabs>
          <w:tab w:val="left" w:pos="8505"/>
        </w:tabs>
        <w:spacing w:line="360" w:lineRule="auto"/>
        <w:ind w:right="566" w:firstLine="567"/>
        <w:jc w:val="both"/>
        <w:rPr>
          <w:rFonts w:ascii="Times New Roman" w:hAnsi="Times New Roman"/>
          <w:sz w:val="28"/>
        </w:rPr>
      </w:pPr>
    </w:p>
    <w:p w:rsidR="003E7F57" w:rsidRDefault="003E7F57">
      <w:pPr>
        <w:pBdr>
          <w:left w:val="single" w:sz="6" w:space="1" w:color="auto"/>
        </w:pBdr>
        <w:tabs>
          <w:tab w:val="left" w:pos="8505"/>
        </w:tabs>
        <w:spacing w:line="360" w:lineRule="auto"/>
        <w:ind w:right="566" w:firstLine="567"/>
        <w:jc w:val="both"/>
        <w:rPr>
          <w:rFonts w:ascii="Times New Roman" w:hAnsi="Times New Roman"/>
          <w:sz w:val="28"/>
        </w:rPr>
      </w:pPr>
    </w:p>
    <w:p w:rsidR="003E7F57" w:rsidRDefault="003E7F57">
      <w:pPr>
        <w:pBdr>
          <w:left w:val="single" w:sz="6" w:space="1" w:color="auto"/>
        </w:pBd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 xml:space="preserve">                                                               </w:t>
      </w: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3E7F57">
      <w:pPr>
        <w:tabs>
          <w:tab w:val="left" w:pos="8505"/>
        </w:tabs>
        <w:spacing w:line="360" w:lineRule="auto"/>
        <w:ind w:right="566" w:firstLine="567"/>
        <w:jc w:val="both"/>
        <w:rPr>
          <w:rFonts w:ascii="Times New Roman" w:hAnsi="Times New Roman"/>
          <w:sz w:val="28"/>
        </w:rPr>
      </w:pPr>
    </w:p>
    <w:p w:rsidR="003E7F57" w:rsidRDefault="00DC4F44">
      <w:pPr>
        <w:tabs>
          <w:tab w:val="left" w:pos="8505"/>
        </w:tabs>
        <w:spacing w:line="360" w:lineRule="auto"/>
        <w:ind w:right="566" w:firstLine="567"/>
        <w:jc w:val="both"/>
        <w:rPr>
          <w:rFonts w:ascii="Times New Roman" w:hAnsi="Times New Roman"/>
          <w:sz w:val="28"/>
        </w:rPr>
      </w:pPr>
      <w:r>
        <w:rPr>
          <w:rFonts w:ascii="Times New Roman" w:hAnsi="Times New Roman"/>
          <w:sz w:val="28"/>
        </w:rPr>
        <w:t xml:space="preserve">  </w:t>
      </w:r>
      <w:bookmarkStart w:id="0" w:name="_GoBack"/>
      <w:bookmarkEnd w:id="0"/>
    </w:p>
    <w:sectPr w:rsidR="003E7F57">
      <w:footerReference w:type="even" r:id="rId6"/>
      <w:footerReference w:type="default" r:id="rId7"/>
      <w:pgSz w:w="11907" w:h="16840"/>
      <w:pgMar w:top="1418" w:right="1418" w:bottom="1418"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7F57" w:rsidRDefault="00DC4F44">
      <w:r>
        <w:separator/>
      </w:r>
    </w:p>
  </w:endnote>
  <w:endnote w:type="continuationSeparator" w:id="0">
    <w:p w:rsidR="003E7F57" w:rsidRDefault="00DC4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7F57" w:rsidRDefault="00DC4F4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E7F57" w:rsidRDefault="003E7F5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7F57" w:rsidRDefault="00DC4F4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3E7F57" w:rsidRDefault="003E7F5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7F57" w:rsidRDefault="00DC4F44">
      <w:r>
        <w:separator/>
      </w:r>
    </w:p>
  </w:footnote>
  <w:footnote w:type="continuationSeparator" w:id="0">
    <w:p w:rsidR="003E7F57" w:rsidRDefault="00DC4F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4F44"/>
    <w:rsid w:val="00317124"/>
    <w:rsid w:val="003E7F57"/>
    <w:rsid w:val="00DC4F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C4B4CE4-E940-4C8B-A8B5-E5E6BF9AE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sz w:val="16"/>
      <w:lang w:val="uk-UA"/>
    </w:rPr>
  </w:style>
  <w:style w:type="paragraph" w:styleId="3">
    <w:name w:val="heading 3"/>
    <w:basedOn w:val="a"/>
    <w:next w:val="a"/>
    <w:qFormat/>
    <w:pPr>
      <w:keepNext/>
      <w:spacing w:before="240" w:after="60"/>
      <w:outlineLvl w:val="2"/>
    </w:pPr>
    <w:rPr>
      <w:rFonts w:ascii="Times New Roman" w:hAnsi="Times New Roman"/>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536"/>
        <w:tab w:val="right" w:pos="9072"/>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4951</Words>
  <Characters>28225</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ПОЕТИ   “ МОЛОДОІ  МУЗИ” </vt:lpstr>
    </vt:vector>
  </TitlesOfParts>
  <Company>KKC</Company>
  <LinksUpToDate>false</LinksUpToDate>
  <CharactersWithSpaces>33110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ПОЕТИ   “ МОЛОДОІ  МУЗИ” </dc:title>
  <dc:subject/>
  <dc:creator>Гвоздицин Александр свет Геннадьевич</dc:creator>
  <cp:keywords/>
  <cp:lastModifiedBy>Irina</cp:lastModifiedBy>
  <cp:revision>2</cp:revision>
  <cp:lastPrinted>1998-09-18T02:09:00Z</cp:lastPrinted>
  <dcterms:created xsi:type="dcterms:W3CDTF">2014-08-22T20:25:00Z</dcterms:created>
  <dcterms:modified xsi:type="dcterms:W3CDTF">2014-08-22T20:25:00Z</dcterms:modified>
</cp:coreProperties>
</file>