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4F6" w:rsidRDefault="00A224F6">
      <w:pPr>
        <w:widowControl w:val="0"/>
        <w:tabs>
          <w:tab w:val="center" w:pos="4536"/>
          <w:tab w:val="right" w:pos="9072"/>
        </w:tabs>
        <w:rPr>
          <w:snapToGrid w:val="0"/>
        </w:rPr>
      </w:pPr>
    </w:p>
    <w:p w:rsidR="00A224F6" w:rsidRDefault="00A224F6">
      <w:pPr>
        <w:widowControl w:val="0"/>
        <w:jc w:val="center"/>
        <w:rPr>
          <w:b/>
          <w:snapToGrid w:val="0"/>
          <w:sz w:val="40"/>
        </w:rPr>
      </w:pPr>
    </w:p>
    <w:p w:rsidR="00A224F6" w:rsidRDefault="00A224F6">
      <w:pPr>
        <w:widowControl w:val="0"/>
        <w:jc w:val="center"/>
        <w:rPr>
          <w:b/>
          <w:snapToGrid w:val="0"/>
          <w:sz w:val="40"/>
        </w:rPr>
      </w:pPr>
    </w:p>
    <w:p w:rsidR="00A224F6" w:rsidRDefault="00A224F6">
      <w:pPr>
        <w:widowControl w:val="0"/>
        <w:jc w:val="center"/>
        <w:rPr>
          <w:b/>
          <w:snapToGrid w:val="0"/>
          <w:sz w:val="72"/>
        </w:rPr>
      </w:pPr>
      <w:r>
        <w:rPr>
          <w:b/>
          <w:snapToGrid w:val="0"/>
          <w:sz w:val="72"/>
        </w:rPr>
        <w:t>Реферат</w:t>
      </w:r>
    </w:p>
    <w:p w:rsidR="00A224F6" w:rsidRDefault="00A224F6">
      <w:pPr>
        <w:widowControl w:val="0"/>
        <w:jc w:val="center"/>
        <w:rPr>
          <w:b/>
          <w:snapToGrid w:val="0"/>
          <w:sz w:val="72"/>
        </w:rPr>
      </w:pPr>
    </w:p>
    <w:p w:rsidR="00A224F6" w:rsidRDefault="00A224F6">
      <w:pPr>
        <w:widowControl w:val="0"/>
        <w:jc w:val="center"/>
        <w:rPr>
          <w:b/>
          <w:snapToGrid w:val="0"/>
          <w:sz w:val="72"/>
        </w:rPr>
      </w:pPr>
    </w:p>
    <w:p w:rsidR="00A224F6" w:rsidRDefault="00A224F6">
      <w:pPr>
        <w:widowControl w:val="0"/>
        <w:jc w:val="center"/>
        <w:rPr>
          <w:snapToGrid w:val="0"/>
          <w:sz w:val="40"/>
        </w:rPr>
      </w:pPr>
      <w:r>
        <w:rPr>
          <w:snapToGrid w:val="0"/>
          <w:sz w:val="40"/>
        </w:rPr>
        <w:t>по биологии</w:t>
      </w:r>
    </w:p>
    <w:p w:rsidR="00A224F6" w:rsidRDefault="00A224F6">
      <w:pPr>
        <w:widowControl w:val="0"/>
        <w:jc w:val="center"/>
        <w:rPr>
          <w:b/>
          <w:snapToGrid w:val="0"/>
          <w:sz w:val="36"/>
        </w:rPr>
      </w:pPr>
    </w:p>
    <w:p w:rsidR="00A224F6" w:rsidRDefault="00A224F6">
      <w:pPr>
        <w:widowControl w:val="0"/>
        <w:jc w:val="center"/>
        <w:rPr>
          <w:b/>
          <w:snapToGrid w:val="0"/>
          <w:sz w:val="36"/>
        </w:rPr>
      </w:pPr>
    </w:p>
    <w:p w:rsidR="00A224F6" w:rsidRDefault="00A224F6">
      <w:pPr>
        <w:widowControl w:val="0"/>
        <w:jc w:val="center"/>
        <w:rPr>
          <w:b/>
          <w:snapToGrid w:val="0"/>
          <w:sz w:val="36"/>
        </w:rPr>
      </w:pPr>
    </w:p>
    <w:p w:rsidR="00A224F6" w:rsidRDefault="00A224F6">
      <w:pPr>
        <w:widowControl w:val="0"/>
        <w:jc w:val="center"/>
        <w:rPr>
          <w:b/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  <w:r>
        <w:rPr>
          <w:snapToGrid w:val="0"/>
          <w:sz w:val="96"/>
        </w:rPr>
        <w:t>Деление клетки. Митоз</w:t>
      </w:r>
    </w:p>
    <w:p w:rsidR="00A224F6" w:rsidRDefault="00A224F6">
      <w:pPr>
        <w:widowControl w:val="0"/>
        <w:jc w:val="center"/>
        <w:rPr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</w:p>
    <w:p w:rsidR="00A224F6" w:rsidRDefault="00A224F6">
      <w:pPr>
        <w:widowControl w:val="0"/>
        <w:ind w:left="3969"/>
        <w:rPr>
          <w:snapToGrid w:val="0"/>
          <w:sz w:val="36"/>
        </w:rPr>
      </w:pPr>
      <w:r>
        <w:rPr>
          <w:snapToGrid w:val="0"/>
          <w:sz w:val="36"/>
        </w:rPr>
        <w:t>Выполнил ученик школы №182 11Ж класса: Ермолаев Юра.</w:t>
      </w:r>
    </w:p>
    <w:p w:rsidR="00A224F6" w:rsidRDefault="00A224F6">
      <w:pPr>
        <w:widowControl w:val="0"/>
        <w:ind w:left="3969"/>
        <w:rPr>
          <w:snapToGrid w:val="0"/>
          <w:sz w:val="36"/>
        </w:rPr>
      </w:pPr>
      <w:r>
        <w:rPr>
          <w:snapToGrid w:val="0"/>
          <w:sz w:val="36"/>
        </w:rPr>
        <w:t>Проверила Людмила Константиновна.</w:t>
      </w:r>
    </w:p>
    <w:p w:rsidR="00A224F6" w:rsidRDefault="00A224F6">
      <w:pPr>
        <w:widowControl w:val="0"/>
        <w:ind w:left="4395" w:firstLine="1559"/>
        <w:rPr>
          <w:snapToGrid w:val="0"/>
          <w:sz w:val="36"/>
        </w:rPr>
      </w:pPr>
    </w:p>
    <w:p w:rsidR="00A224F6" w:rsidRDefault="00A224F6">
      <w:pPr>
        <w:widowControl w:val="0"/>
        <w:rPr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</w:p>
    <w:p w:rsidR="00A224F6" w:rsidRDefault="00A224F6">
      <w:pPr>
        <w:widowControl w:val="0"/>
        <w:jc w:val="center"/>
        <w:rPr>
          <w:snapToGrid w:val="0"/>
          <w:sz w:val="36"/>
        </w:rPr>
      </w:pPr>
      <w:r>
        <w:rPr>
          <w:snapToGrid w:val="0"/>
          <w:sz w:val="36"/>
        </w:rPr>
        <w:t>Москва</w:t>
      </w:r>
    </w:p>
    <w:p w:rsidR="00A224F6" w:rsidRDefault="00A224F6">
      <w:pPr>
        <w:widowControl w:val="0"/>
        <w:jc w:val="center"/>
        <w:rPr>
          <w:snapToGrid w:val="0"/>
          <w:sz w:val="36"/>
        </w:rPr>
      </w:pPr>
      <w:r>
        <w:rPr>
          <w:snapToGrid w:val="0"/>
          <w:sz w:val="36"/>
        </w:rPr>
        <w:t>2001</w:t>
      </w:r>
    </w:p>
    <w:p w:rsidR="00A224F6" w:rsidRDefault="00A224F6">
      <w:pPr>
        <w:widowControl w:val="0"/>
        <w:jc w:val="center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rFonts w:ascii="Courier New" w:hAnsi="Courier New"/>
          <w:b/>
          <w:snapToGrid w:val="0"/>
          <w:sz w:val="32"/>
        </w:rPr>
        <w:t>План: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Митоз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Подготовка к делению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Фазы митоза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Заключение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Список литературы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Митоз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Способность к делению - важнейшее свойство клеток. Без деления невозможно представить себе увеличение числа одноклеточных существ, развитие сложного многоклеточного организма из одной оплодотворенной яйцеклетки, возобновление клеток, тканей и даже органов, утраченных в процессе жизнедеятельности организма.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Деление клеток осуществляется поэтапно. На каждом этапе деления происходят определенные процессы. Они приводят к удвоению генетического материала (синтезу ДНК) и его распределению между дочерними клетками. Период жизни клетки от одного деления до следующего называется клеточным циклом.</w:t>
      </w:r>
    </w:p>
    <w:p w:rsidR="00A224F6" w:rsidRDefault="00A224F6">
      <w:pPr>
        <w:widowControl w:val="0"/>
        <w:jc w:val="center"/>
        <w:rPr>
          <w:snapToGrid w:val="0"/>
          <w:sz w:val="24"/>
        </w:rPr>
      </w:pPr>
    </w:p>
    <w:p w:rsidR="00A224F6" w:rsidRDefault="00A224F6">
      <w:pPr>
        <w:widowControl w:val="0"/>
        <w:jc w:val="center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>Подготовка к делению</w:t>
      </w:r>
    </w:p>
    <w:p w:rsidR="00A224F6" w:rsidRDefault="00A224F6">
      <w:pPr>
        <w:widowControl w:val="0"/>
        <w:jc w:val="center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Эукариотические организмы, состоящие из клеток, имеющих ядра, начинают подготовку к делению на определенном этапе клеточного цикла, в интерфазе.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Именно в период интерфазы в клетке происходит процесс биосинтеза белка, удваиваются все важнейшие структуры клетки. Вдоль исходной хромосомы из имеющихся в клетке химических соединений синтезируется ее точная копия, удваивается молекула ДНК. Удвоенная хромосома состоит из двух половинок - хроматид. Каждая из хроматид содержит одну молекулу ДНК.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Интерфаза в клетках растений и животных в среднем продолжается 10 - 20 ч. Затем наступает процесс деления клетки - митоз.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Во время митоза клетка проходит ряд последовательных фаз, в результате которых каждая дочерняя клетка получает такой же набор хромосом, какой был в материнской летке.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Митоз (от греч. mitos- нить), непрямое деление, основной способ деления эукариотных клеток. Биол. значение М. состоит в строго одинаковом распределении редуплицированных хромосом между дочерними клетками, что обеспечивает образование генетически равноценных клеток и сохраняет преемственность в ряду клеточных поколений. В 1874 И. Д. Чистяков описал ряд стадий (фаз) М. в спорах плаунов, ещё не ясно представляя себе их последовательность. Детальные исследования по морфологии М. впервые были выполнены Э. Страсбургером на растениях (1876-79) и В. Флеммингом на животных (1882). Продолжительность митоза в среднем 1-2 ч., различна для разных видов клеток. Процесс зависит также и от условий внешней среды (температуры, светового режима и других показателей).</w:t>
      </w:r>
    </w:p>
    <w:p w:rsidR="00A224F6" w:rsidRDefault="00A224F6">
      <w:pPr>
        <w:widowControl w:val="0"/>
        <w:jc w:val="center"/>
        <w:rPr>
          <w:snapToGrid w:val="0"/>
          <w:sz w:val="24"/>
        </w:rPr>
      </w:pPr>
    </w:p>
    <w:p w:rsidR="00A224F6" w:rsidRDefault="00A224F6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Фазы митоза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процессе М. условно выделяют неск. стадий, постепенно и непрерывно переходящих друг в друга: профазу, прометафазу, метафазу, анафазу и телофазу. Длительность стадий М. различна и зависит от типа ткани, физиол. состояния организма, внеш. факторов; наиб. продолжительны первая и последняя.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профазе хорошо видны центриоли - образования, находящиеся в клеточном центре и играющие роль в делении дочерних хромосом животных. (Напомним, что у высших растений нет центриолей в клеточном центре, который организует деление хромосом.) Мы же рассмотрим митоз на примере животной клетки, поскольку присутствие центриолей делает процесс деления клетки более наглядным. Центриоли делятся и расходятся к разным полюсам клетки. От центриолей протягиваются микротрубочки, образующие нити веретена деления, которое регулирует расхождение хромосом к полюсам делящийся клетки.</w:t>
      </w:r>
    </w:p>
    <w:p w:rsidR="00A224F6" w:rsidRDefault="00C95843">
      <w:pPr>
        <w:widowControl w:val="0"/>
        <w:rPr>
          <w:snapToGrid w:val="0"/>
          <w:sz w:val="24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351pt">
            <v:imagedata r:id="rId4" o:title=""/>
          </v:shape>
        </w:pic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Важнейшие признаки профазы - конденсация хромосом, распад ядрышек и начало формирования веретена деления, снижение активности транскрипции (к концу профазы синтез РНК прекращается). Веретено деления образуется либо с участием центриолей, образуя митотический аппарат (в клетках животных и нек-рых низших растений), либо без них (в клетках высших растений и нек-рых простейших). У водорослей, низших грибов и ряда простейших веретено может формироваться внутри ядра (т. н. закрытый М.). Прометафаза начинается распадом ядерной оболочки на фрагменты и беспорядочными движениями хромосом в центр. части клетки, соответствующей зоне бывшего ядра. При "закрытом М." оболочка ядра сохраняется в течение всего М. Хромосомы спирализуются и в результате этого укорачиваются и утолщаются, и их уже можно наблюдать в световой микроскоп. Еще лучше они видны на следующей стадии митоза - метафазе.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Метафазе завершается формирование веретена деления. Хромосомы перестают двигаться и выстраиваются по экватору веретена, образуя экваториальную пластинку. При этом хорошо видно, что каждая хромосома, состоящая из двух хроматид, имеет перетяжку - центромеру (рис 2). Хромосомы своими центромерами прикрепляются к нитям веретена деления. После деления центромеры каждая хроматида становится самостоятельной дочерней хромосомой. Синтез белка снижен на 20-30% по сравнению с интерфазой. На этой стадии М. клетки наиб. чувствительны к холоду, колхицину, его производным и др. агентам, воздействие к-рых разрушает веретено деления и приводит к пекращению деления клеток (К-митоз). При низких дозах повреждающих агентов нормальное течение М. восстанавливается через несколько часов после их воздействи; более высокие дозы приводят либо к гибели клетки, либо к ее полиплоидизации.</w:t>
      </w:r>
    </w:p>
    <w:p w:rsidR="00A224F6" w:rsidRDefault="00C95843">
      <w:pPr>
        <w:widowControl w:val="0"/>
        <w:jc w:val="center"/>
        <w:rPr>
          <w:snapToGrid w:val="0"/>
          <w:sz w:val="24"/>
        </w:rPr>
      </w:pPr>
      <w:r>
        <w:rPr>
          <w:snapToGrid w:val="0"/>
        </w:rPr>
        <w:pict>
          <v:shape id="_x0000_i1026" type="#_x0000_t75" style="width:201.75pt;height:135.75pt">
            <v:imagedata r:id="rId5" o:title=""/>
          </v:shape>
        </w:pic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Анафаза - самая короткая стадия М. Характеризуется разделением сестринских хроматид и расхождением хромосом к противоположным полюсам клетки. Скорость их движения в среднем 0,2-5 мкм/мин. В ряде случаев движение хромосом к полюсам клетки сопровождается дополнит. расхождением полюсов друг от друга.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Телофаза длится с момента прекращения движения хромосом до окончания процессов, связанных с реконструкцией дочерних ядер (десприрализация и активизация хромосом, образование ядерной оболочки, формирование ядрышек), с разрушением веретена деления, разделением тела материнской клетки на 2 дочерние и образованием (в клетках животных) остаточного тельца Флемминга. Она начинается после того, как дочерние хромосомы, состоящие из одной хроматиды, достигли полюсов клетки. На этой стадии хромосомы вновь деспирализуются и приобретают такой же вид, какой они имели до начала деления клетки в интерфазе (длинные тонкие нити). Вокруг них возникает ядерная оболочка, а в ядре формируется ядрышко, в котором синтезируются рибосомы. В процессе деления цитоплазмы все органоиды (митохондрии, комплекс Гольджи, рибосомы и др.) распределяются между дочерними клетками более или менее равномерно.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По завершении цитотомии клетки вступают в интерфазу, к-рая начинается G</w:t>
      </w:r>
      <w:r>
        <w:rPr>
          <w:snapToGrid w:val="0"/>
          <w:position w:val="-8"/>
          <w:sz w:val="24"/>
          <w:vertAlign w:val="subscript"/>
        </w:rPr>
        <w:t>1</w:t>
      </w:r>
      <w:r>
        <w:rPr>
          <w:snapToGrid w:val="0"/>
          <w:sz w:val="24"/>
        </w:rPr>
        <w:t>- периодом следующего клеточного цикла.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Заключение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 xml:space="preserve">В опытах с температурно-зависимыми мутантами дрожжей и клеточных линий млекопитающих показано, что протекание М. обусловливается активацией определённых генов и синтезом специфич. РНК и белка. Иногда М. считают только деление ядра (кариокинез), к-рое не всегда сопровождается цитотомией - образованием двух отд. клеток. 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Таким образом, в результате митоза из одной клетки получаются две, каждая из которых имеет характерно для данного вида организма число и форму хромосом, а следовательно, постоянное количество ДНК.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Биологическое значение митоза заключается в том, что он обеспечивает постоянство числа хромосом во всех клетках организма. В процессе митоза происходит распределение ДНК хромосом материнской клетки строго поровну между возникающими из нее двумя дочерними клетками. В результате митоза все клетки тела, кроме половых, получают одну и ту же генетическую информацию. Такие клетки называются соматическими (от греч. "сома" - тело).</w:t>
      </w:r>
    </w:p>
    <w:p w:rsidR="00A224F6" w:rsidRDefault="00A224F6">
      <w:pPr>
        <w:widowControl w:val="0"/>
        <w:rPr>
          <w:snapToGrid w:val="0"/>
          <w:sz w:val="24"/>
        </w:rPr>
      </w:pPr>
    </w:p>
    <w:p w:rsidR="00A224F6" w:rsidRDefault="00A224F6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Список литературы</w:t>
      </w:r>
      <w:r>
        <w:rPr>
          <w:snapToGrid w:val="0"/>
          <w:sz w:val="24"/>
        </w:rPr>
        <w:t>: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Биологический энциклопедический словарь Глав. ред. М.С.Гиляров</w:t>
      </w:r>
    </w:p>
    <w:p w:rsidR="00A224F6" w:rsidRDefault="00A224F6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Общая биология учебник для 10-11 классов общ. учреж. Под ред. ак. Д.К.Беляева...</w:t>
      </w:r>
    </w:p>
    <w:p w:rsidR="00A224F6" w:rsidRDefault="00A224F6">
      <w:pPr>
        <w:widowControl w:val="0"/>
        <w:rPr>
          <w:snapToGrid w:val="0"/>
          <w:sz w:val="24"/>
        </w:rPr>
      </w:pPr>
      <w:bookmarkStart w:id="0" w:name="_GoBack"/>
      <w:bookmarkEnd w:id="0"/>
    </w:p>
    <w:sectPr w:rsidR="00A224F6">
      <w:pgSz w:w="11909" w:h="16834"/>
      <w:pgMar w:top="1440" w:right="850" w:bottom="1440" w:left="1701" w:header="737" w:footer="1095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3A7"/>
    <w:rsid w:val="00140A5E"/>
    <w:rsid w:val="00A224F6"/>
    <w:rsid w:val="00C95843"/>
    <w:rsid w:val="00E6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40A4135-FD6C-4EEF-A772-0A3A828D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InfoArt</Company>
  <LinksUpToDate>false</LinksUpToDate>
  <CharactersWithSpaces>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Anatoly_ju</dc:creator>
  <cp:keywords/>
  <cp:lastModifiedBy>Irina</cp:lastModifiedBy>
  <cp:revision>2</cp:revision>
  <dcterms:created xsi:type="dcterms:W3CDTF">2014-08-03T16:46:00Z</dcterms:created>
  <dcterms:modified xsi:type="dcterms:W3CDTF">2014-08-03T16:46:00Z</dcterms:modified>
</cp:coreProperties>
</file>