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F20" w:rsidRDefault="00636B2E">
      <w:pPr>
        <w:pStyle w:val="a4"/>
      </w:pPr>
      <w:r>
        <w:t xml:space="preserve">Accounting Essay, Research Paper </w:t>
      </w:r>
    </w:p>
    <w:p w:rsidR="00932F20" w:rsidRDefault="00636B2E">
      <w:pPr>
        <w:pStyle w:val="a4"/>
      </w:pPr>
      <w:r>
        <w:t xml:space="preserve">Chapter 17 </w:t>
      </w:r>
    </w:p>
    <w:p w:rsidR="00932F20" w:rsidRDefault="00636B2E">
      <w:pPr>
        <w:pStyle w:val="a4"/>
      </w:pPr>
      <w:r>
        <w:t xml:space="preserve">Accounting: process of systematically collecting, analyzing, and reporting financial information. </w:t>
      </w:r>
    </w:p>
    <w:p w:rsidR="00932F20" w:rsidRDefault="00636B2E">
      <w:pPr>
        <w:pStyle w:val="a4"/>
      </w:pPr>
      <w:r>
        <w:t xml:space="preserve">Private accountant: employed by a organization </w:t>
      </w:r>
    </w:p>
    <w:p w:rsidR="00932F20" w:rsidRDefault="00636B2E">
      <w:pPr>
        <w:pStyle w:val="a4"/>
      </w:pPr>
      <w:r>
        <w:t xml:space="preserve">Private Accountants provide the following services: </w:t>
      </w:r>
    </w:p>
    <w:p w:rsidR="00932F20" w:rsidRDefault="00636B2E">
      <w:pPr>
        <w:pStyle w:val="a4"/>
      </w:pPr>
      <w:r>
        <w:t xml:space="preserve">General accounting: recording business transactions and preparing financial statements </w:t>
      </w:r>
    </w:p>
    <w:p w:rsidR="00932F20" w:rsidRDefault="00636B2E">
      <w:pPr>
        <w:pStyle w:val="a4"/>
      </w:pPr>
      <w:r>
        <w:t xml:space="preserve">Budgeting: Develop budgets for sales and operating expenses. </w:t>
      </w:r>
    </w:p>
    <w:p w:rsidR="00932F20" w:rsidRDefault="00636B2E">
      <w:pPr>
        <w:pStyle w:val="a4"/>
      </w:pPr>
      <w:r>
        <w:t xml:space="preserve">Cost Accounting: Determining the cost of producing specific products or services. </w:t>
      </w:r>
    </w:p>
    <w:p w:rsidR="00932F20" w:rsidRDefault="00636B2E">
      <w:pPr>
        <w:pStyle w:val="a4"/>
      </w:pPr>
      <w:r>
        <w:t xml:space="preserve">Tax Accounting: Planning tax strategy and preparing tax returns for the firm. </w:t>
      </w:r>
    </w:p>
    <w:p w:rsidR="00932F20" w:rsidRDefault="00636B2E">
      <w:pPr>
        <w:pStyle w:val="a4"/>
      </w:pPr>
      <w:r>
        <w:t xml:space="preserve">Public Accountant: an accountant whose services may be hired on a fee basis by individuals or firms. </w:t>
      </w:r>
    </w:p>
    <w:p w:rsidR="00932F20" w:rsidRDefault="00636B2E">
      <w:pPr>
        <w:pStyle w:val="a4"/>
      </w:pPr>
      <w:r>
        <w:t xml:space="preserve">Chartered accountant (CA) or Certified general accountant (CGA), Certified management accountant (CMA): an individual who has met requirements for accounting education and experience and has passed a set of accounting examinations from their respective professional organization. </w:t>
      </w:r>
    </w:p>
    <w:p w:rsidR="00932F20" w:rsidRDefault="00636B2E">
      <w:pPr>
        <w:pStyle w:val="a4"/>
      </w:pPr>
      <w:r>
        <w:t xml:space="preserve">Assets: the resources that the firm owns </w:t>
      </w:r>
    </w:p>
    <w:p w:rsidR="00932F20" w:rsidRDefault="00636B2E">
      <w:pPr>
        <w:pStyle w:val="a4"/>
      </w:pPr>
      <w:r>
        <w:t xml:space="preserve">Liabilities: firms debts and obligation- what it owes to others </w:t>
      </w:r>
    </w:p>
    <w:p w:rsidR="00932F20" w:rsidRDefault="00636B2E">
      <w:pPr>
        <w:pStyle w:val="a4"/>
      </w:pPr>
      <w:r>
        <w:t xml:space="preserve">Owners Equity: the difference between a firms assets and its liabilities </w:t>
      </w:r>
    </w:p>
    <w:p w:rsidR="00932F20" w:rsidRDefault="00636B2E">
      <w:pPr>
        <w:pStyle w:val="a4"/>
      </w:pPr>
      <w:r>
        <w:t xml:space="preserve">Accounting Equation: the basis for the accounting process: </w:t>
      </w:r>
    </w:p>
    <w:p w:rsidR="00932F20" w:rsidRDefault="00636B2E">
      <w:pPr>
        <w:pStyle w:val="a4"/>
      </w:pPr>
      <w:r>
        <w:t xml:space="preserve">assets = liabilities + owners? equity </w:t>
      </w:r>
    </w:p>
    <w:p w:rsidR="00932F20" w:rsidRDefault="00636B2E">
      <w:pPr>
        <w:pStyle w:val="a4"/>
      </w:pPr>
      <w:r>
        <w:t xml:space="preserve">Revenues: dollar amounts received by a firm </w:t>
      </w:r>
    </w:p>
    <w:p w:rsidR="00932F20" w:rsidRDefault="00636B2E">
      <w:pPr>
        <w:pStyle w:val="a4"/>
      </w:pPr>
      <w:r>
        <w:t xml:space="preserve">Expenses: the costs incurred in operating a business. </w:t>
      </w:r>
    </w:p>
    <w:p w:rsidR="00932F20" w:rsidRDefault="00636B2E">
      <w:pPr>
        <w:pStyle w:val="a4"/>
      </w:pPr>
      <w:r>
        <w:t xml:space="preserve">Double-entry book-keeping: a system in which each financial transaction is recorded as two separate accounting entries to maintain the balance shown in the accounting equation. </w:t>
      </w:r>
    </w:p>
    <w:p w:rsidR="00932F20" w:rsidRDefault="00636B2E">
      <w:pPr>
        <w:pStyle w:val="a4"/>
      </w:pPr>
      <w:r>
        <w:t xml:space="preserve">General journal: a book of original entry in which typical transactions are recorded in order of their occurrence. </w:t>
      </w:r>
    </w:p>
    <w:p w:rsidR="00932F20" w:rsidRDefault="00636B2E">
      <w:pPr>
        <w:pStyle w:val="a4"/>
      </w:pPr>
      <w:r>
        <w:t xml:space="preserve">General Ledger: book of accounts containing a separate sheet or section for each account. </w:t>
      </w:r>
    </w:p>
    <w:p w:rsidR="00932F20" w:rsidRDefault="00636B2E">
      <w:pPr>
        <w:pStyle w:val="a4"/>
      </w:pPr>
      <w:r>
        <w:t xml:space="preserve">Posting: process of transferring journal entries to the general ledger. </w:t>
      </w:r>
    </w:p>
    <w:p w:rsidR="00932F20" w:rsidRDefault="00636B2E">
      <w:pPr>
        <w:pStyle w:val="a4"/>
      </w:pPr>
      <w:r>
        <w:t xml:space="preserve">Trial Balance: a summary of the balances of all general ledger accounts at the end of the accounting period. </w:t>
      </w:r>
    </w:p>
    <w:p w:rsidR="00932F20" w:rsidRDefault="00636B2E">
      <w:pPr>
        <w:pStyle w:val="a4"/>
      </w:pPr>
      <w:r>
        <w:t xml:space="preserve">Balance Sheet: summary of the dollar amounts for a firm?s assets, liabilities, and owners? equity accounts at a particular time. </w:t>
      </w:r>
    </w:p>
    <w:p w:rsidR="00932F20" w:rsidRDefault="00636B2E">
      <w:pPr>
        <w:pStyle w:val="a4"/>
      </w:pPr>
      <w:r>
        <w:t xml:space="preserve">Liquidity: the ease which an asset can be converted into cash. </w:t>
      </w:r>
    </w:p>
    <w:p w:rsidR="00932F20" w:rsidRDefault="00636B2E">
      <w:pPr>
        <w:pStyle w:val="a4"/>
      </w:pPr>
      <w:r>
        <w:t xml:space="preserve">Current assets: cash and other assets can be converted into cash or that will be used in a year or less. </w:t>
      </w:r>
    </w:p>
    <w:p w:rsidR="00932F20" w:rsidRDefault="00636B2E">
      <w:pPr>
        <w:pStyle w:val="a4"/>
      </w:pPr>
      <w:r>
        <w:t xml:space="preserve">Prepaid expenses: assets that have been paid for in advance, but not been used. </w:t>
      </w:r>
    </w:p>
    <w:p w:rsidR="00932F20" w:rsidRDefault="00636B2E">
      <w:pPr>
        <w:pStyle w:val="a4"/>
      </w:pPr>
      <w:r>
        <w:t xml:space="preserve">Fixed assets: assets that will be held or used for a period longer than one year. </w:t>
      </w:r>
    </w:p>
    <w:p w:rsidR="00932F20" w:rsidRDefault="00636B2E">
      <w:pPr>
        <w:pStyle w:val="a4"/>
      </w:pPr>
      <w:r>
        <w:t xml:space="preserve">Depreciation: process of apportioning the cost of a fixed asset over the period during which it will be used. </w:t>
      </w:r>
    </w:p>
    <w:p w:rsidR="00932F20" w:rsidRDefault="00636B2E">
      <w:pPr>
        <w:pStyle w:val="a4"/>
      </w:pPr>
      <w:r>
        <w:t xml:space="preserve">Intangible assets: do not exist physically but have a value based on legal rights or advantages that they confer on a firm. </w:t>
      </w:r>
    </w:p>
    <w:p w:rsidR="00932F20" w:rsidRDefault="00636B2E">
      <w:pPr>
        <w:pStyle w:val="a4"/>
      </w:pPr>
      <w:r>
        <w:t xml:space="preserve">Goodwill: value of a firm?s reputation, location, earning capacity, and other, intangibles that make the business a profitable concern. </w:t>
      </w:r>
    </w:p>
    <w:p w:rsidR="00932F20" w:rsidRDefault="00636B2E">
      <w:pPr>
        <w:pStyle w:val="a4"/>
      </w:pPr>
      <w:r>
        <w:t xml:space="preserve">Current liabilities: debts that will be repaid in one year or less. </w:t>
      </w:r>
    </w:p>
    <w:p w:rsidR="00932F20" w:rsidRDefault="00636B2E">
      <w:pPr>
        <w:pStyle w:val="a4"/>
      </w:pPr>
      <w:r>
        <w:t xml:space="preserve">Accounts Payable: short-term obligations that arise as a result of making credit purchases. </w:t>
      </w:r>
    </w:p>
    <w:p w:rsidR="00932F20" w:rsidRDefault="00636B2E">
      <w:pPr>
        <w:pStyle w:val="a4"/>
      </w:pPr>
      <w:r>
        <w:t xml:space="preserve">Notes Payable: Obligations that have been secured with promissory notes. </w:t>
      </w:r>
    </w:p>
    <w:p w:rsidR="00932F20" w:rsidRDefault="00636B2E">
      <w:pPr>
        <w:pStyle w:val="a4"/>
      </w:pPr>
      <w:r>
        <w:t xml:space="preserve">Long-term liabilities: debts that need not be repaid for at least one year. </w:t>
      </w:r>
    </w:p>
    <w:p w:rsidR="00932F20" w:rsidRDefault="00636B2E">
      <w:pPr>
        <w:pStyle w:val="a4"/>
      </w:pPr>
      <w:r>
        <w:t xml:space="preserve">Income Statement: a summary of a firm?s revenues and expenses during an accounting period. </w:t>
      </w:r>
    </w:p>
    <w:p w:rsidR="00932F20" w:rsidRDefault="00636B2E">
      <w:pPr>
        <w:pStyle w:val="a4"/>
      </w:pPr>
      <w:r>
        <w:t xml:space="preserve">Gross sales: the total dollar amount of all goods and services sold during the accounting period. </w:t>
      </w:r>
    </w:p>
    <w:p w:rsidR="00932F20" w:rsidRDefault="00636B2E">
      <w:pPr>
        <w:pStyle w:val="a4"/>
      </w:pPr>
      <w:r>
        <w:t xml:space="preserve">Net Sales: the actual dollar amount received by a firm for the goods and services it has sold, after adjustments for returns, allowances, and discounts. </w:t>
      </w:r>
    </w:p>
    <w:p w:rsidR="00932F20" w:rsidRDefault="00636B2E">
      <w:pPr>
        <w:pStyle w:val="a4"/>
      </w:pPr>
      <w:r>
        <w:t xml:space="preserve">Cost of Goods sold: sold during the accounting period; equal to beginning inventory plus net purchases less ending inventory. </w:t>
      </w:r>
    </w:p>
    <w:p w:rsidR="00932F20" w:rsidRDefault="00636B2E">
      <w:pPr>
        <w:pStyle w:val="a4"/>
      </w:pPr>
      <w:r>
        <w:t xml:space="preserve">Cost of goods sold = beginning + net – ending </w:t>
      </w:r>
    </w:p>
    <w:p w:rsidR="00932F20" w:rsidRDefault="00636B2E">
      <w:pPr>
        <w:pStyle w:val="a4"/>
      </w:pPr>
      <w:r>
        <w:t xml:space="preserve">Inventory purchases inventory </w:t>
      </w:r>
    </w:p>
    <w:p w:rsidR="00932F20" w:rsidRDefault="00636B2E">
      <w:pPr>
        <w:pStyle w:val="a4"/>
      </w:pPr>
      <w:r>
        <w:t xml:space="preserve">Gross profit on sales: net sales ? cost of goods sold </w:t>
      </w:r>
    </w:p>
    <w:p w:rsidR="00932F20" w:rsidRDefault="00636B2E">
      <w:pPr>
        <w:pStyle w:val="a4"/>
      </w:pPr>
      <w:r>
        <w:t xml:space="preserve">Net income: profit earned (or the loss suffered) by a firm during an accounting period, after all expenses have been deducted from revenue. </w:t>
      </w:r>
    </w:p>
    <w:p w:rsidR="00932F20" w:rsidRDefault="00636B2E">
      <w:pPr>
        <w:pStyle w:val="a4"/>
      </w:pPr>
      <w:r>
        <w:t xml:space="preserve">Statement of cash flows: illustrates the effect on cash of the operating, investing, and financing activities of a company for an accounting period. </w:t>
      </w:r>
    </w:p>
    <w:p w:rsidR="00932F20" w:rsidRDefault="00636B2E">
      <w:pPr>
        <w:pStyle w:val="a4"/>
      </w:pPr>
      <w:r>
        <w:t xml:space="preserve">Financial ratio: a number that shows the relationship between two elements of a firms financial statements </w:t>
      </w:r>
    </w:p>
    <w:p w:rsidR="00932F20" w:rsidRDefault="00636B2E">
      <w:pPr>
        <w:pStyle w:val="a4"/>
      </w:pPr>
      <w:r>
        <w:t xml:space="preserve">Net profit margin = Net income after taxes </w:t>
      </w:r>
    </w:p>
    <w:p w:rsidR="00932F20" w:rsidRDefault="00636B2E">
      <w:pPr>
        <w:pStyle w:val="a4"/>
      </w:pPr>
      <w:r>
        <w:t xml:space="preserve">Net sales </w:t>
      </w:r>
    </w:p>
    <w:p w:rsidR="00932F20" w:rsidRDefault="00636B2E">
      <w:pPr>
        <w:pStyle w:val="a4"/>
      </w:pPr>
      <w:r>
        <w:t xml:space="preserve">Return on equity = net income after taxes </w:t>
      </w:r>
    </w:p>
    <w:p w:rsidR="00932F20" w:rsidRDefault="00636B2E">
      <w:pPr>
        <w:pStyle w:val="a4"/>
      </w:pPr>
      <w:r>
        <w:t xml:space="preserve">Owners? equity </w:t>
      </w:r>
    </w:p>
    <w:p w:rsidR="00932F20" w:rsidRDefault="00636B2E">
      <w:pPr>
        <w:pStyle w:val="a4"/>
      </w:pPr>
      <w:r>
        <w:t xml:space="preserve">Earnings per share = Net income after taxes </w:t>
      </w:r>
    </w:p>
    <w:p w:rsidR="00932F20" w:rsidRDefault="00636B2E">
      <w:pPr>
        <w:pStyle w:val="a4"/>
      </w:pPr>
      <w:r>
        <w:t xml:space="preserve">Common-stock shares </w:t>
      </w:r>
    </w:p>
    <w:p w:rsidR="00932F20" w:rsidRDefault="00636B2E">
      <w:pPr>
        <w:pStyle w:val="a4"/>
      </w:pPr>
      <w:r>
        <w:t xml:space="preserve">Outstanding </w:t>
      </w:r>
    </w:p>
    <w:p w:rsidR="00932F20" w:rsidRDefault="00636B2E">
      <w:pPr>
        <w:pStyle w:val="a4"/>
      </w:pPr>
      <w:r>
        <w:t xml:space="preserve">Working Capital: difference between current assets and current liabilities. </w:t>
      </w:r>
    </w:p>
    <w:p w:rsidR="00932F20" w:rsidRDefault="00636B2E">
      <w:pPr>
        <w:pStyle w:val="a4"/>
      </w:pPr>
      <w:r>
        <w:t xml:space="preserve">Current Ratio = current assets </w:t>
      </w:r>
    </w:p>
    <w:p w:rsidR="00932F20" w:rsidRDefault="00636B2E">
      <w:pPr>
        <w:pStyle w:val="a4"/>
      </w:pPr>
      <w:r>
        <w:t xml:space="preserve">current liabilities </w:t>
      </w:r>
    </w:p>
    <w:p w:rsidR="00932F20" w:rsidRDefault="00636B2E">
      <w:pPr>
        <w:pStyle w:val="a4"/>
      </w:pPr>
      <w:r>
        <w:t xml:space="preserve">acid-test ratio = current assets ? inventory </w:t>
      </w:r>
    </w:p>
    <w:p w:rsidR="00932F20" w:rsidRDefault="00636B2E">
      <w:pPr>
        <w:pStyle w:val="a4"/>
      </w:pPr>
      <w:r>
        <w:t xml:space="preserve">current liabilities </w:t>
      </w:r>
    </w:p>
    <w:p w:rsidR="00932F20" w:rsidRDefault="00636B2E">
      <w:pPr>
        <w:pStyle w:val="a4"/>
      </w:pPr>
      <w:r>
        <w:t xml:space="preserve">accounts receivable turnover = net sales </w:t>
      </w:r>
    </w:p>
    <w:p w:rsidR="00932F20" w:rsidRDefault="00636B2E">
      <w:pPr>
        <w:pStyle w:val="a4"/>
      </w:pPr>
      <w:r>
        <w:t xml:space="preserve">A/R </w:t>
      </w:r>
    </w:p>
    <w:p w:rsidR="00932F20" w:rsidRDefault="00636B2E">
      <w:pPr>
        <w:pStyle w:val="a4"/>
      </w:pPr>
      <w:r>
        <w:t xml:space="preserve">Debts-to-assets ratio = total liabilities </w:t>
      </w:r>
    </w:p>
    <w:p w:rsidR="00932F20" w:rsidRDefault="00636B2E">
      <w:pPr>
        <w:pStyle w:val="a4"/>
      </w:pPr>
      <w:r>
        <w:t xml:space="preserve">Total assets </w:t>
      </w:r>
    </w:p>
    <w:p w:rsidR="00932F20" w:rsidRDefault="00636B2E">
      <w:pPr>
        <w:pStyle w:val="a4"/>
      </w:pPr>
      <w:r>
        <w:t xml:space="preserve">Debt-to-equity ratio = total liabilities </w:t>
      </w:r>
    </w:p>
    <w:p w:rsidR="00932F20" w:rsidRDefault="00636B2E">
      <w:pPr>
        <w:pStyle w:val="a4"/>
      </w:pPr>
      <w:r>
        <w:t xml:space="preserve">owners? equity </w:t>
      </w:r>
    </w:p>
    <w:p w:rsidR="00932F20" w:rsidRDefault="00636B2E">
      <w:pPr>
        <w:pStyle w:val="a4"/>
      </w:pPr>
      <w:r>
        <w:t xml:space="preserve">Bibliography </w:t>
      </w:r>
    </w:p>
    <w:p w:rsidR="00932F20" w:rsidRDefault="00636B2E">
      <w:pPr>
        <w:pStyle w:val="a4"/>
      </w:pPr>
      <w:r>
        <w:t>heros</w:t>
      </w:r>
    </w:p>
    <w:p w:rsidR="00932F20" w:rsidRDefault="00636B2E">
      <w:pPr>
        <w:pStyle w:val="a4"/>
      </w:pPr>
      <w:r>
        <w:br/>
      </w:r>
      <w:bookmarkStart w:id="0" w:name="_GoBack"/>
      <w:bookmarkEnd w:id="0"/>
    </w:p>
    <w:sectPr w:rsidR="00932F2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6B2E"/>
    <w:rsid w:val="00636B2E"/>
    <w:rsid w:val="007479E1"/>
    <w:rsid w:val="0093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EFA10B-2D63-4A2C-81FD-59C23599A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Liberation Serif" w:eastAsia="DejaVu Sans" w:hAnsi="Liberation Serif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Hyperlink"/>
    <w:semiHidden/>
    <w:rPr>
      <w:color w:val="000080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689</Words>
  <Characters>3928</Characters>
  <Application>Microsoft Office Word</Application>
  <DocSecurity>0</DocSecurity>
  <Lines>32</Lines>
  <Paragraphs>9</Paragraphs>
  <ScaleCrop>false</ScaleCrop>
  <Company>diakov.net</Company>
  <LinksUpToDate>false</LinksUpToDate>
  <CharactersWithSpaces>4608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2014-08-21T06:42:00Z</dcterms:created>
  <dcterms:modified xsi:type="dcterms:W3CDTF">2014-08-21T06:42:00Z</dcterms:modified>
</cp:coreProperties>
</file>