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2B9" w:rsidRDefault="00C04CF8" w:rsidP="00C04CF8">
      <w:pPr>
        <w:jc w:val="both"/>
        <w:rPr>
          <w:b/>
        </w:rPr>
      </w:pPr>
      <w:r w:rsidRPr="00C04CF8">
        <w:rPr>
          <w:b/>
        </w:rPr>
        <w:t>Межбюджетные отношения: направления и совершенствование. Актуальные п</w:t>
      </w:r>
      <w:r>
        <w:rPr>
          <w:b/>
        </w:rPr>
        <w:t>роблемы межбюджетных отношений.</w:t>
      </w:r>
    </w:p>
    <w:p w:rsidR="00C04CF8" w:rsidRDefault="00C04CF8" w:rsidP="0055578E">
      <w:pPr>
        <w:ind w:firstLine="708"/>
        <w:jc w:val="both"/>
      </w:pPr>
      <w:r w:rsidRPr="00C04CF8">
        <w:rPr>
          <w:b/>
        </w:rPr>
        <w:t>Межбюджетные отношения</w:t>
      </w:r>
      <w:r>
        <w:t xml:space="preserve"> — это отношения между органами государственной власти Российской Федерации, органами государственной власти субъектов РФ и органами местного самоуправления, связанные с формированием и исполнением соответствующих бюджетов.</w:t>
      </w:r>
    </w:p>
    <w:p w:rsidR="0055578E" w:rsidRPr="0055578E" w:rsidRDefault="0055578E" w:rsidP="0055578E">
      <w:pPr>
        <w:jc w:val="both"/>
        <w:rPr>
          <w:b/>
        </w:rPr>
      </w:pPr>
      <w:r>
        <w:rPr>
          <w:b/>
        </w:rPr>
        <w:t>Совершенствование межбюджетных отношений в современных условиях</w:t>
      </w:r>
    </w:p>
    <w:p w:rsidR="0055578E" w:rsidRPr="0055578E" w:rsidRDefault="0055578E" w:rsidP="0055578E">
      <w:pPr>
        <w:ind w:firstLine="708"/>
        <w:jc w:val="both"/>
      </w:pPr>
      <w:r w:rsidRPr="0055578E">
        <w:t>Основная причина хронического кризиса межбюджетных отношений и региональных финансов России - резкая диспропорция между переданными на региональный уровень финансовыми ресурсами и ответственностью за их использование. Официальная (легальная) система межбюджетных отношений остается чрезмерно централизованной даже по меркам унитарных государств, заведомая невыполнимость (нерациональность) ее требований позволяет региональным властям переложить основную политическую и финансовую ответственность на федеральный центр, сохранив за собой почти неограниченные теневые полномочия.</w:t>
      </w:r>
    </w:p>
    <w:p w:rsidR="0055578E" w:rsidRPr="0055578E" w:rsidRDefault="0055578E" w:rsidP="0055578E">
      <w:pPr>
        <w:ind w:firstLine="708"/>
        <w:jc w:val="both"/>
      </w:pPr>
      <w:r w:rsidRPr="0055578E">
        <w:t>Также одной из основных причин является недостаточно эффективная система распределения межбюджетных трансфертов между регионами, не стимулирующая регионы усиленно работать в плане оптимизации своих финансово-хозяйственных ресурсов и поощряющая иждивенчество. Конечно, определенные позитивные сдвиги в данном направлении есть, но они все еще недостаточны, чтобы в ближайшее время существенно изменить ситуацию к лучшему.</w:t>
      </w:r>
    </w:p>
    <w:p w:rsidR="0055578E" w:rsidRPr="0055578E" w:rsidRDefault="0055578E" w:rsidP="0055578E">
      <w:pPr>
        <w:ind w:firstLine="708"/>
        <w:jc w:val="both"/>
      </w:pPr>
      <w:r w:rsidRPr="0055578E">
        <w:t>Реформирование межбюджетных отношений в ближайшие 3-4 года будет идти в том направлении, которое определено в «Концепции повышения эффективности межбюджетных отношений и качества управления государственными и муниципальными финансами в Российской Федерации в 2009-2011 гг.» и бюджетном послании Президента Российской Федерации Федеральному собранию от 9 марта 2007г., хотя не так быстро и эффективно, как бы этого хотелось.</w:t>
      </w:r>
    </w:p>
    <w:p w:rsidR="0055578E" w:rsidRPr="0055578E" w:rsidRDefault="0055578E" w:rsidP="0055578E">
      <w:pPr>
        <w:ind w:firstLine="708"/>
        <w:jc w:val="both"/>
      </w:pPr>
      <w:r w:rsidRPr="0055578E">
        <w:t xml:space="preserve">В данной Концепции определены следующие основные </w:t>
      </w:r>
      <w:r w:rsidRPr="0055578E">
        <w:rPr>
          <w:b/>
        </w:rPr>
        <w:t>задачи:</w:t>
      </w:r>
    </w:p>
    <w:p w:rsidR="0055578E" w:rsidRPr="0055578E" w:rsidRDefault="0055578E" w:rsidP="0055578E">
      <w:pPr>
        <w:jc w:val="both"/>
      </w:pPr>
      <w:r w:rsidRPr="0055578E">
        <w:t>1) укрепление финансовой самостоятельности субъектов Федерации;</w:t>
      </w:r>
    </w:p>
    <w:p w:rsidR="0055578E" w:rsidRPr="0055578E" w:rsidRDefault="0055578E" w:rsidP="0055578E">
      <w:pPr>
        <w:jc w:val="both"/>
      </w:pPr>
      <w:r w:rsidRPr="0055578E">
        <w:t>2) создание стимулов для увеличения поступлений доходов в региональные и местные бюджеты;</w:t>
      </w:r>
    </w:p>
    <w:p w:rsidR="0055578E" w:rsidRPr="0055578E" w:rsidRDefault="0055578E" w:rsidP="0055578E">
      <w:pPr>
        <w:jc w:val="both"/>
      </w:pPr>
      <w:r w:rsidRPr="0055578E">
        <w:t>3) создание стимулов для улучшения качества управления региональными и муниципальными финансами;</w:t>
      </w:r>
    </w:p>
    <w:p w:rsidR="0055578E" w:rsidRPr="0055578E" w:rsidRDefault="0055578E" w:rsidP="0055578E">
      <w:pPr>
        <w:jc w:val="both"/>
      </w:pPr>
      <w:r w:rsidRPr="0055578E">
        <w:t>4) повышение прозрачности региональных и муниципальных финансов;</w:t>
      </w:r>
    </w:p>
    <w:p w:rsidR="0055578E" w:rsidRPr="0055578E" w:rsidRDefault="0055578E" w:rsidP="0055578E">
      <w:pPr>
        <w:jc w:val="both"/>
      </w:pPr>
      <w:r w:rsidRPr="0055578E">
        <w:t>5) оказание методологической и консультационной помощи субъектам Федерации в целях повышения эффективности и качества управления региональными и муниципальными финансами, а также в целях реализации реформы ме</w:t>
      </w:r>
      <w:r>
        <w:t>стного самоуправления.</w:t>
      </w:r>
    </w:p>
    <w:p w:rsidR="0055578E" w:rsidRPr="0055578E" w:rsidRDefault="0055578E" w:rsidP="0055578E">
      <w:pPr>
        <w:ind w:firstLine="708"/>
        <w:jc w:val="both"/>
      </w:pPr>
      <w:r w:rsidRPr="0055578E">
        <w:t>В Бюджетном послании определены следующие основные задачи на 2009-2011 годы:</w:t>
      </w:r>
    </w:p>
    <w:p w:rsidR="0055578E" w:rsidRPr="0055578E" w:rsidRDefault="0055578E" w:rsidP="0055578E">
      <w:pPr>
        <w:jc w:val="both"/>
      </w:pPr>
      <w:r w:rsidRPr="0055578E">
        <w:t>- превращение федерального бюджета в эффективный инструмент макроэкономического регулирования;</w:t>
      </w:r>
    </w:p>
    <w:p w:rsidR="0055578E" w:rsidRPr="0055578E" w:rsidRDefault="0055578E" w:rsidP="0055578E">
      <w:pPr>
        <w:jc w:val="both"/>
      </w:pPr>
      <w:r w:rsidRPr="0055578E">
        <w:t>- обеспечение долгосрочной сбалансированности бюджетов всех уровней</w:t>
      </w:r>
    </w:p>
    <w:p w:rsidR="0055578E" w:rsidRPr="0055578E" w:rsidRDefault="0055578E" w:rsidP="0055578E">
      <w:pPr>
        <w:jc w:val="both"/>
      </w:pPr>
      <w:r w:rsidRPr="0055578E">
        <w:t xml:space="preserve">- дальнейшее удлинение горизонта бюджетного планирования. </w:t>
      </w:r>
    </w:p>
    <w:p w:rsidR="0055578E" w:rsidRPr="0055578E" w:rsidRDefault="0055578E" w:rsidP="0055578E">
      <w:pPr>
        <w:ind w:firstLine="708"/>
        <w:jc w:val="both"/>
      </w:pPr>
      <w:r w:rsidRPr="0055578E">
        <w:t>Вывод. Основными направлениями совершенствования межбюджетных отношений в России должны стать:</w:t>
      </w:r>
    </w:p>
    <w:p w:rsidR="0055578E" w:rsidRPr="0055578E" w:rsidRDefault="0055578E" w:rsidP="0055578E">
      <w:pPr>
        <w:jc w:val="both"/>
      </w:pPr>
      <w:r w:rsidRPr="0055578E">
        <w:t>1) укрепление финансовой самостоятельности субъектов Федерации;</w:t>
      </w:r>
    </w:p>
    <w:p w:rsidR="0055578E" w:rsidRPr="0055578E" w:rsidRDefault="0055578E" w:rsidP="0055578E">
      <w:pPr>
        <w:jc w:val="both"/>
      </w:pPr>
      <w:r w:rsidRPr="0055578E">
        <w:t>2) укрупнение регионов на взаимовыгодной, экономически целесообразной основе;</w:t>
      </w:r>
    </w:p>
    <w:p w:rsidR="0055578E" w:rsidRPr="0055578E" w:rsidRDefault="0055578E" w:rsidP="0055578E">
      <w:pPr>
        <w:jc w:val="both"/>
      </w:pPr>
      <w:r w:rsidRPr="0055578E">
        <w:t>3) создание четкой нормативно-правовой основы, объективно оценивающей усилия нуждающихся регионов, направленные на рост своей социально-экономической базы;</w:t>
      </w:r>
    </w:p>
    <w:p w:rsidR="0055578E" w:rsidRPr="0055578E" w:rsidRDefault="0055578E" w:rsidP="0055578E">
      <w:pPr>
        <w:jc w:val="both"/>
      </w:pPr>
      <w:r w:rsidRPr="0055578E">
        <w:t>4) введение эффективной дифференцированной системы выделения трансфертов нуждающимся регионам в зависимости от результатов их финансово-экономической деятельности</w:t>
      </w:r>
    </w:p>
    <w:p w:rsidR="0055578E" w:rsidRDefault="0055578E" w:rsidP="0055578E">
      <w:pPr>
        <w:jc w:val="both"/>
      </w:pPr>
      <w:r w:rsidRPr="0055578E">
        <w:t>5) обеспечение определенных финансовые преимуществ для регионов-доноров, за счет которых живут регион</w:t>
      </w:r>
      <w:r>
        <w:t xml:space="preserve">ы, получающие федеральную помощь. </w:t>
      </w:r>
    </w:p>
    <w:p w:rsidR="0055578E" w:rsidRPr="0055578E" w:rsidRDefault="0055578E" w:rsidP="0055578E">
      <w:pPr>
        <w:jc w:val="both"/>
        <w:rPr>
          <w:b/>
        </w:rPr>
      </w:pPr>
      <w:r w:rsidRPr="0055578E">
        <w:rPr>
          <w:b/>
        </w:rPr>
        <w:t>Актуальные проблемы межбюджетных отношений</w:t>
      </w:r>
    </w:p>
    <w:p w:rsidR="00990853" w:rsidRPr="00990853" w:rsidRDefault="00990853" w:rsidP="00990853">
      <w:pPr>
        <w:ind w:firstLine="708"/>
        <w:jc w:val="both"/>
      </w:pPr>
      <w:r w:rsidRPr="00990853">
        <w:t xml:space="preserve">Бюджетный федерализм в России начал развиваться с 90-х гг. </w:t>
      </w:r>
      <w:r w:rsidRPr="00990853">
        <w:rPr>
          <w:lang w:val="en-US"/>
        </w:rPr>
        <w:t>XX</w:t>
      </w:r>
      <w:r w:rsidRPr="00990853">
        <w:t xml:space="preserve"> века. За этот период были проведены множество преобразований и изменений, но даже за этот длительный период межбюджетные отношения в России далеки от межбюджетных отношений таких развитых стран как США.</w:t>
      </w:r>
    </w:p>
    <w:p w:rsidR="00990853" w:rsidRPr="00990853" w:rsidRDefault="00990853" w:rsidP="00990853">
      <w:pPr>
        <w:ind w:firstLine="708"/>
        <w:jc w:val="both"/>
      </w:pPr>
      <w:r w:rsidRPr="00990853">
        <w:t xml:space="preserve">Ключевая проблема в межбюджетных отношениях - недостаточная степень децентрализации, т.е. то, что официальная система межбюджетных отношений остается чрезвычайно высоко централизованной, в то время как невыполнимость ее требований позволяет субнациональным органам перекладывать большую часть политической и финансовой ответственности на федеральный центр. </w:t>
      </w:r>
    </w:p>
    <w:p w:rsidR="00990853" w:rsidRPr="00990853" w:rsidRDefault="00990853" w:rsidP="00990853">
      <w:pPr>
        <w:ind w:firstLine="708"/>
        <w:jc w:val="both"/>
      </w:pPr>
      <w:r w:rsidRPr="00990853">
        <w:t>Еще одной, основной проблемой, в системе межбюджетных отношений, главным образом касающихся управления региональными финансами, является распределение полномочий, ответственности и финансовых ресурсов между федеральным, субъектами и муниципальным уровнями власти и управления.</w:t>
      </w:r>
    </w:p>
    <w:p w:rsidR="00990853" w:rsidRPr="00990853" w:rsidRDefault="00990853" w:rsidP="00990853">
      <w:pPr>
        <w:ind w:firstLine="708"/>
        <w:jc w:val="both"/>
      </w:pPr>
      <w:r w:rsidRPr="00990853">
        <w:t xml:space="preserve">В настоящее время бюджетное законодательство РФ не содержит базового критерия системы межбюджетных отношений - четкого разграничения расходных полномочий и ответственности между органами власти разных уровней. </w:t>
      </w:r>
    </w:p>
    <w:p w:rsidR="00990853" w:rsidRPr="00990853" w:rsidRDefault="00990853" w:rsidP="00990853">
      <w:pPr>
        <w:ind w:firstLine="708"/>
        <w:jc w:val="both"/>
      </w:pPr>
      <w:r w:rsidRPr="00990853">
        <w:t>Сфере межбюджетных отношений присущи такие недостатки, как нерациональность и неадекватность задачам эффективного управления территориями. Об этом свидетельствуют значительные избыточные финансовые потоки между федеральным бюджетом, бюджетами регионов и муниципальных образований. Отсутствие их нормативно-правового регулирования чревато субъективизмом в финансовых взаимоотношениях Федерации, и ее субъектов, а также регионов и муниципальных образований.</w:t>
      </w:r>
    </w:p>
    <w:p w:rsidR="00990853" w:rsidRPr="00990853" w:rsidRDefault="00990853" w:rsidP="00990853">
      <w:pPr>
        <w:ind w:firstLine="708"/>
        <w:jc w:val="both"/>
      </w:pPr>
      <w:r w:rsidRPr="00990853">
        <w:t xml:space="preserve">Использование непродуманных методов межбюджетного регулирования снизило заинтересованность регионов в расширении их налоговых возможностей. В первую очередь это относится к применяемой трансфертной политике. На уровне субъекта Федерации при формировании политики по отношению к нижестоящим бюджетам нарушается принцип выравнивания доходного потенциала. </w:t>
      </w:r>
    </w:p>
    <w:p w:rsidR="00990853" w:rsidRPr="00990853" w:rsidRDefault="00990853" w:rsidP="00990853">
      <w:pPr>
        <w:jc w:val="both"/>
      </w:pPr>
      <w:r w:rsidRPr="00990853">
        <w:t>В принятом налоговом кодексе установлено требование постоянства распределения доходных поступлений между бюджетами разных уровней в течении как минимум трех лет. Это означает невозможность повторения ситуации, когда в условиях финансового кризиса федеральная власть снизила долю НДС, зачисляемую в бюджеты субъектов Федерации, до нуля. Но на этом процесс реформирования государственных и муниципальных финансов застопорился. Основу доходной части бюджетов субъектов Федерации продолжают составлять отчисления от федеральных налогов, а федеральные трансферты по-прежнему представляют собой немаловажную составляющую в финансировании их расходов.</w:t>
      </w:r>
    </w:p>
    <w:p w:rsidR="00990853" w:rsidRPr="00990853" w:rsidRDefault="00990853" w:rsidP="00990853">
      <w:pPr>
        <w:ind w:firstLine="708"/>
        <w:jc w:val="both"/>
      </w:pPr>
      <w:r w:rsidRPr="00990853">
        <w:t>В связи со всем этим целесообразны следующие меры:</w:t>
      </w:r>
    </w:p>
    <w:p w:rsidR="00990853" w:rsidRPr="00990853" w:rsidRDefault="00990853" w:rsidP="00990853">
      <w:pPr>
        <w:jc w:val="both"/>
      </w:pPr>
      <w:r w:rsidRPr="00990853">
        <w:t>- четкое разграничение расходных полномочий между уровнями бюджетной системы;</w:t>
      </w:r>
    </w:p>
    <w:p w:rsidR="00990853" w:rsidRPr="00990853" w:rsidRDefault="00990853" w:rsidP="00990853">
      <w:pPr>
        <w:jc w:val="both"/>
      </w:pPr>
      <w:r w:rsidRPr="00990853">
        <w:t>- отказ от практики централизации части поступлений по региональным и местным налогам в вышестоящие бюджеты: расщепление налоговых платежей должно производится только в направлении более низкого уровня бюджетной системы.</w:t>
      </w:r>
    </w:p>
    <w:p w:rsidR="00990853" w:rsidRPr="00990853" w:rsidRDefault="00990853" w:rsidP="00990853">
      <w:pPr>
        <w:ind w:firstLine="708"/>
        <w:jc w:val="both"/>
      </w:pPr>
      <w:r w:rsidRPr="00990853">
        <w:t xml:space="preserve">Для расширения налогооблагаемой базы и роста собственных доходов на местах, прежде всего, необходимо формирование благоприятной экономической среды для товаропроизводителей. Закрепление за местными бюджетами всей суммы подоходного налога с населения будет стимулировать реализацию на каждой территории программ развития производства и создания рабочих мест. В распоряжении местных органов власти надо также оставить все средства, поступающие сверх заранее определенных сумм. </w:t>
      </w:r>
    </w:p>
    <w:p w:rsidR="00990853" w:rsidRPr="00990853" w:rsidRDefault="00990853" w:rsidP="00990853">
      <w:pPr>
        <w:ind w:firstLine="708"/>
        <w:jc w:val="both"/>
      </w:pPr>
      <w:r w:rsidRPr="00990853">
        <w:t>Таким образом, основными идеями реформирования бюджетного федерализма является усиление самостоятельности регионов, их финансовая и экономическая самодостаточность. В противном случае в РФ по-прежнему будет укрепляться позиции «ложного федерализма» и сохранится тенденция к становлению унитарного государства с автономным режимом управления.</w:t>
      </w:r>
    </w:p>
    <w:p w:rsidR="0055578E" w:rsidRDefault="0055578E" w:rsidP="0055578E"/>
    <w:p w:rsidR="0055578E" w:rsidRDefault="0055578E" w:rsidP="0055578E"/>
    <w:p w:rsidR="0055578E" w:rsidRDefault="0055578E" w:rsidP="0055578E"/>
    <w:p w:rsidR="0055578E" w:rsidRDefault="0055578E" w:rsidP="0055578E">
      <w:bookmarkStart w:id="0" w:name="_GoBack"/>
      <w:bookmarkEnd w:id="0"/>
    </w:p>
    <w:sectPr w:rsidR="0055578E" w:rsidSect="00FC5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12E" w:rsidRDefault="00B7312E" w:rsidP="00C04CF8">
      <w:pPr>
        <w:spacing w:after="0" w:line="240" w:lineRule="auto"/>
      </w:pPr>
      <w:r>
        <w:separator/>
      </w:r>
    </w:p>
  </w:endnote>
  <w:endnote w:type="continuationSeparator" w:id="0">
    <w:p w:rsidR="00B7312E" w:rsidRDefault="00B7312E" w:rsidP="00C04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12E" w:rsidRDefault="00B7312E" w:rsidP="00C04CF8">
      <w:pPr>
        <w:spacing w:after="0" w:line="240" w:lineRule="auto"/>
      </w:pPr>
      <w:r>
        <w:separator/>
      </w:r>
    </w:p>
  </w:footnote>
  <w:footnote w:type="continuationSeparator" w:id="0">
    <w:p w:rsidR="00B7312E" w:rsidRDefault="00B7312E" w:rsidP="00C04C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4CF8"/>
    <w:rsid w:val="001139A2"/>
    <w:rsid w:val="003E15C6"/>
    <w:rsid w:val="0055578E"/>
    <w:rsid w:val="00860382"/>
    <w:rsid w:val="00990853"/>
    <w:rsid w:val="00B7312E"/>
    <w:rsid w:val="00C04CF8"/>
    <w:rsid w:val="00C74692"/>
    <w:rsid w:val="00FC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A4940F-1D50-4074-AA3A-18DA1956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2B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5578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виноски Знак"/>
    <w:link w:val="a3"/>
    <w:rsid w:val="005557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5557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Irina</cp:lastModifiedBy>
  <cp:revision>2</cp:revision>
  <dcterms:created xsi:type="dcterms:W3CDTF">2014-07-12T21:34:00Z</dcterms:created>
  <dcterms:modified xsi:type="dcterms:W3CDTF">2014-07-12T21:34:00Z</dcterms:modified>
</cp:coreProperties>
</file>