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0375" w:rsidRDefault="00630375">
      <w:pPr>
        <w:pStyle w:val="a3"/>
      </w:pPr>
      <w:r>
        <w:t xml:space="preserve">The Reign Of Edward VI Essay, Research Paper </w:t>
      </w:r>
    </w:p>
    <w:p w:rsidR="00630375" w:rsidRDefault="00630375">
      <w:pPr>
        <w:pStyle w:val="a3"/>
      </w:pPr>
      <w:r>
        <w:t xml:space="preserve">The Reign of Edward VI </w:t>
      </w:r>
    </w:p>
    <w:p w:rsidR="00630375" w:rsidRDefault="00630375">
      <w:pPr>
        <w:pStyle w:val="a3"/>
      </w:pPr>
      <w:r>
        <w:t xml:space="preserve">The reign of Edward VI saw great religious upheaval from a Protestant </w:t>
      </w:r>
    </w:p>
    <w:p w:rsidR="00630375" w:rsidRDefault="00630375">
      <w:pPr>
        <w:pStyle w:val="a3"/>
      </w:pPr>
      <w:r>
        <w:t xml:space="preserve">religion that was Catholic in nature to a more clearly defined and radical </w:t>
      </w:r>
    </w:p>
    <w:p w:rsidR="00630375" w:rsidRDefault="00630375">
      <w:pPr>
        <w:pStyle w:val="a3"/>
      </w:pPr>
      <w:r>
        <w:t xml:space="preserve">quasi-Calvinism. In that sense religious policy hardened. But the policies and </w:t>
      </w:r>
    </w:p>
    <w:p w:rsidR="00630375" w:rsidRDefault="00630375">
      <w:pPr>
        <w:pStyle w:val="a3"/>
      </w:pPr>
      <w:r>
        <w:t xml:space="preserve">ideal never became deeply entrenched and accepted throughout the country and </w:t>
      </w:r>
    </w:p>
    <w:p w:rsidR="00630375" w:rsidRDefault="00630375">
      <w:pPr>
        <w:pStyle w:val="a3"/>
      </w:pPr>
      <w:r>
        <w:t xml:space="preserve">often only existed to serve the interests of those who enacted them, and not the </w:t>
      </w:r>
    </w:p>
    <w:p w:rsidR="00630375" w:rsidRDefault="00630375">
      <w:pPr>
        <w:pStyle w:val="a3"/>
      </w:pPr>
      <w:r>
        <w:t xml:space="preserve">future stance of the church. Under Somerset the changes involved merely creating </w:t>
      </w:r>
    </w:p>
    <w:p w:rsidR="00630375" w:rsidRDefault="00630375">
      <w:pPr>
        <w:pStyle w:val="a3"/>
      </w:pPr>
      <w:r>
        <w:t xml:space="preserve">a Protestant facelift, and only under Northumberland did sweeping radical </w:t>
      </w:r>
    </w:p>
    <w:p w:rsidR="00630375" w:rsidRDefault="00630375">
      <w:pPr>
        <w:pStyle w:val="a3"/>
      </w:pPr>
      <w:r>
        <w:t xml:space="preserve">changes emerge. However, policy never hardened enough, or became accepted enough, </w:t>
      </w:r>
    </w:p>
    <w:p w:rsidR="00630375" w:rsidRDefault="00630375">
      <w:pPr>
        <w:pStyle w:val="a3"/>
      </w:pPr>
      <w:r>
        <w:t xml:space="preserve">to prevent it being disintegrated when Mary came to power in 1553. </w:t>
      </w:r>
    </w:p>
    <w:p w:rsidR="00630375" w:rsidRDefault="00630375">
      <w:pPr>
        <w:pStyle w:val="a3"/>
      </w:pPr>
      <w:r>
        <w:t xml:space="preserve">The religious situation was highly unstable at the time of Edward’s </w:t>
      </w:r>
    </w:p>
    <w:p w:rsidR="00630375" w:rsidRDefault="00630375">
      <w:pPr>
        <w:pStyle w:val="a3"/>
      </w:pPr>
      <w:r>
        <w:t xml:space="preserve">ascendance. Although Henry had allowed Protestant leaning clerics to predominate </w:t>
      </w:r>
    </w:p>
    <w:p w:rsidR="00630375" w:rsidRDefault="00630375">
      <w:pPr>
        <w:pStyle w:val="a3"/>
      </w:pPr>
      <w:r>
        <w:t xml:space="preserve">in the later year of his reign, most religious statutes remained orthodox, and </w:t>
      </w:r>
    </w:p>
    <w:p w:rsidR="00630375" w:rsidRDefault="00630375">
      <w:pPr>
        <w:pStyle w:val="a3"/>
      </w:pPr>
      <w:r>
        <w:t xml:space="preserve">conservative. But under Somerset Protestants who had previously fled to Europe </w:t>
      </w:r>
    </w:p>
    <w:p w:rsidR="00630375" w:rsidRDefault="00630375">
      <w:pPr>
        <w:pStyle w:val="a3"/>
      </w:pPr>
      <w:r>
        <w:t xml:space="preserve">after the six articles, such as Hooper, Becon, and Turner, all returned. Many </w:t>
      </w:r>
    </w:p>
    <w:p w:rsidR="00630375" w:rsidRDefault="00630375">
      <w:pPr>
        <w:pStyle w:val="a3"/>
      </w:pPr>
      <w:r>
        <w:t xml:space="preserve">were writers banned under Henry VIII, along with Luther and other European </w:t>
      </w:r>
    </w:p>
    <w:p w:rsidR="00630375" w:rsidRDefault="00630375">
      <w:pPr>
        <w:pStyle w:val="a3"/>
      </w:pPr>
      <w:r>
        <w:t xml:space="preserve">Protestants. Guy points out that 159 out of 394 new books printed during the </w:t>
      </w:r>
    </w:p>
    <w:p w:rsidR="00630375" w:rsidRDefault="00630375">
      <w:pPr>
        <w:pStyle w:val="a3"/>
      </w:pPr>
      <w:r>
        <w:t xml:space="preserve">Protectorate were written by Protestant reformers. </w:t>
      </w:r>
    </w:p>
    <w:p w:rsidR="00630375" w:rsidRDefault="00630375">
      <w:pPr>
        <w:pStyle w:val="a3"/>
      </w:pPr>
      <w:r>
        <w:t xml:space="preserve">Reformers predominated the Privy council under Somerset, and reform was </w:t>
      </w:r>
    </w:p>
    <w:p w:rsidR="00630375" w:rsidRDefault="00630375">
      <w:pPr>
        <w:pStyle w:val="a3"/>
      </w:pPr>
      <w:r>
        <w:t xml:space="preserve">popular amongst the gentry of the time. But outside London and East Anglia </w:t>
      </w:r>
    </w:p>
    <w:p w:rsidR="00630375" w:rsidRDefault="00630375">
      <w:pPr>
        <w:pStyle w:val="a3"/>
      </w:pPr>
      <w:r>
        <w:t xml:space="preserve">Protestantism was not a major force. In terms of religious hardening, it is </w:t>
      </w:r>
    </w:p>
    <w:p w:rsidR="00630375" w:rsidRDefault="00630375">
      <w:pPr>
        <w:pStyle w:val="a3"/>
      </w:pPr>
      <w:r>
        <w:t xml:space="preserve">unlikely that the surge of Protestantism had any particular long term impact </w:t>
      </w:r>
    </w:p>
    <w:p w:rsidR="00630375" w:rsidRDefault="00630375">
      <w:pPr>
        <w:pStyle w:val="a3"/>
      </w:pPr>
      <w:r>
        <w:t xml:space="preserve">outside these areas. It was only in these areas that violent iconoclasm took </w:t>
      </w:r>
    </w:p>
    <w:p w:rsidR="00630375" w:rsidRDefault="00630375">
      <w:pPr>
        <w:pStyle w:val="a3"/>
      </w:pPr>
      <w:r>
        <w:t xml:space="preserve">place. Elsewhere far more moderate reforms such as vernacular Bibles and </w:t>
      </w:r>
    </w:p>
    <w:p w:rsidR="00630375" w:rsidRDefault="00630375">
      <w:pPr>
        <w:pStyle w:val="a3"/>
      </w:pPr>
      <w:r>
        <w:t xml:space="preserve">services were introduced. </w:t>
      </w:r>
    </w:p>
    <w:p w:rsidR="00630375" w:rsidRDefault="00630375">
      <w:pPr>
        <w:pStyle w:val="a3"/>
      </w:pPr>
      <w:r>
        <w:t xml:space="preserve">The legislation of the Somerset era also did little to aid a definite </w:t>
      </w:r>
    </w:p>
    <w:p w:rsidR="00630375" w:rsidRDefault="00630375">
      <w:pPr>
        <w:pStyle w:val="a3"/>
      </w:pPr>
      <w:r>
        <w:t xml:space="preserve">hardening of religious policy. The Privy council remained reluctant to make any </w:t>
      </w:r>
    </w:p>
    <w:p w:rsidR="00630375" w:rsidRDefault="00630375">
      <w:pPr>
        <w:pStyle w:val="a3"/>
      </w:pPr>
      <w:r>
        <w:t xml:space="preserve">radical moves. The Council, parliament, and the convocation all wanted reform, </w:t>
      </w:r>
    </w:p>
    <w:p w:rsidR="00630375" w:rsidRDefault="00630375">
      <w:pPr>
        <w:pStyle w:val="a3"/>
      </w:pPr>
      <w:r>
        <w:t xml:space="preserve">but not of the type that would firmly thrust the country into radical </w:t>
      </w:r>
    </w:p>
    <w:p w:rsidR="00630375" w:rsidRDefault="00630375">
      <w:pPr>
        <w:pStyle w:val="a3"/>
      </w:pPr>
      <w:r>
        <w:t xml:space="preserve">Protestantism. Moderate leanings were all that was desired, and this was </w:t>
      </w:r>
    </w:p>
    <w:p w:rsidR="00630375" w:rsidRDefault="00630375">
      <w:pPr>
        <w:pStyle w:val="a3"/>
      </w:pPr>
      <w:r>
        <w:t xml:space="preserve">reflected in the two major pieces of legislation, the Chantries Act and the </w:t>
      </w:r>
    </w:p>
    <w:p w:rsidR="00630375" w:rsidRDefault="00630375">
      <w:pPr>
        <w:pStyle w:val="a3"/>
      </w:pPr>
      <w:r>
        <w:t xml:space="preserve">Treason Act, which both did little to resolve doctrinal uncertainties. The new </w:t>
      </w:r>
    </w:p>
    <w:p w:rsidR="00630375" w:rsidRDefault="00630375">
      <w:pPr>
        <w:pStyle w:val="a3"/>
      </w:pPr>
      <w:r>
        <w:t xml:space="preserve">book of common prayer also trod a careful path between Protestantism and </w:t>
      </w:r>
    </w:p>
    <w:p w:rsidR="00630375" w:rsidRDefault="00630375">
      <w:pPr>
        <w:pStyle w:val="a3"/>
      </w:pPr>
      <w:r>
        <w:t xml:space="preserve">Catholicism. </w:t>
      </w:r>
    </w:p>
    <w:p w:rsidR="00630375" w:rsidRDefault="00630375">
      <w:pPr>
        <w:pStyle w:val="a3"/>
      </w:pPr>
      <w:r>
        <w:t xml:space="preserve">Jordan states that ?These years … were characterised by patience with </w:t>
      </w:r>
    </w:p>
    <w:p w:rsidR="00630375" w:rsidRDefault="00630375">
      <w:pPr>
        <w:pStyle w:val="a3"/>
      </w:pPr>
      <w:r>
        <w:t xml:space="preserve">the bishops, almost half of whom were conservative in their views and Catholic </w:t>
      </w:r>
    </w:p>
    <w:p w:rsidR="00630375" w:rsidRDefault="00630375">
      <w:pPr>
        <w:pStyle w:val="a3"/>
      </w:pPr>
      <w:r>
        <w:t xml:space="preserve">in their doctrinal sympathies, though all, trained as they were in the reign of </w:t>
      </w:r>
    </w:p>
    <w:p w:rsidR="00630375" w:rsidRDefault="00630375">
      <w:pPr>
        <w:pStyle w:val="a3"/>
      </w:pPr>
      <w:r>
        <w:t xml:space="preserve">Henry VIII, lent complete support to the Act Supremacy in all its constitutional </w:t>
      </w:r>
    </w:p>
    <w:p w:rsidR="00630375" w:rsidRDefault="00630375">
      <w:pPr>
        <w:pStyle w:val="a3"/>
      </w:pPr>
      <w:r>
        <w:t xml:space="preserve">and political implications … the lesser clergy and the laity were with few </w:t>
      </w:r>
    </w:p>
    <w:p w:rsidR="00630375" w:rsidRDefault="00630375">
      <w:pPr>
        <w:pStyle w:val="a3"/>
      </w:pPr>
      <w:r>
        <w:t xml:space="preserve">exceptions under no considerable pressure to conform, even after the passage of </w:t>
      </w:r>
    </w:p>
    <w:p w:rsidR="00630375" w:rsidRDefault="00630375">
      <w:pPr>
        <w:pStyle w:val="a3"/>
      </w:pPr>
      <w:r>
        <w:t xml:space="preserve">the Act establishing the first Book of Common Prayer.? </w:t>
      </w:r>
    </w:p>
    <w:p w:rsidR="00630375" w:rsidRDefault="00630375">
      <w:pPr>
        <w:pStyle w:val="a3"/>
      </w:pPr>
      <w:r>
        <w:t xml:space="preserve">Guy suggests that the Protestant stance was only ever introduced by </w:t>
      </w:r>
    </w:p>
    <w:p w:rsidR="00630375" w:rsidRDefault="00630375">
      <w:pPr>
        <w:pStyle w:val="a3"/>
      </w:pPr>
      <w:r>
        <w:t xml:space="preserve">Somerset to promote his own interests. ?Although accurate figures are lacking, </w:t>
      </w:r>
    </w:p>
    <w:p w:rsidR="00630375" w:rsidRDefault="00630375">
      <w:pPr>
        <w:pStyle w:val="a3"/>
      </w:pPr>
      <w:r>
        <w:t xml:space="preserve">roughly one fifth of Londoners were Protestant by 1547 … but elsewhere </w:t>
      </w:r>
    </w:p>
    <w:p w:rsidR="00630375" w:rsidRDefault="00630375">
      <w:pPr>
        <w:pStyle w:val="a3"/>
      </w:pPr>
      <w:r>
        <w:t xml:space="preserve">Protestantism had barely progressed. Yet London activists had a disproportionate </w:t>
      </w:r>
    </w:p>
    <w:p w:rsidR="00630375" w:rsidRDefault="00630375">
      <w:pPr>
        <w:pStyle w:val="a3"/>
      </w:pPr>
      <w:r>
        <w:t xml:space="preserve">influence on official policy … secret cells of ?Christian brethren’ existed to </w:t>
      </w:r>
    </w:p>
    <w:p w:rsidR="00630375" w:rsidRDefault="00630375">
      <w:pPr>
        <w:pStyle w:val="a3"/>
      </w:pPr>
      <w:r>
        <w:t xml:space="preserve">spread the word; links were forged with Lollard congregations , the Protestant </w:t>
      </w:r>
    </w:p>
    <w:p w:rsidR="00630375" w:rsidRDefault="00630375">
      <w:pPr>
        <w:pStyle w:val="a3"/>
      </w:pPr>
      <w:r>
        <w:t xml:space="preserve">book trade established … Since so many of Somerset’s supporters were radical, </w:t>
      </w:r>
    </w:p>
    <w:p w:rsidR="00630375" w:rsidRDefault="00630375">
      <w:pPr>
        <w:pStyle w:val="a3"/>
      </w:pPr>
      <w:r>
        <w:t xml:space="preserve">he had an incentive to assimilate the supremacy to their interests. The danger </w:t>
      </w:r>
    </w:p>
    <w:p w:rsidR="00630375" w:rsidRDefault="00630375">
      <w:pPr>
        <w:pStyle w:val="a3"/>
      </w:pPr>
      <w:r>
        <w:t xml:space="preserve">was that religious opinion would polarise and lead to civil discord; uniformity </w:t>
      </w:r>
    </w:p>
    <w:p w:rsidR="00630375" w:rsidRDefault="00630375">
      <w:pPr>
        <w:pStyle w:val="a3"/>
      </w:pPr>
      <w:r>
        <w:t xml:space="preserve">was the linchpin of order.? </w:t>
      </w:r>
    </w:p>
    <w:p w:rsidR="00630375" w:rsidRDefault="00630375">
      <w:pPr>
        <w:pStyle w:val="a3"/>
      </w:pPr>
      <w:r>
        <w:t xml:space="preserve">Bush argues that due to the political motivation behind reform, real </w:t>
      </w:r>
    </w:p>
    <w:p w:rsidR="00630375" w:rsidRDefault="00630375">
      <w:pPr>
        <w:pStyle w:val="a3"/>
      </w:pPr>
      <w:r>
        <w:t xml:space="preserve">religious zeal was not apparent, the apparent hardening Protestantism only a </w:t>
      </w:r>
    </w:p>
    <w:p w:rsidR="00630375" w:rsidRDefault="00630375">
      <w:pPr>
        <w:pStyle w:val="a3"/>
      </w:pPr>
      <w:r>
        <w:t xml:space="preserve">token gesture. ?The outstanding characteristic of the settlement was its </w:t>
      </w:r>
    </w:p>
    <w:p w:rsidR="00630375" w:rsidRDefault="00630375">
      <w:pPr>
        <w:pStyle w:val="a3"/>
      </w:pPr>
      <w:r>
        <w:t xml:space="preserve">moderate enforcement. Victims were relatively few, martyrs at the stake were </w:t>
      </w:r>
    </w:p>
    <w:p w:rsidR="00630375" w:rsidRDefault="00630375">
      <w:pPr>
        <w:pStyle w:val="a3"/>
      </w:pPr>
      <w:r>
        <w:t xml:space="preserve">non-existent, and the conservative bishops tumbled from office in any number </w:t>
      </w:r>
    </w:p>
    <w:p w:rsidR="00630375" w:rsidRDefault="00630375">
      <w:pPr>
        <w:pStyle w:val="a3"/>
      </w:pPr>
      <w:r>
        <w:t xml:space="preserve">only after Somerset’s fall … the regime certainly showed a noticeable leniency </w:t>
      </w:r>
    </w:p>
    <w:p w:rsidR="00630375" w:rsidRDefault="00630375">
      <w:pPr>
        <w:pStyle w:val="a3"/>
      </w:pPr>
      <w:r>
        <w:t xml:space="preserve">in the persecution of religious dissent within the context of the age.? </w:t>
      </w:r>
    </w:p>
    <w:p w:rsidR="00630375" w:rsidRDefault="00630375">
      <w:pPr>
        <w:pStyle w:val="a3"/>
      </w:pPr>
      <w:r>
        <w:t xml:space="preserve">Northumberland presided over moves to a far more radical religion. </w:t>
      </w:r>
    </w:p>
    <w:p w:rsidR="00630375" w:rsidRDefault="00630375">
      <w:pPr>
        <w:pStyle w:val="a3"/>
      </w:pPr>
      <w:r>
        <w:t xml:space="preserve">Ridley was appointed Bishop of London and Hooper Bishop of Gloucester. </w:t>
      </w:r>
    </w:p>
    <w:p w:rsidR="00630375" w:rsidRDefault="00630375">
      <w:pPr>
        <w:pStyle w:val="a3"/>
      </w:pPr>
      <w:r>
        <w:t xml:space="preserve">Protestantism had already been hardened through doctrine and procedural changes. </w:t>
      </w:r>
    </w:p>
    <w:p w:rsidR="00630375" w:rsidRDefault="00630375">
      <w:pPr>
        <w:pStyle w:val="a3"/>
      </w:pPr>
      <w:r>
        <w:t xml:space="preserve">By Northumberland’s fall, communion tables had been moved into the centre of the </w:t>
      </w:r>
    </w:p>
    <w:p w:rsidR="00630375" w:rsidRDefault="00630375">
      <w:pPr>
        <w:pStyle w:val="a3"/>
      </w:pPr>
      <w:r>
        <w:t xml:space="preserve">church, and second new prayer book was issued in 1552. Communion no longer </w:t>
      </w:r>
    </w:p>
    <w:p w:rsidR="00630375" w:rsidRDefault="00630375">
      <w:pPr>
        <w:pStyle w:val="a3"/>
      </w:pPr>
      <w:r>
        <w:t xml:space="preserve">resembled mass. Only plain surpluses were allowed, and the 1553 42 articles </w:t>
      </w:r>
    </w:p>
    <w:p w:rsidR="00630375" w:rsidRDefault="00630375">
      <w:pPr>
        <w:pStyle w:val="a3"/>
      </w:pPr>
      <w:r>
        <w:t xml:space="preserve">produced far more Protestant doctrinal changes than had been seen before. The </w:t>
      </w:r>
    </w:p>
    <w:p w:rsidR="00630375" w:rsidRDefault="00630375">
      <w:pPr>
        <w:pStyle w:val="a3"/>
      </w:pPr>
      <w:r>
        <w:t xml:space="preserve">new vernacular bible was reinforced by the new style of service. Also, the </w:t>
      </w:r>
    </w:p>
    <w:p w:rsidR="00630375" w:rsidRDefault="00630375">
      <w:pPr>
        <w:pStyle w:val="a3"/>
      </w:pPr>
      <w:r>
        <w:t xml:space="preserve">number of priests marrying under the new Protestant rule created a vested </w:t>
      </w:r>
    </w:p>
    <w:p w:rsidR="00630375" w:rsidRDefault="00630375">
      <w:pPr>
        <w:pStyle w:val="a3"/>
      </w:pPr>
      <w:r>
        <w:t xml:space="preserve">interest within the church for the prolongment of Protestantism. In the long </w:t>
      </w:r>
    </w:p>
    <w:p w:rsidR="00630375" w:rsidRDefault="00630375">
      <w:pPr>
        <w:pStyle w:val="a3"/>
      </w:pPr>
      <w:r>
        <w:t xml:space="preserve">term, this undoubtedly helped harden Protestant values at the grass roots level </w:t>
      </w:r>
    </w:p>
    <w:p w:rsidR="00630375" w:rsidRDefault="00630375">
      <w:pPr>
        <w:pStyle w:val="a3"/>
      </w:pPr>
      <w:r>
        <w:t xml:space="preserve">within the church. </w:t>
      </w:r>
    </w:p>
    <w:p w:rsidR="00630375" w:rsidRDefault="00630375">
      <w:pPr>
        <w:pStyle w:val="a3"/>
      </w:pPr>
      <w:r>
        <w:t xml:space="preserve">Such changes enacted a hardening of Protestantism in statute only. </w:t>
      </w:r>
    </w:p>
    <w:p w:rsidR="00630375" w:rsidRDefault="00630375">
      <w:pPr>
        <w:pStyle w:val="a3"/>
      </w:pPr>
      <w:r>
        <w:t xml:space="preserve">Throughout the country many middle class and gentry resented the stricter brand </w:t>
      </w:r>
    </w:p>
    <w:p w:rsidR="00630375" w:rsidRDefault="00630375">
      <w:pPr>
        <w:pStyle w:val="a3"/>
      </w:pPr>
      <w:r>
        <w:t xml:space="preserve">of Protestantism, and the erosion of Catholicism. </w:t>
      </w:r>
    </w:p>
    <w:p w:rsidR="00630375" w:rsidRDefault="00630375">
      <w:pPr>
        <w:pStyle w:val="a3"/>
      </w:pPr>
      <w:r>
        <w:t xml:space="preserve">The balance of the Privy council swung far more heavily to radical </w:t>
      </w:r>
    </w:p>
    <w:p w:rsidR="00630375" w:rsidRDefault="00630375">
      <w:pPr>
        <w:pStyle w:val="a3"/>
      </w:pPr>
      <w:r>
        <w:t xml:space="preserve">reformers under Northumberland, and this is probably reflected n the hardening </w:t>
      </w:r>
    </w:p>
    <w:p w:rsidR="00630375" w:rsidRDefault="00630375">
      <w:pPr>
        <w:pStyle w:val="a3"/>
      </w:pPr>
      <w:r>
        <w:t xml:space="preserve">of religious policy seen. Conservatives were quickly driven from office. </w:t>
      </w:r>
    </w:p>
    <w:p w:rsidR="00630375" w:rsidRDefault="00630375">
      <w:pPr>
        <w:pStyle w:val="a3"/>
      </w:pPr>
      <w:r>
        <w:t xml:space="preserve">Gairdiner was imprisoned in the Tower of London, Bishop Bonner of London was </w:t>
      </w:r>
    </w:p>
    <w:p w:rsidR="00630375" w:rsidRDefault="00630375">
      <w:pPr>
        <w:pStyle w:val="a3"/>
      </w:pPr>
      <w:r>
        <w:t xml:space="preserve">retired and deprived of his diocese, to be replaced by reformer Ridley. </w:t>
      </w:r>
    </w:p>
    <w:p w:rsidR="00630375" w:rsidRDefault="00630375">
      <w:pPr>
        <w:pStyle w:val="a3"/>
      </w:pPr>
      <w:r>
        <w:t xml:space="preserve">Reformers were subsequently installed into the bishoprics of Rochester, </w:t>
      </w:r>
    </w:p>
    <w:p w:rsidR="00630375" w:rsidRDefault="00630375">
      <w:pPr>
        <w:pStyle w:val="a3"/>
      </w:pPr>
      <w:r>
        <w:t xml:space="preserve">Chichester, Norwich, Exeter and Durham. </w:t>
      </w:r>
    </w:p>
    <w:p w:rsidR="00630375" w:rsidRDefault="00630375">
      <w:pPr>
        <w:pStyle w:val="a3"/>
      </w:pPr>
      <w:r>
        <w:t xml:space="preserve">Parliament was recalled in January 1552 and presented with a substantial </w:t>
      </w:r>
    </w:p>
    <w:p w:rsidR="00630375" w:rsidRDefault="00630375">
      <w:pPr>
        <w:pStyle w:val="a3"/>
      </w:pPr>
      <w:r>
        <w:t xml:space="preserve">program or religious reform. The new Treason Act, the Act of Uniformity, the </w:t>
      </w:r>
    </w:p>
    <w:p w:rsidR="00630375" w:rsidRDefault="00630375">
      <w:pPr>
        <w:pStyle w:val="a3"/>
      </w:pPr>
      <w:r>
        <w:t xml:space="preserve">limiting of Holy days to 25, the new and almost Calvinist Book of Common Prayer, </w:t>
      </w:r>
    </w:p>
    <w:p w:rsidR="00630375" w:rsidRDefault="00630375">
      <w:pPr>
        <w:pStyle w:val="a3"/>
      </w:pPr>
      <w:r>
        <w:t xml:space="preserve">the redefining of the Eucharist and a vestments ban were all introduced. </w:t>
      </w:r>
    </w:p>
    <w:p w:rsidR="00630375" w:rsidRDefault="00630375">
      <w:pPr>
        <w:pStyle w:val="a3"/>
      </w:pPr>
      <w:r>
        <w:t xml:space="preserve">However, it is unclear as to whether the intention was to secure a </w:t>
      </w:r>
    </w:p>
    <w:p w:rsidR="00630375" w:rsidRDefault="00630375">
      <w:pPr>
        <w:pStyle w:val="a3"/>
      </w:pPr>
      <w:r>
        <w:t xml:space="preserve">hardening of Protestantism. If it was, it didn’t succeed. At the fall of </w:t>
      </w:r>
    </w:p>
    <w:p w:rsidR="00630375" w:rsidRDefault="00630375">
      <w:pPr>
        <w:pStyle w:val="a3"/>
      </w:pPr>
      <w:r>
        <w:t xml:space="preserve">Northumberland Protestantism was accepted but not widely supported. In the </w:t>
      </w:r>
    </w:p>
    <w:p w:rsidR="00630375" w:rsidRDefault="00630375">
      <w:pPr>
        <w:pStyle w:val="a3"/>
      </w:pPr>
      <w:r>
        <w:t xml:space="preserve">country Catholicism was still somewhat endearing. Certainly, there was little </w:t>
      </w:r>
    </w:p>
    <w:p w:rsidR="00630375" w:rsidRDefault="00630375">
      <w:pPr>
        <w:pStyle w:val="a3"/>
      </w:pPr>
      <w:r>
        <w:t xml:space="preserve">evidence that Protestantism was increasing in popularity in the country, or any </w:t>
      </w:r>
    </w:p>
    <w:p w:rsidR="00630375" w:rsidRDefault="00630375">
      <w:pPr>
        <w:pStyle w:val="a3"/>
      </w:pPr>
      <w:r>
        <w:t xml:space="preserve">evidence of a long term appeal. Jordan states that: ?the thrust of </w:t>
      </w:r>
    </w:p>
    <w:p w:rsidR="00630375" w:rsidRDefault="00630375">
      <w:pPr>
        <w:pStyle w:val="a3"/>
      </w:pPr>
      <w:r>
        <w:t xml:space="preserve">Northumberland’s policy had been n the direction of an evangelical Protestant </w:t>
      </w:r>
    </w:p>
    <w:p w:rsidR="00630375" w:rsidRDefault="00630375">
      <w:pPr>
        <w:pStyle w:val="a3"/>
      </w:pPr>
      <w:r>
        <w:t xml:space="preserve">party … whose theological preferences were Zwinglian or Calvinistic, whose </w:t>
      </w:r>
    </w:p>
    <w:p w:rsidR="00630375" w:rsidRDefault="00630375">
      <w:pPr>
        <w:pStyle w:val="a3"/>
      </w:pPr>
      <w:r>
        <w:t xml:space="preserve">view of faith and worship displayed no nostalgia whatever for the ancient church, </w:t>
      </w:r>
    </w:p>
    <w:p w:rsidR="00630375" w:rsidRDefault="00630375">
      <w:pPr>
        <w:pStyle w:val="a3"/>
      </w:pPr>
      <w:r>
        <w:t xml:space="preserve">and whose principle interest it was that all remaining Roman survivals be swept </w:t>
      </w:r>
    </w:p>
    <w:p w:rsidR="00630375" w:rsidRDefault="00630375">
      <w:pPr>
        <w:pStyle w:val="a3"/>
      </w:pPr>
      <w:r>
        <w:t xml:space="preserve">away and that a pure, an undefiled, Protestantism be vigorously preached and </w:t>
      </w:r>
    </w:p>
    <w:p w:rsidR="00630375" w:rsidRDefault="00630375">
      <w:pPr>
        <w:pStyle w:val="a3"/>
      </w:pPr>
      <w:r>
        <w:t xml:space="preserve">enforced throughout the realm.? That is what Northumberland preached, but it </w:t>
      </w:r>
    </w:p>
    <w:p w:rsidR="00630375" w:rsidRDefault="00630375">
      <w:pPr>
        <w:pStyle w:val="a3"/>
      </w:pPr>
      <w:r>
        <w:t xml:space="preserve">also poses significant doctrinal problems. Calvinism and Zwinglism were </w:t>
      </w:r>
    </w:p>
    <w:p w:rsidR="00630375" w:rsidRDefault="00630375">
      <w:pPr>
        <w:pStyle w:val="a3"/>
      </w:pPr>
      <w:r>
        <w:t xml:space="preserve">intrinsically different and could not be merged into some Protestant cocktail, </w:t>
      </w:r>
    </w:p>
    <w:p w:rsidR="00630375" w:rsidRDefault="00630375">
      <w:pPr>
        <w:pStyle w:val="a3"/>
      </w:pPr>
      <w:r>
        <w:t xml:space="preserve">yet Northumberland allowed both views to predominate. And more alarmingly, as </w:t>
      </w:r>
    </w:p>
    <w:p w:rsidR="00630375" w:rsidRDefault="00630375">
      <w:pPr>
        <w:pStyle w:val="a3"/>
      </w:pPr>
      <w:r>
        <w:t xml:space="preserve">Jordan reveals, ?Northumberland died in 1553 a professed and a communicating </w:t>
      </w:r>
    </w:p>
    <w:p w:rsidR="00630375" w:rsidRDefault="00630375">
      <w:pPr>
        <w:pStyle w:val="a3"/>
      </w:pPr>
      <w:r>
        <w:t xml:space="preserve">Roman Catholic, making the staggering statement that his sympathies had been </w:t>
      </w:r>
    </w:p>
    <w:p w:rsidR="00630375" w:rsidRDefault="00630375">
      <w:pPr>
        <w:pStyle w:val="a3"/>
      </w:pPr>
      <w:r>
        <w:t xml:space="preserve">secretly Catholic during the whole of the Edwardian era.? </w:t>
      </w:r>
    </w:p>
    <w:p w:rsidR="00630375" w:rsidRDefault="00630375">
      <w:pPr>
        <w:pStyle w:val="a3"/>
      </w:pPr>
      <w:r>
        <w:t xml:space="preserve">The government’s subsequent pillaging of church wealth therefore </w:t>
      </w:r>
    </w:p>
    <w:p w:rsidR="00630375" w:rsidRDefault="00630375">
      <w:pPr>
        <w:pStyle w:val="a3"/>
      </w:pPr>
      <w:r>
        <w:t xml:space="preserve">presents a more likely incentive for religious zeal. In 1552 an exhaustive </w:t>
      </w:r>
    </w:p>
    <w:p w:rsidR="00630375" w:rsidRDefault="00630375">
      <w:pPr>
        <w:pStyle w:val="a3"/>
      </w:pPr>
      <w:r>
        <w:t xml:space="preserve">survey of church wealth was conducted, estimating a total value of over ?1m. </w:t>
      </w:r>
    </w:p>
    <w:p w:rsidR="00630375" w:rsidRDefault="00630375">
      <w:pPr>
        <w:pStyle w:val="a3"/>
      </w:pPr>
      <w:r>
        <w:t xml:space="preserve">Northumberland then attacked the church to gain control of as much of this </w:t>
      </w:r>
    </w:p>
    <w:p w:rsidR="00630375" w:rsidRDefault="00630375">
      <w:pPr>
        <w:pStyle w:val="a3"/>
      </w:pPr>
      <w:r>
        <w:t xml:space="preserve">wealth as possible. For example the Bishopric of Durham was halved, inventories </w:t>
      </w:r>
    </w:p>
    <w:p w:rsidR="00630375" w:rsidRDefault="00630375">
      <w:pPr>
        <w:pStyle w:val="a3"/>
      </w:pPr>
      <w:r>
        <w:t xml:space="preserve">of gold and silver plate were conducted and removed. </w:t>
      </w:r>
    </w:p>
    <w:p w:rsidR="00630375" w:rsidRDefault="00630375">
      <w:pPr>
        <w:pStyle w:val="a3"/>
      </w:pPr>
      <w:r>
        <w:t xml:space="preserve">There is however, much evidence that Protestant religious policy was </w:t>
      </w:r>
    </w:p>
    <w:p w:rsidR="00630375" w:rsidRDefault="00630375">
      <w:pPr>
        <w:pStyle w:val="a3"/>
      </w:pPr>
      <w:r>
        <w:t xml:space="preserve">hardened during Edward’s reign. In 1547 Somerset succeeded in making Parliament </w:t>
      </w:r>
    </w:p>
    <w:p w:rsidR="00630375" w:rsidRDefault="00630375">
      <w:pPr>
        <w:pStyle w:val="a3"/>
      </w:pPr>
      <w:r>
        <w:t xml:space="preserve">permit communion of both kinds, and to repeal the heresy laws, including the Act </w:t>
      </w:r>
    </w:p>
    <w:p w:rsidR="00630375" w:rsidRDefault="00630375">
      <w:pPr>
        <w:pStyle w:val="a3"/>
      </w:pPr>
      <w:r>
        <w:t xml:space="preserve">of Six Articles. The new Injunctions also strengthened the Protestant stance of </w:t>
      </w:r>
    </w:p>
    <w:p w:rsidR="00630375" w:rsidRDefault="00630375">
      <w:pPr>
        <w:pStyle w:val="a3"/>
      </w:pPr>
      <w:r>
        <w:t xml:space="preserve">the church.In 1549 the new Protestant prayer book merged traditional catholic </w:t>
      </w:r>
    </w:p>
    <w:p w:rsidR="00630375" w:rsidRDefault="00630375">
      <w:pPr>
        <w:pStyle w:val="a3"/>
      </w:pPr>
      <w:r>
        <w:t xml:space="preserve">ideal with more radical Lutheran notions, and by the time of the prayer book of </w:t>
      </w:r>
    </w:p>
    <w:p w:rsidR="00630375" w:rsidRDefault="00630375">
      <w:pPr>
        <w:pStyle w:val="a3"/>
      </w:pPr>
      <w:r>
        <w:t xml:space="preserve">1552 Protestantism was even more evident. Priests were subsequently allowed to </w:t>
      </w:r>
    </w:p>
    <w:p w:rsidR="00630375" w:rsidRDefault="00630375">
      <w:pPr>
        <w:pStyle w:val="a3"/>
      </w:pPr>
      <w:r>
        <w:t xml:space="preserve">marry. The new prayer book was declared a monopoly, all previous edition were </w:t>
      </w:r>
    </w:p>
    <w:p w:rsidR="00630375" w:rsidRDefault="00630375">
      <w:pPr>
        <w:pStyle w:val="a3"/>
      </w:pPr>
      <w:r>
        <w:t xml:space="preserve">ordered to be destroyed. A new ordination rite was created that denied the full </w:t>
      </w:r>
    </w:p>
    <w:p w:rsidR="00630375" w:rsidRDefault="00630375">
      <w:pPr>
        <w:pStyle w:val="a3"/>
      </w:pPr>
      <w:r>
        <w:t xml:space="preserve">priesthood to ministers. Mass was reduced to little more than a token procedure </w:t>
      </w:r>
    </w:p>
    <w:p w:rsidR="00630375" w:rsidRDefault="00630375">
      <w:pPr>
        <w:pStyle w:val="a3"/>
      </w:pPr>
      <w:r>
        <w:t xml:space="preserve">and church monasteries and chapels were all dissolved during Edward’s reign. The </w:t>
      </w:r>
    </w:p>
    <w:p w:rsidR="00630375" w:rsidRDefault="00630375">
      <w:pPr>
        <w:pStyle w:val="a3"/>
      </w:pPr>
      <w:r>
        <w:t xml:space="preserve">prayer book of 1552 was enforced by a new Act of Uniformity and the Forty Two </w:t>
      </w:r>
    </w:p>
    <w:p w:rsidR="00630375" w:rsidRDefault="00630375">
      <w:pPr>
        <w:pStyle w:val="a3"/>
      </w:pPr>
      <w:r>
        <w:t xml:space="preserve">Articles of 1553. At this stage religious policy had been hardened in that there </w:t>
      </w:r>
    </w:p>
    <w:p w:rsidR="00630375" w:rsidRDefault="00630375">
      <w:pPr>
        <w:pStyle w:val="a3"/>
      </w:pPr>
      <w:r>
        <w:t xml:space="preserve">was a distinct policy – the country was officially Protestant, in doctrine and </w:t>
      </w:r>
    </w:p>
    <w:p w:rsidR="00630375" w:rsidRDefault="00630375">
      <w:pPr>
        <w:pStyle w:val="a3"/>
      </w:pPr>
      <w:r>
        <w:t xml:space="preserve">in law. Previously there had been no such clear policy and the country as a </w:t>
      </w:r>
    </w:p>
    <w:p w:rsidR="00630375" w:rsidRDefault="00630375">
      <w:pPr>
        <w:pStyle w:val="a3"/>
      </w:pPr>
      <w:r>
        <w:t xml:space="preserve">whole had not known definitively where it stood. </w:t>
      </w:r>
    </w:p>
    <w:p w:rsidR="00630375" w:rsidRDefault="00630375">
      <w:pPr>
        <w:pStyle w:val="a3"/>
      </w:pPr>
      <w:r>
        <w:t xml:space="preserve">Only the appearances were beginning to change considerably. Catholic </w:t>
      </w:r>
    </w:p>
    <w:p w:rsidR="00630375" w:rsidRDefault="00630375">
      <w:pPr>
        <w:pStyle w:val="a3"/>
      </w:pPr>
      <w:r>
        <w:t xml:space="preserve">religious groups, chantries, educational establishments such as chantry schools </w:t>
      </w:r>
    </w:p>
    <w:p w:rsidR="00630375" w:rsidRDefault="00630375">
      <w:pPr>
        <w:pStyle w:val="a3"/>
      </w:pPr>
      <w:r>
        <w:t xml:space="preserve">seemed to remain untouched, except for their now increasing Protestant teaching. </w:t>
      </w:r>
    </w:p>
    <w:p w:rsidR="00630375" w:rsidRDefault="00630375">
      <w:pPr>
        <w:pStyle w:val="a3"/>
      </w:pPr>
      <w:r>
        <w:t xml:space="preserve">Such was the hardening of Protestantism in England, moderate Lutheran </w:t>
      </w:r>
    </w:p>
    <w:p w:rsidR="00630375" w:rsidRDefault="00630375">
      <w:pPr>
        <w:pStyle w:val="a3"/>
      </w:pPr>
      <w:r>
        <w:t xml:space="preserve">influences had given way to the more radical church-state ideals of Calvin and </w:t>
      </w:r>
    </w:p>
    <w:p w:rsidR="00630375" w:rsidRDefault="00630375">
      <w:pPr>
        <w:pStyle w:val="a3"/>
      </w:pPr>
      <w:r>
        <w:t xml:space="preserve">Zwingli by the end of the reign, ideals that would never have been tolerated </w:t>
      </w:r>
    </w:p>
    <w:p w:rsidR="00630375" w:rsidRDefault="00630375">
      <w:pPr>
        <w:pStyle w:val="a3"/>
      </w:pPr>
      <w:r>
        <w:t xml:space="preserve">under Henry VIII. </w:t>
      </w:r>
    </w:p>
    <w:p w:rsidR="00630375" w:rsidRDefault="00630375">
      <w:pPr>
        <w:pStyle w:val="a3"/>
      </w:pPr>
      <w:r>
        <w:t xml:space="preserve">Dickens suggests this led to the ?reorientation from the Saxon to the </w:t>
      </w:r>
    </w:p>
    <w:p w:rsidR="00630375" w:rsidRDefault="00630375">
      <w:pPr>
        <w:pStyle w:val="a3"/>
      </w:pPr>
      <w:r>
        <w:t xml:space="preserve">Swiss emphasis becoming decisive.? He continues, claiming, ?when Cranmer sought </w:t>
      </w:r>
    </w:p>
    <w:p w:rsidR="00630375" w:rsidRDefault="00630375">
      <w:pPr>
        <w:pStyle w:val="a3"/>
      </w:pPr>
      <w:r>
        <w:t xml:space="preserve">to call a conference to unite European Protestants he was rebuffed by the </w:t>
      </w:r>
    </w:p>
    <w:p w:rsidR="00630375" w:rsidRDefault="00630375">
      <w:pPr>
        <w:pStyle w:val="a3"/>
      </w:pPr>
      <w:r>
        <w:t xml:space="preserve">unimaginative Lutherans. On the other hand, thousands of religious refugees, the </w:t>
      </w:r>
    </w:p>
    <w:p w:rsidR="00630375" w:rsidRDefault="00630375">
      <w:pPr>
        <w:pStyle w:val="a3"/>
      </w:pPr>
      <w:r>
        <w:t xml:space="preserve">great majority of them owing no direct allegiance to Luther’s Wittenburg, came </w:t>
      </w:r>
    </w:p>
    <w:p w:rsidR="00630375" w:rsidRDefault="00630375">
      <w:pPr>
        <w:pStyle w:val="a3"/>
      </w:pPr>
      <w:r>
        <w:t xml:space="preserve">to settle in England. Martin Bucer and several other eminent foreign theologians </w:t>
      </w:r>
    </w:p>
    <w:p w:rsidR="00630375" w:rsidRDefault="00630375">
      <w:pPr>
        <w:pStyle w:val="a3"/>
      </w:pPr>
      <w:r>
        <w:t xml:space="preserve">occupied key posts in the universities, while the great company of foreigners in </w:t>
      </w:r>
    </w:p>
    <w:p w:rsidR="00630375" w:rsidRDefault="00630375">
      <w:pPr>
        <w:pStyle w:val="a3"/>
      </w:pPr>
      <w:r>
        <w:t xml:space="preserve">London were given the Austin Friars and there allowed by Cranmer to organise </w:t>
      </w:r>
    </w:p>
    <w:p w:rsidR="00630375" w:rsidRDefault="00630375">
      <w:pPr>
        <w:pStyle w:val="a3"/>
      </w:pPr>
      <w:r>
        <w:t xml:space="preserve">their congregations along Swiss lines.? </w:t>
      </w:r>
    </w:p>
    <w:p w:rsidR="00630375" w:rsidRDefault="00630375">
      <w:pPr>
        <w:pStyle w:val="a3"/>
      </w:pPr>
      <w:r>
        <w:t xml:space="preserve">One way in which religious policy was arguably hardened was the way in </w:t>
      </w:r>
    </w:p>
    <w:p w:rsidR="00630375" w:rsidRDefault="00630375">
      <w:pPr>
        <w:pStyle w:val="a3"/>
      </w:pPr>
      <w:r>
        <w:t xml:space="preserve">which personal supremacy was undermined. Elton claims that ?in the first place, </w:t>
      </w:r>
    </w:p>
    <w:p w:rsidR="00630375" w:rsidRDefault="00630375">
      <w:pPr>
        <w:pStyle w:val="a3"/>
      </w:pPr>
      <w:r>
        <w:t xml:space="preserve">the Edwardian Acts of Uniformity went a long way towards resting the liturgy and </w:t>
      </w:r>
    </w:p>
    <w:p w:rsidR="00630375" w:rsidRDefault="00630375">
      <w:pPr>
        <w:pStyle w:val="a3"/>
      </w:pPr>
      <w:r>
        <w:t xml:space="preserve">ceremonial of the church on the authority of Parliament; the second act could </w:t>
      </w:r>
    </w:p>
    <w:p w:rsidR="00630375" w:rsidRDefault="00630375">
      <w:pPr>
        <w:pStyle w:val="a3"/>
      </w:pPr>
      <w:r>
        <w:t xml:space="preserve">speak of the first Prayer Book as a ?very godly order set forth by authority of </w:t>
      </w:r>
    </w:p>
    <w:p w:rsidR="00630375" w:rsidRDefault="00630375">
      <w:pPr>
        <w:pStyle w:val="a3"/>
      </w:pPr>
      <w:r>
        <w:t xml:space="preserve">Parliament’ and the second as annexed to the act. Instead of merely enforcing, </w:t>
      </w:r>
    </w:p>
    <w:p w:rsidR="00630375" w:rsidRDefault="00630375">
      <w:pPr>
        <w:pStyle w:val="a3"/>
      </w:pPr>
      <w:r>
        <w:t xml:space="preserve">by penalties, personal decree of the supreme head, Parliament thus fully </w:t>
      </w:r>
    </w:p>
    <w:p w:rsidR="00630375" w:rsidRDefault="00630375">
      <w:pPr>
        <w:pStyle w:val="a3"/>
      </w:pPr>
      <w:r>
        <w:t xml:space="preserve">participated in the ultimate exercise of his power, the definition of true faith. </w:t>
      </w:r>
    </w:p>
    <w:p w:rsidR="00630375" w:rsidRDefault="00630375">
      <w:pPr>
        <w:pStyle w:val="a3"/>
      </w:pPr>
      <w:r>
        <w:t xml:space="preserve">It could be argued that the hardened religious position was not a result </w:t>
      </w:r>
    </w:p>
    <w:p w:rsidR="00630375" w:rsidRDefault="00630375">
      <w:pPr>
        <w:pStyle w:val="a3"/>
      </w:pPr>
      <w:r>
        <w:t xml:space="preserve">of Protestantism but simply to strengthen the power of factions at court. Loades </w:t>
      </w:r>
    </w:p>
    <w:p w:rsidR="00630375" w:rsidRDefault="00630375">
      <w:pPr>
        <w:pStyle w:val="a3"/>
      </w:pPr>
      <w:r>
        <w:t xml:space="preserve">suggest: ?the Edwardian church was every bit as much an instrument of government </w:t>
      </w:r>
    </w:p>
    <w:p w:rsidR="00630375" w:rsidRDefault="00630375">
      <w:pPr>
        <w:pStyle w:val="a3"/>
      </w:pPr>
      <w:r>
        <w:t xml:space="preserve">propaganda as that of Henry had been. Sermons, homilies and exhortation of every </w:t>
      </w:r>
    </w:p>
    <w:p w:rsidR="00630375" w:rsidRDefault="00630375">
      <w:pPr>
        <w:pStyle w:val="a3"/>
      </w:pPr>
      <w:r>
        <w:t xml:space="preserve">kind urged the sacred duty of obedience to the Prince, terming rebellion ? . </w:t>
      </w:r>
    </w:p>
    <w:p w:rsidR="00630375" w:rsidRDefault="00630375">
      <w:pPr>
        <w:pStyle w:val="a3"/>
      </w:pPr>
      <w:r>
        <w:t xml:space="preserve">..the puddle and sink of all sins against God and man.’ So obvious was the </w:t>
      </w:r>
    </w:p>
    <w:p w:rsidR="00630375" w:rsidRDefault="00630375">
      <w:pPr>
        <w:pStyle w:val="a3"/>
      </w:pPr>
      <w:r>
        <w:t xml:space="preserve">alliance of convenience between the Protestant divines and the secular </w:t>
      </w:r>
    </w:p>
    <w:p w:rsidR="00630375" w:rsidRDefault="00630375">
      <w:pPr>
        <w:pStyle w:val="a3"/>
      </w:pPr>
      <w:r>
        <w:t xml:space="preserve">politicians that the conservative regarded the reservations of the former with </w:t>
      </w:r>
    </w:p>
    <w:p w:rsidR="00630375" w:rsidRDefault="00630375">
      <w:pPr>
        <w:pStyle w:val="a3"/>
      </w:pPr>
      <w:r>
        <w:t xml:space="preserve">pardonable suspicion … the sincerity and religious conviction which actually </w:t>
      </w:r>
    </w:p>
    <w:p w:rsidR="00630375" w:rsidRDefault="00630375">
      <w:pPr>
        <w:pStyle w:val="a3"/>
      </w:pPr>
      <w:r>
        <w:t xml:space="preserve">inspired them became evident only when political power had been stripped away.? </w:t>
      </w:r>
    </w:p>
    <w:p w:rsidR="00630375" w:rsidRDefault="00630375">
      <w:pPr>
        <w:pStyle w:val="a3"/>
      </w:pPr>
      <w:r>
        <w:t xml:space="preserve">In conclusion, the reign of Edward VI did see a hardening of religious </w:t>
      </w:r>
    </w:p>
    <w:p w:rsidR="00630375" w:rsidRDefault="00630375">
      <w:pPr>
        <w:pStyle w:val="a3"/>
      </w:pPr>
      <w:r>
        <w:t xml:space="preserve">policy in that such policy was clearly defined. Protestant ideals and ideas were </w:t>
      </w:r>
    </w:p>
    <w:p w:rsidR="00630375" w:rsidRDefault="00630375">
      <w:pPr>
        <w:pStyle w:val="a3"/>
      </w:pPr>
      <w:r>
        <w:t xml:space="preserve">strengthened, but not necessarily for devotional or theological motives. The key </w:t>
      </w:r>
    </w:p>
    <w:p w:rsidR="00630375" w:rsidRDefault="00630375">
      <w:pPr>
        <w:pStyle w:val="a3"/>
      </w:pPr>
      <w:r>
        <w:t xml:space="preserve">protagonist of radical change, Northumberland, still proclaimed his Catholisism </w:t>
      </w:r>
    </w:p>
    <w:p w:rsidR="00630375" w:rsidRDefault="00630375">
      <w:pPr>
        <w:pStyle w:val="a3"/>
      </w:pPr>
      <w:r>
        <w:t xml:space="preserve">on his death-bed. Also, the country as a whole did not view Protestantism as a </w:t>
      </w:r>
    </w:p>
    <w:p w:rsidR="00630375" w:rsidRDefault="00630375">
      <w:pPr>
        <w:pStyle w:val="a3"/>
      </w:pPr>
      <w:r>
        <w:t xml:space="preserve">great religious advancement, and only in London and East Anglia can local level </w:t>
      </w:r>
    </w:p>
    <w:p w:rsidR="00630375" w:rsidRDefault="00630375">
      <w:pPr>
        <w:pStyle w:val="a3"/>
      </w:pPr>
      <w:r>
        <w:t xml:space="preserve">religious policy be said to have hardened. Another factor is that none of the </w:t>
      </w:r>
    </w:p>
    <w:p w:rsidR="00630375" w:rsidRDefault="00630375">
      <w:pPr>
        <w:pStyle w:val="a3"/>
      </w:pPr>
      <w:r>
        <w:t xml:space="preserve">religious policy became steadfast or hardened to the extent that it could not be </w:t>
      </w:r>
    </w:p>
    <w:p w:rsidR="00630375" w:rsidRDefault="00630375">
      <w:pPr>
        <w:pStyle w:val="a3"/>
      </w:pPr>
      <w:r>
        <w:t xml:space="preserve">swept away even more quickly than it had been enacted. </w:t>
      </w:r>
    </w:p>
    <w:p w:rsidR="00630375" w:rsidRDefault="00630375">
      <w:pPr>
        <w:pStyle w:val="a3"/>
      </w:pPr>
      <w:r>
        <w:t xml:space="preserve">Bibliography </w:t>
      </w:r>
    </w:p>
    <w:p w:rsidR="00630375" w:rsidRDefault="00630375">
      <w:pPr>
        <w:pStyle w:val="a3"/>
      </w:pPr>
      <w:r>
        <w:t xml:space="preserve">Guy, J. Tudor England, Oxford (1988), p203 </w:t>
      </w:r>
    </w:p>
    <w:p w:rsidR="00630375" w:rsidRDefault="00630375">
      <w:pPr>
        <w:pStyle w:val="a3"/>
      </w:pPr>
      <w:r>
        <w:t xml:space="preserve">Jordan. W, Edward VI, the Threshold of Power, George Allen &amp; Unwin 1970, p240. </w:t>
      </w:r>
    </w:p>
    <w:p w:rsidR="00630375" w:rsidRDefault="00630375">
      <w:pPr>
        <w:pStyle w:val="a3"/>
      </w:pPr>
      <w:r>
        <w:t xml:space="preserve">Guy. J, Tudor England, Oxford 1988, p 204. </w:t>
      </w:r>
    </w:p>
    <w:p w:rsidR="00630375" w:rsidRDefault="00630375">
      <w:pPr>
        <w:pStyle w:val="a3"/>
      </w:pPr>
      <w:r>
        <w:t xml:space="preserve">Bush M., The Government Policy of Protector Somerset, Arnold 1975, p101. </w:t>
      </w:r>
    </w:p>
    <w:p w:rsidR="00630375" w:rsidRDefault="00630375">
      <w:pPr>
        <w:pStyle w:val="a3"/>
      </w:pPr>
      <w:r>
        <w:t xml:space="preserve">Jordan. W, Edward VI, the Threshold of Power, George Allen and Unwin 1970, </w:t>
      </w:r>
    </w:p>
    <w:p w:rsidR="00630375" w:rsidRDefault="00630375">
      <w:pPr>
        <w:pStyle w:val="a3"/>
      </w:pPr>
      <w:r>
        <w:t xml:space="preserve">p362. </w:t>
      </w:r>
    </w:p>
    <w:p w:rsidR="00630375" w:rsidRDefault="00630375">
      <w:pPr>
        <w:pStyle w:val="a3"/>
      </w:pPr>
      <w:r>
        <w:t xml:space="preserve">Jordan. W, Edward VI, the Threshold of Power, George Allen and Unwin 1970, </w:t>
      </w:r>
    </w:p>
    <w:p w:rsidR="00630375" w:rsidRDefault="00630375">
      <w:pPr>
        <w:pStyle w:val="a3"/>
      </w:pPr>
      <w:r>
        <w:t xml:space="preserve">p363. </w:t>
      </w:r>
    </w:p>
    <w:p w:rsidR="00630375" w:rsidRDefault="00630375">
      <w:pPr>
        <w:pStyle w:val="a3"/>
      </w:pPr>
      <w:r>
        <w:t xml:space="preserve">Dickens. A.G., The Reformation Crisis, Ed Joel Hurstfield, Edward Arnold 1965, </w:t>
      </w:r>
    </w:p>
    <w:p w:rsidR="00630375" w:rsidRDefault="00630375">
      <w:pPr>
        <w:pStyle w:val="a3"/>
      </w:pPr>
      <w:r>
        <w:t xml:space="preserve">p 53. </w:t>
      </w:r>
    </w:p>
    <w:p w:rsidR="00630375" w:rsidRDefault="00630375">
      <w:pPr>
        <w:pStyle w:val="a3"/>
      </w:pPr>
      <w:r>
        <w:t xml:space="preserve">Elton. G.R., The Tudor Constitution, Cambridge 1962, p335. </w:t>
      </w:r>
    </w:p>
    <w:p w:rsidR="00630375" w:rsidRDefault="00630375">
      <w:pPr>
        <w:pStyle w:val="a3"/>
      </w:pPr>
      <w:r>
        <w:t xml:space="preserve">Loades. D, Politics and the Nation, Fontana 1980, p200 </w:t>
      </w:r>
    </w:p>
    <w:p w:rsidR="00630375" w:rsidRDefault="00630375">
      <w:pPr>
        <w:pStyle w:val="a3"/>
      </w:pPr>
      <w:r>
        <w:t xml:space="preserve">?The reign of Edward VI saw a definite hardening of religious policy.? Do you </w:t>
      </w:r>
    </w:p>
    <w:p w:rsidR="00630375" w:rsidRDefault="00630375">
      <w:pPr>
        <w:pStyle w:val="a3"/>
      </w:pPr>
      <w:r>
        <w:t>agree?</w:t>
      </w:r>
    </w:p>
    <w:p w:rsidR="00630375" w:rsidRDefault="00630375">
      <w:pPr>
        <w:pStyle w:val="a3"/>
      </w:pPr>
      <w:r>
        <w:t>333</w:t>
      </w:r>
    </w:p>
    <w:p w:rsidR="00630375" w:rsidRDefault="00630375">
      <w:r>
        <w:br/>
      </w:r>
      <w:bookmarkStart w:id="0" w:name="_GoBack"/>
      <w:bookmarkEnd w:id="0"/>
    </w:p>
    <w:sectPr w:rsidR="006303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19D4"/>
    <w:rsid w:val="003734F6"/>
    <w:rsid w:val="00630375"/>
    <w:rsid w:val="009C19D4"/>
    <w:rsid w:val="00F0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A521DD-32E4-481E-9A87-224B173D7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1961</Words>
  <Characters>11182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The Reign Of Edward VI Essay Research</vt:lpstr>
    </vt:vector>
  </TitlesOfParts>
  <Company>*</Company>
  <LinksUpToDate>false</LinksUpToDate>
  <CharactersWithSpaces>13117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Reign Of Edward VI Essay Research</dc:title>
  <dc:subject/>
  <dc:creator>dopol</dc:creator>
  <cp:keywords/>
  <dc:description/>
  <cp:lastModifiedBy>Irina</cp:lastModifiedBy>
  <cp:revision>2</cp:revision>
  <dcterms:created xsi:type="dcterms:W3CDTF">2014-10-02T08:58:00Z</dcterms:created>
  <dcterms:modified xsi:type="dcterms:W3CDTF">2014-10-02T08:58:00Z</dcterms:modified>
</cp:coreProperties>
</file>