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BFF" w:rsidRDefault="001E1BFF" w:rsidP="00882CC9">
      <w:pPr>
        <w:spacing w:after="0" w:line="240" w:lineRule="auto"/>
        <w:jc w:val="center"/>
        <w:rPr>
          <w:rFonts w:ascii="Times New Roman" w:hAnsi="Times New Roman"/>
          <w:b/>
          <w:sz w:val="32"/>
          <w:szCs w:val="32"/>
        </w:rPr>
      </w:pPr>
    </w:p>
    <w:p w:rsidR="009D3B0E" w:rsidRPr="00F95C1F" w:rsidRDefault="009D3B0E" w:rsidP="00882CC9">
      <w:pPr>
        <w:spacing w:after="0" w:line="240" w:lineRule="auto"/>
        <w:jc w:val="center"/>
        <w:rPr>
          <w:rFonts w:ascii="Times New Roman" w:hAnsi="Times New Roman"/>
          <w:b/>
          <w:sz w:val="32"/>
          <w:szCs w:val="32"/>
        </w:rPr>
      </w:pPr>
      <w:r w:rsidRPr="00F95C1F">
        <w:rPr>
          <w:rFonts w:ascii="Times New Roman" w:hAnsi="Times New Roman"/>
          <w:b/>
          <w:sz w:val="32"/>
          <w:szCs w:val="32"/>
        </w:rPr>
        <w:t>Оглавление</w:t>
      </w:r>
    </w:p>
    <w:p w:rsidR="009D3B0E" w:rsidRDefault="009D3B0E" w:rsidP="000869FB">
      <w:pPr>
        <w:spacing w:after="0" w:line="240" w:lineRule="auto"/>
        <w:jc w:val="both"/>
        <w:rPr>
          <w:rFonts w:ascii="Times New Roman" w:hAnsi="Times New Roman"/>
          <w:sz w:val="28"/>
          <w:szCs w:val="28"/>
        </w:rPr>
      </w:pPr>
    </w:p>
    <w:p w:rsidR="009D3B0E" w:rsidRDefault="009D3B0E" w:rsidP="000869FB">
      <w:pPr>
        <w:spacing w:after="0" w:line="240" w:lineRule="auto"/>
        <w:jc w:val="both"/>
        <w:rPr>
          <w:rFonts w:ascii="Times New Roman" w:hAnsi="Times New Roman"/>
          <w:sz w:val="28"/>
          <w:szCs w:val="28"/>
        </w:rPr>
      </w:pPr>
    </w:p>
    <w:p w:rsidR="009D3B0E" w:rsidRPr="000869FB" w:rsidRDefault="009D3B0E" w:rsidP="000869FB">
      <w:pPr>
        <w:spacing w:after="0" w:line="240" w:lineRule="auto"/>
        <w:jc w:val="both"/>
        <w:rPr>
          <w:rFonts w:ascii="Times New Roman" w:hAnsi="Times New Roman"/>
          <w:b/>
          <w:sz w:val="28"/>
          <w:szCs w:val="28"/>
        </w:rPr>
      </w:pPr>
    </w:p>
    <w:p w:rsidR="009D3B0E" w:rsidRPr="00794C13" w:rsidRDefault="009D3B0E" w:rsidP="00687E37">
      <w:pPr>
        <w:spacing w:after="0" w:line="360" w:lineRule="auto"/>
        <w:jc w:val="both"/>
        <w:rPr>
          <w:rFonts w:ascii="Times New Roman" w:hAnsi="Times New Roman"/>
          <w:sz w:val="28"/>
          <w:szCs w:val="28"/>
        </w:rPr>
      </w:pPr>
      <w:r w:rsidRPr="00794C13">
        <w:rPr>
          <w:rFonts w:ascii="Times New Roman" w:hAnsi="Times New Roman"/>
          <w:sz w:val="28"/>
          <w:szCs w:val="28"/>
        </w:rPr>
        <w:t>Введение</w:t>
      </w:r>
      <w:r>
        <w:rPr>
          <w:rFonts w:ascii="Times New Roman" w:hAnsi="Times New Roman"/>
          <w:sz w:val="28"/>
          <w:szCs w:val="28"/>
        </w:rPr>
        <w:t>……………………………………………………………………………...3</w:t>
      </w:r>
    </w:p>
    <w:p w:rsidR="009D3B0E" w:rsidRPr="00794C13" w:rsidRDefault="009D3B0E" w:rsidP="00687E37">
      <w:pPr>
        <w:pStyle w:val="1"/>
        <w:spacing w:after="0" w:line="360" w:lineRule="auto"/>
        <w:ind w:left="0"/>
        <w:jc w:val="both"/>
        <w:rPr>
          <w:rFonts w:ascii="Times New Roman" w:hAnsi="Times New Roman"/>
          <w:sz w:val="28"/>
          <w:szCs w:val="28"/>
        </w:rPr>
      </w:pPr>
      <w:r w:rsidRPr="00794C13">
        <w:rPr>
          <w:rFonts w:ascii="Times New Roman" w:hAnsi="Times New Roman"/>
          <w:sz w:val="28"/>
          <w:szCs w:val="28"/>
        </w:rPr>
        <w:t xml:space="preserve">Глава </w:t>
      </w:r>
      <w:r w:rsidRPr="00794C13">
        <w:rPr>
          <w:rFonts w:ascii="Times New Roman" w:hAnsi="Times New Roman"/>
          <w:sz w:val="28"/>
          <w:szCs w:val="28"/>
          <w:lang w:val="en-US"/>
        </w:rPr>
        <w:t>I</w:t>
      </w:r>
      <w:r w:rsidRPr="00794C13">
        <w:rPr>
          <w:rFonts w:ascii="Times New Roman" w:hAnsi="Times New Roman"/>
          <w:sz w:val="28"/>
          <w:szCs w:val="28"/>
        </w:rPr>
        <w:t>. Общая характеристика финансовых инструментов</w:t>
      </w:r>
      <w:r>
        <w:rPr>
          <w:rFonts w:ascii="Times New Roman" w:hAnsi="Times New Roman"/>
          <w:sz w:val="28"/>
          <w:szCs w:val="28"/>
        </w:rPr>
        <w:t>……………………..4</w:t>
      </w:r>
    </w:p>
    <w:p w:rsidR="009D3B0E" w:rsidRPr="00794C13" w:rsidRDefault="009D3B0E" w:rsidP="00687E37">
      <w:pPr>
        <w:pStyle w:val="1"/>
        <w:numPr>
          <w:ilvl w:val="1"/>
          <w:numId w:val="3"/>
        </w:numPr>
        <w:spacing w:after="0" w:line="360" w:lineRule="auto"/>
        <w:jc w:val="both"/>
        <w:rPr>
          <w:rFonts w:ascii="Times New Roman" w:hAnsi="Times New Roman"/>
          <w:sz w:val="28"/>
          <w:szCs w:val="28"/>
        </w:rPr>
      </w:pPr>
      <w:r w:rsidRPr="00794C13">
        <w:rPr>
          <w:rFonts w:ascii="Times New Roman" w:hAnsi="Times New Roman"/>
          <w:sz w:val="28"/>
          <w:szCs w:val="28"/>
        </w:rPr>
        <w:t>Ценные бумаги</w:t>
      </w:r>
      <w:r>
        <w:rPr>
          <w:rFonts w:ascii="Times New Roman" w:hAnsi="Times New Roman"/>
          <w:sz w:val="28"/>
          <w:szCs w:val="28"/>
        </w:rPr>
        <w:t>……………………………………………………………….4</w:t>
      </w:r>
    </w:p>
    <w:p w:rsidR="009D3B0E" w:rsidRPr="00794C13" w:rsidRDefault="009D3B0E" w:rsidP="00687E37">
      <w:pPr>
        <w:pStyle w:val="1"/>
        <w:numPr>
          <w:ilvl w:val="1"/>
          <w:numId w:val="3"/>
        </w:numPr>
        <w:spacing w:after="0" w:line="360" w:lineRule="auto"/>
        <w:jc w:val="both"/>
        <w:rPr>
          <w:rFonts w:ascii="Times New Roman" w:hAnsi="Times New Roman"/>
          <w:sz w:val="28"/>
          <w:szCs w:val="28"/>
        </w:rPr>
      </w:pPr>
      <w:r w:rsidRPr="00794C13">
        <w:rPr>
          <w:rFonts w:ascii="Times New Roman" w:hAnsi="Times New Roman"/>
          <w:sz w:val="28"/>
          <w:szCs w:val="28"/>
        </w:rPr>
        <w:t>Валюта и денежные обязательства</w:t>
      </w:r>
      <w:r>
        <w:rPr>
          <w:rFonts w:ascii="Times New Roman" w:hAnsi="Times New Roman"/>
          <w:sz w:val="28"/>
          <w:szCs w:val="28"/>
        </w:rPr>
        <w:t>…………………………………………6</w:t>
      </w:r>
    </w:p>
    <w:p w:rsidR="009D3B0E" w:rsidRPr="00794C13" w:rsidRDefault="009D3B0E" w:rsidP="00687E37">
      <w:pPr>
        <w:pStyle w:val="1"/>
        <w:spacing w:after="0" w:line="360" w:lineRule="auto"/>
        <w:ind w:left="0"/>
        <w:jc w:val="both"/>
        <w:rPr>
          <w:rFonts w:ascii="Times New Roman" w:hAnsi="Times New Roman"/>
          <w:b/>
          <w:sz w:val="28"/>
          <w:szCs w:val="28"/>
        </w:rPr>
      </w:pPr>
      <w:r w:rsidRPr="00794C13">
        <w:rPr>
          <w:rFonts w:ascii="Times New Roman" w:hAnsi="Times New Roman"/>
          <w:sz w:val="28"/>
          <w:szCs w:val="28"/>
        </w:rPr>
        <w:t xml:space="preserve">Глава </w:t>
      </w:r>
      <w:r w:rsidRPr="00794C13">
        <w:rPr>
          <w:rFonts w:ascii="Times New Roman" w:hAnsi="Times New Roman"/>
          <w:sz w:val="28"/>
          <w:szCs w:val="28"/>
          <w:lang w:val="en-US"/>
        </w:rPr>
        <w:t>II</w:t>
      </w:r>
      <w:r w:rsidRPr="00794C13">
        <w:rPr>
          <w:rFonts w:ascii="Times New Roman" w:hAnsi="Times New Roman"/>
          <w:sz w:val="28"/>
          <w:szCs w:val="28"/>
        </w:rPr>
        <w:t>. Инвестиционная привлекательность ценных бумаг</w:t>
      </w:r>
      <w:r>
        <w:rPr>
          <w:rFonts w:ascii="Times New Roman" w:hAnsi="Times New Roman"/>
          <w:sz w:val="28"/>
          <w:szCs w:val="28"/>
        </w:rPr>
        <w:t>……………………9</w:t>
      </w:r>
    </w:p>
    <w:p w:rsidR="009D3B0E" w:rsidRPr="00687E37" w:rsidRDefault="009D3B0E" w:rsidP="00687E37">
      <w:pPr>
        <w:pStyle w:val="1"/>
        <w:numPr>
          <w:ilvl w:val="1"/>
          <w:numId w:val="38"/>
        </w:numPr>
        <w:spacing w:after="0" w:line="360" w:lineRule="auto"/>
        <w:jc w:val="both"/>
        <w:rPr>
          <w:rFonts w:ascii="Times New Roman" w:hAnsi="Times New Roman"/>
          <w:sz w:val="28"/>
          <w:szCs w:val="28"/>
        </w:rPr>
      </w:pPr>
      <w:r w:rsidRPr="00687E37">
        <w:rPr>
          <w:rFonts w:ascii="Times New Roman" w:hAnsi="Times New Roman"/>
          <w:sz w:val="28"/>
          <w:szCs w:val="28"/>
        </w:rPr>
        <w:t>Инвестиции в классические ценные бумаги</w:t>
      </w:r>
      <w:r>
        <w:rPr>
          <w:rFonts w:ascii="Times New Roman" w:hAnsi="Times New Roman"/>
          <w:sz w:val="28"/>
          <w:szCs w:val="28"/>
        </w:rPr>
        <w:t>……………………………….9</w:t>
      </w:r>
    </w:p>
    <w:p w:rsidR="009D3B0E" w:rsidRPr="00687E37" w:rsidRDefault="009D3B0E" w:rsidP="00687E37">
      <w:pPr>
        <w:pStyle w:val="1"/>
        <w:numPr>
          <w:ilvl w:val="1"/>
          <w:numId w:val="38"/>
        </w:numPr>
        <w:spacing w:after="0" w:line="360" w:lineRule="auto"/>
        <w:jc w:val="both"/>
        <w:rPr>
          <w:rFonts w:ascii="Times New Roman" w:hAnsi="Times New Roman"/>
          <w:sz w:val="28"/>
          <w:szCs w:val="28"/>
        </w:rPr>
      </w:pPr>
      <w:r w:rsidRPr="00687E37">
        <w:rPr>
          <w:rFonts w:ascii="Times New Roman" w:hAnsi="Times New Roman"/>
          <w:sz w:val="28"/>
          <w:szCs w:val="28"/>
        </w:rPr>
        <w:t>Инвестиции в производные финансовые инструменты</w:t>
      </w:r>
      <w:r>
        <w:rPr>
          <w:rFonts w:ascii="Times New Roman" w:hAnsi="Times New Roman"/>
          <w:sz w:val="28"/>
          <w:szCs w:val="28"/>
        </w:rPr>
        <w:t>…………………..11</w:t>
      </w:r>
    </w:p>
    <w:p w:rsidR="009D3B0E" w:rsidRPr="00794C13" w:rsidRDefault="009D3B0E" w:rsidP="00687E37">
      <w:pPr>
        <w:pStyle w:val="1"/>
        <w:spacing w:after="0" w:line="360" w:lineRule="auto"/>
        <w:ind w:left="0"/>
        <w:jc w:val="both"/>
        <w:rPr>
          <w:rFonts w:ascii="Times New Roman" w:hAnsi="Times New Roman"/>
          <w:sz w:val="28"/>
          <w:szCs w:val="28"/>
        </w:rPr>
      </w:pPr>
      <w:r w:rsidRPr="00794C13">
        <w:rPr>
          <w:rFonts w:ascii="Times New Roman" w:hAnsi="Times New Roman"/>
          <w:sz w:val="28"/>
          <w:szCs w:val="28"/>
        </w:rPr>
        <w:t xml:space="preserve">Глава </w:t>
      </w:r>
      <w:r w:rsidRPr="00794C13">
        <w:rPr>
          <w:rFonts w:ascii="Times New Roman" w:hAnsi="Times New Roman"/>
          <w:sz w:val="28"/>
          <w:szCs w:val="28"/>
          <w:lang w:val="en-US"/>
        </w:rPr>
        <w:t>III</w:t>
      </w:r>
      <w:r w:rsidRPr="00794C13">
        <w:rPr>
          <w:rFonts w:ascii="Times New Roman" w:hAnsi="Times New Roman"/>
          <w:sz w:val="28"/>
          <w:szCs w:val="28"/>
        </w:rPr>
        <w:t>. Способы анализа инвестиционной привлекательности финансовых   инструментов и формирования портфеля ценных бумаг</w:t>
      </w:r>
      <w:r>
        <w:rPr>
          <w:rFonts w:ascii="Times New Roman" w:hAnsi="Times New Roman"/>
          <w:sz w:val="28"/>
          <w:szCs w:val="28"/>
        </w:rPr>
        <w:t>………………………..13</w:t>
      </w:r>
    </w:p>
    <w:p w:rsidR="009D3B0E" w:rsidRPr="00687E37" w:rsidRDefault="009D3B0E" w:rsidP="00687E37">
      <w:pPr>
        <w:pStyle w:val="1"/>
        <w:numPr>
          <w:ilvl w:val="1"/>
          <w:numId w:val="39"/>
        </w:numPr>
        <w:spacing w:after="0" w:line="360" w:lineRule="auto"/>
        <w:jc w:val="both"/>
        <w:rPr>
          <w:rFonts w:ascii="Times New Roman" w:hAnsi="Times New Roman"/>
          <w:sz w:val="28"/>
          <w:szCs w:val="28"/>
        </w:rPr>
      </w:pPr>
      <w:r w:rsidRPr="00687E37">
        <w:rPr>
          <w:rFonts w:ascii="Times New Roman" w:hAnsi="Times New Roman"/>
          <w:sz w:val="28"/>
          <w:szCs w:val="28"/>
        </w:rPr>
        <w:t>Фундаментальный анализ</w:t>
      </w:r>
      <w:r>
        <w:rPr>
          <w:rFonts w:ascii="Times New Roman" w:hAnsi="Times New Roman"/>
          <w:sz w:val="28"/>
          <w:szCs w:val="28"/>
        </w:rPr>
        <w:t>…………………………………………………...13</w:t>
      </w:r>
    </w:p>
    <w:p w:rsidR="009D3B0E" w:rsidRPr="00794C13" w:rsidRDefault="009D3B0E" w:rsidP="00687E37">
      <w:pPr>
        <w:pStyle w:val="1"/>
        <w:numPr>
          <w:ilvl w:val="1"/>
          <w:numId w:val="39"/>
        </w:numPr>
        <w:spacing w:after="0" w:line="360" w:lineRule="auto"/>
        <w:jc w:val="both"/>
        <w:rPr>
          <w:rFonts w:ascii="Times New Roman" w:hAnsi="Times New Roman"/>
          <w:sz w:val="28"/>
          <w:szCs w:val="28"/>
        </w:rPr>
      </w:pPr>
      <w:r w:rsidRPr="00794C13">
        <w:rPr>
          <w:rFonts w:ascii="Times New Roman" w:hAnsi="Times New Roman"/>
          <w:sz w:val="28"/>
          <w:szCs w:val="28"/>
        </w:rPr>
        <w:t>Технический анализ</w:t>
      </w:r>
      <w:r>
        <w:rPr>
          <w:rFonts w:ascii="Times New Roman" w:hAnsi="Times New Roman"/>
          <w:sz w:val="28"/>
          <w:szCs w:val="28"/>
        </w:rPr>
        <w:t>…………………………………………………………15</w:t>
      </w:r>
    </w:p>
    <w:p w:rsidR="009D3B0E" w:rsidRPr="00794C13" w:rsidRDefault="009D3B0E" w:rsidP="00687E37">
      <w:pPr>
        <w:pStyle w:val="1"/>
        <w:numPr>
          <w:ilvl w:val="1"/>
          <w:numId w:val="39"/>
        </w:numPr>
        <w:spacing w:after="0" w:line="360" w:lineRule="auto"/>
        <w:jc w:val="both"/>
        <w:rPr>
          <w:rFonts w:ascii="Times New Roman" w:hAnsi="Times New Roman"/>
          <w:sz w:val="28"/>
          <w:szCs w:val="28"/>
        </w:rPr>
      </w:pPr>
      <w:r w:rsidRPr="00794C13">
        <w:rPr>
          <w:rFonts w:ascii="Times New Roman" w:hAnsi="Times New Roman"/>
          <w:sz w:val="28"/>
          <w:szCs w:val="28"/>
        </w:rPr>
        <w:t>Формирование портфеля ценных бумаг</w:t>
      </w:r>
      <w:r>
        <w:rPr>
          <w:rFonts w:ascii="Times New Roman" w:hAnsi="Times New Roman"/>
          <w:sz w:val="28"/>
          <w:szCs w:val="28"/>
        </w:rPr>
        <w:t>…………………………………...17</w:t>
      </w:r>
    </w:p>
    <w:p w:rsidR="009D3B0E" w:rsidRPr="00794C13" w:rsidRDefault="009D3B0E" w:rsidP="00687E37">
      <w:pPr>
        <w:spacing w:after="0" w:line="360" w:lineRule="auto"/>
        <w:jc w:val="both"/>
        <w:rPr>
          <w:rFonts w:ascii="Times New Roman" w:hAnsi="Times New Roman"/>
          <w:sz w:val="28"/>
          <w:szCs w:val="28"/>
        </w:rPr>
      </w:pPr>
      <w:r w:rsidRPr="00794C13">
        <w:rPr>
          <w:rFonts w:ascii="Times New Roman" w:hAnsi="Times New Roman"/>
          <w:sz w:val="28"/>
          <w:szCs w:val="28"/>
        </w:rPr>
        <w:t>Заключение</w:t>
      </w:r>
      <w:r>
        <w:rPr>
          <w:rFonts w:ascii="Times New Roman" w:hAnsi="Times New Roman"/>
          <w:sz w:val="28"/>
          <w:szCs w:val="28"/>
        </w:rPr>
        <w:t>…………………………………………………………………………21</w:t>
      </w:r>
    </w:p>
    <w:p w:rsidR="009D3B0E" w:rsidRPr="00794C13" w:rsidRDefault="009D3B0E" w:rsidP="00687E37">
      <w:pPr>
        <w:spacing w:after="0" w:line="360" w:lineRule="auto"/>
        <w:jc w:val="both"/>
        <w:rPr>
          <w:rFonts w:ascii="Times New Roman" w:hAnsi="Times New Roman"/>
          <w:sz w:val="28"/>
          <w:szCs w:val="28"/>
        </w:rPr>
      </w:pPr>
      <w:r w:rsidRPr="00794C13">
        <w:rPr>
          <w:rFonts w:ascii="Times New Roman" w:hAnsi="Times New Roman"/>
          <w:sz w:val="28"/>
          <w:szCs w:val="28"/>
        </w:rPr>
        <w:t>Список используемой литературы</w:t>
      </w:r>
      <w:r>
        <w:rPr>
          <w:rFonts w:ascii="Times New Roman" w:hAnsi="Times New Roman"/>
          <w:sz w:val="28"/>
          <w:szCs w:val="28"/>
        </w:rPr>
        <w:t>………………………………………………...22</w:t>
      </w:r>
    </w:p>
    <w:p w:rsidR="009D3B0E" w:rsidRPr="00794C13" w:rsidRDefault="009D3B0E" w:rsidP="00687E37">
      <w:pPr>
        <w:spacing w:after="0" w:line="360" w:lineRule="auto"/>
        <w:jc w:val="both"/>
        <w:rPr>
          <w:rFonts w:ascii="Times New Roman" w:hAnsi="Times New Roman"/>
          <w:sz w:val="28"/>
          <w:szCs w:val="28"/>
        </w:rPr>
      </w:pPr>
      <w:r w:rsidRPr="00794C13">
        <w:rPr>
          <w:rFonts w:ascii="Times New Roman" w:hAnsi="Times New Roman"/>
          <w:sz w:val="28"/>
          <w:szCs w:val="28"/>
        </w:rPr>
        <w:t>Приложение</w:t>
      </w:r>
    </w:p>
    <w:p w:rsidR="009D3B0E" w:rsidRPr="001F0698" w:rsidRDefault="009D3B0E" w:rsidP="00687E37">
      <w:pPr>
        <w:spacing w:after="0" w:line="360" w:lineRule="auto"/>
        <w:jc w:val="both"/>
        <w:rPr>
          <w:rFonts w:ascii="Times New Roman" w:hAnsi="Times New Roman"/>
          <w:sz w:val="28"/>
          <w:szCs w:val="28"/>
        </w:rPr>
      </w:pPr>
    </w:p>
    <w:p w:rsidR="009D3B0E" w:rsidRPr="001F0698"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jc w:val="both"/>
        <w:rPr>
          <w:rFonts w:ascii="Times New Roman" w:hAnsi="Times New Roman"/>
          <w:sz w:val="28"/>
          <w:szCs w:val="28"/>
        </w:rPr>
      </w:pPr>
    </w:p>
    <w:p w:rsidR="009D3B0E" w:rsidRDefault="009D3B0E" w:rsidP="000869FB">
      <w:pPr>
        <w:spacing w:after="0" w:line="240" w:lineRule="auto"/>
        <w:jc w:val="both"/>
        <w:rPr>
          <w:rFonts w:ascii="Times New Roman" w:hAnsi="Times New Roman"/>
          <w:sz w:val="28"/>
          <w:szCs w:val="28"/>
        </w:rPr>
      </w:pPr>
    </w:p>
    <w:p w:rsidR="009D3B0E"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jc w:val="both"/>
        <w:rPr>
          <w:rFonts w:ascii="Times New Roman" w:hAnsi="Times New Roman"/>
          <w:sz w:val="28"/>
          <w:szCs w:val="28"/>
        </w:rPr>
      </w:pPr>
    </w:p>
    <w:p w:rsidR="009D3B0E" w:rsidRPr="000869FB" w:rsidRDefault="009D3B0E" w:rsidP="000869FB">
      <w:pPr>
        <w:spacing w:after="0" w:line="240" w:lineRule="auto"/>
        <w:jc w:val="both"/>
        <w:rPr>
          <w:rFonts w:ascii="Times New Roman" w:hAnsi="Times New Roman"/>
          <w:sz w:val="28"/>
          <w:szCs w:val="28"/>
        </w:rPr>
      </w:pPr>
    </w:p>
    <w:p w:rsidR="009D3B0E" w:rsidRPr="00F95C1F" w:rsidRDefault="009D3B0E" w:rsidP="000869FB">
      <w:pPr>
        <w:spacing w:after="0" w:line="240" w:lineRule="auto"/>
        <w:jc w:val="center"/>
        <w:rPr>
          <w:rFonts w:ascii="Times New Roman" w:hAnsi="Times New Roman"/>
          <w:b/>
          <w:sz w:val="32"/>
          <w:szCs w:val="32"/>
        </w:rPr>
      </w:pPr>
      <w:r w:rsidRPr="00F95C1F">
        <w:rPr>
          <w:rFonts w:ascii="Times New Roman" w:hAnsi="Times New Roman"/>
          <w:b/>
          <w:sz w:val="32"/>
          <w:szCs w:val="32"/>
        </w:rPr>
        <w:t>Введение</w:t>
      </w:r>
    </w:p>
    <w:p w:rsidR="009D3B0E" w:rsidRPr="001F0698" w:rsidRDefault="009D3B0E" w:rsidP="000869FB">
      <w:pPr>
        <w:spacing w:after="0" w:line="240" w:lineRule="auto"/>
        <w:jc w:val="center"/>
        <w:rPr>
          <w:rFonts w:ascii="Times New Roman" w:hAnsi="Times New Roman"/>
          <w:b/>
          <w:sz w:val="28"/>
          <w:szCs w:val="28"/>
        </w:rPr>
      </w:pPr>
    </w:p>
    <w:p w:rsidR="009D3B0E" w:rsidRPr="001F0698" w:rsidRDefault="009D3B0E" w:rsidP="000869FB">
      <w:pPr>
        <w:spacing w:after="0" w:line="240" w:lineRule="auto"/>
        <w:jc w:val="both"/>
        <w:rPr>
          <w:rFonts w:ascii="Times New Roman" w:hAnsi="Times New Roman"/>
          <w:b/>
          <w:sz w:val="28"/>
          <w:szCs w:val="28"/>
        </w:rPr>
      </w:pPr>
      <w:r w:rsidRPr="001F0698">
        <w:rPr>
          <w:rFonts w:ascii="Times New Roman" w:hAnsi="Times New Roman"/>
          <w:b/>
          <w:sz w:val="28"/>
          <w:szCs w:val="28"/>
        </w:rPr>
        <w:tab/>
      </w:r>
    </w:p>
    <w:p w:rsidR="009D3B0E"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С развитием рыночной экономике и накоплением капитала тема инвестици</w:t>
      </w:r>
      <w:r>
        <w:rPr>
          <w:rFonts w:ascii="Times New Roman" w:hAnsi="Times New Roman"/>
          <w:sz w:val="28"/>
          <w:szCs w:val="28"/>
        </w:rPr>
        <w:t>о</w:t>
      </w:r>
      <w:r w:rsidRPr="001F0698">
        <w:rPr>
          <w:rFonts w:ascii="Times New Roman" w:hAnsi="Times New Roman"/>
          <w:sz w:val="28"/>
          <w:szCs w:val="28"/>
        </w:rPr>
        <w:t>нной привлекательности финансовых инструментов становится все более актуальной. Все инвесторы</w:t>
      </w:r>
      <w:r>
        <w:rPr>
          <w:rFonts w:ascii="Times New Roman" w:hAnsi="Times New Roman"/>
          <w:sz w:val="28"/>
          <w:szCs w:val="28"/>
        </w:rPr>
        <w:t>,</w:t>
      </w:r>
      <w:r w:rsidRPr="001F0698">
        <w:rPr>
          <w:rFonts w:ascii="Times New Roman" w:hAnsi="Times New Roman"/>
          <w:sz w:val="28"/>
          <w:szCs w:val="28"/>
        </w:rPr>
        <w:t xml:space="preserve"> которые хотят приумножить и сохранить свой</w:t>
      </w:r>
      <w:r>
        <w:rPr>
          <w:rFonts w:ascii="Times New Roman" w:hAnsi="Times New Roman"/>
          <w:sz w:val="28"/>
          <w:szCs w:val="28"/>
        </w:rPr>
        <w:t xml:space="preserve"> капитал задаются вопроса</w:t>
      </w:r>
      <w:r w:rsidRPr="001F0698">
        <w:rPr>
          <w:rFonts w:ascii="Times New Roman" w:hAnsi="Times New Roman"/>
          <w:sz w:val="28"/>
          <w:szCs w:val="28"/>
        </w:rPr>
        <w:t>м</w:t>
      </w:r>
      <w:r>
        <w:rPr>
          <w:rFonts w:ascii="Times New Roman" w:hAnsi="Times New Roman"/>
          <w:sz w:val="28"/>
          <w:szCs w:val="28"/>
        </w:rPr>
        <w:t>и:</w:t>
      </w:r>
      <w:r w:rsidRPr="001F0698">
        <w:rPr>
          <w:rFonts w:ascii="Times New Roman" w:hAnsi="Times New Roman"/>
          <w:sz w:val="28"/>
          <w:szCs w:val="28"/>
        </w:rPr>
        <w:t xml:space="preserve"> </w:t>
      </w:r>
      <w:r>
        <w:rPr>
          <w:rFonts w:ascii="Times New Roman" w:hAnsi="Times New Roman"/>
          <w:sz w:val="28"/>
          <w:szCs w:val="28"/>
        </w:rPr>
        <w:t>«</w:t>
      </w:r>
      <w:r w:rsidRPr="001F0698">
        <w:rPr>
          <w:rFonts w:ascii="Times New Roman" w:hAnsi="Times New Roman"/>
          <w:sz w:val="28"/>
          <w:szCs w:val="28"/>
        </w:rPr>
        <w:t>к</w:t>
      </w:r>
      <w:r>
        <w:rPr>
          <w:rFonts w:ascii="Times New Roman" w:hAnsi="Times New Roman"/>
          <w:sz w:val="28"/>
          <w:szCs w:val="28"/>
        </w:rPr>
        <w:t>уда лучше вложить свои средства</w:t>
      </w:r>
      <w:r w:rsidRPr="001F0698">
        <w:rPr>
          <w:rFonts w:ascii="Times New Roman" w:hAnsi="Times New Roman"/>
          <w:sz w:val="28"/>
          <w:szCs w:val="28"/>
        </w:rPr>
        <w:t>?</w:t>
      </w:r>
      <w:r>
        <w:rPr>
          <w:rFonts w:ascii="Times New Roman" w:hAnsi="Times New Roman"/>
          <w:sz w:val="28"/>
          <w:szCs w:val="28"/>
        </w:rPr>
        <w:t>», «к</w:t>
      </w:r>
      <w:r w:rsidRPr="001F0698">
        <w:rPr>
          <w:rFonts w:ascii="Times New Roman" w:hAnsi="Times New Roman"/>
          <w:sz w:val="28"/>
          <w:szCs w:val="28"/>
        </w:rPr>
        <w:t>акие инструменты более привлекательные и дадут максимальную эффективность влож</w:t>
      </w:r>
      <w:r>
        <w:rPr>
          <w:rFonts w:ascii="Times New Roman" w:hAnsi="Times New Roman"/>
          <w:sz w:val="28"/>
          <w:szCs w:val="28"/>
        </w:rPr>
        <w:t>ений с допустимым уровнем риска</w:t>
      </w:r>
      <w:r w:rsidRPr="001F0698">
        <w:rPr>
          <w:rFonts w:ascii="Times New Roman" w:hAnsi="Times New Roman"/>
          <w:sz w:val="28"/>
          <w:szCs w:val="28"/>
        </w:rPr>
        <w:t>?</w:t>
      </w:r>
      <w:r>
        <w:rPr>
          <w:rFonts w:ascii="Times New Roman" w:hAnsi="Times New Roman"/>
          <w:sz w:val="28"/>
          <w:szCs w:val="28"/>
        </w:rPr>
        <w:t>».</w:t>
      </w:r>
      <w:r w:rsidRPr="001F0698">
        <w:rPr>
          <w:rFonts w:ascii="Times New Roman" w:hAnsi="Times New Roman"/>
          <w:sz w:val="28"/>
          <w:szCs w:val="28"/>
        </w:rPr>
        <w:t xml:space="preserve"> Данные вопросы делают данную тему актуальной и привлекательной для рассмотрения. Не смотря на то, что сегодня мы наблюдаем </w:t>
      </w:r>
      <w:r>
        <w:rPr>
          <w:rFonts w:ascii="Times New Roman" w:hAnsi="Times New Roman"/>
          <w:sz w:val="28"/>
          <w:szCs w:val="28"/>
        </w:rPr>
        <w:t xml:space="preserve">замедление темпов роста </w:t>
      </w:r>
      <w:r w:rsidRPr="001F0698">
        <w:rPr>
          <w:rFonts w:ascii="Times New Roman" w:hAnsi="Times New Roman"/>
          <w:sz w:val="28"/>
          <w:szCs w:val="28"/>
        </w:rPr>
        <w:t xml:space="preserve">мировой экономики и усиления глобализации, что усложнят анализ привлекательности финансовых инструментов т.к. существует много аспектов для анализа которые необходимо учесть.  </w:t>
      </w:r>
    </w:p>
    <w:p w:rsidR="009D3B0E" w:rsidRDefault="009D3B0E" w:rsidP="00747229">
      <w:pPr>
        <w:spacing w:after="0" w:line="240" w:lineRule="auto"/>
        <w:ind w:firstLine="708"/>
        <w:jc w:val="both"/>
        <w:rPr>
          <w:rFonts w:ascii="Times New Roman" w:hAnsi="Times New Roman"/>
          <w:sz w:val="28"/>
          <w:szCs w:val="28"/>
        </w:rPr>
      </w:pPr>
      <w:r>
        <w:rPr>
          <w:rFonts w:ascii="Times New Roman" w:hAnsi="Times New Roman"/>
          <w:sz w:val="28"/>
          <w:szCs w:val="28"/>
        </w:rPr>
        <w:t xml:space="preserve">Цель курсовой работы изучить и разобрать особенности инвестиционной привлекательности основных финансовых инструментов. </w:t>
      </w:r>
    </w:p>
    <w:p w:rsidR="009D3B0E" w:rsidRPr="000869FB" w:rsidRDefault="009D3B0E" w:rsidP="00747229">
      <w:pPr>
        <w:spacing w:after="0" w:line="240" w:lineRule="auto"/>
        <w:ind w:firstLine="708"/>
        <w:jc w:val="both"/>
        <w:rPr>
          <w:rFonts w:ascii="Times New Roman" w:hAnsi="Times New Roman"/>
          <w:sz w:val="28"/>
          <w:szCs w:val="28"/>
        </w:rPr>
      </w:pPr>
      <w:r>
        <w:rPr>
          <w:rFonts w:ascii="Times New Roman" w:hAnsi="Times New Roman"/>
          <w:sz w:val="28"/>
          <w:szCs w:val="28"/>
        </w:rPr>
        <w:t xml:space="preserve">Чтобы осуществить цель курсовой работы и раскрыть подробно тему, необходимо </w:t>
      </w:r>
      <w:r w:rsidRPr="001F0698">
        <w:rPr>
          <w:rFonts w:ascii="Times New Roman" w:hAnsi="Times New Roman"/>
          <w:sz w:val="28"/>
          <w:szCs w:val="28"/>
        </w:rPr>
        <w:t>рассмотреть основные финансовые инструменты, их особенн</w:t>
      </w:r>
      <w:r>
        <w:rPr>
          <w:rFonts w:ascii="Times New Roman" w:hAnsi="Times New Roman"/>
          <w:sz w:val="28"/>
          <w:szCs w:val="28"/>
        </w:rPr>
        <w:t xml:space="preserve">ости, основные характеристики и </w:t>
      </w:r>
      <w:r w:rsidRPr="001F0698">
        <w:rPr>
          <w:rFonts w:ascii="Times New Roman" w:hAnsi="Times New Roman"/>
          <w:sz w:val="28"/>
          <w:szCs w:val="28"/>
        </w:rPr>
        <w:t>пр</w:t>
      </w:r>
      <w:r>
        <w:rPr>
          <w:rFonts w:ascii="Times New Roman" w:hAnsi="Times New Roman"/>
          <w:sz w:val="28"/>
          <w:szCs w:val="28"/>
        </w:rPr>
        <w:t>е</w:t>
      </w:r>
      <w:r w:rsidRPr="001F0698">
        <w:rPr>
          <w:rFonts w:ascii="Times New Roman" w:hAnsi="Times New Roman"/>
          <w:sz w:val="28"/>
          <w:szCs w:val="28"/>
        </w:rPr>
        <w:t>имущества, виды анализа</w:t>
      </w:r>
      <w:r>
        <w:rPr>
          <w:rFonts w:ascii="Times New Roman" w:hAnsi="Times New Roman"/>
          <w:sz w:val="28"/>
          <w:szCs w:val="28"/>
        </w:rPr>
        <w:t>, используемые для прогнозирования</w:t>
      </w:r>
      <w:r w:rsidRPr="001F0698">
        <w:rPr>
          <w:rFonts w:ascii="Times New Roman" w:hAnsi="Times New Roman"/>
          <w:sz w:val="28"/>
          <w:szCs w:val="28"/>
        </w:rPr>
        <w:t xml:space="preserve"> и на примере</w:t>
      </w:r>
      <w:r>
        <w:rPr>
          <w:rFonts w:ascii="Times New Roman" w:hAnsi="Times New Roman"/>
          <w:sz w:val="28"/>
          <w:szCs w:val="28"/>
        </w:rPr>
        <w:t xml:space="preserve"> сформировать инвестиционный</w:t>
      </w:r>
      <w:r w:rsidRPr="001F0698">
        <w:rPr>
          <w:rFonts w:ascii="Times New Roman" w:hAnsi="Times New Roman"/>
          <w:sz w:val="28"/>
          <w:szCs w:val="28"/>
        </w:rPr>
        <w:t xml:space="preserve"> портфель</w:t>
      </w:r>
      <w:r>
        <w:rPr>
          <w:rFonts w:ascii="Times New Roman" w:hAnsi="Times New Roman"/>
          <w:sz w:val="28"/>
          <w:szCs w:val="28"/>
        </w:rPr>
        <w:t xml:space="preserve"> ценных бумаг.</w:t>
      </w:r>
      <w:r w:rsidRPr="001F0698">
        <w:rPr>
          <w:rFonts w:ascii="Times New Roman" w:hAnsi="Times New Roman"/>
          <w:sz w:val="28"/>
          <w:szCs w:val="28"/>
        </w:rPr>
        <w:t xml:space="preserve"> </w:t>
      </w:r>
      <w:r>
        <w:rPr>
          <w:rFonts w:ascii="Times New Roman" w:hAnsi="Times New Roman"/>
          <w:sz w:val="28"/>
          <w:szCs w:val="28"/>
        </w:rPr>
        <w:t>Что и является основными задачами и будет рассмотрено в курсовой работе.</w:t>
      </w:r>
    </w:p>
    <w:p w:rsidR="009D3B0E" w:rsidRDefault="009D3B0E" w:rsidP="00747229">
      <w:pPr>
        <w:spacing w:after="0" w:line="240" w:lineRule="auto"/>
        <w:ind w:firstLine="708"/>
        <w:jc w:val="both"/>
        <w:rPr>
          <w:rFonts w:ascii="Times New Roman" w:hAnsi="Times New Roman"/>
          <w:sz w:val="28"/>
          <w:szCs w:val="28"/>
        </w:rPr>
      </w:pPr>
      <w:r w:rsidRPr="001F0698">
        <w:rPr>
          <w:rFonts w:ascii="Times New Roman" w:hAnsi="Times New Roman"/>
          <w:sz w:val="28"/>
          <w:szCs w:val="28"/>
        </w:rPr>
        <w:t>Первый вопрос, который возникает перед инвестором - это в какие финансовые инструменты целесообразно инвестировать денежные средства? Ответ представляется очевидным - в те, которые принесут наибольшую прибыль (доход). Прибыль в упрощенном виде можно рассматривать как разницу между ценой продажи и ценой покупки выбранного инвестором финансового инструмента или же группы финансовых инструментов. В соответствии с этим прибыль (доход) можно рассматривать как приращение стоимости первично вложенных денежных средств. Если бы события на финансовом рынке разворачивались по детерминированному сценарию, т. е. заранее было известно, какие финансовые инструменты дадут через некоторое время наибольшее приращение их стоимости, то проблем бы с инвестированием никаких не было. В этом случае стратегия извлечения прибыли совершенно очевидна, а именно - надо инвестировать деньги только в те финансовые инструменты, которые к моменту подведения итогов инвестиционной деятельности дадут наибольшее приращение их стоимости. Но на практике, к сожалению, не удается реализовать эту простейшую стратегию извлечения прибыли. Это связано в первую очередь с тем, что деньги вкладываются, например, сегодня, а итоги инвестиционной (спекулятивной) деятельностью подводятся, допустим, по пр</w:t>
      </w:r>
      <w:r>
        <w:rPr>
          <w:rFonts w:ascii="Times New Roman" w:hAnsi="Times New Roman"/>
          <w:sz w:val="28"/>
          <w:szCs w:val="28"/>
        </w:rPr>
        <w:t xml:space="preserve">ошествии нескольких месяцев. </w:t>
      </w:r>
    </w:p>
    <w:p w:rsidR="009D3B0E"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jc w:val="both"/>
        <w:rPr>
          <w:rFonts w:ascii="Times New Roman" w:hAnsi="Times New Roman"/>
          <w:b/>
          <w:sz w:val="28"/>
          <w:szCs w:val="28"/>
        </w:rPr>
      </w:pPr>
    </w:p>
    <w:p w:rsidR="009D3B0E" w:rsidRPr="00794C13" w:rsidRDefault="009D3B0E" w:rsidP="00794C13">
      <w:pPr>
        <w:spacing w:after="0" w:line="240" w:lineRule="auto"/>
        <w:jc w:val="center"/>
        <w:rPr>
          <w:rFonts w:ascii="Times New Roman" w:hAnsi="Times New Roman"/>
          <w:b/>
          <w:sz w:val="32"/>
          <w:szCs w:val="32"/>
        </w:rPr>
      </w:pPr>
      <w:r w:rsidRPr="00794C13">
        <w:rPr>
          <w:rFonts w:ascii="Times New Roman" w:hAnsi="Times New Roman"/>
          <w:b/>
          <w:sz w:val="32"/>
          <w:szCs w:val="32"/>
        </w:rPr>
        <w:t xml:space="preserve">Глава </w:t>
      </w:r>
      <w:r w:rsidRPr="00794C13">
        <w:rPr>
          <w:rFonts w:ascii="Times New Roman" w:hAnsi="Times New Roman"/>
          <w:b/>
          <w:sz w:val="32"/>
          <w:szCs w:val="32"/>
          <w:lang w:val="en-US"/>
        </w:rPr>
        <w:t>I</w:t>
      </w:r>
      <w:r w:rsidRPr="00794C13">
        <w:rPr>
          <w:rFonts w:ascii="Times New Roman" w:hAnsi="Times New Roman"/>
          <w:b/>
          <w:sz w:val="32"/>
          <w:szCs w:val="32"/>
        </w:rPr>
        <w:t>. Общая характеристика финансовых инструментов.</w:t>
      </w:r>
    </w:p>
    <w:p w:rsidR="009D3B0E" w:rsidRPr="005708BC" w:rsidRDefault="009D3B0E" w:rsidP="00351100">
      <w:pPr>
        <w:pStyle w:val="1"/>
        <w:spacing w:after="0" w:line="240" w:lineRule="auto"/>
        <w:ind w:left="0"/>
        <w:rPr>
          <w:rFonts w:ascii="Times New Roman" w:hAnsi="Times New Roman"/>
          <w:b/>
          <w:sz w:val="32"/>
          <w:szCs w:val="32"/>
        </w:rPr>
      </w:pPr>
    </w:p>
    <w:p w:rsidR="009D3B0E" w:rsidRPr="001F0698" w:rsidRDefault="009D3B0E" w:rsidP="00F12DD8">
      <w:pPr>
        <w:pStyle w:val="1"/>
        <w:spacing w:after="0" w:line="240" w:lineRule="auto"/>
        <w:ind w:left="0"/>
        <w:rPr>
          <w:rFonts w:ascii="Times New Roman" w:hAnsi="Times New Roman"/>
          <w:b/>
          <w:sz w:val="28"/>
          <w:szCs w:val="28"/>
        </w:rPr>
      </w:pPr>
    </w:p>
    <w:p w:rsidR="009D3B0E" w:rsidRPr="00351100" w:rsidRDefault="009D3B0E" w:rsidP="00351100">
      <w:pPr>
        <w:spacing w:after="0" w:line="240" w:lineRule="auto"/>
        <w:ind w:firstLine="708"/>
        <w:jc w:val="both"/>
        <w:rPr>
          <w:rFonts w:ascii="Times New Roman" w:hAnsi="Times New Roman"/>
          <w:sz w:val="28"/>
          <w:szCs w:val="28"/>
        </w:rPr>
      </w:pPr>
      <w:r w:rsidRPr="00351100">
        <w:rPr>
          <w:rFonts w:ascii="Times New Roman" w:hAnsi="Times New Roman"/>
          <w:sz w:val="28"/>
          <w:szCs w:val="28"/>
        </w:rPr>
        <w:t>Цель данной главы рассмотреть общие характеристики финансовых инструментов, чтобы понять их инвестиционные особенности.</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 xml:space="preserve">В инвестиционной деятельности, в особенности на рынке ценных бумаг, в число ключевых входит понятие финансового инструмента. Это одна из новых и весьма неоднозначно трактуемых экономических категорий, пришедших к нам с Запада с началом распространения элементов рыночной экономики. Сейчас эта категория не только активно используется в отечественной монографической литературе, но и упоминается в ряде нормативных документов. В частности, это относится к Федеральному закону от 22 апреля </w:t>
      </w:r>
      <w:smartTag w:uri="urn:schemas-microsoft-com:office:smarttags" w:element="metricconverter">
        <w:smartTagPr>
          <w:attr w:name="ProductID" w:val="1996 г"/>
        </w:smartTagPr>
        <w:r w:rsidRPr="001F0698">
          <w:rPr>
            <w:rFonts w:ascii="Times New Roman" w:hAnsi="Times New Roman"/>
            <w:sz w:val="28"/>
            <w:szCs w:val="28"/>
          </w:rPr>
          <w:t>1996 г</w:t>
        </w:r>
      </w:smartTag>
      <w:r w:rsidRPr="001F0698">
        <w:rPr>
          <w:rFonts w:ascii="Times New Roman" w:hAnsi="Times New Roman"/>
          <w:sz w:val="28"/>
          <w:szCs w:val="28"/>
        </w:rPr>
        <w:t>. № 39-ФЗ «О рынке ценных бумаг» (с изменениями); кроме того, отдельные виды новомодных финансовых инструментов начинают применяться и на отечественных финансовых рынках. Существуют различные подходы к трактовке понятия «финансовый инструмент». Изначально было распространено достаточно упрощенное определение, согласно которому выделялись три основные категории финансовых инструментов:</w:t>
      </w:r>
    </w:p>
    <w:p w:rsidR="009D3B0E" w:rsidRPr="001F0698" w:rsidRDefault="009D3B0E" w:rsidP="000869FB">
      <w:pPr>
        <w:spacing w:after="0" w:line="240" w:lineRule="auto"/>
        <w:ind w:left="708"/>
        <w:jc w:val="both"/>
        <w:rPr>
          <w:rFonts w:ascii="Times New Roman" w:hAnsi="Times New Roman"/>
          <w:sz w:val="28"/>
          <w:szCs w:val="28"/>
        </w:rPr>
      </w:pPr>
      <w:r w:rsidRPr="001F0698">
        <w:rPr>
          <w:rFonts w:ascii="Times New Roman" w:hAnsi="Times New Roman"/>
          <w:sz w:val="28"/>
          <w:szCs w:val="28"/>
        </w:rPr>
        <w:t xml:space="preserve">(1) денежные средства (средства в кассе и на расчетном счете, валюта); (2) кредитные инструменты (облигации, кредиты, депозиты); </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(3) способы участия в уставном капитале (акции и паи)</w:t>
      </w:r>
      <w:r>
        <w:rPr>
          <w:rStyle w:val="aa"/>
          <w:rFonts w:ascii="Times New Roman" w:hAnsi="Times New Roman"/>
          <w:sz w:val="28"/>
          <w:szCs w:val="28"/>
        </w:rPr>
        <w:footnoteReference w:id="1"/>
      </w:r>
      <w:r>
        <w:rPr>
          <w:rFonts w:ascii="Times New Roman" w:hAnsi="Times New Roman"/>
          <w:sz w:val="28"/>
          <w:szCs w:val="28"/>
        </w:rPr>
        <w:t>.</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По мере развития рынков капитала и появления новых видов финансовых активов, обязательств и операций с ними (форвардные контракты, фьючерсы, опционы, свопы и др.) терминология все более уточнялась, в частности, появилась необходимость ограничения собственно инструментов от тех предметов, с которыми этими инструментами манипулируют, или которые лежат в основе того или иного инструмента, т. е. от финансовых активов и обязательств.</w:t>
      </w:r>
    </w:p>
    <w:p w:rsidR="009D3B0E" w:rsidRPr="001F0698" w:rsidRDefault="009D3B0E" w:rsidP="000869FB">
      <w:pPr>
        <w:spacing w:after="0" w:line="240" w:lineRule="auto"/>
        <w:jc w:val="both"/>
        <w:rPr>
          <w:rFonts w:ascii="Times New Roman" w:hAnsi="Times New Roman"/>
          <w:sz w:val="28"/>
          <w:szCs w:val="28"/>
        </w:rPr>
      </w:pPr>
    </w:p>
    <w:p w:rsidR="009D3B0E" w:rsidRPr="005708BC" w:rsidRDefault="009D3B0E" w:rsidP="00CF2DE3">
      <w:pPr>
        <w:pStyle w:val="1"/>
        <w:numPr>
          <w:ilvl w:val="1"/>
          <w:numId w:val="7"/>
        </w:numPr>
        <w:spacing w:after="0" w:line="240" w:lineRule="auto"/>
        <w:ind w:left="0"/>
        <w:jc w:val="center"/>
        <w:rPr>
          <w:rFonts w:ascii="Times New Roman" w:hAnsi="Times New Roman"/>
          <w:b/>
          <w:sz w:val="32"/>
          <w:szCs w:val="32"/>
        </w:rPr>
      </w:pPr>
      <w:r w:rsidRPr="005708BC">
        <w:rPr>
          <w:rFonts w:ascii="Times New Roman" w:hAnsi="Times New Roman"/>
          <w:b/>
          <w:sz w:val="32"/>
          <w:szCs w:val="32"/>
        </w:rPr>
        <w:t>Ценные бумаги.</w:t>
      </w:r>
    </w:p>
    <w:p w:rsidR="009D3B0E" w:rsidRPr="001F0698" w:rsidRDefault="009D3B0E" w:rsidP="000869FB">
      <w:pPr>
        <w:spacing w:after="0" w:line="240" w:lineRule="auto"/>
        <w:ind w:firstLine="360"/>
        <w:jc w:val="both"/>
        <w:rPr>
          <w:rFonts w:ascii="Times New Roman" w:hAnsi="Times New Roman"/>
          <w:color w:val="000000"/>
          <w:sz w:val="28"/>
          <w:szCs w:val="28"/>
        </w:rPr>
      </w:pPr>
    </w:p>
    <w:p w:rsidR="009D3B0E" w:rsidRPr="001F0698" w:rsidRDefault="009D3B0E" w:rsidP="000869FB">
      <w:pPr>
        <w:pStyle w:val="a3"/>
        <w:ind w:firstLine="720"/>
        <w:rPr>
          <w:bCs/>
          <w:sz w:val="28"/>
          <w:szCs w:val="28"/>
        </w:rPr>
      </w:pPr>
      <w:r w:rsidRPr="001F0698">
        <w:rPr>
          <w:bCs/>
          <w:sz w:val="28"/>
          <w:szCs w:val="28"/>
        </w:rPr>
        <w:t>История возникновения ценных бумаг относится к раннему Средневековью, когда развивающиеся торговые отношения потребовали введения особого способа удостоверения и передачи прав на те или иные средства.</w:t>
      </w:r>
    </w:p>
    <w:p w:rsidR="009D3B0E" w:rsidRPr="001F0698" w:rsidRDefault="009D3B0E" w:rsidP="000869FB">
      <w:pPr>
        <w:spacing w:after="0" w:line="240" w:lineRule="auto"/>
        <w:ind w:firstLine="708"/>
        <w:jc w:val="both"/>
        <w:rPr>
          <w:rFonts w:ascii="Times New Roman" w:hAnsi="Times New Roman"/>
          <w:color w:val="000000"/>
          <w:sz w:val="28"/>
          <w:szCs w:val="28"/>
        </w:rPr>
      </w:pPr>
      <w:r w:rsidRPr="001F0698">
        <w:rPr>
          <w:rFonts w:ascii="Times New Roman" w:hAnsi="Times New Roman"/>
          <w:color w:val="000000"/>
          <w:sz w:val="28"/>
          <w:szCs w:val="28"/>
        </w:rPr>
        <w:t xml:space="preserve">Накопление денежного капитала играет важную роль в рыночной экономике. Непосредственно самому процессу накопления денежного капитала предшествует этап его производства. После того как денежный капитал создан или произведен, его необходимо разделить на часть которая вновь направляется в производство, и ту часть, которая временно высвобождается. Последняя, как правило, и представляет собой сводные денежные средства предприятий и корпораций, аккумулируемые на рынке ссудных капиталов кредитно-финансовыми институтами и рынком ценных бумаг. </w:t>
      </w:r>
    </w:p>
    <w:p w:rsidR="009D3B0E" w:rsidRPr="001F0698" w:rsidRDefault="009D3B0E" w:rsidP="000869FB">
      <w:pPr>
        <w:spacing w:after="0" w:line="240" w:lineRule="auto"/>
        <w:ind w:firstLine="708"/>
        <w:jc w:val="both"/>
        <w:rPr>
          <w:rFonts w:ascii="Times New Roman" w:hAnsi="Times New Roman"/>
          <w:color w:val="000000"/>
          <w:sz w:val="28"/>
          <w:szCs w:val="28"/>
        </w:rPr>
      </w:pPr>
      <w:r w:rsidRPr="001F0698">
        <w:rPr>
          <w:rFonts w:ascii="Times New Roman" w:hAnsi="Times New Roman"/>
          <w:color w:val="000000"/>
          <w:sz w:val="28"/>
          <w:szCs w:val="28"/>
        </w:rPr>
        <w:t xml:space="preserve">Возникновение и обращение капитала, представленного в ценных бумагах, тесно связанно с функционированием рынка реальных активов, т.е. рынка, на котором происходит купля-продажа материальных ресурсов. С появлением ценных бумаг (фондовых активов) происходит как бы раздвоение капитала. С одной стороны, существует реальный капитал, представленный производственными фондами, с другой - его отражение в ценных бумагах. </w:t>
      </w:r>
    </w:p>
    <w:p w:rsidR="009D3B0E" w:rsidRPr="001F0698" w:rsidRDefault="009D3B0E" w:rsidP="00F84336">
      <w:pPr>
        <w:spacing w:after="0" w:line="240" w:lineRule="auto"/>
        <w:ind w:firstLine="540"/>
        <w:jc w:val="both"/>
        <w:rPr>
          <w:rFonts w:ascii="Times New Roman" w:hAnsi="Times New Roman"/>
          <w:iCs/>
          <w:sz w:val="28"/>
          <w:szCs w:val="28"/>
        </w:rPr>
      </w:pPr>
      <w:r w:rsidRPr="00F84336">
        <w:rPr>
          <w:rFonts w:ascii="Times New Roman" w:hAnsi="Times New Roman"/>
          <w:b/>
          <w:bCs/>
          <w:i/>
          <w:iCs/>
          <w:sz w:val="28"/>
          <w:szCs w:val="28"/>
        </w:rPr>
        <w:t>Рынок ценных бумаг (фондовый рынок</w:t>
      </w:r>
      <w:r w:rsidRPr="00F84336">
        <w:rPr>
          <w:rFonts w:ascii="Times New Roman" w:hAnsi="Times New Roman"/>
          <w:b/>
          <w:bCs/>
          <w:iCs/>
          <w:sz w:val="28"/>
          <w:szCs w:val="28"/>
        </w:rPr>
        <w:t>)</w:t>
      </w:r>
      <w:r w:rsidRPr="001F0698">
        <w:rPr>
          <w:rFonts w:ascii="Times New Roman" w:hAnsi="Times New Roman"/>
          <w:iCs/>
          <w:sz w:val="28"/>
          <w:szCs w:val="28"/>
        </w:rPr>
        <w:t xml:space="preserve"> есть система экономических отношений между теми, кто выпускает и продаёт ценные бумаги, и теми, кто покупает и становится их владельцами. </w:t>
      </w:r>
    </w:p>
    <w:p w:rsidR="009D3B0E" w:rsidRPr="001F0698" w:rsidRDefault="009D3B0E" w:rsidP="00F84336">
      <w:pPr>
        <w:spacing w:after="0" w:line="240" w:lineRule="auto"/>
        <w:ind w:firstLine="540"/>
        <w:jc w:val="both"/>
        <w:rPr>
          <w:rFonts w:ascii="Times New Roman" w:hAnsi="Times New Roman"/>
          <w:color w:val="000000"/>
          <w:sz w:val="28"/>
          <w:szCs w:val="28"/>
        </w:rPr>
      </w:pPr>
      <w:r w:rsidRPr="00F84336">
        <w:rPr>
          <w:rFonts w:ascii="Times New Roman" w:hAnsi="Times New Roman"/>
          <w:b/>
          <w:i/>
          <w:sz w:val="28"/>
          <w:szCs w:val="28"/>
        </w:rPr>
        <w:t>Ценная бумага как юридическое понятие</w:t>
      </w:r>
      <w:r w:rsidRPr="001F0698">
        <w:rPr>
          <w:rFonts w:ascii="Times New Roman" w:hAnsi="Times New Roman"/>
          <w:sz w:val="28"/>
          <w:szCs w:val="28"/>
        </w:rPr>
        <w:t xml:space="preserve"> —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w:t>
      </w:r>
    </w:p>
    <w:p w:rsidR="009D3B0E" w:rsidRPr="001F0698" w:rsidRDefault="009D3B0E" w:rsidP="000869FB">
      <w:pPr>
        <w:pStyle w:val="a3"/>
        <w:ind w:firstLine="708"/>
        <w:rPr>
          <w:sz w:val="28"/>
          <w:szCs w:val="28"/>
        </w:rPr>
      </w:pPr>
      <w:r w:rsidRPr="00F84336">
        <w:rPr>
          <w:b/>
          <w:i/>
          <w:sz w:val="28"/>
          <w:szCs w:val="28"/>
        </w:rPr>
        <w:t>Ценные бумаги как экономическая категория</w:t>
      </w:r>
      <w:r>
        <w:rPr>
          <w:rStyle w:val="aa"/>
          <w:i/>
          <w:sz w:val="28"/>
          <w:szCs w:val="28"/>
        </w:rPr>
        <w:footnoteReference w:id="2"/>
      </w:r>
      <w:r w:rsidRPr="001F0698">
        <w:rPr>
          <w:sz w:val="28"/>
          <w:szCs w:val="28"/>
        </w:rPr>
        <w:t xml:space="preserve"> — это права на ресурсы, обособившиеся от своей основы и даже имеющие собственную материальную форму (например, в виде бумажного сертификата, записи по счетам и т. п.), а также имеющие следующие фундаментальные свойства:</w:t>
      </w:r>
    </w:p>
    <w:p w:rsidR="009D3B0E" w:rsidRPr="001F0698" w:rsidRDefault="009D3B0E" w:rsidP="00B96D96">
      <w:pPr>
        <w:pStyle w:val="a3"/>
        <w:numPr>
          <w:ilvl w:val="0"/>
          <w:numId w:val="27"/>
        </w:numPr>
        <w:rPr>
          <w:sz w:val="28"/>
          <w:szCs w:val="28"/>
        </w:rPr>
      </w:pPr>
      <w:r w:rsidRPr="001F0698">
        <w:rPr>
          <w:sz w:val="28"/>
          <w:szCs w:val="28"/>
        </w:rPr>
        <w:t>обращаемость;</w:t>
      </w:r>
    </w:p>
    <w:p w:rsidR="009D3B0E" w:rsidRPr="001F0698" w:rsidRDefault="009D3B0E" w:rsidP="00F84336">
      <w:pPr>
        <w:pStyle w:val="a3"/>
        <w:numPr>
          <w:ilvl w:val="0"/>
          <w:numId w:val="27"/>
        </w:numPr>
        <w:rPr>
          <w:sz w:val="28"/>
          <w:szCs w:val="28"/>
        </w:rPr>
      </w:pPr>
      <w:r w:rsidRPr="001F0698">
        <w:rPr>
          <w:sz w:val="28"/>
          <w:szCs w:val="28"/>
        </w:rPr>
        <w:t>доступность для гражданского оборота;</w:t>
      </w:r>
    </w:p>
    <w:p w:rsidR="009D3B0E" w:rsidRPr="001F0698" w:rsidRDefault="009D3B0E" w:rsidP="00F84336">
      <w:pPr>
        <w:pStyle w:val="a3"/>
        <w:numPr>
          <w:ilvl w:val="0"/>
          <w:numId w:val="27"/>
        </w:numPr>
        <w:rPr>
          <w:sz w:val="28"/>
          <w:szCs w:val="28"/>
        </w:rPr>
      </w:pPr>
      <w:r w:rsidRPr="001F0698">
        <w:rPr>
          <w:sz w:val="28"/>
          <w:szCs w:val="28"/>
        </w:rPr>
        <w:t>стандартность и серийность;</w:t>
      </w:r>
    </w:p>
    <w:p w:rsidR="009D3B0E" w:rsidRPr="001F0698" w:rsidRDefault="009D3B0E" w:rsidP="00F84336">
      <w:pPr>
        <w:pStyle w:val="a3"/>
        <w:numPr>
          <w:ilvl w:val="0"/>
          <w:numId w:val="27"/>
        </w:numPr>
        <w:rPr>
          <w:sz w:val="28"/>
          <w:szCs w:val="28"/>
        </w:rPr>
      </w:pPr>
      <w:r w:rsidRPr="001F0698">
        <w:rPr>
          <w:sz w:val="28"/>
          <w:szCs w:val="28"/>
        </w:rPr>
        <w:t>документальность;</w:t>
      </w:r>
    </w:p>
    <w:p w:rsidR="009D3B0E" w:rsidRPr="001F0698" w:rsidRDefault="009D3B0E" w:rsidP="00F84336">
      <w:pPr>
        <w:pStyle w:val="a3"/>
        <w:numPr>
          <w:ilvl w:val="0"/>
          <w:numId w:val="27"/>
        </w:numPr>
        <w:rPr>
          <w:sz w:val="28"/>
          <w:szCs w:val="28"/>
        </w:rPr>
      </w:pPr>
      <w:r w:rsidRPr="001F0698">
        <w:rPr>
          <w:sz w:val="28"/>
          <w:szCs w:val="28"/>
        </w:rPr>
        <w:t>регулируемость и признание государством;</w:t>
      </w:r>
    </w:p>
    <w:p w:rsidR="009D3B0E" w:rsidRPr="001F0698" w:rsidRDefault="009D3B0E" w:rsidP="00F84336">
      <w:pPr>
        <w:pStyle w:val="a3"/>
        <w:numPr>
          <w:ilvl w:val="0"/>
          <w:numId w:val="27"/>
        </w:numPr>
        <w:rPr>
          <w:sz w:val="28"/>
          <w:szCs w:val="28"/>
        </w:rPr>
      </w:pPr>
      <w:r w:rsidRPr="001F0698">
        <w:rPr>
          <w:sz w:val="28"/>
          <w:szCs w:val="28"/>
        </w:rPr>
        <w:t>рыночность;</w:t>
      </w:r>
    </w:p>
    <w:p w:rsidR="009D3B0E" w:rsidRPr="001F0698" w:rsidRDefault="009D3B0E" w:rsidP="00F84336">
      <w:pPr>
        <w:pStyle w:val="a3"/>
        <w:numPr>
          <w:ilvl w:val="0"/>
          <w:numId w:val="27"/>
        </w:numPr>
        <w:rPr>
          <w:sz w:val="28"/>
          <w:szCs w:val="28"/>
        </w:rPr>
      </w:pPr>
      <w:r w:rsidRPr="001F0698">
        <w:rPr>
          <w:sz w:val="28"/>
          <w:szCs w:val="28"/>
        </w:rPr>
        <w:t>ликвидность;</w:t>
      </w:r>
    </w:p>
    <w:p w:rsidR="009D3B0E" w:rsidRPr="001F0698" w:rsidRDefault="009D3B0E" w:rsidP="00F84336">
      <w:pPr>
        <w:pStyle w:val="a3"/>
        <w:numPr>
          <w:ilvl w:val="0"/>
          <w:numId w:val="27"/>
        </w:numPr>
        <w:rPr>
          <w:sz w:val="28"/>
          <w:szCs w:val="28"/>
        </w:rPr>
      </w:pPr>
      <w:r w:rsidRPr="001F0698">
        <w:rPr>
          <w:sz w:val="28"/>
          <w:szCs w:val="28"/>
        </w:rPr>
        <w:t>риск.</w:t>
      </w:r>
    </w:p>
    <w:p w:rsidR="009D3B0E" w:rsidRPr="001F0698" w:rsidRDefault="009D3B0E" w:rsidP="000869FB">
      <w:pPr>
        <w:pStyle w:val="a3"/>
        <w:ind w:firstLine="708"/>
        <w:rPr>
          <w:sz w:val="28"/>
          <w:szCs w:val="28"/>
        </w:rPr>
      </w:pPr>
      <w:r w:rsidRPr="001F0698">
        <w:rPr>
          <w:sz w:val="28"/>
          <w:szCs w:val="28"/>
        </w:rPr>
        <w:t>Ценным бумагам присуща строгая формализация: для каждой ценной бумаги законодательно устанавливаются перечень удостоверяемых ею прав, обязательные реквизиты, форма ценной бумаги и иные требования. Как указывается в законодательстве РФ, «Отсутствие обязательных реквизитов ценной бумаги или несоответствие ценной бумаги установленной для неё формы влечет её ничтожность»</w:t>
      </w:r>
      <w:r w:rsidRPr="001F0698">
        <w:rPr>
          <w:rStyle w:val="aa"/>
          <w:sz w:val="28"/>
          <w:szCs w:val="28"/>
        </w:rPr>
        <w:footnoteReference w:id="3"/>
      </w:r>
      <w:r w:rsidRPr="001F0698">
        <w:rPr>
          <w:sz w:val="28"/>
          <w:szCs w:val="28"/>
        </w:rPr>
        <w:t>.</w:t>
      </w:r>
    </w:p>
    <w:p w:rsidR="009D3B0E" w:rsidRPr="001F0698" w:rsidRDefault="009D3B0E" w:rsidP="000869FB">
      <w:pPr>
        <w:pStyle w:val="a3"/>
        <w:rPr>
          <w:sz w:val="28"/>
          <w:szCs w:val="28"/>
        </w:rPr>
      </w:pPr>
      <w:r w:rsidRPr="001F0698">
        <w:rPr>
          <w:sz w:val="28"/>
          <w:szCs w:val="28"/>
        </w:rPr>
        <w:tab/>
        <w:t>Виды ценных бумаг в мире черезвычайно разнообразны, и их принято подразделять на группы по тому или иному признаку. Ценные бумаги классифицируют по эмитентам, времени обращения, способу выплаты дохода, экономической природе, уровню риска, территории и т.д.</w:t>
      </w:r>
    </w:p>
    <w:p w:rsidR="009D3B0E" w:rsidRPr="001F0698" w:rsidRDefault="009D3B0E" w:rsidP="000869FB">
      <w:pPr>
        <w:pStyle w:val="a3"/>
        <w:rPr>
          <w:sz w:val="28"/>
          <w:szCs w:val="28"/>
        </w:rPr>
      </w:pPr>
      <w:r w:rsidRPr="001F0698">
        <w:rPr>
          <w:sz w:val="28"/>
          <w:szCs w:val="28"/>
        </w:rPr>
        <w:tab/>
        <w:t>Существующие в современной мировой практике ценные бумаги делятся на два класса:</w:t>
      </w:r>
    </w:p>
    <w:p w:rsidR="009D3B0E" w:rsidRPr="001F0698" w:rsidRDefault="009D3B0E" w:rsidP="00157C3C">
      <w:pPr>
        <w:pStyle w:val="a3"/>
        <w:numPr>
          <w:ilvl w:val="0"/>
          <w:numId w:val="29"/>
        </w:numPr>
        <w:rPr>
          <w:sz w:val="28"/>
          <w:szCs w:val="28"/>
        </w:rPr>
      </w:pPr>
      <w:r w:rsidRPr="001F0698">
        <w:rPr>
          <w:sz w:val="28"/>
          <w:szCs w:val="28"/>
        </w:rPr>
        <w:t>основные ценные бумаги;</w:t>
      </w:r>
    </w:p>
    <w:p w:rsidR="009D3B0E" w:rsidRPr="001F0698" w:rsidRDefault="009D3B0E" w:rsidP="00157C3C">
      <w:pPr>
        <w:pStyle w:val="a3"/>
        <w:numPr>
          <w:ilvl w:val="0"/>
          <w:numId w:val="29"/>
        </w:numPr>
        <w:rPr>
          <w:sz w:val="28"/>
          <w:szCs w:val="28"/>
        </w:rPr>
      </w:pPr>
      <w:r w:rsidRPr="001F0698">
        <w:rPr>
          <w:sz w:val="28"/>
          <w:szCs w:val="28"/>
        </w:rPr>
        <w:t>производные ценные бумаги или деривативы.</w:t>
      </w:r>
    </w:p>
    <w:p w:rsidR="009D3B0E" w:rsidRPr="001F0698" w:rsidRDefault="009D3B0E" w:rsidP="000869FB">
      <w:pPr>
        <w:pStyle w:val="a3"/>
        <w:ind w:firstLine="708"/>
        <w:rPr>
          <w:sz w:val="28"/>
          <w:szCs w:val="28"/>
        </w:rPr>
      </w:pPr>
      <w:r w:rsidRPr="00157C3C">
        <w:rPr>
          <w:b/>
          <w:i/>
          <w:sz w:val="28"/>
          <w:szCs w:val="28"/>
        </w:rPr>
        <w:t>Основные ценные бумаги</w:t>
      </w:r>
      <w:r w:rsidRPr="001F0698">
        <w:rPr>
          <w:sz w:val="28"/>
          <w:szCs w:val="28"/>
        </w:rPr>
        <w:t xml:space="preserve"> — это ценные бумаги, в основе которых лежат имущественные права на какой-либо актив, обычно на товар, деньги, капитал, имущество, различного рода ресурсы и др. </w:t>
      </w:r>
    </w:p>
    <w:p w:rsidR="009D3B0E" w:rsidRPr="001F0698" w:rsidRDefault="009D3B0E" w:rsidP="000869FB">
      <w:pPr>
        <w:pStyle w:val="a3"/>
        <w:ind w:firstLine="708"/>
        <w:rPr>
          <w:sz w:val="28"/>
          <w:szCs w:val="28"/>
        </w:rPr>
      </w:pPr>
      <w:r w:rsidRPr="00157C3C">
        <w:rPr>
          <w:b/>
          <w:i/>
          <w:sz w:val="28"/>
          <w:szCs w:val="28"/>
        </w:rPr>
        <w:t>Производные ценные бумаги или деривативы</w:t>
      </w:r>
      <w:r w:rsidRPr="001F0698">
        <w:rPr>
          <w:sz w:val="28"/>
          <w:szCs w:val="28"/>
        </w:rPr>
        <w:t xml:space="preserve"> — это бездокументарная форма выражения имущественного права (обязательства), возникающего в связи с изменением цены лежащего в основе данной ценной бумаги биржевого актива. К производным ценным бумагам относятся: фьючерсные контракты (товарные, валютные, процентные, индексные и др.) и свободно обращающиеся опционы.</w:t>
      </w:r>
    </w:p>
    <w:p w:rsidR="009D3B0E" w:rsidRPr="001F0698" w:rsidRDefault="009D3B0E" w:rsidP="00157C3C">
      <w:pPr>
        <w:pStyle w:val="a3"/>
        <w:ind w:firstLine="708"/>
        <w:rPr>
          <w:sz w:val="28"/>
          <w:szCs w:val="28"/>
        </w:rPr>
      </w:pPr>
      <w:r>
        <w:rPr>
          <w:sz w:val="28"/>
          <w:szCs w:val="28"/>
        </w:rPr>
        <w:t xml:space="preserve">В Российском законодательстве выделяют следующие </w:t>
      </w:r>
      <w:r w:rsidRPr="001F0698">
        <w:rPr>
          <w:sz w:val="28"/>
          <w:szCs w:val="28"/>
        </w:rPr>
        <w:t>виды ценных бумаг</w:t>
      </w:r>
      <w:r>
        <w:rPr>
          <w:rStyle w:val="aa"/>
          <w:sz w:val="28"/>
          <w:szCs w:val="28"/>
        </w:rPr>
        <w:footnoteReference w:id="4"/>
      </w:r>
      <w:r w:rsidRPr="001F0698">
        <w:rPr>
          <w:sz w:val="28"/>
          <w:szCs w:val="28"/>
        </w:rPr>
        <w:t>:</w:t>
      </w:r>
    </w:p>
    <w:p w:rsidR="009D3B0E" w:rsidRPr="001F0698" w:rsidRDefault="009D3B0E" w:rsidP="00CF5116">
      <w:pPr>
        <w:pStyle w:val="a3"/>
        <w:numPr>
          <w:ilvl w:val="0"/>
          <w:numId w:val="30"/>
        </w:numPr>
        <w:ind w:left="714" w:hanging="357"/>
        <w:rPr>
          <w:sz w:val="28"/>
          <w:szCs w:val="28"/>
        </w:rPr>
      </w:pPr>
      <w:r w:rsidRPr="001F0698">
        <w:rPr>
          <w:sz w:val="28"/>
          <w:szCs w:val="28"/>
        </w:rPr>
        <w:t>Государственная облигация;</w:t>
      </w:r>
    </w:p>
    <w:p w:rsidR="009D3B0E" w:rsidRPr="001F0698" w:rsidRDefault="009D3B0E" w:rsidP="00CF5116">
      <w:pPr>
        <w:pStyle w:val="a3"/>
        <w:numPr>
          <w:ilvl w:val="0"/>
          <w:numId w:val="30"/>
        </w:numPr>
        <w:ind w:left="714" w:hanging="357"/>
        <w:rPr>
          <w:sz w:val="28"/>
          <w:szCs w:val="28"/>
        </w:rPr>
      </w:pPr>
      <w:r w:rsidRPr="001F0698">
        <w:rPr>
          <w:sz w:val="28"/>
          <w:szCs w:val="28"/>
        </w:rPr>
        <w:t>Облигация;</w:t>
      </w:r>
    </w:p>
    <w:p w:rsidR="009D3B0E" w:rsidRPr="001F0698" w:rsidRDefault="009D3B0E" w:rsidP="00CF5116">
      <w:pPr>
        <w:pStyle w:val="a3"/>
        <w:numPr>
          <w:ilvl w:val="0"/>
          <w:numId w:val="30"/>
        </w:numPr>
        <w:ind w:left="714" w:hanging="357"/>
        <w:rPr>
          <w:sz w:val="28"/>
          <w:szCs w:val="28"/>
        </w:rPr>
      </w:pPr>
      <w:r w:rsidRPr="001F0698">
        <w:rPr>
          <w:sz w:val="28"/>
          <w:szCs w:val="28"/>
        </w:rPr>
        <w:t>Вексель;</w:t>
      </w:r>
    </w:p>
    <w:p w:rsidR="009D3B0E" w:rsidRPr="001F0698" w:rsidRDefault="009D3B0E" w:rsidP="00CF5116">
      <w:pPr>
        <w:pStyle w:val="a3"/>
        <w:numPr>
          <w:ilvl w:val="0"/>
          <w:numId w:val="30"/>
        </w:numPr>
        <w:ind w:left="714" w:hanging="357"/>
        <w:rPr>
          <w:sz w:val="28"/>
          <w:szCs w:val="28"/>
        </w:rPr>
      </w:pPr>
      <w:r w:rsidRPr="001F0698">
        <w:rPr>
          <w:sz w:val="28"/>
          <w:szCs w:val="28"/>
        </w:rPr>
        <w:t>Чек;</w:t>
      </w:r>
    </w:p>
    <w:p w:rsidR="009D3B0E" w:rsidRPr="001F0698" w:rsidRDefault="009D3B0E" w:rsidP="00CF5116">
      <w:pPr>
        <w:pStyle w:val="a3"/>
        <w:numPr>
          <w:ilvl w:val="0"/>
          <w:numId w:val="30"/>
        </w:numPr>
        <w:ind w:left="714" w:hanging="357"/>
        <w:rPr>
          <w:sz w:val="28"/>
          <w:szCs w:val="28"/>
        </w:rPr>
      </w:pPr>
      <w:r w:rsidRPr="001F0698">
        <w:rPr>
          <w:sz w:val="28"/>
          <w:szCs w:val="28"/>
        </w:rPr>
        <w:t>Депозитарный и сберегательный сертификаты;</w:t>
      </w:r>
    </w:p>
    <w:p w:rsidR="009D3B0E" w:rsidRPr="001F0698" w:rsidRDefault="009D3B0E" w:rsidP="00CF5116">
      <w:pPr>
        <w:pStyle w:val="a3"/>
        <w:numPr>
          <w:ilvl w:val="0"/>
          <w:numId w:val="30"/>
        </w:numPr>
        <w:ind w:left="714" w:hanging="357"/>
        <w:rPr>
          <w:sz w:val="28"/>
          <w:szCs w:val="28"/>
        </w:rPr>
      </w:pPr>
      <w:r w:rsidRPr="001F0698">
        <w:rPr>
          <w:sz w:val="28"/>
          <w:szCs w:val="28"/>
        </w:rPr>
        <w:t>Банковская сберегательная книжка на предъявителя;</w:t>
      </w:r>
    </w:p>
    <w:p w:rsidR="009D3B0E" w:rsidRPr="001F0698" w:rsidRDefault="009D3B0E" w:rsidP="00CF5116">
      <w:pPr>
        <w:pStyle w:val="a3"/>
        <w:numPr>
          <w:ilvl w:val="0"/>
          <w:numId w:val="30"/>
        </w:numPr>
        <w:ind w:left="714" w:hanging="357"/>
        <w:rPr>
          <w:sz w:val="28"/>
          <w:szCs w:val="28"/>
        </w:rPr>
      </w:pPr>
      <w:r w:rsidRPr="001F0698">
        <w:rPr>
          <w:sz w:val="28"/>
          <w:szCs w:val="28"/>
        </w:rPr>
        <w:t>Коносамент;</w:t>
      </w:r>
    </w:p>
    <w:p w:rsidR="009D3B0E" w:rsidRPr="001F0698" w:rsidRDefault="009D3B0E" w:rsidP="00CF5116">
      <w:pPr>
        <w:pStyle w:val="a3"/>
        <w:numPr>
          <w:ilvl w:val="0"/>
          <w:numId w:val="30"/>
        </w:numPr>
        <w:ind w:left="714" w:hanging="357"/>
        <w:rPr>
          <w:sz w:val="28"/>
          <w:szCs w:val="28"/>
        </w:rPr>
      </w:pPr>
      <w:r w:rsidRPr="001F0698">
        <w:rPr>
          <w:sz w:val="28"/>
          <w:szCs w:val="28"/>
        </w:rPr>
        <w:t>Акция;</w:t>
      </w:r>
    </w:p>
    <w:p w:rsidR="009D3B0E" w:rsidRPr="001F0698" w:rsidRDefault="009D3B0E" w:rsidP="00CF5116">
      <w:pPr>
        <w:pStyle w:val="a3"/>
        <w:numPr>
          <w:ilvl w:val="0"/>
          <w:numId w:val="30"/>
        </w:numPr>
        <w:ind w:left="714" w:hanging="357"/>
        <w:rPr>
          <w:sz w:val="28"/>
          <w:szCs w:val="28"/>
        </w:rPr>
      </w:pPr>
      <w:r w:rsidRPr="001F0698">
        <w:rPr>
          <w:sz w:val="28"/>
          <w:szCs w:val="28"/>
        </w:rPr>
        <w:t>Приватизационные ценные бумаги.</w:t>
      </w:r>
    </w:p>
    <w:p w:rsidR="009D3B0E" w:rsidRPr="001F0698" w:rsidRDefault="009D3B0E" w:rsidP="000869FB">
      <w:pPr>
        <w:pStyle w:val="a3"/>
        <w:ind w:firstLine="708"/>
        <w:rPr>
          <w:sz w:val="28"/>
          <w:szCs w:val="28"/>
        </w:rPr>
      </w:pPr>
      <w:r w:rsidRPr="001F0698">
        <w:rPr>
          <w:sz w:val="28"/>
          <w:szCs w:val="28"/>
        </w:rPr>
        <w:t>Также существует нормативно-правовая база регулирующая деятельность с ценными бумагами:</w:t>
      </w:r>
    </w:p>
    <w:p w:rsidR="009D3B0E" w:rsidRPr="001F0698" w:rsidRDefault="009D3B0E" w:rsidP="00B96D96">
      <w:pPr>
        <w:pStyle w:val="a3"/>
        <w:numPr>
          <w:ilvl w:val="0"/>
          <w:numId w:val="32"/>
        </w:numPr>
        <w:ind w:left="0" w:firstLine="680"/>
        <w:rPr>
          <w:sz w:val="28"/>
          <w:szCs w:val="28"/>
        </w:rPr>
      </w:pPr>
      <w:r w:rsidRPr="001F0698">
        <w:rPr>
          <w:sz w:val="28"/>
          <w:szCs w:val="28"/>
        </w:rPr>
        <w:t>Федеральный закон "О рынке ценных бумаг" от 22.04.1996 N 39-ФЗ;</w:t>
      </w:r>
    </w:p>
    <w:p w:rsidR="009D3B0E" w:rsidRPr="001F0698" w:rsidRDefault="009D3B0E" w:rsidP="00CF5116">
      <w:pPr>
        <w:pStyle w:val="a3"/>
        <w:numPr>
          <w:ilvl w:val="0"/>
          <w:numId w:val="32"/>
        </w:numPr>
        <w:ind w:left="0" w:firstLine="680"/>
        <w:rPr>
          <w:sz w:val="28"/>
          <w:szCs w:val="28"/>
        </w:rPr>
      </w:pPr>
      <w:r w:rsidRPr="001F0698">
        <w:rPr>
          <w:sz w:val="28"/>
          <w:szCs w:val="28"/>
        </w:rPr>
        <w:t>Федеральный закон "Об акционерных обществах" № 208-ФЗ от 26.12.1995г</w:t>
      </w:r>
      <w:r w:rsidRPr="001F0698">
        <w:rPr>
          <w:rFonts w:ascii="Cambria Math" w:hAnsi="Cambria Math"/>
          <w:sz w:val="28"/>
          <w:szCs w:val="28"/>
        </w:rPr>
        <w:t>​</w:t>
      </w:r>
      <w:r w:rsidRPr="001F0698">
        <w:rPr>
          <w:sz w:val="28"/>
          <w:szCs w:val="28"/>
        </w:rPr>
        <w:t>.;</w:t>
      </w:r>
    </w:p>
    <w:p w:rsidR="009D3B0E" w:rsidRPr="001F0698" w:rsidRDefault="009D3B0E" w:rsidP="00CF5116">
      <w:pPr>
        <w:pStyle w:val="a3"/>
        <w:numPr>
          <w:ilvl w:val="0"/>
          <w:numId w:val="32"/>
        </w:numPr>
        <w:ind w:left="0" w:firstLine="680"/>
        <w:rPr>
          <w:sz w:val="28"/>
          <w:szCs w:val="28"/>
        </w:rPr>
      </w:pPr>
      <w:r w:rsidRPr="001F0698">
        <w:rPr>
          <w:sz w:val="28"/>
          <w:szCs w:val="28"/>
        </w:rPr>
        <w:t xml:space="preserve">Федеральный закон от 11 марта </w:t>
      </w:r>
      <w:smartTag w:uri="urn:schemas-microsoft-com:office:smarttags" w:element="metricconverter">
        <w:smartTagPr>
          <w:attr w:name="ProductID" w:val="1997 г"/>
        </w:smartTagPr>
        <w:r w:rsidRPr="001F0698">
          <w:rPr>
            <w:sz w:val="28"/>
            <w:szCs w:val="28"/>
          </w:rPr>
          <w:t>1997 г</w:t>
        </w:r>
      </w:smartTag>
      <w:r w:rsidRPr="001F0698">
        <w:rPr>
          <w:sz w:val="28"/>
          <w:szCs w:val="28"/>
        </w:rPr>
        <w:t xml:space="preserve">. N 48-ФЗ "О переводном и простом </w:t>
      </w:r>
      <w:r w:rsidRPr="001F0698">
        <w:rPr>
          <w:rFonts w:ascii="Cambria Math" w:hAnsi="Cambria Math"/>
          <w:sz w:val="28"/>
          <w:szCs w:val="28"/>
        </w:rPr>
        <w:t>​</w:t>
      </w:r>
      <w:r w:rsidRPr="001F0698">
        <w:rPr>
          <w:sz w:val="28"/>
          <w:szCs w:val="28"/>
        </w:rPr>
        <w:t>векселе";</w:t>
      </w:r>
    </w:p>
    <w:p w:rsidR="009D3B0E" w:rsidRPr="001F0698" w:rsidRDefault="009D3B0E" w:rsidP="00CF5116">
      <w:pPr>
        <w:pStyle w:val="a3"/>
        <w:numPr>
          <w:ilvl w:val="0"/>
          <w:numId w:val="32"/>
        </w:numPr>
        <w:ind w:left="0" w:firstLine="680"/>
        <w:rPr>
          <w:sz w:val="28"/>
          <w:szCs w:val="28"/>
        </w:rPr>
      </w:pPr>
      <w:r w:rsidRPr="001F0698">
        <w:rPr>
          <w:sz w:val="28"/>
          <w:szCs w:val="28"/>
        </w:rPr>
        <w:t xml:space="preserve">Федеральный закон от 5 марта </w:t>
      </w:r>
      <w:smartTag w:uri="urn:schemas-microsoft-com:office:smarttags" w:element="metricconverter">
        <w:smartTagPr>
          <w:attr w:name="ProductID" w:val="1999 г"/>
        </w:smartTagPr>
        <w:r w:rsidRPr="001F0698">
          <w:rPr>
            <w:sz w:val="28"/>
            <w:szCs w:val="28"/>
          </w:rPr>
          <w:t>1999 г</w:t>
        </w:r>
      </w:smartTag>
      <w:r w:rsidRPr="001F0698">
        <w:rPr>
          <w:sz w:val="28"/>
          <w:szCs w:val="28"/>
        </w:rPr>
        <w:t xml:space="preserve">. N 46-ФЗ "О защите прав и законных интересов инвесторов на рынке ценных бумаг" (с изменениями от 27 декабря </w:t>
      </w:r>
      <w:smartTag w:uri="urn:schemas-microsoft-com:office:smarttags" w:element="metricconverter">
        <w:smartTagPr>
          <w:attr w:name="ProductID" w:val="2000 г"/>
        </w:smartTagPr>
        <w:r w:rsidRPr="001F0698">
          <w:rPr>
            <w:sz w:val="28"/>
            <w:szCs w:val="28"/>
          </w:rPr>
          <w:t>2000 г</w:t>
        </w:r>
      </w:smartTag>
      <w:r w:rsidRPr="001F0698">
        <w:rPr>
          <w:sz w:val="28"/>
          <w:szCs w:val="28"/>
        </w:rPr>
        <w:t>.).</w:t>
      </w:r>
    </w:p>
    <w:p w:rsidR="009D3B0E" w:rsidRPr="001F0698" w:rsidRDefault="009D3B0E" w:rsidP="000869FB">
      <w:pPr>
        <w:pStyle w:val="a3"/>
        <w:ind w:firstLine="708"/>
        <w:rPr>
          <w:sz w:val="28"/>
          <w:szCs w:val="28"/>
        </w:rPr>
      </w:pPr>
      <w:r w:rsidRPr="001F0698">
        <w:rPr>
          <w:sz w:val="28"/>
          <w:szCs w:val="28"/>
        </w:rPr>
        <w:t xml:space="preserve">Федеральным законом от 22 апреля </w:t>
      </w:r>
      <w:smartTag w:uri="urn:schemas-microsoft-com:office:smarttags" w:element="metricconverter">
        <w:smartTagPr>
          <w:attr w:name="ProductID" w:val="1996 г"/>
        </w:smartTagPr>
        <w:r w:rsidRPr="001F0698">
          <w:rPr>
            <w:sz w:val="28"/>
            <w:szCs w:val="28"/>
          </w:rPr>
          <w:t>1996 г</w:t>
        </w:r>
      </w:smartTag>
      <w:r w:rsidRPr="001F0698">
        <w:rPr>
          <w:sz w:val="28"/>
          <w:szCs w:val="28"/>
        </w:rPr>
        <w:t>. N 39-ФЗ "О рынке ценных бумаг" регулируются отношения, возникающие при эмиссии и обращении эмиссионных ценных бумаг независимо от типа эмитента, а также особенности создания и деятельности профессиональных участников рынка ценных бумаг.</w:t>
      </w:r>
    </w:p>
    <w:p w:rsidR="009D3B0E" w:rsidRPr="001F0698" w:rsidRDefault="009D3B0E" w:rsidP="000869FB">
      <w:pPr>
        <w:pStyle w:val="a3"/>
        <w:rPr>
          <w:sz w:val="28"/>
          <w:szCs w:val="28"/>
        </w:rPr>
      </w:pPr>
      <w:r w:rsidRPr="001F0698">
        <w:rPr>
          <w:sz w:val="28"/>
          <w:szCs w:val="28"/>
        </w:rPr>
        <w:tab/>
        <w:t>Основными эмитентами ценных бумаг является частный сектор, государство и иностранные субъекты.</w:t>
      </w:r>
    </w:p>
    <w:p w:rsidR="009D3B0E" w:rsidRPr="001F0698" w:rsidRDefault="009D3B0E" w:rsidP="000869FB">
      <w:pPr>
        <w:pStyle w:val="a3"/>
        <w:rPr>
          <w:sz w:val="28"/>
          <w:szCs w:val="28"/>
        </w:rPr>
      </w:pPr>
      <w:r w:rsidRPr="001F0698">
        <w:rPr>
          <w:sz w:val="28"/>
          <w:szCs w:val="28"/>
        </w:rPr>
        <w:tab/>
        <w:t xml:space="preserve">Ценные бумаги имеют достаточно обширную классификацию и ряд своих особенностей. </w:t>
      </w:r>
    </w:p>
    <w:p w:rsidR="009D3B0E" w:rsidRPr="001F0698" w:rsidRDefault="009D3B0E" w:rsidP="000869FB">
      <w:pPr>
        <w:pStyle w:val="a3"/>
        <w:rPr>
          <w:sz w:val="28"/>
          <w:szCs w:val="28"/>
        </w:rPr>
      </w:pPr>
      <w:r w:rsidRPr="001F0698">
        <w:rPr>
          <w:sz w:val="28"/>
          <w:szCs w:val="28"/>
        </w:rPr>
        <w:tab/>
      </w:r>
    </w:p>
    <w:p w:rsidR="009D3B0E" w:rsidRPr="005708BC" w:rsidRDefault="009D3B0E" w:rsidP="00D0630C">
      <w:pPr>
        <w:pStyle w:val="1"/>
        <w:numPr>
          <w:ilvl w:val="1"/>
          <w:numId w:val="7"/>
        </w:numPr>
        <w:spacing w:after="0" w:line="240" w:lineRule="auto"/>
        <w:ind w:left="0"/>
        <w:jc w:val="center"/>
        <w:rPr>
          <w:rFonts w:ascii="Times New Roman" w:hAnsi="Times New Roman"/>
          <w:b/>
          <w:sz w:val="32"/>
          <w:szCs w:val="32"/>
        </w:rPr>
      </w:pPr>
      <w:r w:rsidRPr="005708BC">
        <w:rPr>
          <w:rFonts w:ascii="Times New Roman" w:hAnsi="Times New Roman"/>
          <w:b/>
          <w:sz w:val="32"/>
          <w:szCs w:val="32"/>
        </w:rPr>
        <w:t>Валюта и денежные обязательства.</w:t>
      </w:r>
    </w:p>
    <w:p w:rsidR="009D3B0E" w:rsidRPr="001F0698" w:rsidRDefault="009D3B0E" w:rsidP="00D0630C">
      <w:pPr>
        <w:pStyle w:val="1"/>
        <w:spacing w:after="0" w:line="240" w:lineRule="auto"/>
        <w:ind w:left="0"/>
        <w:jc w:val="center"/>
        <w:rPr>
          <w:rFonts w:ascii="Times New Roman" w:hAnsi="Times New Roman"/>
          <w:b/>
          <w:sz w:val="28"/>
          <w:szCs w:val="28"/>
        </w:rPr>
      </w:pPr>
    </w:p>
    <w:p w:rsidR="009D3B0E" w:rsidRPr="001F0698" w:rsidRDefault="009D3B0E" w:rsidP="00D0630C">
      <w:pPr>
        <w:spacing w:after="0" w:line="240" w:lineRule="auto"/>
        <w:jc w:val="center"/>
        <w:rPr>
          <w:rFonts w:ascii="Times New Roman" w:hAnsi="Times New Roman"/>
          <w:b/>
          <w:color w:val="000000"/>
          <w:sz w:val="28"/>
          <w:szCs w:val="28"/>
        </w:rPr>
      </w:pPr>
      <w:r w:rsidRPr="001F0698">
        <w:rPr>
          <w:rFonts w:ascii="Times New Roman" w:hAnsi="Times New Roman"/>
          <w:b/>
          <w:color w:val="000000"/>
          <w:sz w:val="28"/>
          <w:szCs w:val="28"/>
        </w:rPr>
        <w:t>Денежные обязательства.</w:t>
      </w:r>
    </w:p>
    <w:p w:rsidR="009D3B0E" w:rsidRPr="001F0698" w:rsidRDefault="009D3B0E" w:rsidP="000869FB">
      <w:pPr>
        <w:spacing w:after="0" w:line="240" w:lineRule="auto"/>
        <w:ind w:firstLine="709"/>
        <w:jc w:val="both"/>
        <w:rPr>
          <w:rFonts w:ascii="Times New Roman" w:hAnsi="Times New Roman"/>
          <w:color w:val="000000"/>
          <w:sz w:val="28"/>
          <w:szCs w:val="28"/>
        </w:rPr>
      </w:pPr>
      <w:r w:rsidRPr="001F0698">
        <w:rPr>
          <w:rFonts w:ascii="Times New Roman" w:hAnsi="Times New Roman"/>
          <w:color w:val="000000"/>
          <w:sz w:val="28"/>
          <w:szCs w:val="28"/>
        </w:rPr>
        <w:t xml:space="preserve">Валюта и денежные обязательства так же являются финансовыми инструментами. Если их рассматривать как объекты инвестиций, то они не </w:t>
      </w:r>
      <w:r>
        <w:rPr>
          <w:rFonts w:ascii="Times New Roman" w:hAnsi="Times New Roman"/>
          <w:color w:val="000000"/>
          <w:sz w:val="28"/>
          <w:szCs w:val="28"/>
        </w:rPr>
        <w:t xml:space="preserve">имеют такой </w:t>
      </w:r>
      <w:r w:rsidRPr="001F0698">
        <w:rPr>
          <w:rFonts w:ascii="Times New Roman" w:hAnsi="Times New Roman"/>
          <w:color w:val="000000"/>
          <w:sz w:val="28"/>
          <w:szCs w:val="28"/>
        </w:rPr>
        <w:t>привлекательности в отличие от ценных бумаг, но тем не менее пропустить их будет не совсем корректно. Поэтому необходимо дать основные понятия и классификацию.</w:t>
      </w:r>
    </w:p>
    <w:p w:rsidR="009D3B0E" w:rsidRPr="001F0698" w:rsidRDefault="009D3B0E" w:rsidP="000869FB">
      <w:pPr>
        <w:spacing w:after="0" w:line="240" w:lineRule="auto"/>
        <w:ind w:firstLine="709"/>
        <w:jc w:val="both"/>
        <w:rPr>
          <w:rFonts w:ascii="Times New Roman" w:hAnsi="Times New Roman"/>
          <w:color w:val="000000"/>
          <w:sz w:val="28"/>
          <w:szCs w:val="28"/>
        </w:rPr>
      </w:pPr>
      <w:r w:rsidRPr="00B672BC">
        <w:rPr>
          <w:rFonts w:ascii="Times New Roman" w:hAnsi="Times New Roman"/>
          <w:b/>
          <w:i/>
          <w:color w:val="000000"/>
          <w:sz w:val="28"/>
          <w:szCs w:val="28"/>
        </w:rPr>
        <w:t>Денежные Обязательства</w:t>
      </w:r>
      <w:r w:rsidRPr="001F0698">
        <w:rPr>
          <w:rFonts w:ascii="Times New Roman" w:hAnsi="Times New Roman"/>
          <w:color w:val="000000"/>
          <w:sz w:val="28"/>
          <w:szCs w:val="28"/>
        </w:rPr>
        <w:t xml:space="preserve"> </w:t>
      </w:r>
      <w:r>
        <w:rPr>
          <w:rFonts w:ascii="Times New Roman" w:hAnsi="Times New Roman"/>
          <w:color w:val="000000"/>
          <w:sz w:val="28"/>
          <w:szCs w:val="28"/>
        </w:rPr>
        <w:t xml:space="preserve">– это </w:t>
      </w:r>
      <w:r w:rsidRPr="001F0698">
        <w:rPr>
          <w:rFonts w:ascii="Times New Roman" w:hAnsi="Times New Roman"/>
          <w:color w:val="000000"/>
          <w:sz w:val="28"/>
          <w:szCs w:val="28"/>
        </w:rPr>
        <w:t>гражданские правоотношения, преследующие своей целью перераспределение денежных ценностей и включающие право требования кредитора к должнику о передаче в собственность некоторого количества денежных средств.</w:t>
      </w:r>
    </w:p>
    <w:p w:rsidR="009D3B0E" w:rsidRPr="001F0698" w:rsidRDefault="009D3B0E" w:rsidP="000869FB">
      <w:pPr>
        <w:spacing w:after="0" w:line="240" w:lineRule="auto"/>
        <w:ind w:firstLine="709"/>
        <w:jc w:val="both"/>
        <w:rPr>
          <w:rFonts w:ascii="Times New Roman" w:hAnsi="Times New Roman"/>
          <w:color w:val="000000"/>
          <w:sz w:val="28"/>
          <w:szCs w:val="28"/>
        </w:rPr>
      </w:pPr>
      <w:r w:rsidRPr="001F0698">
        <w:rPr>
          <w:rFonts w:ascii="Times New Roman" w:hAnsi="Times New Roman"/>
          <w:color w:val="000000"/>
          <w:sz w:val="28"/>
          <w:szCs w:val="28"/>
        </w:rPr>
        <w:t>Следует различать два вида денежных обязательств:</w:t>
      </w:r>
    </w:p>
    <w:p w:rsidR="009D3B0E" w:rsidRPr="001F0698" w:rsidRDefault="009D3B0E" w:rsidP="000869FB">
      <w:pPr>
        <w:spacing w:after="0" w:line="240" w:lineRule="auto"/>
        <w:ind w:firstLine="709"/>
        <w:jc w:val="both"/>
        <w:rPr>
          <w:rFonts w:ascii="Times New Roman" w:hAnsi="Times New Roman"/>
          <w:color w:val="000000"/>
          <w:sz w:val="28"/>
          <w:szCs w:val="28"/>
        </w:rPr>
      </w:pPr>
      <w:r w:rsidRPr="001F0698">
        <w:rPr>
          <w:rFonts w:ascii="Times New Roman" w:hAnsi="Times New Roman"/>
          <w:color w:val="000000"/>
          <w:sz w:val="28"/>
          <w:szCs w:val="28"/>
        </w:rPr>
        <w:t>а) обязательства, необходимо предполагающие передачу денежной суммы;</w:t>
      </w:r>
    </w:p>
    <w:p w:rsidR="009D3B0E" w:rsidRPr="001F0698" w:rsidRDefault="009D3B0E" w:rsidP="000869FB">
      <w:pPr>
        <w:spacing w:after="0" w:line="240" w:lineRule="auto"/>
        <w:ind w:firstLine="709"/>
        <w:jc w:val="both"/>
        <w:rPr>
          <w:rFonts w:ascii="Times New Roman" w:hAnsi="Times New Roman"/>
          <w:color w:val="000000"/>
          <w:sz w:val="28"/>
          <w:szCs w:val="28"/>
        </w:rPr>
      </w:pPr>
      <w:r w:rsidRPr="001F0698">
        <w:rPr>
          <w:rFonts w:ascii="Times New Roman" w:hAnsi="Times New Roman"/>
          <w:color w:val="000000"/>
          <w:sz w:val="28"/>
          <w:szCs w:val="28"/>
        </w:rPr>
        <w:t>б) обязательства, лишь допускающие такую передачу.</w:t>
      </w:r>
    </w:p>
    <w:p w:rsidR="009D3B0E" w:rsidRPr="001F0698" w:rsidRDefault="009D3B0E" w:rsidP="000869FB">
      <w:pPr>
        <w:spacing w:after="0" w:line="240" w:lineRule="auto"/>
        <w:ind w:firstLine="709"/>
        <w:jc w:val="both"/>
        <w:rPr>
          <w:rFonts w:ascii="Times New Roman" w:hAnsi="Times New Roman"/>
          <w:color w:val="000000"/>
          <w:sz w:val="28"/>
          <w:szCs w:val="28"/>
        </w:rPr>
      </w:pPr>
      <w:r w:rsidRPr="001F0698">
        <w:rPr>
          <w:rFonts w:ascii="Times New Roman" w:hAnsi="Times New Roman"/>
          <w:color w:val="000000"/>
          <w:sz w:val="28"/>
          <w:szCs w:val="28"/>
        </w:rPr>
        <w:t>Вступая в денежные обязательства первого вида, их стороны осознают факт своего участия в процессе макроэкономического денежного оборота и, более того, в качестве цели обязательства предполагают именно результат такого участия. Это обязательства из договоров кредита, займа, финансирования, банковского счета и вклада, банковского депозита, и ряда других, обыкновенно квалифицируемых как банковские.</w:t>
      </w:r>
    </w:p>
    <w:p w:rsidR="009D3B0E" w:rsidRPr="001F0698" w:rsidRDefault="009D3B0E" w:rsidP="000869FB">
      <w:pPr>
        <w:spacing w:after="0" w:line="240" w:lineRule="auto"/>
        <w:ind w:firstLine="709"/>
        <w:jc w:val="both"/>
        <w:rPr>
          <w:rFonts w:ascii="Times New Roman" w:hAnsi="Times New Roman"/>
          <w:color w:val="000000"/>
          <w:sz w:val="28"/>
          <w:szCs w:val="28"/>
        </w:rPr>
      </w:pPr>
      <w:r w:rsidRPr="001F0698">
        <w:rPr>
          <w:rFonts w:ascii="Times New Roman" w:hAnsi="Times New Roman"/>
          <w:color w:val="000000"/>
          <w:sz w:val="28"/>
          <w:szCs w:val="28"/>
        </w:rPr>
        <w:t xml:space="preserve">Денежные Обязательства с участием банка или иного профессионального участника денежного (фондового) рынка называются </w:t>
      </w:r>
      <w:r w:rsidRPr="00B672BC">
        <w:rPr>
          <w:rFonts w:ascii="Times New Roman" w:hAnsi="Times New Roman"/>
          <w:b/>
          <w:i/>
          <w:color w:val="000000"/>
          <w:sz w:val="28"/>
          <w:szCs w:val="28"/>
        </w:rPr>
        <w:t>банковскими обязательствами</w:t>
      </w:r>
      <w:r w:rsidRPr="001F0698">
        <w:rPr>
          <w:rFonts w:ascii="Times New Roman" w:hAnsi="Times New Roman"/>
          <w:color w:val="000000"/>
          <w:sz w:val="28"/>
          <w:szCs w:val="28"/>
        </w:rPr>
        <w:t>.</w:t>
      </w:r>
    </w:p>
    <w:p w:rsidR="009D3B0E" w:rsidRDefault="009D3B0E" w:rsidP="000869FB">
      <w:pPr>
        <w:spacing w:after="0" w:line="240" w:lineRule="auto"/>
        <w:ind w:firstLine="709"/>
        <w:jc w:val="both"/>
        <w:rPr>
          <w:rFonts w:ascii="Times New Roman" w:hAnsi="Times New Roman"/>
          <w:color w:val="000000"/>
          <w:sz w:val="28"/>
          <w:szCs w:val="28"/>
        </w:rPr>
      </w:pPr>
      <w:r w:rsidRPr="001F0698">
        <w:rPr>
          <w:rFonts w:ascii="Times New Roman" w:hAnsi="Times New Roman"/>
          <w:color w:val="000000"/>
          <w:sz w:val="28"/>
          <w:szCs w:val="28"/>
        </w:rPr>
        <w:t>Если обязательство выражено в валюте иностранной, оно признается денежным в порядке и на условиях, определенных законом или в установленном им порядке</w:t>
      </w:r>
      <w:r w:rsidRPr="001F0698">
        <w:rPr>
          <w:rStyle w:val="aa"/>
          <w:rFonts w:ascii="Times New Roman" w:hAnsi="Times New Roman"/>
          <w:color w:val="000000"/>
          <w:sz w:val="28"/>
          <w:szCs w:val="28"/>
        </w:rPr>
        <w:footnoteReference w:id="5"/>
      </w:r>
      <w:r w:rsidRPr="001F0698">
        <w:rPr>
          <w:rFonts w:ascii="Times New Roman" w:hAnsi="Times New Roman"/>
          <w:color w:val="000000"/>
          <w:sz w:val="28"/>
          <w:szCs w:val="28"/>
        </w:rPr>
        <w:t xml:space="preserve">. </w:t>
      </w:r>
    </w:p>
    <w:p w:rsidR="009D3B0E" w:rsidRPr="001F0698" w:rsidRDefault="009D3B0E" w:rsidP="000869FB">
      <w:pPr>
        <w:spacing w:after="0" w:line="240" w:lineRule="auto"/>
        <w:ind w:firstLine="709"/>
        <w:jc w:val="both"/>
        <w:rPr>
          <w:rFonts w:ascii="Times New Roman" w:hAnsi="Times New Roman"/>
          <w:color w:val="000000"/>
          <w:sz w:val="28"/>
          <w:szCs w:val="28"/>
        </w:rPr>
      </w:pPr>
    </w:p>
    <w:p w:rsidR="009D3B0E" w:rsidRPr="001F0698" w:rsidRDefault="009D3B0E" w:rsidP="00D0630C">
      <w:pPr>
        <w:spacing w:after="0" w:line="240" w:lineRule="auto"/>
        <w:ind w:firstLine="709"/>
        <w:jc w:val="center"/>
        <w:rPr>
          <w:rFonts w:ascii="Times New Roman" w:hAnsi="Times New Roman"/>
          <w:b/>
          <w:color w:val="000000"/>
          <w:sz w:val="28"/>
          <w:szCs w:val="28"/>
        </w:rPr>
      </w:pPr>
      <w:r w:rsidRPr="001F0698">
        <w:rPr>
          <w:rFonts w:ascii="Times New Roman" w:hAnsi="Times New Roman"/>
          <w:b/>
          <w:color w:val="000000"/>
          <w:sz w:val="28"/>
          <w:szCs w:val="28"/>
        </w:rPr>
        <w:t>Валюта.</w:t>
      </w:r>
    </w:p>
    <w:p w:rsidR="009D3B0E" w:rsidRPr="001F0698" w:rsidRDefault="009D3B0E" w:rsidP="000869FB">
      <w:pPr>
        <w:spacing w:after="0" w:line="240" w:lineRule="auto"/>
        <w:ind w:firstLine="708"/>
        <w:jc w:val="both"/>
        <w:rPr>
          <w:rFonts w:ascii="Times New Roman" w:hAnsi="Times New Roman"/>
          <w:color w:val="000000"/>
          <w:sz w:val="28"/>
          <w:szCs w:val="28"/>
        </w:rPr>
      </w:pPr>
      <w:r w:rsidRPr="00B672BC">
        <w:rPr>
          <w:rFonts w:ascii="Times New Roman" w:hAnsi="Times New Roman"/>
          <w:b/>
          <w:i/>
          <w:color w:val="000000"/>
          <w:sz w:val="28"/>
          <w:szCs w:val="28"/>
        </w:rPr>
        <w:t>Валюта</w:t>
      </w:r>
      <w:r>
        <w:rPr>
          <w:rStyle w:val="aa"/>
          <w:rFonts w:ascii="Times New Roman" w:hAnsi="Times New Roman"/>
          <w:b/>
          <w:i/>
          <w:color w:val="000000"/>
          <w:sz w:val="28"/>
          <w:szCs w:val="28"/>
        </w:rPr>
        <w:footnoteReference w:id="6"/>
      </w:r>
      <w:r w:rsidRPr="001F0698">
        <w:rPr>
          <w:rFonts w:ascii="Times New Roman" w:hAnsi="Times New Roman"/>
          <w:i/>
          <w:color w:val="000000"/>
          <w:sz w:val="28"/>
          <w:szCs w:val="28"/>
        </w:rPr>
        <w:t xml:space="preserve"> </w:t>
      </w:r>
      <w:r w:rsidRPr="001F0698">
        <w:rPr>
          <w:rFonts w:ascii="Times New Roman" w:hAnsi="Times New Roman"/>
          <w:color w:val="000000"/>
          <w:sz w:val="28"/>
          <w:szCs w:val="28"/>
        </w:rPr>
        <w:t>- это денежная единица, лежащая в основе денежной системы страны (рубль — валюта России, иена - валюта Японии и т. д.) и ее тип в зависимости от базы ее обеспечения (золотая, серебряная, бумажная).</w:t>
      </w:r>
    </w:p>
    <w:p w:rsidR="009D3B0E" w:rsidRPr="001F0698" w:rsidRDefault="009D3B0E" w:rsidP="000869FB">
      <w:pPr>
        <w:spacing w:after="0" w:line="240" w:lineRule="auto"/>
        <w:ind w:firstLine="708"/>
        <w:jc w:val="both"/>
        <w:rPr>
          <w:rFonts w:ascii="Times New Roman" w:hAnsi="Times New Roman"/>
          <w:color w:val="000000"/>
          <w:sz w:val="28"/>
          <w:szCs w:val="28"/>
        </w:rPr>
      </w:pPr>
      <w:r w:rsidRPr="001F0698">
        <w:rPr>
          <w:rFonts w:ascii="Times New Roman" w:hAnsi="Times New Roman"/>
          <w:color w:val="000000"/>
          <w:sz w:val="28"/>
          <w:szCs w:val="28"/>
        </w:rPr>
        <w:t>Термин «валюта» употребляется также для обозначения иностранных денег, участвующих в международном платежном обороте (иностранная валюта). Капиталистические валюты подвержены частым валютным кризисам, инфляции, девальвации.</w:t>
      </w:r>
    </w:p>
    <w:p w:rsidR="009D3B0E" w:rsidRPr="001F0698" w:rsidRDefault="009D3B0E" w:rsidP="000869FB">
      <w:pPr>
        <w:spacing w:after="0" w:line="240" w:lineRule="auto"/>
        <w:ind w:firstLine="708"/>
        <w:jc w:val="both"/>
        <w:rPr>
          <w:rFonts w:ascii="Times New Roman" w:hAnsi="Times New Roman"/>
          <w:color w:val="000000"/>
          <w:sz w:val="28"/>
          <w:szCs w:val="28"/>
        </w:rPr>
      </w:pPr>
      <w:r w:rsidRPr="001F0698">
        <w:rPr>
          <w:rFonts w:ascii="Times New Roman" w:hAnsi="Times New Roman"/>
          <w:color w:val="000000"/>
          <w:sz w:val="28"/>
          <w:szCs w:val="28"/>
        </w:rPr>
        <w:t>Валюты капиталистических стран подразделяются на:</w:t>
      </w:r>
    </w:p>
    <w:p w:rsidR="009D3B0E" w:rsidRPr="001F0698" w:rsidRDefault="009D3B0E" w:rsidP="000869FB">
      <w:pPr>
        <w:spacing w:after="0" w:line="240" w:lineRule="auto"/>
        <w:ind w:firstLine="708"/>
        <w:jc w:val="both"/>
        <w:rPr>
          <w:rFonts w:ascii="Times New Roman" w:hAnsi="Times New Roman"/>
          <w:color w:val="000000"/>
          <w:sz w:val="28"/>
          <w:szCs w:val="28"/>
        </w:rPr>
      </w:pPr>
      <w:r w:rsidRPr="001F0698">
        <w:rPr>
          <w:rFonts w:ascii="Times New Roman" w:hAnsi="Times New Roman"/>
          <w:color w:val="000000"/>
          <w:sz w:val="28"/>
          <w:szCs w:val="28"/>
        </w:rPr>
        <w:t xml:space="preserve">1) обратимые (конвертируемые), иными словами обмениваемые на все другие валюты (доллары США и Канады, швейцарский франк, марки ФРГ и др.); </w:t>
      </w:r>
    </w:p>
    <w:p w:rsidR="009D3B0E" w:rsidRPr="001F0698" w:rsidRDefault="009D3B0E" w:rsidP="000869FB">
      <w:pPr>
        <w:spacing w:after="0" w:line="240" w:lineRule="auto"/>
        <w:ind w:firstLine="708"/>
        <w:jc w:val="both"/>
        <w:rPr>
          <w:rFonts w:ascii="Times New Roman" w:hAnsi="Times New Roman"/>
          <w:color w:val="000000"/>
          <w:sz w:val="28"/>
          <w:szCs w:val="28"/>
        </w:rPr>
      </w:pPr>
      <w:r w:rsidRPr="001F0698">
        <w:rPr>
          <w:rFonts w:ascii="Times New Roman" w:hAnsi="Times New Roman"/>
          <w:color w:val="000000"/>
          <w:sz w:val="28"/>
          <w:szCs w:val="28"/>
        </w:rPr>
        <w:t>2) частично обратимые, т. е. конвертируемые лишь в некоторые другие валюты (валюты многих западноевропейских стран</w:t>
      </w:r>
      <w:r>
        <w:rPr>
          <w:rFonts w:ascii="Times New Roman" w:hAnsi="Times New Roman"/>
          <w:color w:val="000000"/>
          <w:sz w:val="28"/>
          <w:szCs w:val="28"/>
        </w:rPr>
        <w:t xml:space="preserve"> </w:t>
      </w:r>
      <w:r w:rsidRPr="001F0698">
        <w:rPr>
          <w:rFonts w:ascii="Times New Roman" w:hAnsi="Times New Roman"/>
          <w:color w:val="000000"/>
          <w:sz w:val="28"/>
          <w:szCs w:val="28"/>
        </w:rPr>
        <w:t>— Австрии, Великобритании, Италии, Финляндии, Франции, Швеции и т. д.);</w:t>
      </w:r>
    </w:p>
    <w:p w:rsidR="009D3B0E" w:rsidRPr="001F0698" w:rsidRDefault="009D3B0E" w:rsidP="000869FB">
      <w:pPr>
        <w:spacing w:after="0" w:line="240" w:lineRule="auto"/>
        <w:ind w:firstLine="708"/>
        <w:jc w:val="both"/>
        <w:rPr>
          <w:rFonts w:ascii="Times New Roman" w:hAnsi="Times New Roman"/>
          <w:color w:val="000000"/>
          <w:sz w:val="28"/>
          <w:szCs w:val="28"/>
        </w:rPr>
      </w:pPr>
      <w:r w:rsidRPr="001F0698">
        <w:rPr>
          <w:rFonts w:ascii="Times New Roman" w:hAnsi="Times New Roman"/>
          <w:color w:val="000000"/>
          <w:sz w:val="28"/>
          <w:szCs w:val="28"/>
        </w:rPr>
        <w:t xml:space="preserve"> 3) необратимые, пли замкнутые, валюты, которые используются лишь в пределах данной страны.</w:t>
      </w:r>
    </w:p>
    <w:p w:rsidR="009D3B0E" w:rsidRPr="001F0698" w:rsidRDefault="009D3B0E" w:rsidP="000869FB">
      <w:pPr>
        <w:spacing w:after="0" w:line="240" w:lineRule="auto"/>
        <w:ind w:firstLine="708"/>
        <w:jc w:val="both"/>
        <w:rPr>
          <w:rFonts w:ascii="Times New Roman" w:hAnsi="Times New Roman"/>
          <w:color w:val="000000"/>
          <w:sz w:val="28"/>
          <w:szCs w:val="28"/>
        </w:rPr>
      </w:pPr>
      <w:r w:rsidRPr="001F0698">
        <w:rPr>
          <w:rFonts w:ascii="Times New Roman" w:hAnsi="Times New Roman"/>
          <w:color w:val="000000"/>
          <w:sz w:val="28"/>
          <w:szCs w:val="28"/>
        </w:rPr>
        <w:t>Если рассматривать валюту с точки зрения инвестиционной привлекательности, то в отличии от ценных бумаг, валюта приобретается в спекулятивных целях т.к. она несет доход только от разницы покупки и продажи. И основные сделки осуществляемы с валютой являются спекулятивными.</w:t>
      </w:r>
    </w:p>
    <w:p w:rsidR="009D3B0E" w:rsidRDefault="009D3B0E" w:rsidP="000869FB">
      <w:pPr>
        <w:spacing w:after="0" w:line="240" w:lineRule="auto"/>
        <w:ind w:firstLine="708"/>
        <w:jc w:val="both"/>
        <w:rPr>
          <w:rFonts w:ascii="Times New Roman" w:hAnsi="Times New Roman"/>
          <w:color w:val="000000"/>
          <w:sz w:val="28"/>
          <w:szCs w:val="28"/>
        </w:rPr>
      </w:pPr>
      <w:r w:rsidRPr="001F0698">
        <w:rPr>
          <w:rFonts w:ascii="Times New Roman" w:hAnsi="Times New Roman"/>
          <w:color w:val="000000"/>
          <w:sz w:val="28"/>
          <w:szCs w:val="28"/>
        </w:rPr>
        <w:t xml:space="preserve">Сделки с наиболее конвертируемой валютой осуществляются на рынке FOREX. Сам термин </w:t>
      </w:r>
      <w:r w:rsidRPr="001F0698">
        <w:rPr>
          <w:rFonts w:ascii="Times New Roman" w:hAnsi="Times New Roman"/>
          <w:i/>
          <w:color w:val="000000"/>
          <w:sz w:val="28"/>
          <w:szCs w:val="28"/>
        </w:rPr>
        <w:t>Форекс (FOREX)</w:t>
      </w:r>
      <w:r w:rsidRPr="001F0698">
        <w:rPr>
          <w:rFonts w:ascii="Times New Roman" w:hAnsi="Times New Roman"/>
          <w:color w:val="000000"/>
          <w:sz w:val="28"/>
          <w:szCs w:val="28"/>
        </w:rPr>
        <w:t xml:space="preserve"> - сокращение от англ. FOReign EXchange, что переводится как «международный валютный обмен». Термин Форекс принято использовать для обозначения взаимного обмена свободно конвертируемых валют, а не всей совокупности валютообменных операций</w:t>
      </w:r>
      <w:r>
        <w:rPr>
          <w:rStyle w:val="aa"/>
          <w:rFonts w:ascii="Times New Roman" w:hAnsi="Times New Roman"/>
          <w:color w:val="000000"/>
          <w:sz w:val="28"/>
          <w:szCs w:val="28"/>
        </w:rPr>
        <w:footnoteReference w:id="7"/>
      </w:r>
      <w:r w:rsidRPr="001F0698">
        <w:rPr>
          <w:rFonts w:ascii="Times New Roman" w:hAnsi="Times New Roman"/>
          <w:color w:val="000000"/>
          <w:sz w:val="28"/>
          <w:szCs w:val="28"/>
        </w:rPr>
        <w:t>.</w:t>
      </w: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Default="009D3B0E" w:rsidP="000869FB">
      <w:pPr>
        <w:spacing w:after="0" w:line="240" w:lineRule="auto"/>
        <w:ind w:firstLine="708"/>
        <w:jc w:val="both"/>
        <w:rPr>
          <w:rFonts w:ascii="Times New Roman" w:hAnsi="Times New Roman"/>
          <w:color w:val="000000"/>
          <w:sz w:val="28"/>
          <w:szCs w:val="28"/>
        </w:rPr>
      </w:pPr>
    </w:p>
    <w:p w:rsidR="009D3B0E" w:rsidRPr="005708BC" w:rsidRDefault="009D3B0E" w:rsidP="00CB57BB">
      <w:pPr>
        <w:spacing w:after="0" w:line="240" w:lineRule="auto"/>
        <w:jc w:val="both"/>
        <w:rPr>
          <w:rFonts w:ascii="Times New Roman" w:hAnsi="Times New Roman"/>
          <w:color w:val="000000"/>
          <w:sz w:val="32"/>
          <w:szCs w:val="32"/>
        </w:rPr>
      </w:pPr>
    </w:p>
    <w:p w:rsidR="009D3B0E" w:rsidRPr="005708BC" w:rsidRDefault="009D3B0E" w:rsidP="00794C13">
      <w:pPr>
        <w:pStyle w:val="1"/>
        <w:spacing w:after="0" w:line="240" w:lineRule="auto"/>
        <w:ind w:left="0"/>
        <w:jc w:val="center"/>
        <w:rPr>
          <w:rFonts w:ascii="Times New Roman" w:hAnsi="Times New Roman"/>
          <w:b/>
          <w:sz w:val="32"/>
          <w:szCs w:val="32"/>
        </w:rPr>
      </w:pPr>
      <w:r w:rsidRPr="00794C13">
        <w:rPr>
          <w:rFonts w:ascii="Times New Roman" w:hAnsi="Times New Roman"/>
          <w:b/>
          <w:sz w:val="28"/>
          <w:szCs w:val="28"/>
        </w:rPr>
        <w:t xml:space="preserve">Глава </w:t>
      </w:r>
      <w:r w:rsidRPr="00794C13">
        <w:rPr>
          <w:rFonts w:ascii="Times New Roman" w:hAnsi="Times New Roman"/>
          <w:b/>
          <w:sz w:val="28"/>
          <w:szCs w:val="28"/>
          <w:lang w:val="en-US"/>
        </w:rPr>
        <w:t>II</w:t>
      </w:r>
      <w:r w:rsidRPr="00794C13">
        <w:rPr>
          <w:rFonts w:ascii="Times New Roman" w:hAnsi="Times New Roman"/>
          <w:b/>
          <w:sz w:val="28"/>
          <w:szCs w:val="28"/>
        </w:rPr>
        <w:t>.</w:t>
      </w:r>
      <w:r w:rsidRPr="00794C13">
        <w:rPr>
          <w:rFonts w:ascii="Times New Roman" w:hAnsi="Times New Roman"/>
          <w:sz w:val="28"/>
          <w:szCs w:val="28"/>
        </w:rPr>
        <w:t xml:space="preserve"> </w:t>
      </w:r>
      <w:r w:rsidRPr="005708BC">
        <w:rPr>
          <w:rFonts w:ascii="Times New Roman" w:hAnsi="Times New Roman"/>
          <w:b/>
          <w:sz w:val="32"/>
          <w:szCs w:val="32"/>
        </w:rPr>
        <w:t>Инвестиционная привлекательность ценных бумаг.</w:t>
      </w:r>
    </w:p>
    <w:p w:rsidR="009D3B0E" w:rsidRPr="005708BC" w:rsidRDefault="009D3B0E" w:rsidP="00D0630C">
      <w:pPr>
        <w:pStyle w:val="1"/>
        <w:spacing w:after="0" w:line="240" w:lineRule="auto"/>
        <w:ind w:left="0"/>
        <w:jc w:val="both"/>
        <w:rPr>
          <w:rFonts w:ascii="Times New Roman" w:hAnsi="Times New Roman"/>
          <w:b/>
          <w:sz w:val="32"/>
          <w:szCs w:val="32"/>
        </w:rPr>
      </w:pPr>
    </w:p>
    <w:p w:rsidR="009D3B0E" w:rsidRPr="00D0630C" w:rsidRDefault="009D3B0E" w:rsidP="00D0630C">
      <w:pPr>
        <w:pStyle w:val="1"/>
        <w:spacing w:after="0" w:line="240" w:lineRule="auto"/>
        <w:ind w:left="0"/>
        <w:jc w:val="both"/>
        <w:rPr>
          <w:rFonts w:ascii="Times New Roman" w:hAnsi="Times New Roman"/>
          <w:b/>
          <w:sz w:val="28"/>
          <w:szCs w:val="28"/>
        </w:rPr>
      </w:pPr>
    </w:p>
    <w:p w:rsidR="009D3B0E" w:rsidRDefault="009D3B0E" w:rsidP="000869FB">
      <w:pPr>
        <w:pStyle w:val="a3"/>
        <w:ind w:firstLine="720"/>
        <w:rPr>
          <w:bCs/>
          <w:sz w:val="28"/>
          <w:szCs w:val="28"/>
        </w:rPr>
      </w:pPr>
      <w:r w:rsidRPr="001F0698">
        <w:rPr>
          <w:bCs/>
          <w:sz w:val="28"/>
          <w:szCs w:val="28"/>
        </w:rPr>
        <w:t>Ценные бумаги являются самыми привлекательными для инвестирования из финансовых инструментов, в них сосредоточенно большое количество капитала и сделок с целью аккумуляции средств и получения отдачи от инвестирования.</w:t>
      </w:r>
    </w:p>
    <w:p w:rsidR="009D3B0E" w:rsidRPr="001F0698" w:rsidRDefault="009D3B0E" w:rsidP="000869FB">
      <w:pPr>
        <w:pStyle w:val="a3"/>
        <w:ind w:firstLine="720"/>
        <w:rPr>
          <w:bCs/>
          <w:sz w:val="28"/>
          <w:szCs w:val="28"/>
        </w:rPr>
      </w:pPr>
      <w:r>
        <w:rPr>
          <w:bCs/>
          <w:sz w:val="28"/>
          <w:szCs w:val="28"/>
        </w:rPr>
        <w:t>Целью данной главы является рассмотрения классических и производных ценных бумаг, оценить их особенности с точки зрения инвестирования.</w:t>
      </w:r>
    </w:p>
    <w:p w:rsidR="009D3B0E" w:rsidRPr="001F0698" w:rsidRDefault="009D3B0E" w:rsidP="000869FB">
      <w:pPr>
        <w:pStyle w:val="a3"/>
        <w:ind w:firstLine="720"/>
        <w:rPr>
          <w:bCs/>
          <w:sz w:val="28"/>
          <w:szCs w:val="28"/>
        </w:rPr>
      </w:pPr>
      <w:r w:rsidRPr="001F0698">
        <w:rPr>
          <w:bCs/>
          <w:sz w:val="28"/>
          <w:szCs w:val="28"/>
        </w:rPr>
        <w:t>Благодаря своим специфическим особенностям ценные бумаги позволяют реализовать различные стратегии инвестиционной деятельности.</w:t>
      </w:r>
    </w:p>
    <w:p w:rsidR="009D3B0E" w:rsidRPr="001F0698" w:rsidRDefault="009D3B0E" w:rsidP="000869FB">
      <w:pPr>
        <w:pStyle w:val="a3"/>
        <w:ind w:firstLine="720"/>
        <w:rPr>
          <w:sz w:val="28"/>
          <w:szCs w:val="28"/>
        </w:rPr>
      </w:pPr>
      <w:r w:rsidRPr="001F0698">
        <w:rPr>
          <w:bCs/>
          <w:sz w:val="28"/>
          <w:szCs w:val="28"/>
        </w:rPr>
        <w:t>Инвестиционная привлекательность ценных бумаг</w:t>
      </w:r>
      <w:r w:rsidRPr="001F0698">
        <w:rPr>
          <w:sz w:val="28"/>
          <w:szCs w:val="28"/>
        </w:rPr>
        <w:t xml:space="preserve"> оценивается по определенному набору показателей. Самое первое, что нужно сделать инвестору, определить на какой холдинговый период он собирается инвестировать, какую часть инвестиции направить, какую ожидать доходность и какой при этом будет риск. Для этого необходимо хорошо знать особенности всех ценных бумаг.</w:t>
      </w:r>
    </w:p>
    <w:p w:rsidR="009D3B0E" w:rsidRPr="001F0698" w:rsidRDefault="009D3B0E" w:rsidP="000869FB">
      <w:pPr>
        <w:pStyle w:val="a3"/>
        <w:ind w:firstLine="708"/>
        <w:rPr>
          <w:sz w:val="28"/>
          <w:szCs w:val="28"/>
        </w:rPr>
      </w:pPr>
      <w:r w:rsidRPr="001F0698">
        <w:rPr>
          <w:sz w:val="28"/>
          <w:szCs w:val="28"/>
        </w:rPr>
        <w:t xml:space="preserve">Инвестиционная привлекательность ценных бумаг зависит от их вида. Так, инвестиционные качества акций в основном связаны с возможным ростом их курсовой стоимости, получением дивидендов и обеспечением имущественных и неимущественных прав. Инвестиционная привлекательность облигаций обусловлена их надежностью. Как правило, доход по этим ценным бумагам ниже, чем по акциям, но он более стабилен. Инвестиционная привлекательность опционов и фьючерсов определяется возможностью получения очень высоких доходов, а также использованием этих инструментов при хеджировании рисков. </w:t>
      </w:r>
    </w:p>
    <w:p w:rsidR="009D3B0E" w:rsidRPr="001F0698" w:rsidRDefault="009D3B0E" w:rsidP="000869FB">
      <w:pPr>
        <w:pStyle w:val="a3"/>
        <w:ind w:firstLine="708"/>
        <w:rPr>
          <w:sz w:val="28"/>
          <w:szCs w:val="28"/>
        </w:rPr>
      </w:pPr>
      <w:r w:rsidRPr="001F0698">
        <w:rPr>
          <w:sz w:val="28"/>
          <w:szCs w:val="28"/>
        </w:rPr>
        <w:t xml:space="preserve">В целом, критериями, которые предопределяют инвестиционную привлекательность ценных бумаг являются: </w:t>
      </w:r>
    </w:p>
    <w:p w:rsidR="009D3B0E" w:rsidRPr="001F0698" w:rsidRDefault="009D3B0E" w:rsidP="00B672BC">
      <w:pPr>
        <w:pStyle w:val="a3"/>
        <w:numPr>
          <w:ilvl w:val="0"/>
          <w:numId w:val="31"/>
        </w:numPr>
        <w:ind w:left="0" w:firstLine="680"/>
        <w:rPr>
          <w:sz w:val="28"/>
          <w:szCs w:val="28"/>
        </w:rPr>
      </w:pPr>
      <w:r w:rsidRPr="00B672BC">
        <w:rPr>
          <w:b/>
          <w:i/>
          <w:sz w:val="28"/>
          <w:szCs w:val="28"/>
        </w:rPr>
        <w:t>безопасность</w:t>
      </w:r>
      <w:r w:rsidRPr="001F0698">
        <w:rPr>
          <w:sz w:val="28"/>
          <w:szCs w:val="28"/>
        </w:rPr>
        <w:t xml:space="preserve"> вложений защищенность от резких колебаний на рынке ценных бумаг и стабильность получения дохода; </w:t>
      </w:r>
    </w:p>
    <w:p w:rsidR="009D3B0E" w:rsidRPr="001F0698" w:rsidRDefault="009D3B0E" w:rsidP="00CF5116">
      <w:pPr>
        <w:pStyle w:val="a3"/>
        <w:numPr>
          <w:ilvl w:val="0"/>
          <w:numId w:val="31"/>
        </w:numPr>
        <w:ind w:left="0" w:firstLine="680"/>
        <w:rPr>
          <w:sz w:val="28"/>
          <w:szCs w:val="28"/>
        </w:rPr>
      </w:pPr>
      <w:r w:rsidRPr="00CF5116">
        <w:rPr>
          <w:b/>
          <w:i/>
          <w:sz w:val="28"/>
          <w:szCs w:val="28"/>
        </w:rPr>
        <w:t>доходность</w:t>
      </w:r>
      <w:r w:rsidRPr="001F0698">
        <w:rPr>
          <w:sz w:val="28"/>
          <w:szCs w:val="28"/>
        </w:rPr>
        <w:t xml:space="preserve"> вложений зависит от роста курсовой стоимости и возможности получения дополнительных доходов (в виде дивидендов и купонных выплат); </w:t>
      </w:r>
    </w:p>
    <w:p w:rsidR="009D3B0E" w:rsidRPr="001F0698" w:rsidRDefault="009D3B0E" w:rsidP="00CF5116">
      <w:pPr>
        <w:pStyle w:val="a3"/>
        <w:numPr>
          <w:ilvl w:val="0"/>
          <w:numId w:val="31"/>
        </w:numPr>
        <w:ind w:left="0" w:firstLine="680"/>
        <w:rPr>
          <w:sz w:val="28"/>
          <w:szCs w:val="28"/>
        </w:rPr>
      </w:pPr>
      <w:r w:rsidRPr="00CF5116">
        <w:rPr>
          <w:b/>
          <w:i/>
          <w:sz w:val="28"/>
          <w:szCs w:val="28"/>
        </w:rPr>
        <w:t>ликвидность</w:t>
      </w:r>
      <w:r w:rsidRPr="001F0698">
        <w:rPr>
          <w:sz w:val="28"/>
          <w:szCs w:val="28"/>
        </w:rPr>
        <w:t xml:space="preserve"> ценных бумаг возможность быстрой реализации ценных бумаг и превращения их в деньги без существенных потерь для инвестора.</w:t>
      </w:r>
    </w:p>
    <w:p w:rsidR="009D3B0E" w:rsidRPr="001F0698" w:rsidRDefault="009D3B0E" w:rsidP="000869FB">
      <w:pPr>
        <w:spacing w:after="0" w:line="240" w:lineRule="auto"/>
        <w:jc w:val="both"/>
        <w:rPr>
          <w:rFonts w:ascii="Times New Roman" w:hAnsi="Times New Roman"/>
          <w:sz w:val="28"/>
          <w:szCs w:val="28"/>
        </w:rPr>
      </w:pPr>
    </w:p>
    <w:p w:rsidR="009D3B0E" w:rsidRPr="00687E37" w:rsidRDefault="009D3B0E" w:rsidP="00687E37">
      <w:pPr>
        <w:pStyle w:val="1"/>
        <w:numPr>
          <w:ilvl w:val="1"/>
          <w:numId w:val="40"/>
        </w:numPr>
        <w:spacing w:after="0" w:line="240" w:lineRule="auto"/>
        <w:jc w:val="center"/>
        <w:rPr>
          <w:rFonts w:ascii="Times New Roman" w:hAnsi="Times New Roman"/>
          <w:b/>
          <w:sz w:val="32"/>
          <w:szCs w:val="32"/>
        </w:rPr>
      </w:pPr>
      <w:r w:rsidRPr="00687E37">
        <w:rPr>
          <w:rFonts w:ascii="Times New Roman" w:hAnsi="Times New Roman"/>
          <w:b/>
          <w:sz w:val="32"/>
          <w:szCs w:val="32"/>
        </w:rPr>
        <w:t>Инвестиции в классические ценные бумаги.</w:t>
      </w:r>
    </w:p>
    <w:p w:rsidR="009D3B0E" w:rsidRPr="001F0698" w:rsidRDefault="009D3B0E" w:rsidP="000869FB">
      <w:pPr>
        <w:pStyle w:val="1"/>
        <w:spacing w:after="0" w:line="240" w:lineRule="auto"/>
        <w:ind w:left="0"/>
        <w:jc w:val="both"/>
        <w:rPr>
          <w:rFonts w:ascii="Times New Roman" w:hAnsi="Times New Roman"/>
          <w:sz w:val="28"/>
          <w:szCs w:val="28"/>
        </w:rPr>
      </w:pPr>
    </w:p>
    <w:p w:rsidR="009D3B0E" w:rsidRPr="001F0698" w:rsidRDefault="009D3B0E" w:rsidP="00D0630C">
      <w:pPr>
        <w:pStyle w:val="1"/>
        <w:spacing w:after="0" w:line="240" w:lineRule="auto"/>
        <w:ind w:left="0" w:firstLine="708"/>
        <w:jc w:val="both"/>
        <w:rPr>
          <w:rFonts w:ascii="Times New Roman" w:hAnsi="Times New Roman"/>
          <w:sz w:val="28"/>
          <w:szCs w:val="28"/>
        </w:rPr>
      </w:pPr>
      <w:r w:rsidRPr="001F0698">
        <w:rPr>
          <w:rFonts w:ascii="Times New Roman" w:hAnsi="Times New Roman"/>
          <w:sz w:val="28"/>
          <w:szCs w:val="28"/>
        </w:rPr>
        <w:t>К классическим ценным бумагам относятся:</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а) долевые (Акции);</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б) долговые (корпоративные и государственные облигации).</w:t>
      </w:r>
      <w:r w:rsidRPr="001F0698">
        <w:rPr>
          <w:rStyle w:val="aa"/>
          <w:rFonts w:ascii="Times New Roman" w:hAnsi="Times New Roman"/>
          <w:sz w:val="28"/>
          <w:szCs w:val="28"/>
        </w:rPr>
        <w:footnoteReference w:id="8"/>
      </w:r>
    </w:p>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ab/>
        <w:t>Данные ценные бумаги сосредотачивают самый большой объём сделок, имеют широкую классификацию и свои особенности с точки зрения финансовой привлекательности, что и является необходимостью рассмотреть.</w:t>
      </w:r>
    </w:p>
    <w:p w:rsidR="009D3B0E" w:rsidRPr="001F0698" w:rsidRDefault="009D3B0E" w:rsidP="000869FB">
      <w:pPr>
        <w:spacing w:after="0" w:line="240" w:lineRule="auto"/>
        <w:ind w:firstLine="708"/>
        <w:jc w:val="both"/>
        <w:rPr>
          <w:rFonts w:ascii="Times New Roman" w:hAnsi="Times New Roman"/>
          <w:sz w:val="28"/>
          <w:szCs w:val="28"/>
        </w:rPr>
      </w:pPr>
      <w:r w:rsidRPr="00CF5116">
        <w:rPr>
          <w:rFonts w:ascii="Times New Roman" w:hAnsi="Times New Roman"/>
          <w:b/>
          <w:i/>
          <w:sz w:val="28"/>
          <w:szCs w:val="28"/>
        </w:rPr>
        <w:t>Акция</w:t>
      </w:r>
      <w:r w:rsidRPr="001F0698">
        <w:rPr>
          <w:rFonts w:ascii="Times New Roman" w:hAnsi="Times New Roman"/>
          <w:i/>
          <w:sz w:val="28"/>
          <w:szCs w:val="28"/>
        </w:rPr>
        <w:t xml:space="preserve"> – </w:t>
      </w:r>
      <w:r w:rsidRPr="001F0698">
        <w:rPr>
          <w:rFonts w:ascii="Times New Roman" w:hAnsi="Times New Roman"/>
          <w:sz w:val="28"/>
          <w:szCs w:val="28"/>
        </w:rPr>
        <w:t>это эмиссионная ценная бумага, закрепляющая права её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оставшегося после его ликвидации.</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Акции  выпускаются корпорациями; выпуск акций - это способ создания корпораций. Акция делает ее держателя собственником части имущества корпорации, совладельцем последней. Выпуская акции, корпорации набирают финансовую мощь, позволяющие им осуществлять крупные инвестиционные проекты. Владелец акции получает часть корпоративной прибыли, именуемую дивидендом. Дивиденд варьируется в зависимости от массы прибыли, пропорции между ее сберегаемой и потребляемой долями, инвестиционной политики компании и других факторов. Он может совсем не выплачиваться. Владелец акций также имеет ряд других хозяйственных прав, например, право голоса и право быть избранным в руководство корпорации.</w:t>
      </w:r>
    </w:p>
    <w:p w:rsidR="009D3B0E" w:rsidRPr="001F0698" w:rsidRDefault="009D3B0E" w:rsidP="000869FB">
      <w:pPr>
        <w:spacing w:after="0" w:line="240" w:lineRule="auto"/>
        <w:ind w:firstLine="708"/>
        <w:jc w:val="both"/>
        <w:rPr>
          <w:rFonts w:ascii="Times New Roman" w:hAnsi="Times New Roman"/>
          <w:sz w:val="28"/>
          <w:szCs w:val="28"/>
        </w:rPr>
      </w:pPr>
      <w:r w:rsidRPr="00CF5116">
        <w:rPr>
          <w:rFonts w:ascii="Times New Roman" w:hAnsi="Times New Roman"/>
          <w:b/>
          <w:i/>
          <w:sz w:val="28"/>
          <w:szCs w:val="28"/>
        </w:rPr>
        <w:t>Облигация</w:t>
      </w:r>
      <w:r w:rsidRPr="001F0698">
        <w:rPr>
          <w:rFonts w:ascii="Times New Roman" w:hAnsi="Times New Roman"/>
          <w:sz w:val="28"/>
          <w:szCs w:val="28"/>
        </w:rPr>
        <w:t xml:space="preserve"> – это эмиссионная ценная бумага, закрепляющая право её держателя на получение от эмитента облигации в предусмотренный в облигации срок номинальной стоимости и зафиксированного в ней процента этой стоимости или иного имущественного эквивалента.</w:t>
      </w:r>
      <w:r w:rsidRPr="001F0698">
        <w:rPr>
          <w:rStyle w:val="aa"/>
          <w:rFonts w:ascii="Times New Roman" w:hAnsi="Times New Roman"/>
          <w:sz w:val="28"/>
          <w:szCs w:val="28"/>
        </w:rPr>
        <w:footnoteReference w:id="9"/>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Облигации выпускаются как корпорациями,  так  и  правительствами. Тот, кто выпускает облигации, обязуется выплатить в определенный срок и саму ссуду (амортизацию), и ссудный процент, который представляет собой опять же часть прибыли, полученной благодаря займу. В отличие от дивиденда, процент остается неизменным или варьируется незначительно в зависимости от изменения банковских ставок. Поэтому облигации иногда именуются ценными бумагами с фиксированным доходом или, как раньше говорили, твердодоходными бумагами. Процент обычно выплачивается равными порциями на протяжении всего срока жизни займа. По некоторым облигационным займам процент официально не начисляется (у облигаций нет купонов), а выплачивается в виде разницы между ценой, по которой облигации выкупаются в момент погашения, и ценой, по которой они были проданы держателям.</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Понятно, что и акции, и облигации имеют неодинаковые инвестиционные качества, т.е. неодинаковую привлекательность для инвесторов. Облигации, как правило, обеспечивают большую сохранность сбережений, чем акции, и потому более привлекательны для людей осторожных, консервативных. Особенно это относится к государственным облигациям, которые обеспечены всем экономическим весом государства, его огромной платежеспособностью. Однако владельцы облигаций обычно упускают ту возможность умножения своего капитала и быстрого наращивания дохода, которой пользуются держатели акций. Вместе с тем обладание акциями чревато финансовыми потерями. Поэтому акции привлекательны для инвесторов агрессивных, готовых идти на риск ради получения высоких дивидендов. Можно также отметить, что по степени риска для держателя акции бывают самые разные, в том числе и мало отличающиеся от облигаций. Акции и облигации могут быть взаимно конвертируемыми, т.е. акции могут быть в определенных случаях обменены на облигации и наоборот.</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Рынки акций и облигаций теснейшим образом связаны между собой и зачастую денежные средства с одного из них напрямую перекачиваются на другой. Эта связь действует и на уровне акционерных обществ, так как многие из них выпускают оба вида бумаг, и показатели акций общества влияют на показатели стоящих за ними облигаций.</w:t>
      </w:r>
    </w:p>
    <w:p w:rsidR="009D3B0E" w:rsidRPr="001F0698" w:rsidRDefault="009D3B0E" w:rsidP="00F93EA3">
      <w:pPr>
        <w:spacing w:after="0" w:line="240" w:lineRule="auto"/>
        <w:rPr>
          <w:rFonts w:ascii="Times New Roman" w:hAnsi="Times New Roman"/>
          <w:sz w:val="28"/>
          <w:szCs w:val="28"/>
        </w:rPr>
      </w:pPr>
    </w:p>
    <w:p w:rsidR="009D3B0E" w:rsidRPr="005708BC" w:rsidRDefault="009D3B0E" w:rsidP="00687E37">
      <w:pPr>
        <w:pStyle w:val="1"/>
        <w:numPr>
          <w:ilvl w:val="1"/>
          <w:numId w:val="40"/>
        </w:numPr>
        <w:spacing w:after="0" w:line="240" w:lineRule="auto"/>
        <w:ind w:left="0"/>
        <w:jc w:val="center"/>
        <w:rPr>
          <w:rFonts w:ascii="Times New Roman" w:hAnsi="Times New Roman"/>
          <w:b/>
          <w:sz w:val="32"/>
          <w:szCs w:val="32"/>
        </w:rPr>
      </w:pPr>
      <w:r w:rsidRPr="005708BC">
        <w:rPr>
          <w:rFonts w:ascii="Times New Roman" w:hAnsi="Times New Roman"/>
          <w:b/>
          <w:sz w:val="32"/>
          <w:szCs w:val="32"/>
        </w:rPr>
        <w:t>Инвестиции в производные финансовые инструменты</w:t>
      </w:r>
      <w:r>
        <w:rPr>
          <w:rFonts w:ascii="Times New Roman" w:hAnsi="Times New Roman"/>
          <w:b/>
          <w:sz w:val="32"/>
          <w:szCs w:val="32"/>
        </w:rPr>
        <w:t>.</w:t>
      </w:r>
    </w:p>
    <w:p w:rsidR="009D3B0E" w:rsidRPr="001F0698" w:rsidRDefault="009D3B0E" w:rsidP="000869FB">
      <w:pPr>
        <w:spacing w:after="0" w:line="240" w:lineRule="auto"/>
        <w:ind w:firstLine="708"/>
        <w:jc w:val="both"/>
        <w:rPr>
          <w:rFonts w:ascii="Times New Roman" w:hAnsi="Times New Roman"/>
          <w:b/>
          <w:sz w:val="28"/>
          <w:szCs w:val="28"/>
        </w:rPr>
      </w:pP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Мировая экономическая наука не дает точного понятия производных ценных бумаг. В самом общем определении к производным ценным бумагам относятся любые ценные бумаги, цена которых внутренне зависит от цены базового актива, лежащего в их основе.</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Ценные бумаги данного вида не могут существовать при отсутствии базового инструмента, более того, если по какой-либо причине прекратится торговля базовым инструментом, прекратится и обращение производного.</w:t>
      </w:r>
    </w:p>
    <w:p w:rsidR="009D3B0E" w:rsidRPr="001F0698" w:rsidRDefault="009D3B0E" w:rsidP="000869FB">
      <w:pPr>
        <w:widowControl w:val="0"/>
        <w:spacing w:after="0" w:line="240" w:lineRule="auto"/>
        <w:ind w:firstLine="423"/>
        <w:jc w:val="both"/>
        <w:rPr>
          <w:rFonts w:ascii="Times New Roman" w:hAnsi="Times New Roman"/>
          <w:sz w:val="28"/>
          <w:szCs w:val="28"/>
        </w:rPr>
      </w:pPr>
      <w:r w:rsidRPr="001F0698">
        <w:rPr>
          <w:rFonts w:ascii="Times New Roman" w:hAnsi="Times New Roman"/>
          <w:b/>
          <w:sz w:val="28"/>
          <w:szCs w:val="28"/>
        </w:rPr>
        <w:tab/>
      </w:r>
      <w:r w:rsidRPr="00CF5116">
        <w:rPr>
          <w:rFonts w:ascii="Times New Roman" w:hAnsi="Times New Roman"/>
          <w:b/>
          <w:i/>
          <w:sz w:val="28"/>
          <w:szCs w:val="28"/>
        </w:rPr>
        <w:t>Производная ценная бумага</w:t>
      </w:r>
      <w:r>
        <w:rPr>
          <w:rStyle w:val="aa"/>
          <w:rFonts w:ascii="Times New Roman" w:hAnsi="Times New Roman"/>
          <w:b/>
          <w:i/>
          <w:sz w:val="28"/>
          <w:szCs w:val="28"/>
        </w:rPr>
        <w:footnoteReference w:id="10"/>
      </w:r>
      <w:r w:rsidRPr="001F0698">
        <w:rPr>
          <w:rFonts w:ascii="Times New Roman" w:hAnsi="Times New Roman"/>
          <w:sz w:val="28"/>
          <w:szCs w:val="28"/>
        </w:rPr>
        <w:t xml:space="preserve"> – это бездокументарная форма выражения имущественного права (обязательства), возникающего в связи с изменением цены лежащего в основе данной бумаги актива. Целью обращения производных ценных бумаг является извлечение прибыли из колебаний цен соответствующего биржевого актива.</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 xml:space="preserve">Производных ценных бумаг  существует достаточно много, но я дам понятье самым основным, а именно </w:t>
      </w:r>
      <w:r w:rsidRPr="00CF5116">
        <w:rPr>
          <w:rFonts w:ascii="Times New Roman" w:hAnsi="Times New Roman"/>
          <w:b/>
          <w:i/>
          <w:sz w:val="28"/>
          <w:szCs w:val="28"/>
        </w:rPr>
        <w:t>фьючерсам</w:t>
      </w:r>
      <w:r w:rsidRPr="001F0698">
        <w:rPr>
          <w:rFonts w:ascii="Times New Roman" w:hAnsi="Times New Roman"/>
          <w:sz w:val="28"/>
          <w:szCs w:val="28"/>
        </w:rPr>
        <w:t xml:space="preserve"> и </w:t>
      </w:r>
      <w:r w:rsidRPr="00CF5116">
        <w:rPr>
          <w:rFonts w:ascii="Times New Roman" w:hAnsi="Times New Roman"/>
          <w:b/>
          <w:i/>
          <w:sz w:val="28"/>
          <w:szCs w:val="28"/>
        </w:rPr>
        <w:t>опционам</w:t>
      </w:r>
      <w:r w:rsidRPr="001F0698">
        <w:rPr>
          <w:rFonts w:ascii="Times New Roman" w:hAnsi="Times New Roman"/>
          <w:sz w:val="28"/>
          <w:szCs w:val="28"/>
        </w:rPr>
        <w:t>.</w:t>
      </w:r>
    </w:p>
    <w:p w:rsidR="009D3B0E" w:rsidRPr="001F0698" w:rsidRDefault="009D3B0E" w:rsidP="000869FB">
      <w:pPr>
        <w:spacing w:after="0" w:line="240" w:lineRule="auto"/>
        <w:ind w:firstLine="708"/>
        <w:jc w:val="both"/>
        <w:rPr>
          <w:rFonts w:ascii="Times New Roman" w:hAnsi="Times New Roman"/>
          <w:sz w:val="28"/>
          <w:szCs w:val="28"/>
        </w:rPr>
      </w:pPr>
      <w:r w:rsidRPr="00CF5116">
        <w:rPr>
          <w:rFonts w:ascii="Times New Roman" w:hAnsi="Times New Roman"/>
          <w:b/>
          <w:i/>
          <w:sz w:val="28"/>
          <w:szCs w:val="28"/>
        </w:rPr>
        <w:t>Фьючерсный контракт</w:t>
      </w:r>
      <w:r w:rsidRPr="001F0698">
        <w:rPr>
          <w:rFonts w:ascii="Times New Roman" w:hAnsi="Times New Roman"/>
          <w:sz w:val="28"/>
          <w:szCs w:val="28"/>
        </w:rPr>
        <w:t xml:space="preserve"> – это обязательство на покупку или продажу определенного количества базового актива на определенную дату в будущем по цене, заранее заключенной сделки.</w:t>
      </w:r>
    </w:p>
    <w:p w:rsidR="009D3B0E" w:rsidRPr="001F0698" w:rsidRDefault="009D3B0E" w:rsidP="000869FB">
      <w:pPr>
        <w:spacing w:after="0" w:line="240" w:lineRule="auto"/>
        <w:ind w:firstLine="708"/>
        <w:jc w:val="both"/>
        <w:rPr>
          <w:rFonts w:ascii="Times New Roman" w:hAnsi="Times New Roman"/>
          <w:sz w:val="28"/>
          <w:szCs w:val="28"/>
        </w:rPr>
      </w:pPr>
      <w:r w:rsidRPr="005360AD">
        <w:rPr>
          <w:rFonts w:ascii="Times New Roman" w:hAnsi="Times New Roman"/>
          <w:b/>
          <w:i/>
          <w:sz w:val="28"/>
          <w:szCs w:val="28"/>
        </w:rPr>
        <w:t>Опционный контракт</w:t>
      </w:r>
      <w:r w:rsidRPr="001F0698">
        <w:rPr>
          <w:rFonts w:ascii="Times New Roman" w:hAnsi="Times New Roman"/>
          <w:sz w:val="28"/>
          <w:szCs w:val="28"/>
        </w:rPr>
        <w:t xml:space="preserve"> – это сделка, дающая право его владельцу купить или продать определенное количество базового актива по фиксированной цене в течение оговоренного срока.</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 xml:space="preserve">В настоящее время эти данные ценные бумаги получили название </w:t>
      </w:r>
      <w:r w:rsidRPr="00CF5116">
        <w:rPr>
          <w:rFonts w:ascii="Times New Roman" w:hAnsi="Times New Roman"/>
          <w:b/>
          <w:i/>
          <w:sz w:val="28"/>
          <w:szCs w:val="28"/>
        </w:rPr>
        <w:t>деривативы</w:t>
      </w:r>
      <w:r w:rsidRPr="001F0698">
        <w:rPr>
          <w:rFonts w:ascii="Times New Roman" w:hAnsi="Times New Roman"/>
          <w:i/>
          <w:sz w:val="28"/>
          <w:szCs w:val="28"/>
        </w:rPr>
        <w:t xml:space="preserve">. </w:t>
      </w:r>
      <w:r w:rsidRPr="001F0698">
        <w:rPr>
          <w:rFonts w:ascii="Times New Roman" w:hAnsi="Times New Roman"/>
          <w:sz w:val="28"/>
          <w:szCs w:val="28"/>
        </w:rPr>
        <w:t>К ним еще можно отнести валютный своп</w:t>
      </w:r>
      <w:r>
        <w:rPr>
          <w:rFonts w:ascii="Times New Roman" w:hAnsi="Times New Roman"/>
          <w:sz w:val="28"/>
          <w:szCs w:val="28"/>
        </w:rPr>
        <w:t>,</w:t>
      </w:r>
      <w:r w:rsidRPr="001F0698">
        <w:rPr>
          <w:rFonts w:ascii="Times New Roman" w:hAnsi="Times New Roman"/>
          <w:sz w:val="28"/>
          <w:szCs w:val="28"/>
        </w:rPr>
        <w:t xml:space="preserve"> дефолтный своп, процентный своп (IRS), своп, свопцион, соглашение о будущей процентной ставке (FRA), форвард, варрант, конвертируемые облигации, депозитарная расписка, кредитные производные.</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 xml:space="preserve"> Сделки с производными финансовыми инструментами производятся на срочном рынке.</w:t>
      </w:r>
    </w:p>
    <w:p w:rsidR="009D3B0E" w:rsidRPr="001F0698" w:rsidRDefault="009D3B0E" w:rsidP="000869FB">
      <w:pPr>
        <w:spacing w:after="0" w:line="240" w:lineRule="auto"/>
        <w:ind w:firstLine="708"/>
        <w:jc w:val="both"/>
        <w:rPr>
          <w:rFonts w:ascii="Times New Roman" w:hAnsi="Times New Roman"/>
          <w:sz w:val="28"/>
          <w:szCs w:val="28"/>
        </w:rPr>
      </w:pPr>
      <w:r w:rsidRPr="00CF5116">
        <w:rPr>
          <w:rFonts w:ascii="Times New Roman" w:hAnsi="Times New Roman"/>
          <w:b/>
          <w:i/>
          <w:sz w:val="28"/>
          <w:szCs w:val="28"/>
        </w:rPr>
        <w:t>Срочный рынок</w:t>
      </w:r>
      <w:r w:rsidRPr="001F0698">
        <w:rPr>
          <w:rFonts w:ascii="Times New Roman" w:hAnsi="Times New Roman"/>
          <w:sz w:val="28"/>
          <w:szCs w:val="28"/>
        </w:rPr>
        <w:t xml:space="preserve"> - совокупность всех видов сделок, по которым реализация производится по истечении определенного срока.</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 xml:space="preserve">Чтобы понять, чем и для кого привлекательны производные финансовые инструменты, необходимо рассмотреть участников срочного рынка. </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Исходя из целей и тактики поведения участников срочного рынка</w:t>
      </w:r>
      <w:r>
        <w:rPr>
          <w:rFonts w:ascii="Times New Roman" w:hAnsi="Times New Roman"/>
          <w:sz w:val="28"/>
          <w:szCs w:val="28"/>
        </w:rPr>
        <w:t>,</w:t>
      </w:r>
      <w:r w:rsidRPr="001F0698">
        <w:rPr>
          <w:rFonts w:ascii="Times New Roman" w:hAnsi="Times New Roman"/>
          <w:sz w:val="28"/>
          <w:szCs w:val="28"/>
        </w:rPr>
        <w:t xml:space="preserve"> их делят на три категории: спекулянтов, хеджеров и арбитражеров. </w:t>
      </w:r>
    </w:p>
    <w:p w:rsidR="009D3B0E" w:rsidRPr="001F0698" w:rsidRDefault="009D3B0E" w:rsidP="000869FB">
      <w:pPr>
        <w:spacing w:after="0" w:line="240" w:lineRule="auto"/>
        <w:ind w:firstLine="708"/>
        <w:jc w:val="both"/>
        <w:rPr>
          <w:rFonts w:ascii="Times New Roman" w:hAnsi="Times New Roman"/>
          <w:sz w:val="28"/>
          <w:szCs w:val="28"/>
        </w:rPr>
      </w:pPr>
      <w:r w:rsidRPr="00CF5116">
        <w:rPr>
          <w:rFonts w:ascii="Times New Roman" w:hAnsi="Times New Roman"/>
          <w:b/>
          <w:i/>
          <w:sz w:val="28"/>
          <w:szCs w:val="28"/>
        </w:rPr>
        <w:t>Спекулянты</w:t>
      </w:r>
      <w:r w:rsidRPr="001F0698">
        <w:rPr>
          <w:rFonts w:ascii="Times New Roman" w:hAnsi="Times New Roman"/>
          <w:sz w:val="28"/>
          <w:szCs w:val="28"/>
        </w:rPr>
        <w:t xml:space="preserve"> – это участники срочного рынка, стремящиеся получить прибыль за счет разницы в курсах финансовых инструментов, которая может возникнуть в будущем.</w:t>
      </w:r>
    </w:p>
    <w:p w:rsidR="009D3B0E" w:rsidRPr="001F0698" w:rsidRDefault="009D3B0E" w:rsidP="000869FB">
      <w:pPr>
        <w:spacing w:after="0" w:line="240" w:lineRule="auto"/>
        <w:ind w:firstLine="708"/>
        <w:jc w:val="both"/>
        <w:rPr>
          <w:rFonts w:ascii="Times New Roman" w:hAnsi="Times New Roman"/>
          <w:sz w:val="28"/>
          <w:szCs w:val="28"/>
        </w:rPr>
      </w:pPr>
      <w:r w:rsidRPr="00CF5116">
        <w:rPr>
          <w:rFonts w:ascii="Times New Roman" w:hAnsi="Times New Roman"/>
          <w:b/>
          <w:i/>
          <w:sz w:val="28"/>
          <w:szCs w:val="28"/>
        </w:rPr>
        <w:t>Хеджеры</w:t>
      </w:r>
      <w:r w:rsidRPr="001F0698">
        <w:rPr>
          <w:rFonts w:ascii="Times New Roman" w:hAnsi="Times New Roman"/>
          <w:sz w:val="28"/>
          <w:szCs w:val="28"/>
        </w:rPr>
        <w:t xml:space="preserve"> – это участники срочной торговле с целью заранее установить уровень цен, по которым они в перспективе собираются совершить сделку с определенным финансовым активом, а также застраховать на срочном рынке уже приобретенные активы спотовом рынке.</w:t>
      </w:r>
    </w:p>
    <w:p w:rsidR="009D3B0E" w:rsidRPr="001F0698" w:rsidRDefault="009D3B0E" w:rsidP="000869FB">
      <w:pPr>
        <w:spacing w:after="0" w:line="240" w:lineRule="auto"/>
        <w:ind w:firstLine="708"/>
        <w:jc w:val="both"/>
        <w:rPr>
          <w:rFonts w:ascii="Times New Roman" w:hAnsi="Times New Roman"/>
          <w:sz w:val="28"/>
          <w:szCs w:val="28"/>
        </w:rPr>
      </w:pPr>
      <w:r w:rsidRPr="00CF5116">
        <w:rPr>
          <w:rFonts w:ascii="Times New Roman" w:hAnsi="Times New Roman"/>
          <w:b/>
          <w:i/>
          <w:sz w:val="28"/>
          <w:szCs w:val="28"/>
        </w:rPr>
        <w:t>Арбитражеры</w:t>
      </w:r>
      <w:r w:rsidRPr="001F0698">
        <w:rPr>
          <w:rFonts w:ascii="Times New Roman" w:hAnsi="Times New Roman"/>
          <w:sz w:val="28"/>
          <w:szCs w:val="28"/>
        </w:rPr>
        <w:t xml:space="preserve"> – это участники срочного рынка, целью которых является получить прибыль за счет одновременной покупки и продажи одного и того же актива на разных рынках, если на них наблюдается разная динамика цен.</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Деривативные сделки позволяют застраховаться от изменения цен финансовых активов, валютных курсов, процентных ставок, собственно товарных цен. Привлекательность рынка деривативов состоит также в том, что его инструменты являются высокодоходными, хотя и высокорискованными объектами инвестирования финансовых средств.</w:t>
      </w:r>
    </w:p>
    <w:p w:rsidR="009D3B0E" w:rsidRDefault="009D3B0E" w:rsidP="00D0630C">
      <w:pPr>
        <w:spacing w:after="0" w:line="240" w:lineRule="auto"/>
        <w:ind w:firstLine="708"/>
        <w:jc w:val="both"/>
        <w:rPr>
          <w:rFonts w:ascii="Times New Roman" w:hAnsi="Times New Roman"/>
          <w:sz w:val="28"/>
          <w:szCs w:val="28"/>
        </w:rPr>
      </w:pPr>
      <w:r w:rsidRPr="001F0698">
        <w:rPr>
          <w:rFonts w:ascii="Times New Roman" w:hAnsi="Times New Roman"/>
          <w:sz w:val="28"/>
          <w:szCs w:val="28"/>
        </w:rPr>
        <w:t>Отличие деривативов от иных инструментов хеджирования состоит в том, что они позволяют расщеплять риски, которые ранее были не разделимы. Например, инвестор, приобретающий иностранные акции и стремящийся при этом избежать валютного риска, может использовать дериватив, что позволит осуществить вложение, стоимость которого подвержена связанному с выбранной акцией рыночному, но не валютному риску. В принципе для каждого финансового риска или даже его части может быть сконструирован дериватив, структура которого точно соответствует выбранному риску. Названный эффект оказывается прямым следствием того факта, что рыночная стоимость деривативного инструмента является производной от базисной стоимости. Благодаря этому свойству деривативы также хорошо подходят для того, чтобы принять на себя определенный риск (открыть позицию) в ожидании благоприятного изменения стоимости базисного актива. Указанное обстоятельство играет не последнюю роль для институциональных и частных инвесторов.</w:t>
      </w:r>
    </w:p>
    <w:p w:rsidR="009D3B0E" w:rsidRPr="001F0698" w:rsidRDefault="009D3B0E" w:rsidP="00D0630C">
      <w:pPr>
        <w:spacing w:after="0" w:line="240" w:lineRule="auto"/>
        <w:ind w:firstLine="708"/>
        <w:jc w:val="both"/>
        <w:rPr>
          <w:rFonts w:ascii="Times New Roman" w:hAnsi="Times New Roman"/>
          <w:sz w:val="28"/>
          <w:szCs w:val="28"/>
        </w:rPr>
      </w:pPr>
      <w:r w:rsidRPr="001F0698">
        <w:rPr>
          <w:rFonts w:ascii="Times New Roman" w:hAnsi="Times New Roman"/>
          <w:sz w:val="28"/>
          <w:szCs w:val="28"/>
        </w:rPr>
        <w:t>Таким образом, можно сделать вывод, что  привлекательность производных инструментов может быть разнообразной в зависимости от участников и их целей.</w:t>
      </w:r>
    </w:p>
    <w:p w:rsidR="009D3B0E" w:rsidRPr="001F0698" w:rsidRDefault="009D3B0E" w:rsidP="000869FB">
      <w:pPr>
        <w:spacing w:after="0" w:line="240" w:lineRule="auto"/>
        <w:jc w:val="both"/>
        <w:rPr>
          <w:rFonts w:ascii="Times New Roman" w:hAnsi="Times New Roman"/>
          <w:sz w:val="28"/>
          <w:szCs w:val="28"/>
        </w:rPr>
      </w:pPr>
    </w:p>
    <w:p w:rsidR="009D3B0E" w:rsidRDefault="009D3B0E" w:rsidP="000869FB">
      <w:pPr>
        <w:spacing w:after="0" w:line="240" w:lineRule="auto"/>
        <w:jc w:val="both"/>
        <w:rPr>
          <w:rFonts w:ascii="Times New Roman" w:hAnsi="Times New Roman"/>
          <w:sz w:val="28"/>
          <w:szCs w:val="28"/>
        </w:rPr>
      </w:pPr>
    </w:p>
    <w:p w:rsidR="009D3B0E" w:rsidRDefault="009D3B0E" w:rsidP="000869FB">
      <w:pPr>
        <w:spacing w:after="0" w:line="240" w:lineRule="auto"/>
        <w:jc w:val="both"/>
        <w:rPr>
          <w:rFonts w:ascii="Times New Roman" w:hAnsi="Times New Roman"/>
          <w:sz w:val="28"/>
          <w:szCs w:val="28"/>
        </w:rPr>
      </w:pPr>
    </w:p>
    <w:p w:rsidR="009D3B0E"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jc w:val="both"/>
        <w:rPr>
          <w:rFonts w:ascii="Times New Roman" w:hAnsi="Times New Roman"/>
          <w:sz w:val="28"/>
          <w:szCs w:val="28"/>
        </w:rPr>
      </w:pPr>
    </w:p>
    <w:p w:rsidR="009D3B0E" w:rsidRPr="00794C13" w:rsidRDefault="009D3B0E" w:rsidP="00794C13">
      <w:pPr>
        <w:pStyle w:val="1"/>
        <w:spacing w:after="0" w:line="240" w:lineRule="auto"/>
        <w:ind w:left="0"/>
        <w:jc w:val="center"/>
        <w:rPr>
          <w:rFonts w:ascii="Times New Roman" w:hAnsi="Times New Roman"/>
          <w:b/>
          <w:sz w:val="32"/>
          <w:szCs w:val="32"/>
        </w:rPr>
      </w:pPr>
      <w:r w:rsidRPr="00794C13">
        <w:rPr>
          <w:rFonts w:ascii="Times New Roman" w:hAnsi="Times New Roman"/>
          <w:b/>
          <w:sz w:val="32"/>
          <w:szCs w:val="32"/>
        </w:rPr>
        <w:t xml:space="preserve">Глава </w:t>
      </w:r>
      <w:r w:rsidRPr="00794C13">
        <w:rPr>
          <w:rFonts w:ascii="Times New Roman" w:hAnsi="Times New Roman"/>
          <w:b/>
          <w:sz w:val="32"/>
          <w:szCs w:val="32"/>
          <w:lang w:val="en-US"/>
        </w:rPr>
        <w:t>III</w:t>
      </w:r>
      <w:r w:rsidRPr="00794C13">
        <w:rPr>
          <w:rFonts w:ascii="Times New Roman" w:hAnsi="Times New Roman"/>
          <w:b/>
          <w:sz w:val="32"/>
          <w:szCs w:val="32"/>
        </w:rPr>
        <w:t>. Способы анализа инвестиционной привлекательности финансовых   инструментов и  формирования портфеля ценных бумаг.</w:t>
      </w:r>
    </w:p>
    <w:p w:rsidR="009D3B0E" w:rsidRPr="001F0698" w:rsidRDefault="009D3B0E" w:rsidP="00D0630C">
      <w:pPr>
        <w:pStyle w:val="1"/>
        <w:spacing w:after="0" w:line="240" w:lineRule="auto"/>
        <w:ind w:left="0"/>
        <w:rPr>
          <w:rFonts w:ascii="Times New Roman" w:hAnsi="Times New Roman"/>
          <w:b/>
          <w:sz w:val="28"/>
          <w:szCs w:val="28"/>
        </w:rPr>
      </w:pPr>
    </w:p>
    <w:p w:rsidR="009D3B0E" w:rsidRPr="001F0698" w:rsidRDefault="009D3B0E" w:rsidP="000869FB">
      <w:pPr>
        <w:spacing w:after="0" w:line="240" w:lineRule="auto"/>
        <w:jc w:val="both"/>
        <w:rPr>
          <w:rFonts w:ascii="Times New Roman" w:hAnsi="Times New Roman"/>
          <w:b/>
          <w:sz w:val="28"/>
          <w:szCs w:val="28"/>
        </w:rPr>
      </w:pP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 xml:space="preserve">Сложность и изменчивость инвестиционной среды требует от инвестора знаний методов её оценки и анализа при выборе финансовых инструментов для формирования портфеля. Инвестор, который может эффективно анализировать, применять методы оценки и осуществлять подбор финансовых инструментов, обречен на успех. </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 xml:space="preserve">При выборе инвестиционной стратегии и тактики инвестор может использовать разные методики оценки и анализа финансовых инструментов. Большая заслуга в этом, конечно же, развивающиеся технологии, программное обеспеченье, которое встает на помощи инвестору в достаточно сложной, но перспективной деятельности, оценки финансовых инструментов. На сегодня можно увидеть достаточно много литературы, программного обеспечения, различных методов и подходов к анализу. </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Цель данной главы рассмотреть основные методы анализа и фор</w:t>
      </w:r>
      <w:r>
        <w:rPr>
          <w:rFonts w:ascii="Times New Roman" w:hAnsi="Times New Roman"/>
          <w:sz w:val="28"/>
          <w:szCs w:val="28"/>
        </w:rPr>
        <w:t>мирования портфеля ценных бумаг.</w:t>
      </w:r>
    </w:p>
    <w:p w:rsidR="009D3B0E" w:rsidRPr="001F0698" w:rsidRDefault="009D3B0E" w:rsidP="00D0630C">
      <w:pPr>
        <w:spacing w:after="0" w:line="240" w:lineRule="auto"/>
        <w:ind w:firstLine="708"/>
        <w:jc w:val="center"/>
        <w:rPr>
          <w:rFonts w:ascii="Times New Roman" w:hAnsi="Times New Roman"/>
          <w:sz w:val="28"/>
          <w:szCs w:val="28"/>
        </w:rPr>
      </w:pPr>
    </w:p>
    <w:p w:rsidR="009D3B0E" w:rsidRPr="00687E37" w:rsidRDefault="009D3B0E" w:rsidP="00687E37">
      <w:pPr>
        <w:pStyle w:val="1"/>
        <w:numPr>
          <w:ilvl w:val="1"/>
          <w:numId w:val="41"/>
        </w:numPr>
        <w:spacing w:after="0" w:line="240" w:lineRule="auto"/>
        <w:jc w:val="center"/>
        <w:rPr>
          <w:rFonts w:ascii="Times New Roman" w:hAnsi="Times New Roman"/>
          <w:b/>
          <w:sz w:val="32"/>
          <w:szCs w:val="32"/>
        </w:rPr>
      </w:pPr>
      <w:r w:rsidRPr="00687E37">
        <w:rPr>
          <w:rFonts w:ascii="Times New Roman" w:hAnsi="Times New Roman"/>
          <w:b/>
          <w:sz w:val="32"/>
          <w:szCs w:val="32"/>
        </w:rPr>
        <w:t>Фундаментальный анализ.</w:t>
      </w:r>
    </w:p>
    <w:p w:rsidR="009D3B0E" w:rsidRPr="001F0698"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Фундаментальный анализ изучает причины изменения цен на макроэкономическом уровне и представляет собой анализ экономического и политического состояния стран или отдельных отраслей экономики. При помощи фундаментального анализа оценивается влияние различных событий на валютные, сырьевые либо фондовые рынки.</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Фундаментальный анализ раскрывает основные факторы, влияющие на прибыль, дивиденды компаний, фондовый рынок и на финансовые инструменты в целом. Эти факторы можно разделить на две группы:</w:t>
      </w:r>
    </w:p>
    <w:p w:rsidR="009D3B0E" w:rsidRPr="00D0630C" w:rsidRDefault="009D3B0E" w:rsidP="00D0630C">
      <w:pPr>
        <w:pStyle w:val="1"/>
        <w:numPr>
          <w:ilvl w:val="0"/>
          <w:numId w:val="10"/>
        </w:numPr>
        <w:spacing w:after="0" w:line="240" w:lineRule="auto"/>
        <w:jc w:val="both"/>
        <w:rPr>
          <w:rFonts w:ascii="Times New Roman" w:hAnsi="Times New Roman"/>
          <w:sz w:val="28"/>
          <w:szCs w:val="28"/>
        </w:rPr>
      </w:pPr>
      <w:r w:rsidRPr="00D0630C">
        <w:rPr>
          <w:rFonts w:ascii="Times New Roman" w:hAnsi="Times New Roman"/>
          <w:sz w:val="28"/>
          <w:szCs w:val="28"/>
        </w:rPr>
        <w:t>экономические факторы;</w:t>
      </w:r>
    </w:p>
    <w:p w:rsidR="009D3B0E" w:rsidRPr="001F0698" w:rsidRDefault="009D3B0E" w:rsidP="00D0630C">
      <w:pPr>
        <w:pStyle w:val="1"/>
        <w:numPr>
          <w:ilvl w:val="0"/>
          <w:numId w:val="10"/>
        </w:numPr>
        <w:spacing w:after="0" w:line="240" w:lineRule="auto"/>
        <w:jc w:val="both"/>
        <w:rPr>
          <w:rFonts w:ascii="Times New Roman" w:hAnsi="Times New Roman"/>
          <w:sz w:val="28"/>
          <w:szCs w:val="28"/>
        </w:rPr>
      </w:pPr>
      <w:r w:rsidRPr="001F0698">
        <w:rPr>
          <w:rFonts w:ascii="Times New Roman" w:hAnsi="Times New Roman"/>
          <w:sz w:val="28"/>
          <w:szCs w:val="28"/>
        </w:rPr>
        <w:t>политические факторы.</w:t>
      </w:r>
    </w:p>
    <w:p w:rsidR="009D3B0E" w:rsidRDefault="009D3B0E" w:rsidP="00D0630C">
      <w:pPr>
        <w:spacing w:after="0" w:line="240" w:lineRule="auto"/>
        <w:ind w:firstLine="708"/>
        <w:jc w:val="both"/>
        <w:rPr>
          <w:rFonts w:ascii="Times New Roman" w:hAnsi="Times New Roman"/>
          <w:sz w:val="28"/>
          <w:szCs w:val="28"/>
        </w:rPr>
      </w:pPr>
      <w:r w:rsidRPr="001F0698">
        <w:rPr>
          <w:rFonts w:ascii="Times New Roman" w:hAnsi="Times New Roman"/>
          <w:sz w:val="28"/>
          <w:szCs w:val="28"/>
        </w:rPr>
        <w:t>Для проведения фундаментального анализа на фондовом рынке используется подход «сверху–вниз»</w:t>
      </w:r>
      <w:r>
        <w:rPr>
          <w:rStyle w:val="aa"/>
          <w:rFonts w:ascii="Times New Roman" w:hAnsi="Times New Roman"/>
          <w:sz w:val="28"/>
          <w:szCs w:val="28"/>
        </w:rPr>
        <w:footnoteReference w:id="11"/>
      </w:r>
      <w:r w:rsidRPr="001F0698">
        <w:rPr>
          <w:rFonts w:ascii="Times New Roman" w:hAnsi="Times New Roman"/>
          <w:sz w:val="28"/>
          <w:szCs w:val="28"/>
        </w:rPr>
        <w:t>:</w:t>
      </w:r>
    </w:p>
    <w:p w:rsidR="009D3B0E" w:rsidRPr="00D0630C" w:rsidRDefault="009D3B0E" w:rsidP="00D0630C">
      <w:pPr>
        <w:pStyle w:val="1"/>
        <w:numPr>
          <w:ilvl w:val="0"/>
          <w:numId w:val="17"/>
        </w:numPr>
        <w:spacing w:after="0" w:line="240" w:lineRule="auto"/>
        <w:jc w:val="both"/>
        <w:rPr>
          <w:rFonts w:ascii="Times New Roman" w:hAnsi="Times New Roman"/>
          <w:sz w:val="28"/>
          <w:szCs w:val="28"/>
        </w:rPr>
      </w:pPr>
      <w:r w:rsidRPr="00D0630C">
        <w:rPr>
          <w:rFonts w:ascii="Times New Roman" w:hAnsi="Times New Roman"/>
          <w:sz w:val="28"/>
          <w:szCs w:val="28"/>
        </w:rPr>
        <w:t>общеэкономический анализ;</w:t>
      </w:r>
    </w:p>
    <w:p w:rsidR="009D3B0E" w:rsidRPr="001F0698" w:rsidRDefault="009D3B0E" w:rsidP="00D0630C">
      <w:pPr>
        <w:pStyle w:val="1"/>
        <w:numPr>
          <w:ilvl w:val="0"/>
          <w:numId w:val="17"/>
        </w:numPr>
        <w:spacing w:after="0" w:line="240" w:lineRule="auto"/>
        <w:jc w:val="both"/>
        <w:rPr>
          <w:rFonts w:ascii="Times New Roman" w:hAnsi="Times New Roman"/>
          <w:sz w:val="28"/>
          <w:szCs w:val="28"/>
        </w:rPr>
      </w:pPr>
      <w:r w:rsidRPr="001F0698">
        <w:rPr>
          <w:rFonts w:ascii="Times New Roman" w:hAnsi="Times New Roman"/>
          <w:sz w:val="28"/>
          <w:szCs w:val="28"/>
        </w:rPr>
        <w:t xml:space="preserve">анализ отрасли; </w:t>
      </w:r>
    </w:p>
    <w:p w:rsidR="009D3B0E" w:rsidRDefault="009D3B0E" w:rsidP="00D0630C">
      <w:pPr>
        <w:pStyle w:val="1"/>
        <w:numPr>
          <w:ilvl w:val="0"/>
          <w:numId w:val="17"/>
        </w:numPr>
        <w:spacing w:after="0" w:line="240" w:lineRule="auto"/>
        <w:jc w:val="both"/>
        <w:rPr>
          <w:rFonts w:ascii="Times New Roman" w:hAnsi="Times New Roman"/>
          <w:sz w:val="28"/>
          <w:szCs w:val="28"/>
        </w:rPr>
      </w:pPr>
      <w:r w:rsidRPr="001F0698">
        <w:rPr>
          <w:rFonts w:ascii="Times New Roman" w:hAnsi="Times New Roman"/>
          <w:sz w:val="28"/>
          <w:szCs w:val="28"/>
        </w:rPr>
        <w:t>анализ отдельный компаний.</w:t>
      </w:r>
    </w:p>
    <w:p w:rsidR="009D3B0E" w:rsidRPr="001F0698" w:rsidRDefault="009D3B0E" w:rsidP="00D0630C">
      <w:pPr>
        <w:pStyle w:val="1"/>
        <w:spacing w:after="0" w:line="240" w:lineRule="auto"/>
        <w:ind w:left="1068"/>
        <w:jc w:val="both"/>
        <w:rPr>
          <w:rFonts w:ascii="Times New Roman" w:hAnsi="Times New Roman"/>
          <w:sz w:val="28"/>
          <w:szCs w:val="28"/>
        </w:rPr>
      </w:pPr>
    </w:p>
    <w:p w:rsidR="009D3B0E" w:rsidRPr="001F0698" w:rsidRDefault="009D3B0E" w:rsidP="00D0630C">
      <w:pPr>
        <w:spacing w:after="0" w:line="240" w:lineRule="auto"/>
        <w:jc w:val="center"/>
        <w:rPr>
          <w:rFonts w:ascii="Times New Roman" w:hAnsi="Times New Roman"/>
          <w:b/>
          <w:sz w:val="28"/>
          <w:szCs w:val="28"/>
        </w:rPr>
      </w:pPr>
      <w:r w:rsidRPr="001F0698">
        <w:rPr>
          <w:rFonts w:ascii="Times New Roman" w:hAnsi="Times New Roman"/>
          <w:b/>
          <w:sz w:val="28"/>
          <w:szCs w:val="28"/>
        </w:rPr>
        <w:t>Общеэкономический анализ (первый уровень)</w:t>
      </w:r>
      <w:r>
        <w:rPr>
          <w:rFonts w:ascii="Times New Roman" w:hAnsi="Times New Roman"/>
          <w:b/>
          <w:sz w:val="28"/>
          <w:szCs w:val="28"/>
        </w:rPr>
        <w:t>.</w:t>
      </w:r>
    </w:p>
    <w:p w:rsidR="009D3B0E" w:rsidRPr="001F0698" w:rsidRDefault="009D3B0E" w:rsidP="000869FB">
      <w:pPr>
        <w:spacing w:after="0" w:line="240" w:lineRule="auto"/>
        <w:ind w:firstLine="708"/>
        <w:jc w:val="both"/>
        <w:rPr>
          <w:rFonts w:ascii="Times New Roman" w:hAnsi="Times New Roman"/>
          <w:b/>
          <w:sz w:val="28"/>
          <w:szCs w:val="28"/>
        </w:rPr>
      </w:pPr>
      <w:r w:rsidRPr="001F0698">
        <w:rPr>
          <w:rFonts w:ascii="Times New Roman" w:hAnsi="Times New Roman"/>
          <w:sz w:val="28"/>
          <w:szCs w:val="28"/>
        </w:rPr>
        <w:t>На первом уровне фундаментального анализа изучаются показатели, характеризующие динамику производства, потребление и накопление денежной массы, уровень инфляционных процессов, финансовое состояние государства. Задача прогноза конъюнктуры  - оценка кратко- и среднесрочного развития всей экономики и отдельных отраслей.</w:t>
      </w:r>
    </w:p>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ab/>
        <w:t>Сопоставление фондовых индексов с показателями экономической активности (объемов валового национального продукта или индексов промышленного производства) свидетельствует о взаимосвязи между направлением движения цен на фондовом рынке и состоянием экономики. Цены, как правило, растут в период развития экономики и снижаются в период экономического спада. Вместе с тем изменения цен на те или иные активы могут существенно различаться, отражая финансовое состояние компаний- эмитентов.</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Следует также учитывать изменение конъюнктуры в зарубежных странах, поскольку большинство из них являются составной частью мирового хозяйства и зависят от тенденции его развития. Инвестор должен ориентироваться на мировой рынок и изучать основные показатели экономического развития отдельных, прежде всего, промышленно развитых стран, лидирующих на мировых рынках и определяющих их состояние.</w:t>
      </w:r>
    </w:p>
    <w:p w:rsidR="009D3B0E"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Зарубежные исследования свидетельствуют о влиянии денежно-кредитной политики центральных банков на финансовые активы. Учетные и ломбардные ставки определяют уровень процентных ставок в стране, объём предоставляемых кредитов и в конечном итоге – рост денежной массы. В этом направлении действуют и политика минимальных резервов коммерческих банков, хранящихся в центральных банках.</w:t>
      </w:r>
    </w:p>
    <w:p w:rsidR="009D3B0E" w:rsidRPr="001F0698" w:rsidRDefault="009D3B0E" w:rsidP="00D0630C">
      <w:pPr>
        <w:spacing w:after="0" w:line="240" w:lineRule="auto"/>
        <w:ind w:firstLine="708"/>
        <w:jc w:val="center"/>
        <w:rPr>
          <w:rFonts w:ascii="Times New Roman" w:hAnsi="Times New Roman"/>
          <w:sz w:val="28"/>
          <w:szCs w:val="28"/>
        </w:rPr>
      </w:pPr>
    </w:p>
    <w:p w:rsidR="009D3B0E" w:rsidRPr="001F0698" w:rsidRDefault="009D3B0E" w:rsidP="00D0630C">
      <w:pPr>
        <w:spacing w:after="0" w:line="240" w:lineRule="auto"/>
        <w:jc w:val="center"/>
        <w:rPr>
          <w:rFonts w:ascii="Times New Roman" w:hAnsi="Times New Roman"/>
          <w:b/>
          <w:sz w:val="28"/>
          <w:szCs w:val="28"/>
        </w:rPr>
      </w:pPr>
      <w:r w:rsidRPr="001F0698">
        <w:rPr>
          <w:rFonts w:ascii="Times New Roman" w:hAnsi="Times New Roman"/>
          <w:b/>
          <w:sz w:val="28"/>
          <w:szCs w:val="28"/>
        </w:rPr>
        <w:t>Анализ отрасли (второй уровень).</w:t>
      </w:r>
    </w:p>
    <w:p w:rsidR="009D3B0E"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Второй уровень фундаментального анализа оценивает отрасль в целом и делится на устойчивые, циклические и растущие. В зависимости от влияния конъюнктуры они могут развиваться с опережением, параллельно или с отставанием от движения общеэкономических показателей. В соответствии с этим различаются и движение курсов финансовых инструментов отдельных отраслей.</w:t>
      </w:r>
    </w:p>
    <w:p w:rsidR="009D3B0E" w:rsidRPr="001F0698" w:rsidRDefault="009D3B0E" w:rsidP="00D0630C">
      <w:pPr>
        <w:spacing w:after="0" w:line="240" w:lineRule="auto"/>
        <w:ind w:firstLine="708"/>
        <w:jc w:val="center"/>
        <w:rPr>
          <w:rFonts w:ascii="Times New Roman" w:hAnsi="Times New Roman"/>
          <w:sz w:val="28"/>
          <w:szCs w:val="28"/>
        </w:rPr>
      </w:pPr>
    </w:p>
    <w:p w:rsidR="009D3B0E" w:rsidRPr="001F0698" w:rsidRDefault="009D3B0E" w:rsidP="00D0630C">
      <w:pPr>
        <w:spacing w:after="0" w:line="240" w:lineRule="auto"/>
        <w:jc w:val="center"/>
        <w:rPr>
          <w:rFonts w:ascii="Times New Roman" w:hAnsi="Times New Roman"/>
          <w:b/>
          <w:sz w:val="28"/>
          <w:szCs w:val="28"/>
        </w:rPr>
      </w:pPr>
      <w:r w:rsidRPr="001F0698">
        <w:rPr>
          <w:rFonts w:ascii="Times New Roman" w:hAnsi="Times New Roman"/>
          <w:b/>
          <w:sz w:val="28"/>
          <w:szCs w:val="28"/>
        </w:rPr>
        <w:t>Анализ отдельных компаний (третий уровень).</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На третьем уровне проводится анализ отдельных компаний, определяются способы наиболее полной реализации разработанной инвестиционной политики.</w:t>
      </w:r>
    </w:p>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ab/>
        <w:t>Задача анализа отдельных компаний – исследовать динамику будущих доходов. В данном случае наиболее важны показатели динамики товарооборота и прибыли, обеспеченности компании собственными и заемными средствами, платежеспособность компании.</w:t>
      </w:r>
    </w:p>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ab/>
        <w:t>При всем многообразии показателей, характеризующих деятельность компаний, аналитиков обычно интересует:</w:t>
      </w:r>
    </w:p>
    <w:p w:rsidR="009D3B0E" w:rsidRPr="00F93EA3" w:rsidRDefault="009D3B0E" w:rsidP="00F93EA3">
      <w:pPr>
        <w:pStyle w:val="1"/>
        <w:numPr>
          <w:ilvl w:val="0"/>
          <w:numId w:val="33"/>
        </w:numPr>
        <w:spacing w:after="0" w:line="240" w:lineRule="auto"/>
        <w:jc w:val="both"/>
        <w:rPr>
          <w:rFonts w:ascii="Times New Roman" w:hAnsi="Times New Roman"/>
          <w:sz w:val="28"/>
          <w:szCs w:val="28"/>
        </w:rPr>
      </w:pPr>
      <w:r w:rsidRPr="00F93EA3">
        <w:rPr>
          <w:rFonts w:ascii="Times New Roman" w:hAnsi="Times New Roman"/>
          <w:sz w:val="28"/>
          <w:szCs w:val="28"/>
        </w:rPr>
        <w:t>оборот, поток наличности;</w:t>
      </w:r>
    </w:p>
    <w:p w:rsidR="009D3B0E" w:rsidRPr="00F93EA3" w:rsidRDefault="009D3B0E" w:rsidP="00F93EA3">
      <w:pPr>
        <w:pStyle w:val="1"/>
        <w:numPr>
          <w:ilvl w:val="0"/>
          <w:numId w:val="33"/>
        </w:numPr>
        <w:spacing w:after="0" w:line="240" w:lineRule="auto"/>
        <w:jc w:val="both"/>
        <w:rPr>
          <w:rFonts w:ascii="Times New Roman" w:hAnsi="Times New Roman"/>
          <w:sz w:val="28"/>
          <w:szCs w:val="28"/>
        </w:rPr>
      </w:pPr>
      <w:r w:rsidRPr="00F93EA3">
        <w:rPr>
          <w:rFonts w:ascii="Times New Roman" w:hAnsi="Times New Roman"/>
          <w:sz w:val="28"/>
          <w:szCs w:val="28"/>
        </w:rPr>
        <w:t>размер дивиденда на одну акцию;</w:t>
      </w:r>
    </w:p>
    <w:p w:rsidR="009D3B0E" w:rsidRPr="00F93EA3" w:rsidRDefault="009D3B0E" w:rsidP="00F93EA3">
      <w:pPr>
        <w:pStyle w:val="1"/>
        <w:numPr>
          <w:ilvl w:val="0"/>
          <w:numId w:val="33"/>
        </w:numPr>
        <w:spacing w:after="0" w:line="240" w:lineRule="auto"/>
        <w:jc w:val="both"/>
        <w:rPr>
          <w:rFonts w:ascii="Times New Roman" w:hAnsi="Times New Roman"/>
          <w:sz w:val="28"/>
          <w:szCs w:val="28"/>
        </w:rPr>
      </w:pPr>
      <w:r w:rsidRPr="00F93EA3">
        <w:rPr>
          <w:rFonts w:ascii="Times New Roman" w:hAnsi="Times New Roman"/>
          <w:sz w:val="28"/>
          <w:szCs w:val="28"/>
        </w:rPr>
        <w:t>фактический дивидендский доход;</w:t>
      </w:r>
    </w:p>
    <w:p w:rsidR="009D3B0E" w:rsidRPr="00F93EA3" w:rsidRDefault="009D3B0E" w:rsidP="00F93EA3">
      <w:pPr>
        <w:pStyle w:val="1"/>
        <w:numPr>
          <w:ilvl w:val="0"/>
          <w:numId w:val="33"/>
        </w:numPr>
        <w:spacing w:after="0" w:line="240" w:lineRule="auto"/>
        <w:jc w:val="both"/>
        <w:rPr>
          <w:rFonts w:ascii="Times New Roman" w:hAnsi="Times New Roman"/>
          <w:sz w:val="28"/>
          <w:szCs w:val="28"/>
        </w:rPr>
      </w:pPr>
      <w:r w:rsidRPr="00F93EA3">
        <w:rPr>
          <w:rFonts w:ascii="Times New Roman" w:hAnsi="Times New Roman"/>
          <w:sz w:val="28"/>
          <w:szCs w:val="28"/>
        </w:rPr>
        <w:t>уровень развития менеджмента (человеческий фактор);</w:t>
      </w:r>
    </w:p>
    <w:p w:rsidR="009D3B0E" w:rsidRPr="00F93EA3" w:rsidRDefault="009D3B0E" w:rsidP="00F93EA3">
      <w:pPr>
        <w:pStyle w:val="1"/>
        <w:numPr>
          <w:ilvl w:val="0"/>
          <w:numId w:val="33"/>
        </w:numPr>
        <w:spacing w:after="0" w:line="240" w:lineRule="auto"/>
        <w:jc w:val="both"/>
        <w:rPr>
          <w:rFonts w:ascii="Times New Roman" w:hAnsi="Times New Roman"/>
          <w:sz w:val="28"/>
          <w:szCs w:val="28"/>
        </w:rPr>
      </w:pPr>
      <w:r w:rsidRPr="00F93EA3">
        <w:rPr>
          <w:rFonts w:ascii="Times New Roman" w:hAnsi="Times New Roman"/>
          <w:sz w:val="28"/>
          <w:szCs w:val="28"/>
        </w:rPr>
        <w:t>финансовые возможности;</w:t>
      </w:r>
    </w:p>
    <w:p w:rsidR="009D3B0E" w:rsidRPr="00F93EA3" w:rsidRDefault="009D3B0E" w:rsidP="00F93EA3">
      <w:pPr>
        <w:pStyle w:val="1"/>
        <w:numPr>
          <w:ilvl w:val="0"/>
          <w:numId w:val="33"/>
        </w:numPr>
        <w:spacing w:after="0" w:line="240" w:lineRule="auto"/>
        <w:jc w:val="both"/>
        <w:rPr>
          <w:rFonts w:ascii="Times New Roman" w:hAnsi="Times New Roman"/>
          <w:sz w:val="28"/>
          <w:szCs w:val="28"/>
        </w:rPr>
      </w:pPr>
      <w:r w:rsidRPr="00F93EA3">
        <w:rPr>
          <w:rFonts w:ascii="Times New Roman" w:hAnsi="Times New Roman"/>
          <w:sz w:val="28"/>
          <w:szCs w:val="28"/>
        </w:rPr>
        <w:t>развитие сбыта;</w:t>
      </w:r>
    </w:p>
    <w:p w:rsidR="009D3B0E" w:rsidRPr="00F93EA3" w:rsidRDefault="009D3B0E" w:rsidP="00F93EA3">
      <w:pPr>
        <w:pStyle w:val="1"/>
        <w:numPr>
          <w:ilvl w:val="0"/>
          <w:numId w:val="33"/>
        </w:numPr>
        <w:spacing w:after="0" w:line="240" w:lineRule="auto"/>
        <w:jc w:val="both"/>
        <w:rPr>
          <w:rFonts w:ascii="Times New Roman" w:hAnsi="Times New Roman"/>
          <w:sz w:val="28"/>
          <w:szCs w:val="28"/>
        </w:rPr>
      </w:pPr>
      <w:r w:rsidRPr="00F93EA3">
        <w:rPr>
          <w:rFonts w:ascii="Times New Roman" w:hAnsi="Times New Roman"/>
          <w:sz w:val="28"/>
          <w:szCs w:val="28"/>
        </w:rPr>
        <w:t>бухгалтерских отчётов о прибыли и убытках;</w:t>
      </w:r>
    </w:p>
    <w:p w:rsidR="009D3B0E" w:rsidRPr="00F93EA3" w:rsidRDefault="009D3B0E" w:rsidP="00F93EA3">
      <w:pPr>
        <w:pStyle w:val="1"/>
        <w:numPr>
          <w:ilvl w:val="0"/>
          <w:numId w:val="33"/>
        </w:numPr>
        <w:spacing w:after="0" w:line="240" w:lineRule="auto"/>
        <w:jc w:val="both"/>
        <w:rPr>
          <w:rFonts w:ascii="Times New Roman" w:hAnsi="Times New Roman"/>
          <w:sz w:val="28"/>
          <w:szCs w:val="28"/>
        </w:rPr>
      </w:pPr>
      <w:r w:rsidRPr="00F93EA3">
        <w:rPr>
          <w:rFonts w:ascii="Times New Roman" w:hAnsi="Times New Roman"/>
          <w:sz w:val="28"/>
          <w:szCs w:val="28"/>
        </w:rPr>
        <w:t>данные годовых и квартальных отчетов о деятельности компании;</w:t>
      </w:r>
    </w:p>
    <w:p w:rsidR="009D3B0E" w:rsidRPr="00F93EA3" w:rsidRDefault="009D3B0E" w:rsidP="00F93EA3">
      <w:pPr>
        <w:pStyle w:val="1"/>
        <w:numPr>
          <w:ilvl w:val="0"/>
          <w:numId w:val="33"/>
        </w:numPr>
        <w:spacing w:after="0" w:line="240" w:lineRule="auto"/>
        <w:jc w:val="both"/>
        <w:rPr>
          <w:rFonts w:ascii="Times New Roman" w:hAnsi="Times New Roman"/>
          <w:sz w:val="28"/>
          <w:szCs w:val="28"/>
        </w:rPr>
      </w:pPr>
      <w:r w:rsidRPr="00F93EA3">
        <w:rPr>
          <w:rFonts w:ascii="Times New Roman" w:hAnsi="Times New Roman"/>
          <w:sz w:val="28"/>
          <w:szCs w:val="28"/>
        </w:rPr>
        <w:t>публикации компании о себе и публичные заявления руководства компании.</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В ходе анализа производится сопоставление значений указанных показателей данной компании с другими за ряд лет.</w:t>
      </w:r>
    </w:p>
    <w:p w:rsidR="009D3B0E" w:rsidRPr="001F0698" w:rsidRDefault="009D3B0E" w:rsidP="00D0630C">
      <w:pPr>
        <w:spacing w:after="0" w:line="240" w:lineRule="auto"/>
        <w:jc w:val="center"/>
        <w:rPr>
          <w:rFonts w:ascii="Times New Roman" w:hAnsi="Times New Roman"/>
          <w:sz w:val="28"/>
          <w:szCs w:val="28"/>
        </w:rPr>
      </w:pPr>
    </w:p>
    <w:p w:rsidR="009D3B0E" w:rsidRPr="00BF6019" w:rsidRDefault="009D3B0E" w:rsidP="00687E37">
      <w:pPr>
        <w:pStyle w:val="1"/>
        <w:numPr>
          <w:ilvl w:val="1"/>
          <w:numId w:val="41"/>
        </w:numPr>
        <w:spacing w:after="0" w:line="240" w:lineRule="auto"/>
        <w:ind w:left="0"/>
        <w:jc w:val="center"/>
        <w:rPr>
          <w:rFonts w:ascii="Times New Roman" w:hAnsi="Times New Roman"/>
          <w:b/>
          <w:sz w:val="32"/>
          <w:szCs w:val="32"/>
        </w:rPr>
      </w:pPr>
      <w:r w:rsidRPr="00BF6019">
        <w:rPr>
          <w:rFonts w:ascii="Times New Roman" w:hAnsi="Times New Roman"/>
          <w:b/>
          <w:sz w:val="32"/>
          <w:szCs w:val="32"/>
        </w:rPr>
        <w:t>Технический анализ</w:t>
      </w:r>
      <w:r>
        <w:rPr>
          <w:rFonts w:ascii="Times New Roman" w:hAnsi="Times New Roman"/>
          <w:b/>
          <w:sz w:val="32"/>
          <w:szCs w:val="32"/>
        </w:rPr>
        <w:t>.</w:t>
      </w:r>
    </w:p>
    <w:p w:rsidR="009D3B0E" w:rsidRPr="001F0698"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Технический анализ финансовых инструментов зачастую рассматривается как самостоятельный вид, в отрыве от фундаментального анализа. Однако эффективный и грамотный инвестор применяет его в совокупности с фундаментальным анализом. Если фундаментальный анализ сосредоточен на движении рынка в целом под влиянием внешних факторов, то технический анализ связан с изучением динамики  цен, он отражает потребности покупателей и продавцов, спрос и предложение, определяющий курс финансового инструмента.</w:t>
      </w:r>
    </w:p>
    <w:p w:rsidR="009D3B0E" w:rsidRPr="001F0698" w:rsidRDefault="009D3B0E" w:rsidP="000869FB">
      <w:pPr>
        <w:spacing w:after="0" w:line="240" w:lineRule="auto"/>
        <w:ind w:firstLine="708"/>
        <w:jc w:val="both"/>
        <w:rPr>
          <w:rFonts w:ascii="Times New Roman" w:hAnsi="Times New Roman"/>
          <w:sz w:val="28"/>
          <w:szCs w:val="28"/>
        </w:rPr>
      </w:pPr>
      <w:r w:rsidRPr="00F219F9">
        <w:rPr>
          <w:rFonts w:ascii="Times New Roman" w:hAnsi="Times New Roman"/>
          <w:b/>
          <w:i/>
          <w:sz w:val="28"/>
          <w:szCs w:val="28"/>
        </w:rPr>
        <w:t>Технический анализ</w:t>
      </w:r>
      <w:r w:rsidRPr="001F0698">
        <w:rPr>
          <w:rFonts w:ascii="Times New Roman" w:hAnsi="Times New Roman"/>
          <w:sz w:val="28"/>
          <w:szCs w:val="28"/>
        </w:rPr>
        <w:t xml:space="preserve"> – это исследование динамики рынка, чаще всего посредством графи</w:t>
      </w:r>
      <w:r w:rsidRPr="001F0698">
        <w:rPr>
          <w:rFonts w:ascii="Times New Roman" w:hAnsi="Times New Roman"/>
          <w:sz w:val="28"/>
          <w:szCs w:val="28"/>
        </w:rPr>
        <w:softHyphen/>
        <w:t>ков, с целью прогнозирования будущего направления движения цен. Термин "динамика рынка" включает в себя три основ</w:t>
      </w:r>
      <w:r w:rsidRPr="001F0698">
        <w:rPr>
          <w:rFonts w:ascii="Times New Roman" w:hAnsi="Times New Roman"/>
          <w:sz w:val="28"/>
          <w:szCs w:val="28"/>
        </w:rPr>
        <w:softHyphen/>
        <w:t>ных источника информации, находящихся в распоряжении технического аналитика, а именно: цену, объем и открытый интерес.</w:t>
      </w:r>
      <w:r w:rsidRPr="001F0698">
        <w:rPr>
          <w:rStyle w:val="aa"/>
          <w:rFonts w:ascii="Times New Roman" w:hAnsi="Times New Roman"/>
          <w:sz w:val="28"/>
          <w:szCs w:val="28"/>
        </w:rPr>
        <w:footnoteReference w:id="12"/>
      </w:r>
    </w:p>
    <w:p w:rsidR="009D3B0E" w:rsidRDefault="009D3B0E" w:rsidP="00D0630C">
      <w:pPr>
        <w:spacing w:after="0" w:line="240" w:lineRule="auto"/>
        <w:ind w:firstLine="708"/>
        <w:jc w:val="both"/>
        <w:rPr>
          <w:rFonts w:ascii="Times New Roman" w:hAnsi="Times New Roman"/>
          <w:sz w:val="28"/>
          <w:szCs w:val="28"/>
        </w:rPr>
      </w:pPr>
      <w:r w:rsidRPr="001F0698">
        <w:rPr>
          <w:rFonts w:ascii="Times New Roman" w:hAnsi="Times New Roman"/>
          <w:sz w:val="28"/>
          <w:szCs w:val="28"/>
        </w:rPr>
        <w:t>Существует три постулата технического анализа:</w:t>
      </w:r>
    </w:p>
    <w:p w:rsidR="009D3B0E" w:rsidRPr="00D0630C" w:rsidRDefault="009D3B0E" w:rsidP="00D0630C">
      <w:pPr>
        <w:pStyle w:val="1"/>
        <w:numPr>
          <w:ilvl w:val="0"/>
          <w:numId w:val="12"/>
        </w:numPr>
        <w:spacing w:after="0" w:line="240" w:lineRule="auto"/>
        <w:jc w:val="both"/>
        <w:rPr>
          <w:rFonts w:ascii="Times New Roman" w:hAnsi="Times New Roman"/>
          <w:sz w:val="28"/>
          <w:szCs w:val="28"/>
        </w:rPr>
      </w:pPr>
      <w:r w:rsidRPr="00D0630C">
        <w:rPr>
          <w:rFonts w:ascii="Times New Roman" w:hAnsi="Times New Roman"/>
          <w:sz w:val="28"/>
          <w:szCs w:val="28"/>
        </w:rPr>
        <w:t>рыночная цена учитывает все;</w:t>
      </w:r>
    </w:p>
    <w:p w:rsidR="009D3B0E" w:rsidRPr="001F0698" w:rsidRDefault="009D3B0E" w:rsidP="00D0630C">
      <w:pPr>
        <w:pStyle w:val="1"/>
        <w:numPr>
          <w:ilvl w:val="0"/>
          <w:numId w:val="12"/>
        </w:numPr>
        <w:spacing w:after="0" w:line="240" w:lineRule="auto"/>
        <w:jc w:val="both"/>
        <w:rPr>
          <w:rFonts w:ascii="Times New Roman" w:hAnsi="Times New Roman"/>
          <w:sz w:val="28"/>
          <w:szCs w:val="28"/>
        </w:rPr>
      </w:pPr>
      <w:r w:rsidRPr="001F0698">
        <w:rPr>
          <w:rFonts w:ascii="Times New Roman" w:hAnsi="Times New Roman"/>
          <w:sz w:val="28"/>
          <w:szCs w:val="28"/>
        </w:rPr>
        <w:t>рынок подчиняется тенденциям;</w:t>
      </w:r>
    </w:p>
    <w:p w:rsidR="009D3B0E" w:rsidRDefault="009D3B0E" w:rsidP="00D0630C">
      <w:pPr>
        <w:pStyle w:val="1"/>
        <w:numPr>
          <w:ilvl w:val="0"/>
          <w:numId w:val="12"/>
        </w:numPr>
        <w:spacing w:after="0" w:line="240" w:lineRule="auto"/>
        <w:jc w:val="both"/>
        <w:rPr>
          <w:rFonts w:ascii="Times New Roman" w:hAnsi="Times New Roman"/>
          <w:sz w:val="28"/>
          <w:szCs w:val="28"/>
        </w:rPr>
      </w:pPr>
      <w:r w:rsidRPr="001F0698">
        <w:rPr>
          <w:rFonts w:ascii="Times New Roman" w:hAnsi="Times New Roman"/>
          <w:sz w:val="28"/>
          <w:szCs w:val="28"/>
        </w:rPr>
        <w:t>рынок закономерен.</w:t>
      </w:r>
    </w:p>
    <w:p w:rsidR="009D3B0E" w:rsidRPr="001F0698" w:rsidRDefault="009D3B0E" w:rsidP="00D0630C">
      <w:pPr>
        <w:pStyle w:val="1"/>
        <w:spacing w:after="0" w:line="240" w:lineRule="auto"/>
        <w:ind w:left="1788"/>
        <w:jc w:val="both"/>
        <w:rPr>
          <w:rFonts w:ascii="Times New Roman" w:hAnsi="Times New Roman"/>
          <w:sz w:val="28"/>
          <w:szCs w:val="28"/>
        </w:rPr>
      </w:pPr>
    </w:p>
    <w:p w:rsidR="009D3B0E" w:rsidRPr="001F0698" w:rsidRDefault="009D3B0E" w:rsidP="00D0630C">
      <w:pPr>
        <w:spacing w:after="0" w:line="240" w:lineRule="auto"/>
        <w:jc w:val="center"/>
        <w:rPr>
          <w:rFonts w:ascii="Times New Roman" w:hAnsi="Times New Roman"/>
          <w:b/>
          <w:sz w:val="28"/>
          <w:szCs w:val="28"/>
        </w:rPr>
      </w:pPr>
      <w:r w:rsidRPr="001F0698">
        <w:rPr>
          <w:rFonts w:ascii="Times New Roman" w:hAnsi="Times New Roman"/>
          <w:b/>
          <w:sz w:val="28"/>
          <w:szCs w:val="28"/>
        </w:rPr>
        <w:t>Рыночная цена учитывает все.</w:t>
      </w:r>
    </w:p>
    <w:p w:rsidR="009D3B0E"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Суть этого утверждения заключается в том, что любой фактор, влияющий на цену, - экономический, политический или психологический - уже учтен рынком и включен в цену. Поэтому изучение графика цены - это все, что требуется для прогнозирования.</w:t>
      </w:r>
    </w:p>
    <w:p w:rsidR="009D3B0E" w:rsidRPr="001F0698" w:rsidRDefault="009D3B0E" w:rsidP="000869FB">
      <w:pPr>
        <w:spacing w:after="0" w:line="240" w:lineRule="auto"/>
        <w:ind w:firstLine="708"/>
        <w:jc w:val="both"/>
        <w:rPr>
          <w:rFonts w:ascii="Times New Roman" w:hAnsi="Times New Roman"/>
          <w:sz w:val="28"/>
          <w:szCs w:val="28"/>
        </w:rPr>
      </w:pPr>
    </w:p>
    <w:p w:rsidR="009D3B0E" w:rsidRPr="001F0698" w:rsidRDefault="009D3B0E" w:rsidP="00D0630C">
      <w:pPr>
        <w:spacing w:after="0" w:line="240" w:lineRule="auto"/>
        <w:jc w:val="center"/>
        <w:rPr>
          <w:rFonts w:ascii="Times New Roman" w:hAnsi="Times New Roman"/>
          <w:b/>
          <w:sz w:val="28"/>
          <w:szCs w:val="28"/>
        </w:rPr>
      </w:pPr>
      <w:r w:rsidRPr="001F0698">
        <w:rPr>
          <w:rFonts w:ascii="Times New Roman" w:hAnsi="Times New Roman"/>
          <w:b/>
          <w:sz w:val="28"/>
          <w:szCs w:val="28"/>
        </w:rPr>
        <w:t>Рынок подчиняется тенденциям.</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Второй постулат закладывает основу для трендового анализа, который является стержнем технического анализа.</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 xml:space="preserve">   Тенденциозность движения цен предполагает следующие следствия: </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 действующий тренд с большей вероятностью продлится, нежели изменит направление;</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 тренд будет двигаться в одном и том же направлении, пока не ослабнет.</w:t>
      </w:r>
    </w:p>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 xml:space="preserve"> </w:t>
      </w:r>
      <w:r w:rsidRPr="001F0698">
        <w:rPr>
          <w:rFonts w:ascii="Times New Roman" w:hAnsi="Times New Roman"/>
          <w:sz w:val="28"/>
          <w:szCs w:val="28"/>
        </w:rPr>
        <w:tab/>
        <w:t xml:space="preserve">Результатом применения второго постулата является правило, которое используют большинство технических аналитиков: торгуйте по тенденции до тех пор, пока она существует. Выделяются три типа трендов: </w:t>
      </w:r>
    </w:p>
    <w:p w:rsidR="009D3B0E" w:rsidRPr="001F0698" w:rsidRDefault="009D3B0E" w:rsidP="000869FB">
      <w:pPr>
        <w:spacing w:after="0" w:line="240" w:lineRule="auto"/>
        <w:ind w:firstLine="708"/>
        <w:jc w:val="both"/>
        <w:rPr>
          <w:rFonts w:ascii="Times New Roman" w:hAnsi="Times New Roman"/>
          <w:sz w:val="28"/>
          <w:szCs w:val="28"/>
        </w:rPr>
      </w:pPr>
      <w:r>
        <w:rPr>
          <w:rFonts w:ascii="Times New Roman" w:hAnsi="Times New Roman"/>
          <w:sz w:val="28"/>
          <w:szCs w:val="28"/>
        </w:rPr>
        <w:t>- «бычий»</w:t>
      </w:r>
      <w:r w:rsidRPr="001F0698">
        <w:rPr>
          <w:rFonts w:ascii="Times New Roman" w:hAnsi="Times New Roman"/>
          <w:sz w:val="28"/>
          <w:szCs w:val="28"/>
        </w:rPr>
        <w:t xml:space="preserve"> тренд - цены дви</w:t>
      </w:r>
      <w:r>
        <w:rPr>
          <w:rFonts w:ascii="Times New Roman" w:hAnsi="Times New Roman"/>
          <w:sz w:val="28"/>
          <w:szCs w:val="28"/>
        </w:rPr>
        <w:t>жутся вверх. Определение «бычий»</w:t>
      </w:r>
      <w:r w:rsidRPr="001F0698">
        <w:rPr>
          <w:rFonts w:ascii="Times New Roman" w:hAnsi="Times New Roman"/>
          <w:sz w:val="28"/>
          <w:szCs w:val="28"/>
        </w:rPr>
        <w:t xml:space="preserve"> возникло по аналогии с быком, поднимающим вверх на своих рогах цену;</w:t>
      </w:r>
    </w:p>
    <w:p w:rsidR="009D3B0E" w:rsidRPr="001F0698" w:rsidRDefault="009D3B0E" w:rsidP="000869FB">
      <w:pPr>
        <w:spacing w:after="0" w:line="240" w:lineRule="auto"/>
        <w:ind w:firstLine="708"/>
        <w:jc w:val="both"/>
        <w:rPr>
          <w:rFonts w:ascii="Times New Roman" w:hAnsi="Times New Roman"/>
          <w:sz w:val="28"/>
          <w:szCs w:val="28"/>
        </w:rPr>
      </w:pPr>
      <w:r>
        <w:rPr>
          <w:rFonts w:ascii="Times New Roman" w:hAnsi="Times New Roman"/>
          <w:sz w:val="28"/>
          <w:szCs w:val="28"/>
        </w:rPr>
        <w:t>- «медвежий»</w:t>
      </w:r>
      <w:r w:rsidRPr="001F0698">
        <w:rPr>
          <w:rFonts w:ascii="Times New Roman" w:hAnsi="Times New Roman"/>
          <w:sz w:val="28"/>
          <w:szCs w:val="28"/>
        </w:rPr>
        <w:t xml:space="preserve"> тренд - цены движутся вниз. В данном случае медведь как бы подминает под себя цену, наваливаясь на нее сверху-вниз всем своим телом;</w:t>
      </w:r>
    </w:p>
    <w:p w:rsidR="009D3B0E" w:rsidRDefault="009D3B0E" w:rsidP="000869FB">
      <w:pPr>
        <w:spacing w:after="0" w:line="240" w:lineRule="auto"/>
        <w:ind w:firstLine="708"/>
        <w:jc w:val="both"/>
        <w:rPr>
          <w:rFonts w:ascii="Times New Roman" w:hAnsi="Times New Roman"/>
          <w:sz w:val="28"/>
          <w:szCs w:val="28"/>
        </w:rPr>
      </w:pPr>
      <w:r>
        <w:rPr>
          <w:rFonts w:ascii="Times New Roman" w:hAnsi="Times New Roman"/>
          <w:sz w:val="28"/>
          <w:szCs w:val="28"/>
        </w:rPr>
        <w:t>- «</w:t>
      </w:r>
      <w:r w:rsidRPr="001F0698">
        <w:rPr>
          <w:rFonts w:ascii="Times New Roman" w:hAnsi="Times New Roman"/>
          <w:sz w:val="28"/>
          <w:szCs w:val="28"/>
        </w:rPr>
        <w:t>боковой</w:t>
      </w:r>
      <w:r>
        <w:rPr>
          <w:rFonts w:ascii="Times New Roman" w:hAnsi="Times New Roman"/>
          <w:sz w:val="28"/>
          <w:szCs w:val="28"/>
        </w:rPr>
        <w:t>»</w:t>
      </w:r>
      <w:r w:rsidRPr="001F0698">
        <w:rPr>
          <w:rFonts w:ascii="Times New Roman" w:hAnsi="Times New Roman"/>
          <w:sz w:val="28"/>
          <w:szCs w:val="28"/>
        </w:rPr>
        <w:t xml:space="preserve"> - определенного направления движения цены ни вверх, ни вниз нет. </w:t>
      </w:r>
      <w:r>
        <w:rPr>
          <w:rFonts w:ascii="Times New Roman" w:hAnsi="Times New Roman"/>
          <w:sz w:val="28"/>
          <w:szCs w:val="28"/>
        </w:rPr>
        <w:t>Обычно такое движение называют «флэт»</w:t>
      </w:r>
      <w:r w:rsidRPr="001F0698">
        <w:rPr>
          <w:rFonts w:ascii="Times New Roman" w:hAnsi="Times New Roman"/>
          <w:sz w:val="28"/>
          <w:szCs w:val="28"/>
        </w:rPr>
        <w:t xml:space="preserve"> (flat). Сразу можно отметить, что долгий флэт является предвестником ценовой бури на рынке - сильного движения цены в одну или другую сторону.</w:t>
      </w:r>
    </w:p>
    <w:p w:rsidR="009D3B0E" w:rsidRPr="001F0698" w:rsidRDefault="009D3B0E" w:rsidP="000869FB">
      <w:pPr>
        <w:spacing w:after="0" w:line="240" w:lineRule="auto"/>
        <w:ind w:firstLine="708"/>
        <w:jc w:val="both"/>
        <w:rPr>
          <w:rFonts w:ascii="Times New Roman" w:hAnsi="Times New Roman"/>
          <w:sz w:val="28"/>
          <w:szCs w:val="28"/>
        </w:rPr>
      </w:pPr>
    </w:p>
    <w:p w:rsidR="009D3B0E" w:rsidRPr="001F0698" w:rsidRDefault="009D3B0E" w:rsidP="00D0630C">
      <w:pPr>
        <w:spacing w:after="0" w:line="240" w:lineRule="auto"/>
        <w:ind w:firstLine="708"/>
        <w:jc w:val="center"/>
        <w:rPr>
          <w:rFonts w:ascii="Times New Roman" w:hAnsi="Times New Roman"/>
          <w:b/>
          <w:sz w:val="28"/>
          <w:szCs w:val="28"/>
        </w:rPr>
      </w:pPr>
      <w:r>
        <w:rPr>
          <w:rFonts w:ascii="Times New Roman" w:hAnsi="Times New Roman"/>
          <w:b/>
          <w:sz w:val="28"/>
          <w:szCs w:val="28"/>
        </w:rPr>
        <w:t>Рынок закономерен</w:t>
      </w:r>
      <w:r w:rsidRPr="001F0698">
        <w:rPr>
          <w:rFonts w:ascii="Times New Roman" w:hAnsi="Times New Roman"/>
          <w:b/>
          <w:sz w:val="28"/>
          <w:szCs w:val="28"/>
        </w:rPr>
        <w:t>.</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Третий постулат технического анализа - "</w:t>
      </w:r>
      <w:r>
        <w:rPr>
          <w:rFonts w:ascii="Times New Roman" w:hAnsi="Times New Roman"/>
          <w:sz w:val="28"/>
          <w:szCs w:val="28"/>
        </w:rPr>
        <w:t>рынок закономерен</w:t>
      </w:r>
      <w:r w:rsidRPr="001F0698">
        <w:rPr>
          <w:rFonts w:ascii="Times New Roman" w:hAnsi="Times New Roman"/>
          <w:sz w:val="28"/>
          <w:szCs w:val="28"/>
        </w:rPr>
        <w:t>" - означает, что правила, действовавшие в прошлом, будут действовать в настоящем и будущем. Именно это утверждение дает нам основание проводить не только технический, но и статистический анализ, ведь каждый из них строит свои выводы, исследуя старую информацию.</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Технический анализ не рассматривает причины того, почему цена изменяет своё направление (например, вследствие низкой доходности акций или изменения других цен), но учитывает лишь тот факт, что цена уже движется в определённом направлении.</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С точки зрения аналитика, доход может быть получен на любом рынке, если верно распознать тренд, а затем вовремя закрыть торговую позицию. Так, если цена упала до нижнего предела, надо пользоваться случаем и открывать позицию на покупку, а если цена выросла до верхнего предела и развернулась — открывать позицию на продажу. Возможна также «игра по тренду» — сокращение и восстановление позиций во время колебаний цены, подтверждаемых объёмом торгов.</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Помимо трендов в техническом анализе проверяются так называемые паттерны — рисунки, фигуры, появляющиеся на графиках. Например, из истории известно, что цена во многих случаях возрастает непрерывно и падает скачками (это происходит из-за закрытия позиций на продажу). Такие наблюдения можно использовать для того, чтобы вовремя открыть и закрыть торговую позицию.</w:t>
      </w:r>
    </w:p>
    <w:p w:rsidR="009D3B0E" w:rsidRDefault="009D3B0E" w:rsidP="00BF6019">
      <w:pPr>
        <w:spacing w:after="0" w:line="240" w:lineRule="auto"/>
        <w:ind w:firstLine="708"/>
        <w:jc w:val="both"/>
        <w:rPr>
          <w:rFonts w:ascii="Times New Roman" w:hAnsi="Times New Roman"/>
          <w:sz w:val="28"/>
          <w:szCs w:val="28"/>
        </w:rPr>
      </w:pPr>
      <w:r w:rsidRPr="001F0698">
        <w:rPr>
          <w:rFonts w:ascii="Times New Roman" w:hAnsi="Times New Roman"/>
          <w:sz w:val="28"/>
          <w:szCs w:val="28"/>
        </w:rPr>
        <w:t>Выводы, полученные на основании технического анализа, могут расходиться с выводами, получаемыми от фундаментального анализа. В основном, фундаментальный анализ основывается на том, что реальная стоимость той или иной ценной бумаги отличается от её рыночной цены — она переоценена или недооценена. Если можно рассчитать «верную» цену, то можно предполагать, что рынок «скорректируется» до нужного уровня (коррекция может происходить вверх или вниз). По этому рекомендации фундаментального анализа могут противоречить рекомендациям технического анализа.</w:t>
      </w:r>
    </w:p>
    <w:p w:rsidR="009D3B0E" w:rsidRPr="001F0698" w:rsidRDefault="009D3B0E" w:rsidP="00BF6019">
      <w:pPr>
        <w:spacing w:after="0" w:line="240" w:lineRule="auto"/>
        <w:ind w:firstLine="708"/>
        <w:jc w:val="both"/>
        <w:rPr>
          <w:rFonts w:ascii="Times New Roman" w:hAnsi="Times New Roman"/>
          <w:sz w:val="28"/>
          <w:szCs w:val="28"/>
        </w:rPr>
      </w:pPr>
    </w:p>
    <w:p w:rsidR="009D3B0E" w:rsidRPr="00687E37" w:rsidRDefault="009D3B0E" w:rsidP="00687E37">
      <w:pPr>
        <w:pStyle w:val="1"/>
        <w:numPr>
          <w:ilvl w:val="1"/>
          <w:numId w:val="41"/>
        </w:numPr>
        <w:spacing w:after="0" w:line="240" w:lineRule="auto"/>
        <w:jc w:val="center"/>
        <w:rPr>
          <w:rFonts w:ascii="Times New Roman" w:hAnsi="Times New Roman"/>
          <w:b/>
          <w:sz w:val="32"/>
          <w:szCs w:val="32"/>
        </w:rPr>
      </w:pPr>
      <w:r w:rsidRPr="00687E37">
        <w:rPr>
          <w:rFonts w:ascii="Times New Roman" w:hAnsi="Times New Roman"/>
          <w:b/>
          <w:sz w:val="32"/>
          <w:szCs w:val="32"/>
        </w:rPr>
        <w:t>Формирование портфеля ценных бумаг</w:t>
      </w:r>
      <w:r>
        <w:rPr>
          <w:rFonts w:ascii="Times New Roman" w:hAnsi="Times New Roman"/>
          <w:b/>
          <w:sz w:val="32"/>
          <w:szCs w:val="32"/>
        </w:rPr>
        <w:t>.</w:t>
      </w:r>
    </w:p>
    <w:p w:rsidR="009D3B0E" w:rsidRPr="001F0698" w:rsidRDefault="009D3B0E" w:rsidP="000869FB">
      <w:pPr>
        <w:spacing w:after="0" w:line="240" w:lineRule="auto"/>
        <w:jc w:val="both"/>
        <w:rPr>
          <w:rFonts w:ascii="Times New Roman" w:hAnsi="Times New Roman"/>
          <w:sz w:val="28"/>
          <w:szCs w:val="28"/>
        </w:rPr>
      </w:pP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 xml:space="preserve">Для того чтобы оценить привлекательность финансовых инструментов, можно сформировать портфель ценных бумаг и рассмотреть это практический на примере. Таким образом  оценить его инвестиционную привлекательность и риск.  </w:t>
      </w:r>
    </w:p>
    <w:p w:rsidR="009D3B0E"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В сложившейся мировой практике фондового рынка под инвестиционным портфелем понимается некая совокупность ценных бумаг, принадлежащих физическому или юридическому лицу, выступающая как целостный объект управления. Смысл портфеля – улучшить условия инвестирования, придав в совокупности ценных бумаг такие инвестиционные характеристики, которые недостижимы с позиции отдельно взятой ценной бумаги и возможны только при их комбинации.</w:t>
      </w:r>
    </w:p>
    <w:p w:rsidR="009D3B0E" w:rsidRPr="001F0698" w:rsidRDefault="009D3B0E" w:rsidP="000869FB">
      <w:pPr>
        <w:spacing w:after="0" w:line="240" w:lineRule="auto"/>
        <w:ind w:firstLine="708"/>
        <w:jc w:val="both"/>
        <w:rPr>
          <w:rFonts w:ascii="Times New Roman" w:hAnsi="Times New Roman"/>
          <w:sz w:val="28"/>
          <w:szCs w:val="28"/>
        </w:rPr>
      </w:pPr>
      <w:r>
        <w:rPr>
          <w:rFonts w:ascii="Times New Roman" w:hAnsi="Times New Roman"/>
          <w:sz w:val="28"/>
          <w:szCs w:val="28"/>
        </w:rPr>
        <w:t>Рассмотрим более подробно на примере, параллельно рассмотрев основные определения и формулы для расчета.</w:t>
      </w:r>
    </w:p>
    <w:p w:rsidR="009D3B0E" w:rsidRPr="00F219F9" w:rsidRDefault="009D3B0E" w:rsidP="000869FB">
      <w:pPr>
        <w:spacing w:after="0" w:line="240" w:lineRule="auto"/>
        <w:ind w:firstLine="708"/>
        <w:jc w:val="both"/>
        <w:rPr>
          <w:rFonts w:ascii="Times New Roman" w:hAnsi="Times New Roman"/>
          <w:b/>
          <w:sz w:val="28"/>
          <w:szCs w:val="28"/>
        </w:rPr>
      </w:pPr>
      <w:r w:rsidRPr="001F0698">
        <w:rPr>
          <w:rFonts w:ascii="Times New Roman" w:hAnsi="Times New Roman"/>
          <w:sz w:val="28"/>
          <w:szCs w:val="28"/>
        </w:rPr>
        <w:t xml:space="preserve">Допустим, что инвестор располагает определенной суммой денег, например </w:t>
      </w:r>
      <w:r w:rsidRPr="00F219F9">
        <w:rPr>
          <w:rFonts w:ascii="Times New Roman" w:hAnsi="Times New Roman"/>
          <w:b/>
          <w:i/>
          <w:sz w:val="28"/>
          <w:szCs w:val="28"/>
        </w:rPr>
        <w:t>100 000 рублей</w:t>
      </w:r>
      <w:r w:rsidRPr="001F0698">
        <w:rPr>
          <w:rFonts w:ascii="Times New Roman" w:hAnsi="Times New Roman"/>
          <w:sz w:val="28"/>
          <w:szCs w:val="28"/>
        </w:rPr>
        <w:t>. И соб</w:t>
      </w:r>
      <w:r>
        <w:rPr>
          <w:rFonts w:ascii="Times New Roman" w:hAnsi="Times New Roman"/>
          <w:sz w:val="28"/>
          <w:szCs w:val="28"/>
        </w:rPr>
        <w:t xml:space="preserve">ирается сформировать портфель с </w:t>
      </w:r>
      <w:r w:rsidRPr="001F0698">
        <w:rPr>
          <w:rFonts w:ascii="Times New Roman" w:hAnsi="Times New Roman"/>
          <w:sz w:val="28"/>
          <w:szCs w:val="28"/>
        </w:rPr>
        <w:t>ц</w:t>
      </w:r>
      <w:r>
        <w:rPr>
          <w:rFonts w:ascii="Times New Roman" w:hAnsi="Times New Roman"/>
          <w:sz w:val="28"/>
          <w:szCs w:val="28"/>
        </w:rPr>
        <w:t xml:space="preserve">енных бумаг и </w:t>
      </w:r>
      <w:r w:rsidRPr="001F0698">
        <w:rPr>
          <w:rFonts w:ascii="Times New Roman" w:hAnsi="Times New Roman"/>
          <w:sz w:val="28"/>
          <w:szCs w:val="28"/>
        </w:rPr>
        <w:t xml:space="preserve">инвестировать в них на один холдинговый период, предположим </w:t>
      </w:r>
      <w:r w:rsidRPr="00F219F9">
        <w:rPr>
          <w:rFonts w:ascii="Times New Roman" w:hAnsi="Times New Roman"/>
          <w:b/>
          <w:i/>
          <w:sz w:val="28"/>
          <w:szCs w:val="28"/>
        </w:rPr>
        <w:t>один месяц</w:t>
      </w:r>
      <w:r w:rsidRPr="00F219F9">
        <w:rPr>
          <w:rFonts w:ascii="Times New Roman" w:hAnsi="Times New Roman"/>
          <w:b/>
          <w:sz w:val="28"/>
          <w:szCs w:val="28"/>
        </w:rPr>
        <w:t>.</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 xml:space="preserve"> В таблице №1 приведены три вида обыкновенных акций (</w:t>
      </w:r>
      <w:r w:rsidRPr="00F219F9">
        <w:rPr>
          <w:rFonts w:ascii="Times New Roman" w:hAnsi="Times New Roman"/>
          <w:b/>
          <w:sz w:val="28"/>
          <w:szCs w:val="28"/>
        </w:rPr>
        <w:t>Магнит, Автоваз, Мтс</w:t>
      </w:r>
      <w:r w:rsidRPr="001F0698">
        <w:rPr>
          <w:rFonts w:ascii="Times New Roman" w:hAnsi="Times New Roman"/>
          <w:sz w:val="28"/>
          <w:szCs w:val="28"/>
        </w:rPr>
        <w:t>)</w:t>
      </w:r>
      <w:r w:rsidRPr="001F0698">
        <w:rPr>
          <w:rStyle w:val="aa"/>
          <w:rFonts w:ascii="Times New Roman" w:hAnsi="Times New Roman"/>
          <w:sz w:val="28"/>
          <w:szCs w:val="28"/>
        </w:rPr>
        <w:footnoteReference w:id="13"/>
      </w:r>
      <w:r w:rsidRPr="001F0698">
        <w:rPr>
          <w:rFonts w:ascii="Times New Roman" w:hAnsi="Times New Roman"/>
          <w:sz w:val="28"/>
          <w:szCs w:val="28"/>
        </w:rPr>
        <w:t>, задача состоит в том, чтобы из 3 видов сформировать портфель, который обеспечил бы инвестору минимальный риск с максимальной доходностью.</w:t>
      </w:r>
    </w:p>
    <w:p w:rsidR="009D3B0E" w:rsidRDefault="009D3B0E" w:rsidP="005B2D0A">
      <w:pPr>
        <w:spacing w:after="0" w:line="240" w:lineRule="auto"/>
        <w:ind w:firstLine="708"/>
        <w:jc w:val="both"/>
        <w:rPr>
          <w:rFonts w:ascii="Times New Roman" w:hAnsi="Times New Roman"/>
          <w:sz w:val="28"/>
          <w:szCs w:val="28"/>
        </w:rPr>
      </w:pPr>
      <w:r w:rsidRPr="001F0698">
        <w:rPr>
          <w:rFonts w:ascii="Times New Roman" w:hAnsi="Times New Roman"/>
          <w:sz w:val="28"/>
          <w:szCs w:val="28"/>
        </w:rPr>
        <w:t>Для того чтобы собрать и рассчитать портфель ценных бумаг необходимо для начала провести расчеты по каждой отельной ценной бумаги и проделать следующее шаги:</w:t>
      </w:r>
    </w:p>
    <w:p w:rsidR="009D3B0E" w:rsidRPr="00E0408C" w:rsidRDefault="009D3B0E" w:rsidP="00E0408C">
      <w:pPr>
        <w:pStyle w:val="1"/>
        <w:numPr>
          <w:ilvl w:val="0"/>
          <w:numId w:val="22"/>
        </w:numPr>
        <w:spacing w:after="0" w:line="240" w:lineRule="auto"/>
        <w:ind w:left="0" w:firstLine="0"/>
        <w:jc w:val="both"/>
        <w:rPr>
          <w:rFonts w:ascii="Times New Roman" w:hAnsi="Times New Roman"/>
          <w:sz w:val="28"/>
          <w:szCs w:val="28"/>
        </w:rPr>
      </w:pPr>
      <w:r w:rsidRPr="00E0408C">
        <w:rPr>
          <w:rFonts w:ascii="Times New Roman" w:hAnsi="Times New Roman"/>
          <w:sz w:val="28"/>
          <w:szCs w:val="28"/>
        </w:rPr>
        <w:t xml:space="preserve">Определиться на какую сумму формировать портфель ценных бумаг (например, </w:t>
      </w:r>
      <w:r w:rsidRPr="00F219F9">
        <w:rPr>
          <w:rFonts w:ascii="Times New Roman" w:hAnsi="Times New Roman"/>
          <w:b/>
          <w:i/>
          <w:sz w:val="28"/>
          <w:szCs w:val="28"/>
        </w:rPr>
        <w:t>100 000 рублей</w:t>
      </w:r>
      <w:r w:rsidRPr="00E0408C">
        <w:rPr>
          <w:rFonts w:ascii="Times New Roman" w:hAnsi="Times New Roman"/>
          <w:sz w:val="28"/>
          <w:szCs w:val="28"/>
        </w:rPr>
        <w:t>).</w:t>
      </w:r>
    </w:p>
    <w:p w:rsidR="009D3B0E" w:rsidRPr="00D0630C" w:rsidRDefault="009D3B0E" w:rsidP="00E0408C">
      <w:pPr>
        <w:spacing w:after="0" w:line="240" w:lineRule="auto"/>
        <w:jc w:val="both"/>
        <w:rPr>
          <w:rFonts w:ascii="Times New Roman" w:hAnsi="Times New Roman"/>
          <w:sz w:val="28"/>
          <w:szCs w:val="28"/>
        </w:rPr>
      </w:pPr>
      <w:r>
        <w:rPr>
          <w:rFonts w:ascii="Times New Roman" w:hAnsi="Times New Roman"/>
          <w:sz w:val="28"/>
          <w:szCs w:val="28"/>
        </w:rPr>
        <w:t xml:space="preserve">2. </w:t>
      </w:r>
      <w:r>
        <w:rPr>
          <w:rFonts w:ascii="Times New Roman" w:hAnsi="Times New Roman"/>
          <w:sz w:val="28"/>
          <w:szCs w:val="28"/>
        </w:rPr>
        <w:tab/>
      </w:r>
      <w:r w:rsidRPr="00D0630C">
        <w:rPr>
          <w:rFonts w:ascii="Times New Roman" w:hAnsi="Times New Roman"/>
          <w:sz w:val="28"/>
          <w:szCs w:val="28"/>
        </w:rPr>
        <w:t xml:space="preserve">Определить на какой </w:t>
      </w:r>
      <w:r w:rsidRPr="00F219F9">
        <w:rPr>
          <w:rFonts w:ascii="Times New Roman" w:hAnsi="Times New Roman"/>
          <w:b/>
          <w:i/>
          <w:sz w:val="28"/>
          <w:szCs w:val="28"/>
        </w:rPr>
        <w:t>холдинговый период</w:t>
      </w:r>
      <w:r w:rsidRPr="00D0630C">
        <w:rPr>
          <w:rFonts w:ascii="Times New Roman" w:hAnsi="Times New Roman"/>
          <w:sz w:val="28"/>
          <w:szCs w:val="28"/>
        </w:rPr>
        <w:t xml:space="preserve"> инвестировать. В моём</w:t>
      </w:r>
      <w:r>
        <w:rPr>
          <w:rFonts w:ascii="Times New Roman" w:hAnsi="Times New Roman"/>
          <w:sz w:val="28"/>
          <w:szCs w:val="28"/>
        </w:rPr>
        <w:t xml:space="preserve"> </w:t>
      </w:r>
      <w:r w:rsidRPr="00D0630C">
        <w:rPr>
          <w:rFonts w:ascii="Times New Roman" w:hAnsi="Times New Roman"/>
          <w:sz w:val="28"/>
          <w:szCs w:val="28"/>
        </w:rPr>
        <w:t xml:space="preserve">примере </w:t>
      </w:r>
      <w:r w:rsidRPr="00F219F9">
        <w:rPr>
          <w:rFonts w:ascii="Times New Roman" w:hAnsi="Times New Roman"/>
          <w:b/>
          <w:i/>
          <w:sz w:val="28"/>
          <w:szCs w:val="28"/>
        </w:rPr>
        <w:t>один месяц</w:t>
      </w:r>
      <w:r w:rsidRPr="00F219F9">
        <w:rPr>
          <w:rFonts w:ascii="Times New Roman" w:hAnsi="Times New Roman"/>
          <w:b/>
          <w:sz w:val="28"/>
          <w:szCs w:val="28"/>
        </w:rPr>
        <w:t>.</w:t>
      </w:r>
    </w:p>
    <w:p w:rsidR="009D3B0E" w:rsidRPr="001F0698" w:rsidRDefault="009D3B0E" w:rsidP="00E0408C">
      <w:pPr>
        <w:pStyle w:val="1"/>
        <w:spacing w:after="0" w:line="240" w:lineRule="auto"/>
        <w:ind w:left="0"/>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sz w:val="28"/>
          <w:szCs w:val="28"/>
        </w:rPr>
        <w:tab/>
      </w:r>
      <w:r w:rsidRPr="001F0698">
        <w:rPr>
          <w:rFonts w:ascii="Times New Roman" w:hAnsi="Times New Roman"/>
          <w:sz w:val="28"/>
          <w:szCs w:val="28"/>
        </w:rPr>
        <w:t>Информация о ценах акций является доступной, то необходимо выявить цены в начале и в конце каждого шага расчета  (</w:t>
      </w:r>
      <w:r w:rsidRPr="00F219F9">
        <w:rPr>
          <w:rFonts w:ascii="Times New Roman" w:hAnsi="Times New Roman"/>
          <w:b/>
          <w:i/>
          <w:sz w:val="28"/>
          <w:szCs w:val="28"/>
        </w:rPr>
        <w:t>12 шагов расчета</w:t>
      </w:r>
      <w:r w:rsidRPr="001F0698">
        <w:rPr>
          <w:rFonts w:ascii="Times New Roman" w:hAnsi="Times New Roman"/>
          <w:sz w:val="28"/>
          <w:szCs w:val="28"/>
        </w:rPr>
        <w:t xml:space="preserve">). </w:t>
      </w:r>
    </w:p>
    <w:p w:rsidR="009D3B0E" w:rsidRPr="00D0630C" w:rsidRDefault="009D3B0E" w:rsidP="00E0408C">
      <w:pPr>
        <w:spacing w:after="0" w:line="240" w:lineRule="auto"/>
        <w:jc w:val="both"/>
        <w:rPr>
          <w:rFonts w:ascii="Times New Roman" w:hAnsi="Times New Roman"/>
          <w:sz w:val="28"/>
          <w:szCs w:val="28"/>
        </w:rPr>
      </w:pPr>
      <w:r>
        <w:rPr>
          <w:rFonts w:ascii="Times New Roman" w:hAnsi="Times New Roman"/>
          <w:sz w:val="28"/>
          <w:szCs w:val="28"/>
        </w:rPr>
        <w:t xml:space="preserve">4. </w:t>
      </w:r>
      <w:r>
        <w:rPr>
          <w:rFonts w:ascii="Times New Roman" w:hAnsi="Times New Roman"/>
          <w:sz w:val="28"/>
          <w:szCs w:val="28"/>
        </w:rPr>
        <w:tab/>
      </w:r>
      <w:r w:rsidRPr="00D0630C">
        <w:rPr>
          <w:rFonts w:ascii="Times New Roman" w:hAnsi="Times New Roman"/>
          <w:sz w:val="28"/>
          <w:szCs w:val="28"/>
        </w:rPr>
        <w:t xml:space="preserve">Рассчитать </w:t>
      </w:r>
      <w:r w:rsidRPr="00F219F9">
        <w:rPr>
          <w:rFonts w:ascii="Times New Roman" w:hAnsi="Times New Roman"/>
          <w:b/>
          <w:i/>
          <w:sz w:val="28"/>
          <w:szCs w:val="28"/>
        </w:rPr>
        <w:t>доходность за каждый холдинговый</w:t>
      </w:r>
      <w:r w:rsidRPr="00D0630C">
        <w:rPr>
          <w:rFonts w:ascii="Times New Roman" w:hAnsi="Times New Roman"/>
          <w:sz w:val="28"/>
          <w:szCs w:val="28"/>
        </w:rPr>
        <w:t xml:space="preserve"> период в прошлом (</w:t>
      </w:r>
      <w:r w:rsidRPr="00F219F9">
        <w:rPr>
          <w:rFonts w:ascii="Times New Roman" w:hAnsi="Times New Roman"/>
          <w:b/>
          <w:i/>
          <w:sz w:val="28"/>
          <w:szCs w:val="28"/>
        </w:rPr>
        <w:t xml:space="preserve">отдельно за каждый </w:t>
      </w:r>
      <w:r>
        <w:rPr>
          <w:rFonts w:ascii="Times New Roman" w:hAnsi="Times New Roman"/>
          <w:b/>
          <w:i/>
          <w:sz w:val="28"/>
          <w:szCs w:val="28"/>
        </w:rPr>
        <w:t>месяц</w:t>
      </w:r>
      <w:r w:rsidRPr="00D0630C">
        <w:rPr>
          <w:rFonts w:ascii="Times New Roman" w:hAnsi="Times New Roman"/>
          <w:sz w:val="28"/>
          <w:szCs w:val="28"/>
        </w:rPr>
        <w:t>) по формуле:</w:t>
      </w:r>
    </w:p>
    <w:p w:rsidR="009D3B0E" w:rsidRPr="00176234" w:rsidRDefault="00AE1AC7" w:rsidP="00D0630C">
      <w:pPr>
        <w:spacing w:after="0" w:line="240" w:lineRule="auto"/>
        <w:jc w:val="center"/>
        <w:rPr>
          <w:rFonts w:ascii="Times New Roman" w:hAnsi="Times New Roman"/>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DF5CA9&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DF5CA9&quot;&gt;&lt;m:oMathPara&gt;&lt;m:oMath&gt;&lt;m:r&gt;&lt;m:rPr&gt;&lt;m:sty m:val=&quot;p&quot;/&gt;&lt;/m:rPr&gt;&lt;w:rPr&gt;&lt;w:rFonts w:ascii=&quot;Cambria Math&quot; w:h-ansi=&quot;Times New Roman&quot;/&gt;&lt;wx:font wx:val=&quot;Cambria Math&quot;/&gt;&lt;w:sz w:val=&quot;28&quot;/&gt;&lt;w:sz-cs w:val=&quot;28&quot;/&gt;&lt;/w:rPr&gt;&lt;m:t&gt;r= &lt;/m:t&gt;&lt;/m:r&gt;&lt;m:f&gt;&lt;m:fPr&gt;&lt;m:ctrlPr&gt;&lt;w:rPr&gt;&lt;w:rFonts w:ascii=&quot;Cambria Math&quot; w:h-ansi=&quot;Times New Roman&quot;/&gt;&lt;wx:font wx:val=&quot;Cambria Math&quot;/&gt;&lt;w:sz w:val=&quot;28&quot;/&gt;&lt;w:sz-cs w:val=&quot;28&quot;/&gt;&lt;/w:rPr&gt;&lt;/m:ctrlPr&gt;&lt;/m:fPr&gt;&lt;m:num&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P&lt;/m:t&gt;&lt;/m:r&gt;&lt;/m:e&gt;&lt;m:sub&gt;&lt;m:r&gt;&lt;m:rPr&gt;&lt;m:sty m:val=&quot;p&quot;/&gt;&lt;/m:rPr&gt;&lt;w:rPr&gt;&lt;w:rFonts w:ascii=&quot;Times New Roman&quot; w:h-ansi=&quot;Times New Roman&quot;/&gt;&lt;wx:font wx:val=&quot;Times New Roman&quot;/&gt;&lt;w:sz w:val=&quot;28&quot;/&gt;&lt;w:sz-cs w:val=&quot;28&quot;/&gt;&lt;/w:rPr&gt;&lt;m:t&gt;РєРѕРЅРµС‡РЅ&lt;/m:t&gt;&lt;/m:r&gt;&lt;/m:sub&gt;&lt;/m:sSub&gt;&lt;m:r&gt;&lt;m:rPr&gt;&lt;m:sty m:val=&quot;p&quot;/&gt;&lt;/m:rPr&gt;&lt;w:rPr&gt;&lt;w:rFonts w:ascii=&quot;Times New Roman&quot; w:h-ansi=&quot;Times New Roman&quot;/&gt;&lt;wx:font wx:val=&quot;Times New Roman&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 &lt;/m:t&gt;&lt;/m:r&gt;&lt;m:sSub&gt;&lt;m:sSubPr&gt;&lt;m:ctrlPr&gt;&lt;w:rPr&gt;&lt;w:rFonts w:ascii=&quot;Cambria Math&quot; w:h-ansi=&quot;Times New Roman&quot;/&gt;&lt;wx:font wx:val=&quot;Cambria Math&quot;/&gt;&lt;w:sz w:val=&quot;28&quot;/&gt;&lt;w:sz-cs w:val=&quot;28&quot;/&gt;&lt;w:lang w:val=&quot;EN-US&quot;/&gt;&lt;/w:rPr&gt;&lt;/m:ctrlPr&gt;&lt;/m:sSubPr&gt;&lt;m:e&gt;&lt;m:r&gt;&lt;m:rPr&gt;&lt;m:sty m:val=&quot;p&quot;/&gt;&lt;/m:rPr&gt;&lt;w:rPr&gt;&lt;w:rFonts w:ascii=&quot;Cambria Math&quot; w:h-ansi=&quot;Times New Roman&quot;/&gt;&lt;wx:font wx:val=&quot;Cambria Math&quot;/&gt;&lt;w:sz w:val=&quot;28&quot;/&gt;&lt;w:sz-cs w:val=&quot;28&quot;/&gt;&lt;w:lang w:val=&quot;EN-US&quot;/&gt;&lt;/w:rPr&gt;&lt;m:t&gt;P&lt;/m:t&gt;&lt;/m:r&gt;&lt;/m:e&gt;&lt;m:sub&gt;&lt;m:r&gt;&lt;m:rPr&gt;&lt;m:sty m:val=&quot;p&quot;/&gt;&lt;/m:rPr&gt;&lt;w:rPr&gt;&lt;w:rFonts w:ascii=&quot;Times New Roman&quot; w:h-ansi=&quot;Times New Roman&quot;/&gt;&lt;wx:font wx:val=&quot;Times New Roman&quot;/&gt;&lt;w:sz w:val=&quot;28&quot;/&gt;&lt;w:sz-cs w:val=&quot;28&quot;/&gt;&lt;/w:rPr&gt;&lt;m:t&gt;РЅР°С‡Р°Р»СЊРЅ&lt;/m:t&gt;&lt;/m:r&gt;&lt;m:r&gt;&lt;m:rPr&gt;&lt;m:sty m:val=&quot;p&quot;/&gt;&lt;/m:rPr&gt;&lt;w:rPr&gt;&lt;w:rFonts w:ascii=&quot;Cambria Math&quot; w:h-ansi=&quot;Times New Roman&quot;/&gt;&lt;wx:font wx:val=&quot;Cambria Math&quot;/&gt;&lt;w:sz w:val=&quot;28&quot;/&gt;&lt;w:sz-cs w:val=&quot;28&quot;/&gt;&lt;/w:rPr&gt;&lt;m:t&gt; &lt;/m:t&gt;&lt;/m:r&gt;&lt;/m:sub&gt;&lt;/m:sSub&gt;&lt;m:r&gt;&lt;m:rPr&gt;&lt;m:sty m:val=&quot;p&quot;/&gt;&lt;/m:rPr&gt;&lt;w:rPr&gt;&lt;w:rFonts w:ascii=&quot;Times New Roman&quot; w:h-ansi=&quot;Times New Roman&quot;/&gt;&lt;wx:font wx:val=&quot;Times New Roman&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Times New Roman&quot;/&gt;&lt;wx:font wx:val=&quot;Cambria Math&quot;/&gt;&lt;w:sz w:val=&quot;28&quot;/&gt;&lt;w:sz-cs w:val=&quot;28&quot;/&gt;&lt;w:lang w:val=&quot;EN-US&quot;/&gt;&lt;/w:rPr&gt;&lt;m:t&gt;D&lt;/m:t&gt;&lt;/m:r&gt;&lt;/m:num&gt;&lt;m:den&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P&lt;/m:t&gt;&lt;/m:r&gt;&lt;/m:e&gt;&lt;m:sub&gt;&lt;m:r&gt;&lt;m:rPr&gt;&lt;m:sty m:val=&quot;p&quot;/&gt;&lt;/m:rPr&gt;&lt;w:rPr&gt;&lt;w:rFonts w:ascii=&quot;Times New Roman&quot; w:h-ansi=&quot;Times New Roman&quot;/&gt;&lt;wx:font wx:val=&quot;Times New Roman&quot;/&gt;&lt;w:sz w:val=&quot;28&quot;/&gt;&lt;w:sz-cs w:val=&quot;28&quot;/&gt;&lt;/w:rPr&gt;&lt;m:t&gt;РЅР°С‡Р°Р»СЊРЅ&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p>
    <w:p w:rsidR="009D3B0E" w:rsidRPr="005B2D0A" w:rsidRDefault="009D3B0E" w:rsidP="005B2D0A">
      <w:pPr>
        <w:pStyle w:val="1"/>
        <w:spacing w:after="0" w:line="240" w:lineRule="auto"/>
        <w:ind w:left="0" w:firstLine="708"/>
        <w:jc w:val="both"/>
        <w:rPr>
          <w:rFonts w:ascii="Times New Roman" w:hAnsi="Times New Roman"/>
          <w:sz w:val="24"/>
          <w:szCs w:val="24"/>
        </w:rPr>
      </w:pPr>
      <w:r w:rsidRPr="005B2D0A">
        <w:rPr>
          <w:rFonts w:ascii="Times New Roman" w:hAnsi="Times New Roman"/>
          <w:sz w:val="24"/>
          <w:szCs w:val="24"/>
        </w:rPr>
        <w:t xml:space="preserve">Где: - цена акции в конце, - цена акции в начале, </w:t>
      </w:r>
      <w:r w:rsidRPr="00715872">
        <w:rPr>
          <w:rFonts w:ascii="Times New Roman" w:hAnsi="Times New Roman"/>
          <w:sz w:val="24"/>
          <w:szCs w:val="24"/>
        </w:rPr>
        <w:fldChar w:fldCharType="begin"/>
      </w:r>
      <w:r w:rsidRPr="00715872">
        <w:rPr>
          <w:rFonts w:ascii="Times New Roman" w:hAnsi="Times New Roman"/>
          <w:sz w:val="24"/>
          <w:szCs w:val="24"/>
        </w:rPr>
        <w:instrText xml:space="preserve"> QUOTE </w:instrText>
      </w:r>
      <w:r w:rsidR="00AE1AC7">
        <w:pict>
          <v:shape id="_x0000_i1026" type="#_x0000_t75" style="width:12.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422A&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08422A&quot;&gt;&lt;m:oMathPara&gt;&lt;m:oMath&gt;&lt;m:r&gt;&lt;w:rPr&gt;&lt;w:rFonts w:ascii=&quot;Cambria Math&quot; w:h-ansi=&quot;Cambria Math&quot;/&gt;&lt;wx:font wx:val=&quot;Cambria Math&quot;/&gt;&lt;w:i/&gt;&lt;w:sz w:val=&quot;24&quot;/&gt;&lt;w:sz-cs w:val=&quot;24&quot;/&gt;&lt;w:lang w:val=&quot;EN-US&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715872">
        <w:rPr>
          <w:rFonts w:ascii="Times New Roman" w:hAnsi="Times New Roman"/>
          <w:sz w:val="24"/>
          <w:szCs w:val="24"/>
        </w:rPr>
        <w:instrText xml:space="preserve"> </w:instrText>
      </w:r>
      <w:r w:rsidRPr="00715872">
        <w:rPr>
          <w:rFonts w:ascii="Times New Roman" w:hAnsi="Times New Roman"/>
          <w:sz w:val="24"/>
          <w:szCs w:val="24"/>
        </w:rPr>
        <w:fldChar w:fldCharType="separate"/>
      </w:r>
      <w:r w:rsidR="00AE1AC7">
        <w:pict>
          <v:shape id="_x0000_i1027" type="#_x0000_t75" style="width:12.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422A&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08422A&quot;&gt;&lt;m:oMathPara&gt;&lt;m:oMath&gt;&lt;m:r&gt;&lt;w:rPr&gt;&lt;w:rFonts w:ascii=&quot;Cambria Math&quot; w:h-ansi=&quot;Cambria Math&quot;/&gt;&lt;wx:font wx:val=&quot;Cambria Math&quot;/&gt;&lt;w:i/&gt;&lt;w:sz w:val=&quot;24&quot;/&gt;&lt;w:sz-cs w:val=&quot;24&quot;/&gt;&lt;w:lang w:val=&quot;EN-US&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715872">
        <w:rPr>
          <w:rFonts w:ascii="Times New Roman" w:hAnsi="Times New Roman"/>
          <w:sz w:val="24"/>
          <w:szCs w:val="24"/>
        </w:rPr>
        <w:fldChar w:fldCharType="end"/>
      </w:r>
      <w:r w:rsidRPr="005B2D0A">
        <w:rPr>
          <w:rFonts w:ascii="Times New Roman" w:hAnsi="Times New Roman"/>
          <w:sz w:val="24"/>
          <w:szCs w:val="24"/>
        </w:rPr>
        <w:t>- полученные дивиденды за шаг расчета</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На основе этого составим таблицу доходностей акций по периодам:</w:t>
      </w:r>
    </w:p>
    <w:p w:rsidR="009D3B0E" w:rsidRPr="005B2D0A" w:rsidRDefault="009D3B0E" w:rsidP="00AE27FB">
      <w:pPr>
        <w:spacing w:after="0" w:line="240" w:lineRule="auto"/>
        <w:ind w:firstLine="708"/>
        <w:jc w:val="center"/>
        <w:rPr>
          <w:rFonts w:ascii="Times New Roman" w:hAnsi="Times New Roman"/>
          <w:sz w:val="28"/>
          <w:szCs w:val="28"/>
        </w:rPr>
      </w:pPr>
      <w:r w:rsidRPr="005B2D0A">
        <w:rPr>
          <w:rFonts w:ascii="Times New Roman" w:hAnsi="Times New Roman"/>
          <w:sz w:val="28"/>
          <w:szCs w:val="28"/>
        </w:rPr>
        <w:t>Таблица №1</w:t>
      </w:r>
    </w:p>
    <w:tbl>
      <w:tblPr>
        <w:tblW w:w="4560" w:type="dxa"/>
        <w:jc w:val="center"/>
        <w:tblLook w:val="00A0" w:firstRow="1" w:lastRow="0" w:firstColumn="1" w:lastColumn="0" w:noHBand="0" w:noVBand="0"/>
      </w:tblPr>
      <w:tblGrid>
        <w:gridCol w:w="1140"/>
        <w:gridCol w:w="1152"/>
        <w:gridCol w:w="1297"/>
        <w:gridCol w:w="971"/>
      </w:tblGrid>
      <w:tr w:rsidR="009D3B0E" w:rsidRPr="005D3244" w:rsidTr="005B2D0A">
        <w:trPr>
          <w:trHeight w:val="270"/>
          <w:jc w:val="center"/>
        </w:trPr>
        <w:tc>
          <w:tcPr>
            <w:tcW w:w="1140" w:type="dxa"/>
            <w:vMerge w:val="restart"/>
            <w:tcBorders>
              <w:top w:val="single" w:sz="8" w:space="0" w:color="000080"/>
              <w:left w:val="single" w:sz="8" w:space="0" w:color="000080"/>
              <w:bottom w:val="nil"/>
              <w:right w:val="single" w:sz="8" w:space="0" w:color="000080"/>
            </w:tcBorders>
            <w:noWrap/>
            <w:vAlign w:val="center"/>
          </w:tcPr>
          <w:p w:rsidR="009D3B0E" w:rsidRPr="005D3244" w:rsidRDefault="009D3B0E" w:rsidP="005B2D0A">
            <w:pPr>
              <w:spacing w:after="0" w:line="240" w:lineRule="auto"/>
              <w:jc w:val="center"/>
              <w:rPr>
                <w:rFonts w:ascii="Times New Roman" w:hAnsi="Times New Roman"/>
                <w:b/>
                <w:sz w:val="24"/>
                <w:szCs w:val="24"/>
              </w:rPr>
            </w:pPr>
            <w:r w:rsidRPr="005D3244">
              <w:rPr>
                <w:rFonts w:ascii="Times New Roman" w:hAnsi="Times New Roman"/>
                <w:b/>
                <w:sz w:val="24"/>
                <w:szCs w:val="24"/>
              </w:rPr>
              <w:t>Шаг расчета</w:t>
            </w:r>
          </w:p>
        </w:tc>
        <w:tc>
          <w:tcPr>
            <w:tcW w:w="3420" w:type="dxa"/>
            <w:gridSpan w:val="3"/>
            <w:tcBorders>
              <w:top w:val="single" w:sz="8" w:space="0" w:color="000080"/>
              <w:left w:val="nil"/>
              <w:bottom w:val="single" w:sz="8" w:space="0" w:color="000080"/>
              <w:right w:val="single" w:sz="8" w:space="0" w:color="000080"/>
            </w:tcBorders>
            <w:noWrap/>
            <w:vAlign w:val="center"/>
          </w:tcPr>
          <w:p w:rsidR="009D3B0E" w:rsidRPr="005D3244" w:rsidRDefault="009D3B0E" w:rsidP="005B2D0A">
            <w:pPr>
              <w:spacing w:after="0" w:line="240" w:lineRule="auto"/>
              <w:jc w:val="center"/>
              <w:rPr>
                <w:rFonts w:ascii="Times New Roman" w:hAnsi="Times New Roman"/>
                <w:b/>
                <w:sz w:val="24"/>
                <w:szCs w:val="24"/>
                <w:lang w:val="en-US"/>
              </w:rPr>
            </w:pPr>
            <w:r w:rsidRPr="005D3244">
              <w:rPr>
                <w:rFonts w:ascii="Times New Roman" w:hAnsi="Times New Roman"/>
                <w:b/>
                <w:sz w:val="24"/>
                <w:szCs w:val="24"/>
              </w:rPr>
              <w:t xml:space="preserve">доходность </w:t>
            </w:r>
            <w:r w:rsidRPr="005D3244">
              <w:rPr>
                <w:rFonts w:ascii="Times New Roman" w:hAnsi="Times New Roman"/>
                <w:b/>
                <w:sz w:val="24"/>
                <w:szCs w:val="24"/>
                <w:lang w:val="en-US"/>
              </w:rPr>
              <w:t>r</w:t>
            </w:r>
          </w:p>
        </w:tc>
      </w:tr>
      <w:tr w:rsidR="009D3B0E" w:rsidRPr="005D3244" w:rsidTr="005B2D0A">
        <w:trPr>
          <w:trHeight w:val="255"/>
          <w:jc w:val="center"/>
        </w:trPr>
        <w:tc>
          <w:tcPr>
            <w:tcW w:w="1140" w:type="dxa"/>
            <w:vMerge/>
            <w:tcBorders>
              <w:top w:val="single" w:sz="8" w:space="0" w:color="000080"/>
              <w:left w:val="single" w:sz="8" w:space="0" w:color="000080"/>
              <w:bottom w:val="nil"/>
              <w:right w:val="single" w:sz="8" w:space="0" w:color="000080"/>
            </w:tcBorders>
            <w:vAlign w:val="center"/>
          </w:tcPr>
          <w:p w:rsidR="009D3B0E" w:rsidRPr="005D3244" w:rsidRDefault="009D3B0E" w:rsidP="005B2D0A">
            <w:pPr>
              <w:spacing w:after="0" w:line="240" w:lineRule="auto"/>
              <w:jc w:val="center"/>
              <w:rPr>
                <w:rFonts w:ascii="Times New Roman" w:hAnsi="Times New Roman"/>
                <w:b/>
                <w:sz w:val="24"/>
                <w:szCs w:val="24"/>
              </w:rPr>
            </w:pPr>
          </w:p>
        </w:tc>
        <w:tc>
          <w:tcPr>
            <w:tcW w:w="1152" w:type="dxa"/>
            <w:tcBorders>
              <w:top w:val="nil"/>
              <w:left w:val="nil"/>
              <w:bottom w:val="nil"/>
              <w:right w:val="single" w:sz="8" w:space="0" w:color="000080"/>
            </w:tcBorders>
            <w:noWrap/>
            <w:vAlign w:val="center"/>
          </w:tcPr>
          <w:p w:rsidR="009D3B0E" w:rsidRPr="005D3244" w:rsidRDefault="009D3B0E" w:rsidP="005B2D0A">
            <w:pPr>
              <w:spacing w:after="0" w:line="240" w:lineRule="auto"/>
              <w:jc w:val="center"/>
              <w:rPr>
                <w:rFonts w:ascii="Times New Roman" w:hAnsi="Times New Roman"/>
                <w:b/>
                <w:sz w:val="24"/>
                <w:szCs w:val="24"/>
              </w:rPr>
            </w:pPr>
            <w:r w:rsidRPr="005D3244">
              <w:rPr>
                <w:rFonts w:ascii="Times New Roman" w:hAnsi="Times New Roman"/>
                <w:b/>
                <w:sz w:val="24"/>
                <w:szCs w:val="24"/>
              </w:rPr>
              <w:t>Магнит</w:t>
            </w:r>
          </w:p>
        </w:tc>
        <w:tc>
          <w:tcPr>
            <w:tcW w:w="1297" w:type="dxa"/>
            <w:tcBorders>
              <w:top w:val="nil"/>
              <w:left w:val="nil"/>
              <w:bottom w:val="nil"/>
              <w:right w:val="single" w:sz="8" w:space="0" w:color="000080"/>
            </w:tcBorders>
            <w:noWrap/>
            <w:vAlign w:val="center"/>
          </w:tcPr>
          <w:p w:rsidR="009D3B0E" w:rsidRPr="005D3244" w:rsidRDefault="009D3B0E" w:rsidP="005B2D0A">
            <w:pPr>
              <w:spacing w:after="0" w:line="240" w:lineRule="auto"/>
              <w:jc w:val="center"/>
              <w:rPr>
                <w:rFonts w:ascii="Times New Roman" w:hAnsi="Times New Roman"/>
                <w:b/>
                <w:sz w:val="24"/>
                <w:szCs w:val="24"/>
              </w:rPr>
            </w:pPr>
            <w:r w:rsidRPr="005D3244">
              <w:rPr>
                <w:rFonts w:ascii="Times New Roman" w:hAnsi="Times New Roman"/>
                <w:b/>
                <w:sz w:val="24"/>
                <w:szCs w:val="24"/>
              </w:rPr>
              <w:t>Автоваз</w:t>
            </w:r>
          </w:p>
        </w:tc>
        <w:tc>
          <w:tcPr>
            <w:tcW w:w="971" w:type="dxa"/>
            <w:tcBorders>
              <w:top w:val="nil"/>
              <w:left w:val="nil"/>
              <w:bottom w:val="nil"/>
              <w:right w:val="single" w:sz="8" w:space="0" w:color="000080"/>
            </w:tcBorders>
            <w:noWrap/>
            <w:vAlign w:val="center"/>
          </w:tcPr>
          <w:p w:rsidR="009D3B0E" w:rsidRPr="005D3244" w:rsidRDefault="009D3B0E" w:rsidP="005B2D0A">
            <w:pPr>
              <w:spacing w:after="0" w:line="240" w:lineRule="auto"/>
              <w:jc w:val="center"/>
              <w:rPr>
                <w:rFonts w:ascii="Times New Roman" w:hAnsi="Times New Roman"/>
                <w:b/>
                <w:sz w:val="24"/>
                <w:szCs w:val="24"/>
              </w:rPr>
            </w:pPr>
            <w:r w:rsidRPr="005D3244">
              <w:rPr>
                <w:rFonts w:ascii="Times New Roman" w:hAnsi="Times New Roman"/>
                <w:b/>
                <w:sz w:val="24"/>
                <w:szCs w:val="24"/>
              </w:rPr>
              <w:t>Мтс</w:t>
            </w:r>
          </w:p>
        </w:tc>
      </w:tr>
      <w:tr w:rsidR="009D3B0E" w:rsidRPr="005D3244" w:rsidTr="005B2D0A">
        <w:trPr>
          <w:trHeight w:val="255"/>
          <w:jc w:val="center"/>
        </w:trPr>
        <w:tc>
          <w:tcPr>
            <w:tcW w:w="1140" w:type="dxa"/>
            <w:tcBorders>
              <w:top w:val="single" w:sz="4" w:space="0" w:color="auto"/>
              <w:left w:val="single" w:sz="4" w:space="0" w:color="auto"/>
              <w:bottom w:val="single" w:sz="4" w:space="0" w:color="auto"/>
              <w:right w:val="single" w:sz="4" w:space="0" w:color="auto"/>
            </w:tcBorders>
            <w:noWrap/>
            <w:vAlign w:val="center"/>
          </w:tcPr>
          <w:p w:rsidR="009D3B0E" w:rsidRPr="005D3244" w:rsidRDefault="009D3B0E" w:rsidP="005B2D0A">
            <w:pPr>
              <w:spacing w:after="0" w:line="240" w:lineRule="auto"/>
              <w:jc w:val="center"/>
              <w:rPr>
                <w:rFonts w:ascii="Times New Roman" w:hAnsi="Times New Roman"/>
                <w:sz w:val="24"/>
                <w:szCs w:val="24"/>
              </w:rPr>
            </w:pPr>
            <w:r w:rsidRPr="005D3244">
              <w:rPr>
                <w:rFonts w:ascii="Times New Roman" w:hAnsi="Times New Roman"/>
                <w:sz w:val="24"/>
                <w:szCs w:val="24"/>
              </w:rPr>
              <w:t>1</w:t>
            </w:r>
          </w:p>
        </w:tc>
        <w:tc>
          <w:tcPr>
            <w:tcW w:w="1152" w:type="dxa"/>
            <w:tcBorders>
              <w:top w:val="single" w:sz="4" w:space="0" w:color="auto"/>
              <w:left w:val="nil"/>
              <w:bottom w:val="single" w:sz="4" w:space="0" w:color="auto"/>
              <w:right w:val="single" w:sz="4" w:space="0" w:color="auto"/>
            </w:tcBorders>
            <w:noWrap/>
            <w:vAlign w:val="bottom"/>
          </w:tcPr>
          <w:p w:rsidR="009D3B0E" w:rsidRPr="005D3244" w:rsidRDefault="009D3B0E" w:rsidP="005B2D0A">
            <w:pPr>
              <w:spacing w:after="0" w:line="240" w:lineRule="auto"/>
              <w:jc w:val="center"/>
              <w:rPr>
                <w:rFonts w:ascii="Times New Roman" w:hAnsi="Times New Roman"/>
                <w:sz w:val="24"/>
                <w:szCs w:val="24"/>
              </w:rPr>
            </w:pPr>
            <w:r w:rsidRPr="005D3244">
              <w:rPr>
                <w:rFonts w:ascii="Times New Roman" w:hAnsi="Times New Roman"/>
                <w:sz w:val="24"/>
                <w:szCs w:val="24"/>
              </w:rPr>
              <w:t>0,4</w:t>
            </w:r>
          </w:p>
        </w:tc>
        <w:tc>
          <w:tcPr>
            <w:tcW w:w="1297" w:type="dxa"/>
            <w:tcBorders>
              <w:top w:val="single" w:sz="4" w:space="0" w:color="auto"/>
              <w:left w:val="nil"/>
              <w:bottom w:val="single" w:sz="4" w:space="0" w:color="auto"/>
              <w:right w:val="single" w:sz="4" w:space="0" w:color="auto"/>
            </w:tcBorders>
            <w:noWrap/>
            <w:vAlign w:val="bottom"/>
          </w:tcPr>
          <w:p w:rsidR="009D3B0E" w:rsidRPr="005D3244" w:rsidRDefault="009D3B0E" w:rsidP="005B2D0A">
            <w:pPr>
              <w:spacing w:after="0" w:line="240" w:lineRule="auto"/>
              <w:jc w:val="center"/>
              <w:rPr>
                <w:rFonts w:ascii="Times New Roman" w:hAnsi="Times New Roman"/>
                <w:sz w:val="24"/>
                <w:szCs w:val="24"/>
              </w:rPr>
            </w:pPr>
            <w:r w:rsidRPr="005D3244">
              <w:rPr>
                <w:rFonts w:ascii="Times New Roman" w:hAnsi="Times New Roman"/>
                <w:sz w:val="24"/>
                <w:szCs w:val="24"/>
              </w:rPr>
              <w:t>0,2</w:t>
            </w:r>
          </w:p>
        </w:tc>
        <w:tc>
          <w:tcPr>
            <w:tcW w:w="971" w:type="dxa"/>
            <w:tcBorders>
              <w:top w:val="single" w:sz="4" w:space="0" w:color="auto"/>
              <w:left w:val="nil"/>
              <w:bottom w:val="single" w:sz="4" w:space="0" w:color="auto"/>
              <w:right w:val="single" w:sz="4" w:space="0" w:color="auto"/>
            </w:tcBorders>
            <w:noWrap/>
            <w:vAlign w:val="bottom"/>
          </w:tcPr>
          <w:p w:rsidR="009D3B0E" w:rsidRPr="005D3244" w:rsidRDefault="009D3B0E" w:rsidP="005B2D0A">
            <w:pPr>
              <w:spacing w:after="0" w:line="240" w:lineRule="auto"/>
              <w:jc w:val="center"/>
              <w:rPr>
                <w:rFonts w:ascii="Times New Roman" w:hAnsi="Times New Roman"/>
                <w:sz w:val="24"/>
                <w:szCs w:val="24"/>
              </w:rPr>
            </w:pPr>
            <w:r w:rsidRPr="005D3244">
              <w:rPr>
                <w:rFonts w:ascii="Times New Roman" w:hAnsi="Times New Roman"/>
                <w:sz w:val="24"/>
                <w:szCs w:val="24"/>
              </w:rPr>
              <w:t>0,29</w:t>
            </w:r>
          </w:p>
        </w:tc>
      </w:tr>
      <w:tr w:rsidR="009D3B0E" w:rsidRPr="005D3244" w:rsidTr="005B2D0A">
        <w:trPr>
          <w:trHeight w:val="255"/>
          <w:jc w:val="center"/>
        </w:trPr>
        <w:tc>
          <w:tcPr>
            <w:tcW w:w="1140" w:type="dxa"/>
            <w:tcBorders>
              <w:top w:val="nil"/>
              <w:left w:val="single" w:sz="4" w:space="0" w:color="auto"/>
              <w:bottom w:val="single" w:sz="4" w:space="0" w:color="auto"/>
              <w:right w:val="single" w:sz="4" w:space="0" w:color="auto"/>
            </w:tcBorders>
            <w:noWrap/>
            <w:vAlign w:val="center"/>
          </w:tcPr>
          <w:p w:rsidR="009D3B0E" w:rsidRPr="005D3244" w:rsidRDefault="009D3B0E" w:rsidP="005B2D0A">
            <w:pPr>
              <w:spacing w:after="0" w:line="240" w:lineRule="auto"/>
              <w:jc w:val="center"/>
              <w:rPr>
                <w:rFonts w:ascii="Times New Roman" w:hAnsi="Times New Roman"/>
                <w:sz w:val="24"/>
                <w:szCs w:val="24"/>
              </w:rPr>
            </w:pPr>
            <w:r w:rsidRPr="005D3244">
              <w:rPr>
                <w:rFonts w:ascii="Times New Roman" w:hAnsi="Times New Roman"/>
                <w:sz w:val="24"/>
                <w:szCs w:val="24"/>
              </w:rPr>
              <w:t>2</w:t>
            </w:r>
          </w:p>
        </w:tc>
        <w:tc>
          <w:tcPr>
            <w:tcW w:w="1152" w:type="dxa"/>
            <w:tcBorders>
              <w:top w:val="nil"/>
              <w:left w:val="nil"/>
              <w:bottom w:val="single" w:sz="4" w:space="0" w:color="auto"/>
              <w:right w:val="single" w:sz="4" w:space="0" w:color="auto"/>
            </w:tcBorders>
            <w:noWrap/>
            <w:vAlign w:val="bottom"/>
          </w:tcPr>
          <w:p w:rsidR="009D3B0E" w:rsidRPr="005D3244" w:rsidRDefault="009D3B0E" w:rsidP="005B2D0A">
            <w:pPr>
              <w:spacing w:after="0" w:line="240" w:lineRule="auto"/>
              <w:jc w:val="center"/>
              <w:rPr>
                <w:rFonts w:ascii="Times New Roman" w:hAnsi="Times New Roman"/>
                <w:sz w:val="24"/>
                <w:szCs w:val="24"/>
              </w:rPr>
            </w:pPr>
            <w:r w:rsidRPr="005D3244">
              <w:rPr>
                <w:rFonts w:ascii="Times New Roman" w:hAnsi="Times New Roman"/>
                <w:sz w:val="24"/>
                <w:szCs w:val="24"/>
              </w:rPr>
              <w:t>0,77</w:t>
            </w:r>
          </w:p>
        </w:tc>
        <w:tc>
          <w:tcPr>
            <w:tcW w:w="1297" w:type="dxa"/>
            <w:tcBorders>
              <w:top w:val="nil"/>
              <w:left w:val="nil"/>
              <w:bottom w:val="single" w:sz="4" w:space="0" w:color="auto"/>
              <w:right w:val="single" w:sz="4" w:space="0" w:color="auto"/>
            </w:tcBorders>
            <w:noWrap/>
            <w:vAlign w:val="bottom"/>
          </w:tcPr>
          <w:p w:rsidR="009D3B0E" w:rsidRPr="005D3244" w:rsidRDefault="009D3B0E" w:rsidP="005B2D0A">
            <w:pPr>
              <w:spacing w:after="0" w:line="240" w:lineRule="auto"/>
              <w:jc w:val="center"/>
              <w:rPr>
                <w:rFonts w:ascii="Times New Roman" w:hAnsi="Times New Roman"/>
                <w:sz w:val="24"/>
                <w:szCs w:val="24"/>
              </w:rPr>
            </w:pPr>
            <w:r w:rsidRPr="005D3244">
              <w:rPr>
                <w:rFonts w:ascii="Times New Roman" w:hAnsi="Times New Roman"/>
                <w:sz w:val="24"/>
                <w:szCs w:val="24"/>
              </w:rPr>
              <w:t>0,05</w:t>
            </w:r>
          </w:p>
        </w:tc>
        <w:tc>
          <w:tcPr>
            <w:tcW w:w="971" w:type="dxa"/>
            <w:tcBorders>
              <w:top w:val="nil"/>
              <w:left w:val="nil"/>
              <w:bottom w:val="single" w:sz="4" w:space="0" w:color="auto"/>
              <w:right w:val="single" w:sz="4" w:space="0" w:color="auto"/>
            </w:tcBorders>
            <w:noWrap/>
            <w:vAlign w:val="bottom"/>
          </w:tcPr>
          <w:p w:rsidR="009D3B0E" w:rsidRPr="005D3244" w:rsidRDefault="009D3B0E" w:rsidP="005B2D0A">
            <w:pPr>
              <w:spacing w:after="0" w:line="240" w:lineRule="auto"/>
              <w:jc w:val="center"/>
              <w:rPr>
                <w:rFonts w:ascii="Times New Roman" w:hAnsi="Times New Roman"/>
                <w:sz w:val="24"/>
                <w:szCs w:val="24"/>
              </w:rPr>
            </w:pPr>
            <w:r w:rsidRPr="005D3244">
              <w:rPr>
                <w:rFonts w:ascii="Times New Roman" w:hAnsi="Times New Roman"/>
                <w:sz w:val="24"/>
                <w:szCs w:val="24"/>
              </w:rPr>
              <w:t>0,2</w:t>
            </w:r>
          </w:p>
        </w:tc>
      </w:tr>
      <w:tr w:rsidR="009D3B0E" w:rsidRPr="00872006" w:rsidTr="005B2D0A">
        <w:trPr>
          <w:trHeight w:val="255"/>
          <w:jc w:val="center"/>
        </w:trPr>
        <w:tc>
          <w:tcPr>
            <w:tcW w:w="1140" w:type="dxa"/>
            <w:tcBorders>
              <w:top w:val="nil"/>
              <w:left w:val="single" w:sz="4" w:space="0" w:color="auto"/>
              <w:bottom w:val="single" w:sz="4" w:space="0" w:color="auto"/>
              <w:right w:val="single" w:sz="4" w:space="0" w:color="auto"/>
            </w:tcBorders>
            <w:noWrap/>
            <w:vAlign w:val="center"/>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3</w:t>
            </w:r>
          </w:p>
        </w:tc>
        <w:tc>
          <w:tcPr>
            <w:tcW w:w="1152"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0,06</w:t>
            </w:r>
          </w:p>
        </w:tc>
        <w:tc>
          <w:tcPr>
            <w:tcW w:w="1297"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0,05</w:t>
            </w:r>
          </w:p>
        </w:tc>
        <w:tc>
          <w:tcPr>
            <w:tcW w:w="971"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-0,006</w:t>
            </w:r>
          </w:p>
        </w:tc>
      </w:tr>
      <w:tr w:rsidR="009D3B0E" w:rsidRPr="00872006" w:rsidTr="005B2D0A">
        <w:trPr>
          <w:trHeight w:val="270"/>
          <w:jc w:val="center"/>
        </w:trPr>
        <w:tc>
          <w:tcPr>
            <w:tcW w:w="1140" w:type="dxa"/>
            <w:tcBorders>
              <w:top w:val="nil"/>
              <w:left w:val="single" w:sz="4" w:space="0" w:color="auto"/>
              <w:bottom w:val="single" w:sz="4" w:space="0" w:color="auto"/>
              <w:right w:val="single" w:sz="4" w:space="0" w:color="auto"/>
            </w:tcBorders>
            <w:noWrap/>
            <w:vAlign w:val="center"/>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4</w:t>
            </w:r>
          </w:p>
        </w:tc>
        <w:tc>
          <w:tcPr>
            <w:tcW w:w="1152"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w:t>
            </w:r>
          </w:p>
        </w:tc>
        <w:tc>
          <w:tcPr>
            <w:tcW w:w="1297"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0,004</w:t>
            </w:r>
          </w:p>
        </w:tc>
        <w:tc>
          <w:tcPr>
            <w:tcW w:w="971"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0,14</w:t>
            </w:r>
          </w:p>
        </w:tc>
      </w:tr>
      <w:tr w:rsidR="009D3B0E" w:rsidRPr="00872006" w:rsidTr="005B2D0A">
        <w:trPr>
          <w:trHeight w:val="270"/>
          <w:jc w:val="center"/>
        </w:trPr>
        <w:tc>
          <w:tcPr>
            <w:tcW w:w="1140" w:type="dxa"/>
            <w:tcBorders>
              <w:top w:val="nil"/>
              <w:left w:val="single" w:sz="4" w:space="0" w:color="auto"/>
              <w:bottom w:val="single" w:sz="4" w:space="0" w:color="auto"/>
              <w:right w:val="single" w:sz="4" w:space="0" w:color="auto"/>
            </w:tcBorders>
            <w:noWrap/>
            <w:vAlign w:val="center"/>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5</w:t>
            </w:r>
          </w:p>
        </w:tc>
        <w:tc>
          <w:tcPr>
            <w:tcW w:w="1152"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0,03</w:t>
            </w:r>
          </w:p>
        </w:tc>
        <w:tc>
          <w:tcPr>
            <w:tcW w:w="1297"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0,03</w:t>
            </w:r>
          </w:p>
        </w:tc>
        <w:tc>
          <w:tcPr>
            <w:tcW w:w="971"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0,13</w:t>
            </w:r>
          </w:p>
        </w:tc>
      </w:tr>
      <w:tr w:rsidR="009D3B0E" w:rsidRPr="00872006" w:rsidTr="005B2D0A">
        <w:trPr>
          <w:trHeight w:val="255"/>
          <w:jc w:val="center"/>
        </w:trPr>
        <w:tc>
          <w:tcPr>
            <w:tcW w:w="1140" w:type="dxa"/>
            <w:tcBorders>
              <w:top w:val="nil"/>
              <w:left w:val="single" w:sz="4" w:space="0" w:color="auto"/>
              <w:bottom w:val="single" w:sz="4" w:space="0" w:color="auto"/>
              <w:right w:val="single" w:sz="4" w:space="0" w:color="auto"/>
            </w:tcBorders>
            <w:noWrap/>
            <w:vAlign w:val="center"/>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6</w:t>
            </w:r>
          </w:p>
        </w:tc>
        <w:tc>
          <w:tcPr>
            <w:tcW w:w="1152"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0,17</w:t>
            </w:r>
          </w:p>
        </w:tc>
        <w:tc>
          <w:tcPr>
            <w:tcW w:w="1297"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0,01</w:t>
            </w:r>
          </w:p>
        </w:tc>
        <w:tc>
          <w:tcPr>
            <w:tcW w:w="971"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0,07</w:t>
            </w:r>
          </w:p>
        </w:tc>
      </w:tr>
      <w:tr w:rsidR="009D3B0E" w:rsidRPr="00872006" w:rsidTr="005B2D0A">
        <w:trPr>
          <w:trHeight w:val="255"/>
          <w:jc w:val="center"/>
        </w:trPr>
        <w:tc>
          <w:tcPr>
            <w:tcW w:w="1140" w:type="dxa"/>
            <w:tcBorders>
              <w:top w:val="nil"/>
              <w:left w:val="single" w:sz="4" w:space="0" w:color="auto"/>
              <w:bottom w:val="single" w:sz="4" w:space="0" w:color="auto"/>
              <w:right w:val="single" w:sz="4" w:space="0" w:color="auto"/>
            </w:tcBorders>
            <w:noWrap/>
            <w:vAlign w:val="center"/>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7</w:t>
            </w:r>
          </w:p>
        </w:tc>
        <w:tc>
          <w:tcPr>
            <w:tcW w:w="1152"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0,17</w:t>
            </w:r>
          </w:p>
        </w:tc>
        <w:tc>
          <w:tcPr>
            <w:tcW w:w="1297"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0,1</w:t>
            </w:r>
          </w:p>
        </w:tc>
        <w:tc>
          <w:tcPr>
            <w:tcW w:w="971"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0,26</w:t>
            </w:r>
          </w:p>
        </w:tc>
      </w:tr>
      <w:tr w:rsidR="009D3B0E" w:rsidRPr="00872006" w:rsidTr="005B2D0A">
        <w:trPr>
          <w:trHeight w:val="270"/>
          <w:jc w:val="center"/>
        </w:trPr>
        <w:tc>
          <w:tcPr>
            <w:tcW w:w="1140" w:type="dxa"/>
            <w:tcBorders>
              <w:top w:val="nil"/>
              <w:left w:val="single" w:sz="4" w:space="0" w:color="auto"/>
              <w:bottom w:val="single" w:sz="4" w:space="0" w:color="auto"/>
              <w:right w:val="single" w:sz="4" w:space="0" w:color="auto"/>
            </w:tcBorders>
            <w:noWrap/>
            <w:vAlign w:val="center"/>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8</w:t>
            </w:r>
          </w:p>
        </w:tc>
        <w:tc>
          <w:tcPr>
            <w:tcW w:w="1152"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0,06</w:t>
            </w:r>
          </w:p>
        </w:tc>
        <w:tc>
          <w:tcPr>
            <w:tcW w:w="1297"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0,3</w:t>
            </w:r>
          </w:p>
        </w:tc>
        <w:tc>
          <w:tcPr>
            <w:tcW w:w="971"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-0,09</w:t>
            </w:r>
          </w:p>
        </w:tc>
      </w:tr>
      <w:tr w:rsidR="009D3B0E" w:rsidRPr="00872006" w:rsidTr="005B2D0A">
        <w:trPr>
          <w:trHeight w:val="270"/>
          <w:jc w:val="center"/>
        </w:trPr>
        <w:tc>
          <w:tcPr>
            <w:tcW w:w="1140" w:type="dxa"/>
            <w:tcBorders>
              <w:top w:val="nil"/>
              <w:left w:val="single" w:sz="4" w:space="0" w:color="auto"/>
              <w:bottom w:val="single" w:sz="4" w:space="0" w:color="auto"/>
              <w:right w:val="single" w:sz="4" w:space="0" w:color="auto"/>
            </w:tcBorders>
            <w:noWrap/>
            <w:vAlign w:val="center"/>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9</w:t>
            </w:r>
          </w:p>
        </w:tc>
        <w:tc>
          <w:tcPr>
            <w:tcW w:w="1152"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0,12</w:t>
            </w:r>
          </w:p>
        </w:tc>
        <w:tc>
          <w:tcPr>
            <w:tcW w:w="1297"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0,3</w:t>
            </w:r>
          </w:p>
        </w:tc>
        <w:tc>
          <w:tcPr>
            <w:tcW w:w="971"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0,15</w:t>
            </w:r>
          </w:p>
        </w:tc>
      </w:tr>
      <w:tr w:rsidR="009D3B0E" w:rsidRPr="00872006" w:rsidTr="005B2D0A">
        <w:trPr>
          <w:trHeight w:val="270"/>
          <w:jc w:val="center"/>
        </w:trPr>
        <w:tc>
          <w:tcPr>
            <w:tcW w:w="1140" w:type="dxa"/>
            <w:tcBorders>
              <w:top w:val="nil"/>
              <w:left w:val="single" w:sz="4" w:space="0" w:color="auto"/>
              <w:bottom w:val="single" w:sz="4" w:space="0" w:color="auto"/>
              <w:right w:val="single" w:sz="4" w:space="0" w:color="auto"/>
            </w:tcBorders>
            <w:noWrap/>
            <w:vAlign w:val="center"/>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10</w:t>
            </w:r>
          </w:p>
        </w:tc>
        <w:tc>
          <w:tcPr>
            <w:tcW w:w="1152"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0,16</w:t>
            </w:r>
          </w:p>
        </w:tc>
        <w:tc>
          <w:tcPr>
            <w:tcW w:w="1297"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-0,07</w:t>
            </w:r>
          </w:p>
        </w:tc>
        <w:tc>
          <w:tcPr>
            <w:tcW w:w="971"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-0,005</w:t>
            </w:r>
          </w:p>
        </w:tc>
      </w:tr>
      <w:tr w:rsidR="009D3B0E" w:rsidRPr="00872006" w:rsidTr="005B2D0A">
        <w:trPr>
          <w:trHeight w:val="255"/>
          <w:jc w:val="center"/>
        </w:trPr>
        <w:tc>
          <w:tcPr>
            <w:tcW w:w="1140" w:type="dxa"/>
            <w:tcBorders>
              <w:top w:val="nil"/>
              <w:left w:val="single" w:sz="4" w:space="0" w:color="auto"/>
              <w:bottom w:val="single" w:sz="4" w:space="0" w:color="auto"/>
              <w:right w:val="single" w:sz="4" w:space="0" w:color="auto"/>
            </w:tcBorders>
            <w:noWrap/>
            <w:vAlign w:val="center"/>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11</w:t>
            </w:r>
          </w:p>
        </w:tc>
        <w:tc>
          <w:tcPr>
            <w:tcW w:w="1152"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-0,2</w:t>
            </w:r>
          </w:p>
        </w:tc>
        <w:tc>
          <w:tcPr>
            <w:tcW w:w="1297"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0,2</w:t>
            </w:r>
          </w:p>
        </w:tc>
        <w:tc>
          <w:tcPr>
            <w:tcW w:w="971"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-0,03</w:t>
            </w:r>
          </w:p>
        </w:tc>
      </w:tr>
      <w:tr w:rsidR="009D3B0E" w:rsidRPr="00872006" w:rsidTr="005B2D0A">
        <w:trPr>
          <w:trHeight w:val="270"/>
          <w:jc w:val="center"/>
        </w:trPr>
        <w:tc>
          <w:tcPr>
            <w:tcW w:w="1140" w:type="dxa"/>
            <w:tcBorders>
              <w:top w:val="nil"/>
              <w:left w:val="single" w:sz="4" w:space="0" w:color="auto"/>
              <w:bottom w:val="nil"/>
              <w:right w:val="single" w:sz="4" w:space="0" w:color="auto"/>
            </w:tcBorders>
            <w:noWrap/>
            <w:vAlign w:val="center"/>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12</w:t>
            </w:r>
          </w:p>
        </w:tc>
        <w:tc>
          <w:tcPr>
            <w:tcW w:w="1152" w:type="dxa"/>
            <w:tcBorders>
              <w:top w:val="nil"/>
              <w:left w:val="nil"/>
              <w:bottom w:val="nil"/>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0,08</w:t>
            </w:r>
          </w:p>
        </w:tc>
        <w:tc>
          <w:tcPr>
            <w:tcW w:w="1297" w:type="dxa"/>
            <w:tcBorders>
              <w:top w:val="nil"/>
              <w:left w:val="nil"/>
              <w:bottom w:val="nil"/>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0,7</w:t>
            </w:r>
          </w:p>
        </w:tc>
        <w:tc>
          <w:tcPr>
            <w:tcW w:w="971" w:type="dxa"/>
            <w:tcBorders>
              <w:top w:val="nil"/>
              <w:left w:val="nil"/>
              <w:bottom w:val="nil"/>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r w:rsidRPr="00AE27FB">
              <w:rPr>
                <w:rFonts w:ascii="Times New Roman" w:hAnsi="Times New Roman"/>
                <w:sz w:val="24"/>
                <w:szCs w:val="24"/>
              </w:rPr>
              <w:t>0,1</w:t>
            </w:r>
          </w:p>
        </w:tc>
      </w:tr>
      <w:tr w:rsidR="009D3B0E" w:rsidRPr="00872006" w:rsidTr="00E0408C">
        <w:trPr>
          <w:trHeight w:val="87"/>
          <w:jc w:val="center"/>
        </w:trPr>
        <w:tc>
          <w:tcPr>
            <w:tcW w:w="1140" w:type="dxa"/>
            <w:tcBorders>
              <w:top w:val="nil"/>
              <w:left w:val="single" w:sz="4" w:space="0" w:color="auto"/>
              <w:bottom w:val="single" w:sz="4" w:space="0" w:color="auto"/>
              <w:right w:val="single" w:sz="4" w:space="0" w:color="auto"/>
            </w:tcBorders>
            <w:noWrap/>
            <w:vAlign w:val="center"/>
          </w:tcPr>
          <w:p w:rsidR="009D3B0E" w:rsidRPr="00AE27FB" w:rsidRDefault="009D3B0E" w:rsidP="005B2D0A">
            <w:pPr>
              <w:spacing w:after="0" w:line="240" w:lineRule="auto"/>
              <w:jc w:val="center"/>
              <w:rPr>
                <w:rFonts w:ascii="Times New Roman" w:hAnsi="Times New Roman"/>
                <w:sz w:val="24"/>
                <w:szCs w:val="24"/>
              </w:rPr>
            </w:pPr>
          </w:p>
        </w:tc>
        <w:tc>
          <w:tcPr>
            <w:tcW w:w="1152"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p>
        </w:tc>
        <w:tc>
          <w:tcPr>
            <w:tcW w:w="1297"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p>
        </w:tc>
        <w:tc>
          <w:tcPr>
            <w:tcW w:w="971" w:type="dxa"/>
            <w:tcBorders>
              <w:top w:val="nil"/>
              <w:left w:val="nil"/>
              <w:bottom w:val="single" w:sz="4" w:space="0" w:color="auto"/>
              <w:right w:val="single" w:sz="4" w:space="0" w:color="auto"/>
            </w:tcBorders>
            <w:noWrap/>
            <w:vAlign w:val="bottom"/>
          </w:tcPr>
          <w:p w:rsidR="009D3B0E" w:rsidRPr="00AE27FB" w:rsidRDefault="009D3B0E" w:rsidP="005B2D0A">
            <w:pPr>
              <w:spacing w:after="0" w:line="240" w:lineRule="auto"/>
              <w:jc w:val="center"/>
              <w:rPr>
                <w:rFonts w:ascii="Times New Roman" w:hAnsi="Times New Roman"/>
                <w:sz w:val="24"/>
                <w:szCs w:val="24"/>
              </w:rPr>
            </w:pPr>
          </w:p>
        </w:tc>
      </w:tr>
    </w:tbl>
    <w:p w:rsidR="009D3B0E" w:rsidRPr="00E0408C" w:rsidRDefault="009D3B0E" w:rsidP="00176234">
      <w:pPr>
        <w:spacing w:after="0" w:line="240" w:lineRule="auto"/>
        <w:jc w:val="both"/>
        <w:rPr>
          <w:rFonts w:ascii="Times New Roman" w:hAnsi="Times New Roman"/>
          <w:sz w:val="28"/>
          <w:szCs w:val="28"/>
        </w:rPr>
      </w:pPr>
      <w:r w:rsidRPr="00E0408C">
        <w:rPr>
          <w:rFonts w:ascii="Times New Roman" w:hAnsi="Times New Roman"/>
          <w:sz w:val="28"/>
          <w:szCs w:val="28"/>
        </w:rPr>
        <w:t>5.</w:t>
      </w:r>
      <w:r>
        <w:rPr>
          <w:rFonts w:ascii="Times New Roman" w:hAnsi="Times New Roman"/>
          <w:sz w:val="28"/>
          <w:szCs w:val="28"/>
        </w:rPr>
        <w:t xml:space="preserve"> </w:t>
      </w:r>
      <w:r>
        <w:rPr>
          <w:rFonts w:ascii="Times New Roman" w:hAnsi="Times New Roman"/>
          <w:sz w:val="28"/>
          <w:szCs w:val="28"/>
        </w:rPr>
        <w:tab/>
      </w:r>
      <w:r w:rsidRPr="00E0408C">
        <w:rPr>
          <w:rFonts w:ascii="Times New Roman" w:hAnsi="Times New Roman"/>
          <w:sz w:val="28"/>
          <w:szCs w:val="28"/>
        </w:rPr>
        <w:t xml:space="preserve">Рассчитать </w:t>
      </w:r>
      <w:r w:rsidRPr="00F219F9">
        <w:rPr>
          <w:rFonts w:ascii="Times New Roman" w:hAnsi="Times New Roman"/>
          <w:b/>
          <w:i/>
          <w:sz w:val="28"/>
          <w:szCs w:val="28"/>
        </w:rPr>
        <w:t>среднюю доходность</w:t>
      </w:r>
      <w:r w:rsidRPr="00E0408C">
        <w:rPr>
          <w:rFonts w:ascii="Times New Roman" w:hAnsi="Times New Roman"/>
          <w:sz w:val="28"/>
          <w:szCs w:val="28"/>
        </w:rPr>
        <w:t xml:space="preserve"> за один холдинговый период каждой бумаги по формуле:</w:t>
      </w:r>
    </w:p>
    <w:p w:rsidR="009D3B0E" w:rsidRPr="00176234" w:rsidRDefault="00AE1AC7" w:rsidP="000869FB">
      <w:pPr>
        <w:pStyle w:val="1"/>
        <w:spacing w:after="0" w:line="240" w:lineRule="auto"/>
        <w:ind w:left="0"/>
        <w:jc w:val="both"/>
        <w:rPr>
          <w:rFonts w:ascii="Times New Roman" w:hAnsi="Times New Roman"/>
          <w:sz w:val="28"/>
          <w:szCs w:val="28"/>
        </w:rPr>
      </w:pPr>
      <w:r>
        <w:pict>
          <v:shape id="_x0000_i1028" type="#_x0000_t75" style="width:84pt;height:38.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1C4B&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1C1C4B&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E&lt;/m:t&gt;&lt;/m:r&gt;&lt;/m:e&gt;&lt;m:sub&gt;&lt;m:d&gt;&lt;m:dPr&gt;&lt;m:ctrlPr&gt;&lt;w:rPr&gt;&lt;w:rFonts w:ascii=&quot;Cambria Math&quot; w:h-ansi=&quot;Times New Roman&quot;/&gt;&lt;wx:font wx:val=&quot;Cambria Math&quot;/&gt;&lt;w:i/&gt;&lt;w:sz w:val=&quot;28&quot;/&gt;&lt;w:sz-cs w:val=&quot;28&quot;/&gt;&lt;/w:rPr&gt;&lt;/m:ctrlPr&gt;&lt;/m:dPr&gt;&lt;m:e&gt;&lt;m:r&gt;&lt;w:rPr&gt;&lt;w:rFonts w:ascii=&quot;Cambria Math&quot; w:h-ansi=&quot;Cambria Math&quot;/&gt;&lt;wx:font wx:val=&quot;Cambria Math&quot;/&gt;&lt;w:i/&gt;&lt;w:sz w:val=&quot;28&quot;/&gt;&lt;w:sz-cs w:val=&quot;28&quot;/&gt;&lt;/w:rPr&gt;&lt;m:t&gt;r&lt;/m:t&gt;&lt;/m:r&gt;&lt;/m:e&gt;&lt;/m:d&gt;&lt;/m:sub&gt;&lt;/m:sSub&gt;&lt;m:r&gt;&lt;w:rPr&gt;&lt;w:rFonts w:ascii=&quot;Cambria Math&quot; w:h-ansi=&quot;Times New Roman&quot;/&gt;&lt;wx:font wx:val=&quot;Cambria Math&quot;/&gt;&lt;w:i/&gt;&lt;w:sz w:val=&quot;28&quot;/&gt;&lt;w:sz-cs w:val=&quot;28&quot;/&gt;&lt;/w:rPr&gt;&lt;m:t&gt;= &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lt;/m:t&gt;&lt;/m:r&gt;&lt;/m:num&gt;&lt;m:den&gt;&lt;m:r&gt;&lt;w:rPr&gt;&lt;w:rFonts w:ascii=&quot;Cambria Math&quot; w:h-ansi=&quot;Cambria Math&quot;/&gt;&lt;wx:font wx:val=&quot;Cambria Math&quot;/&gt;&lt;w:i/&gt;&lt;w:sz w:val=&quot;28&quot;/&gt;&lt;w:sz-cs w:val=&quot;28&quot;/&gt;&lt;/w:rPr&gt;&lt;m:t&gt;N&lt;/m:t&gt;&lt;/m:r&gt;&lt;/m:den&gt;&lt;/m:f&gt;&lt;m:nary&gt;&lt;m:naryPr&gt;&lt;m:chr m:val=&quot;в€‘&quot;/&gt;&lt;m:limLoc m:val=&quot;undOvr&quot;/&gt;&lt;m:ctrlPr&gt;&lt;w:rPr&gt;&lt;w:rFonts w:ascii=&quot;Cambria Math&quot; w:h-ansi=&quot;Times New Roman&quot;/&gt;&lt;wx:font wx:val=&quot;Cambria Math&quot;/&gt;&lt;w:i/&gt;&lt;w:sz w:val=&quot;28&quot;/&gt;&lt;w:sz-cs w:val=&quot;28&quot;/&gt;&lt;/w:rPr&gt;&lt;/m:ctrlPr&gt;&lt;/m:naryPr&gt;&lt;m:sub&gt;&lt;m:r&gt;&lt;w:rPr&gt;&lt;w:rFonts w:ascii=&quot;Cambria Math&quot; w:h-ansi=&quot;Cambria Math&quot;/&gt;&lt;wx:font wx:val=&quot;Cambria Math&quot;/&gt;&lt;w:i/&gt;&lt;w:sz w:val=&quot;28&quot;/&gt;&lt;w:sz-cs w:val=&quot;28&quot;/&gt;&lt;/w:rPr&gt;&lt;m:t&gt;t&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rPr&gt;&lt;m:t&gt;N&lt;/m:t&gt;&lt;/m:r&gt;&lt;/m:sup&gt;&lt;m:e&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r&lt;/m:t&gt;&lt;/m:r&gt;&lt;/m:e&gt;&lt;m:sub&gt;&lt;m:r&gt;&lt;w:rPr&gt;&lt;w:rFonts w:ascii=&quot;Cambria Math&quot; w:h-ansi=&quot;Cambria Math&quot;/&gt;&lt;wx:font wx:val=&quot;Cambria Math&quot;/&gt;&lt;w:i/&gt;&lt;w:sz w:val=&quot;28&quot;/&gt;&lt;w:sz-cs w:val=&quot;28&quot;/&gt;&lt;/w:rPr&gt;&lt;m:t&gt;t&lt;/m:t&gt;&lt;/m:r&gt;&lt;/m:sub&gt;&lt;/m:sSub&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p>
    <w:p w:rsidR="009D3B0E" w:rsidRPr="00176234" w:rsidRDefault="009D3B0E" w:rsidP="000869FB">
      <w:pPr>
        <w:pStyle w:val="1"/>
        <w:spacing w:after="0" w:line="240" w:lineRule="auto"/>
        <w:ind w:left="0" w:firstLine="708"/>
        <w:jc w:val="both"/>
        <w:rPr>
          <w:rFonts w:ascii="Times New Roman" w:hAnsi="Times New Roman"/>
          <w:sz w:val="24"/>
          <w:szCs w:val="24"/>
        </w:rPr>
      </w:pPr>
      <w:r w:rsidRPr="00176234">
        <w:rPr>
          <w:rFonts w:ascii="Times New Roman" w:hAnsi="Times New Roman"/>
          <w:sz w:val="24"/>
          <w:szCs w:val="24"/>
        </w:rPr>
        <w:t xml:space="preserve">Где: </w:t>
      </w:r>
      <w:r w:rsidRPr="00715872">
        <w:rPr>
          <w:rFonts w:ascii="Times New Roman" w:hAnsi="Times New Roman"/>
          <w:sz w:val="24"/>
          <w:szCs w:val="24"/>
        </w:rPr>
        <w:fldChar w:fldCharType="begin"/>
      </w:r>
      <w:r w:rsidRPr="00715872">
        <w:rPr>
          <w:rFonts w:ascii="Times New Roman" w:hAnsi="Times New Roman"/>
          <w:sz w:val="24"/>
          <w:szCs w:val="24"/>
        </w:rPr>
        <w:instrText xml:space="preserve"> QUOTE </w:instrText>
      </w:r>
      <w:r w:rsidR="00AE1AC7">
        <w:pict>
          <v:shape id="_x0000_i1029" type="#_x0000_t75" style="width:19.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0926&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AD0926&quot;&gt;&lt;m:oMathPara&gt;&lt;m:oMath&gt;&lt;m:sSub&gt;&lt;m:sSubPr&gt;&lt;m:ctrlPr&gt;&lt;w:rPr&gt;&lt;w:rFonts w:ascii=&quot;Cambria Math&quot; w:h-ansi=&quot;Times New Roman&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E&lt;/m:t&gt;&lt;/m:r&gt;&lt;/m:e&gt;&lt;m:sub&gt;&lt;m:d&gt;&lt;m:dPr&gt;&lt;m:ctrlPr&gt;&lt;w:rPr&gt;&lt;w:rFonts w:ascii=&quot;Cambria Math&quot; w:h-ansi=&quot;Times New Roman&quot;/&gt;&lt;wx:font wx:val=&quot;Cambria Math&quot;/&gt;&lt;w:i/&gt;&lt;w:sz w:val=&quot;24&quot;/&gt;&lt;w:sz-cs w:val=&quot;24&quot;/&gt;&lt;/w:rPr&gt;&lt;/m:ctrlPr&gt;&lt;/m:dPr&gt;&lt;m:e&gt;&lt;m:r&gt;&lt;w:rPr&gt;&lt;w:rFonts w:ascii=&quot;Cambria Math&quot; w:h-ansi=&quot;Cambria Math&quot;/&gt;&lt;wx:font wx:val=&quot;Cambria Math&quot;/&gt;&lt;w:i/&gt;&lt;w:sz w:val=&quot;24&quot;/&gt;&lt;w:sz-cs w:val=&quot;24&quot;/&gt;&lt;/w:rPr&gt;&lt;m:t&gt;r&lt;/m:t&gt;&lt;/m:r&gt;&lt;/m:e&gt;&lt;/m:d&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715872">
        <w:rPr>
          <w:rFonts w:ascii="Times New Roman" w:hAnsi="Times New Roman"/>
          <w:sz w:val="24"/>
          <w:szCs w:val="24"/>
        </w:rPr>
        <w:instrText xml:space="preserve"> </w:instrText>
      </w:r>
      <w:r w:rsidRPr="00715872">
        <w:rPr>
          <w:rFonts w:ascii="Times New Roman" w:hAnsi="Times New Roman"/>
          <w:sz w:val="24"/>
          <w:szCs w:val="24"/>
        </w:rPr>
        <w:fldChar w:fldCharType="separate"/>
      </w:r>
      <w:r w:rsidR="00AE1AC7">
        <w:pict>
          <v:shape id="_x0000_i1030" type="#_x0000_t75" style="width:19.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0926&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AD0926&quot;&gt;&lt;m:oMathPara&gt;&lt;m:oMath&gt;&lt;m:sSub&gt;&lt;m:sSubPr&gt;&lt;m:ctrlPr&gt;&lt;w:rPr&gt;&lt;w:rFonts w:ascii=&quot;Cambria Math&quot; w:h-ansi=&quot;Times New Roman&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E&lt;/m:t&gt;&lt;/m:r&gt;&lt;/m:e&gt;&lt;m:sub&gt;&lt;m:d&gt;&lt;m:dPr&gt;&lt;m:ctrlPr&gt;&lt;w:rPr&gt;&lt;w:rFonts w:ascii=&quot;Cambria Math&quot; w:h-ansi=&quot;Times New Roman&quot;/&gt;&lt;wx:font wx:val=&quot;Cambria Math&quot;/&gt;&lt;w:i/&gt;&lt;w:sz w:val=&quot;24&quot;/&gt;&lt;w:sz-cs w:val=&quot;24&quot;/&gt;&lt;/w:rPr&gt;&lt;/m:ctrlPr&gt;&lt;/m:dPr&gt;&lt;m:e&gt;&lt;m:r&gt;&lt;w:rPr&gt;&lt;w:rFonts w:ascii=&quot;Cambria Math&quot; w:h-ansi=&quot;Cambria Math&quot;/&gt;&lt;wx:font wx:val=&quot;Cambria Math&quot;/&gt;&lt;w:i/&gt;&lt;w:sz w:val=&quot;24&quot;/&gt;&lt;w:sz-cs w:val=&quot;24&quot;/&gt;&lt;/w:rPr&gt;&lt;m:t&gt;r&lt;/m:t&gt;&lt;/m:r&gt;&lt;/m:e&gt;&lt;/m:d&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715872">
        <w:rPr>
          <w:rFonts w:ascii="Times New Roman" w:hAnsi="Times New Roman"/>
          <w:sz w:val="24"/>
          <w:szCs w:val="24"/>
        </w:rPr>
        <w:fldChar w:fldCharType="end"/>
      </w:r>
      <w:r w:rsidRPr="00176234">
        <w:rPr>
          <w:rFonts w:ascii="Times New Roman" w:hAnsi="Times New Roman"/>
          <w:sz w:val="24"/>
          <w:szCs w:val="24"/>
        </w:rPr>
        <w:t xml:space="preserve">-ожидаемая доходность, </w:t>
      </w:r>
      <w:r w:rsidRPr="00715872">
        <w:rPr>
          <w:rFonts w:ascii="Times New Roman" w:hAnsi="Times New Roman"/>
          <w:sz w:val="24"/>
          <w:szCs w:val="24"/>
        </w:rPr>
        <w:fldChar w:fldCharType="begin"/>
      </w:r>
      <w:r w:rsidRPr="00715872">
        <w:rPr>
          <w:rFonts w:ascii="Times New Roman" w:hAnsi="Times New Roman"/>
          <w:sz w:val="24"/>
          <w:szCs w:val="24"/>
        </w:rPr>
        <w:instrText xml:space="preserve"> QUOTE </w:instrText>
      </w:r>
      <w:r w:rsidR="00AE1AC7">
        <w:pict>
          <v:shape id="_x0000_i1031" type="#_x0000_t75" style="width:11.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E7F40&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6E7F40&quot;&gt;&lt;m:oMathPara&gt;&lt;m:oMath&gt;&lt;m:sSub&gt;&lt;m:sSubPr&gt;&lt;m:ctrlPr&gt;&lt;w:rPr&gt;&lt;w:rFonts w:ascii=&quot;Cambria Math&quot; w:h-ansi=&quot;Times New Roman&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r&lt;/m:t&gt;&lt;/m:r&gt;&lt;/m:e&gt;&lt;m:sub&gt;&lt;m:r&gt;&lt;w:rPr&gt;&lt;w:rFonts w:ascii=&quot;Cambria Math&quot; w:h-ansi=&quot;Cambria Math&quot;/&gt;&lt;wx:font wx:val=&quot;Cambria Math&quot;/&gt;&lt;w:i/&gt;&lt;w:sz w:val=&quot;24&quot;/&gt;&lt;w:sz-cs w:val=&quot;24&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715872">
        <w:rPr>
          <w:rFonts w:ascii="Times New Roman" w:hAnsi="Times New Roman"/>
          <w:sz w:val="24"/>
          <w:szCs w:val="24"/>
        </w:rPr>
        <w:instrText xml:space="preserve"> </w:instrText>
      </w:r>
      <w:r w:rsidRPr="00715872">
        <w:rPr>
          <w:rFonts w:ascii="Times New Roman" w:hAnsi="Times New Roman"/>
          <w:sz w:val="24"/>
          <w:szCs w:val="24"/>
        </w:rPr>
        <w:fldChar w:fldCharType="separate"/>
      </w:r>
      <w:r w:rsidR="00AE1AC7">
        <w:pict>
          <v:shape id="_x0000_i1032" type="#_x0000_t75" style="width:11.2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E7F40&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6E7F40&quot;&gt;&lt;m:oMathPara&gt;&lt;m:oMath&gt;&lt;m:sSub&gt;&lt;m:sSubPr&gt;&lt;m:ctrlPr&gt;&lt;w:rPr&gt;&lt;w:rFonts w:ascii=&quot;Cambria Math&quot; w:h-ansi=&quot;Times New Roman&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r&lt;/m:t&gt;&lt;/m:r&gt;&lt;/m:e&gt;&lt;m:sub&gt;&lt;m:r&gt;&lt;w:rPr&gt;&lt;w:rFonts w:ascii=&quot;Cambria Math&quot; w:h-ansi=&quot;Cambria Math&quot;/&gt;&lt;wx:font wx:val=&quot;Cambria Math&quot;/&gt;&lt;w:i/&gt;&lt;w:sz w:val=&quot;24&quot;/&gt;&lt;w:sz-cs w:val=&quot;24&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715872">
        <w:rPr>
          <w:rFonts w:ascii="Times New Roman" w:hAnsi="Times New Roman"/>
          <w:sz w:val="24"/>
          <w:szCs w:val="24"/>
        </w:rPr>
        <w:fldChar w:fldCharType="end"/>
      </w:r>
      <w:r w:rsidRPr="00176234">
        <w:rPr>
          <w:rFonts w:ascii="Times New Roman" w:hAnsi="Times New Roman"/>
          <w:sz w:val="24"/>
          <w:szCs w:val="24"/>
        </w:rPr>
        <w:t xml:space="preserve"> - доходность за прошлый шаг расчета.</w:t>
      </w:r>
    </w:p>
    <w:p w:rsidR="009D3B0E" w:rsidRPr="005B2D0A" w:rsidRDefault="009D3B0E" w:rsidP="005B2D0A">
      <w:pPr>
        <w:spacing w:after="0" w:line="240" w:lineRule="auto"/>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r>
      <w:r w:rsidRPr="005B2D0A">
        <w:rPr>
          <w:rFonts w:ascii="Times New Roman" w:hAnsi="Times New Roman"/>
          <w:sz w:val="28"/>
          <w:szCs w:val="28"/>
        </w:rPr>
        <w:t xml:space="preserve">Измерить </w:t>
      </w:r>
      <w:r w:rsidRPr="00F219F9">
        <w:rPr>
          <w:rFonts w:ascii="Times New Roman" w:hAnsi="Times New Roman"/>
          <w:b/>
          <w:i/>
          <w:sz w:val="28"/>
          <w:szCs w:val="28"/>
        </w:rPr>
        <w:t>риск отдельной акции</w:t>
      </w:r>
      <w:r w:rsidRPr="005B2D0A">
        <w:rPr>
          <w:rFonts w:ascii="Times New Roman" w:hAnsi="Times New Roman"/>
          <w:sz w:val="28"/>
          <w:szCs w:val="28"/>
        </w:rPr>
        <w:t xml:space="preserve"> портфеля по формуле:</w:t>
      </w:r>
    </w:p>
    <w:p w:rsidR="009D3B0E" w:rsidRPr="00F12DD8" w:rsidRDefault="00AE1AC7" w:rsidP="000869FB">
      <w:pPr>
        <w:pStyle w:val="1"/>
        <w:spacing w:after="0" w:line="240" w:lineRule="auto"/>
        <w:ind w:left="0"/>
        <w:jc w:val="both"/>
        <w:rPr>
          <w:rFonts w:ascii="Times New Roman" w:hAnsi="Times New Roman"/>
          <w:i/>
          <w:sz w:val="28"/>
          <w:szCs w:val="28"/>
        </w:rPr>
      </w:pPr>
      <w:r>
        <w:pict>
          <v:shape id="_x0000_i1033" type="#_x0000_t75" style="width:159pt;height:38.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10E66&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310E66&quot;&gt;&lt;m:oMathPara&gt;&lt;m:oMath&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Пѓ&lt;/m:t&gt;&lt;/m:r&gt;&lt;/m:e&gt;&lt;m:sup&gt;&lt;m:r&gt;&lt;w:rPr&gt;&lt;w:rFonts w:ascii=&quot;Cambria Math&quot; w:h-ansi=&quot;Times New Roman&quot;/&gt;&lt;wx:font wx:val=&quot;Cambria Math&quot;/&gt;&lt;w:i/&gt;&lt;w:sz w:val=&quot;28&quot;/&gt;&lt;w:sz-cs w:val=&quot;28&quot;/&gt;&lt;/w:rPr&gt;&lt;m:t&gt;2&lt;/m:t&gt;&lt;/m:r&gt;&lt;/m:sup&gt;&lt;/m:sSup&gt;&lt;m:r&gt;&lt;w:rPr&gt;&lt;w:rFonts w:ascii=&quot;Cambria Math&quot; w:h-ansi=&quot;Times New Roman&quot;/&gt;&lt;wx:font wx:val=&quot;Cambria Math&quot;/&gt;&lt;w:i/&gt;&lt;w:sz w:val=&quot;28&quot;/&gt;&lt;w:sz-cs w:val=&quot;28&quot;/&gt;&lt;/w:rPr&gt;&lt;m:t&gt;= &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Times New Roman&quot;/&gt;&lt;wx:font wx:val=&quot;Cambria Math&quot;/&gt;&lt;w:i/&gt;&lt;w:sz w:val=&quot;28&quot;/&gt;&lt;w:sz-cs w:val=&quot;28&quot;/&gt;&lt;/w:rPr&gt;&lt;m:t&gt;1&lt;/m:t&gt;&lt;/m:r&gt;&lt;/m:num&gt;&lt;m:den&gt;&lt;m:r&gt;&lt;w:rPr&gt;&lt;w:rFonts w:ascii=&quot;Cambria Math&quot; w:h-ansi=&quot;Cambria Math&quot;/&gt;&lt;wx:font wx:val=&quot;Cambria Math&quot;/&gt;&lt;w:i/&gt;&lt;w:sz w:val=&quot;28&quot;/&gt;&lt;w:sz-cs w:val=&quot;28&quot;/&gt;&lt;w:lang w:val=&quot;EN-US&quot;/&gt;&lt;/w:rPr&gt;&lt;m:t&gt;N&lt;/m:t&gt;&lt;/m:r&gt;&lt;m:r&gt;&lt;w:rPr&gt;&lt;w:rFonts w:ascii=&quot;Times New Roman&quot; w:h-ansi=&quot;Times New Roman&quot;/&gt;&lt;wx:font wx:val=&quot;Times New Roman&quot;/&gt;&lt;w:i/&gt;&lt;w:sz w:val=&quot;28&quot;/&gt;&lt;w:sz-cs w:val=&quot;28&quot;/&gt;&lt;w:lang w:val=&quot;EN-US&quot;/&gt;&lt;/w:rPr&gt;&lt;m:t&gt;-&lt;/m:t&gt;&lt;/m:r&gt;&lt;m:r&gt;&lt;w:rPr&gt;&lt;w:rFonts w:ascii=&quot;Cambria Math&quot; w:h-ansi=&quot;Times New Roman&quot;/&gt;&lt;wx:font wx:val=&quot;Cambria Math&quot;/&gt;&lt;w:i/&gt;&lt;w:sz w:val=&quot;28&quot;/&gt;&lt;w:sz-cs w:val=&quot;28&quot;/&gt;&lt;w:lang w:val=&quot;EN-US&quot;/&gt;&lt;/w:rPr&gt;&lt;m:t&gt;1&lt;/m:t&gt;&lt;/m:r&gt;&lt;/m:den&gt;&lt;/m:f&gt;&lt;m:nary&gt;&lt;m:naryPr&gt;&lt;m:chr m:val=&quot;в€‘&quot;/&gt;&lt;m:limLoc m:val=&quot;undOvr&quot;/&gt;&lt;m:ctrlPr&gt;&lt;w:rPr&gt;&lt;w:rFonts w:ascii=&quot;Cambria Math&quot; w:h-ansi=&quot;Times New Roman&quot;/&gt;&lt;wx:font wx:val=&quot;Cambria Math&quot;/&gt;&lt;w:i/&gt;&lt;w:sz w:val=&quot;28&quot;/&gt;&lt;w:sz-cs w:val=&quot;28&quot;/&gt;&lt;/w:rPr&gt;&lt;/m:ctrlPr&gt;&lt;/m:naryPr&gt;&lt;m:sub&gt;&lt;m:r&gt;&lt;w:rPr&gt;&lt;w:rFonts w:ascii=&quot;Cambria Math&quot; w:h-ansi=&quot;Cambria Math&quot;/&gt;&lt;wx:font wx:val=&quot;Cambria Math&quot;/&gt;&lt;w:i/&gt;&lt;w:sz w:val=&quot;28&quot;/&gt;&lt;w:sz-cs w:val=&quot;28&quot;/&gt;&lt;/w:rPr&gt;&lt;m:t&gt;t&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rPr&gt;&lt;m:t&gt;N&lt;/m:t&gt;&lt;/m:r&gt;&lt;/m:sup&gt;&lt;m:e&gt;&lt;m:d&gt;&lt;m:dPr&gt;&lt;m:begChr m:val=&quot;[&quot;/&gt;&lt;m:endChr m:val=&quot;]&quot;/&gt;&lt;m:ctrlPr&gt;&lt;w:rPr&gt;&lt;w:rFonts w:ascii=&quot;Cambria Math&quot; w:h-ansi=&quot;Times New Roman&quot;/&gt;&lt;wx:font wx:val=&quot;Cambria Math&quot;/&gt;&lt;w:i/&gt;&lt;w:sz w:val=&quot;28&quot;/&gt;&lt;w:sz-cs w:val=&quot;28&quot;/&gt;&lt;/w:rPr&gt;&lt;/m:ctrlPr&gt;&lt;/m:dPr&gt;&lt;m:e&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r&lt;/m:t&gt;&lt;/m:r&gt;&lt;/m:e&gt;&lt;m:sub&gt;&lt;m:r&gt;&lt;w:rPr&gt;&lt;w:rFonts w:ascii=&quot;Cambria Math&quot; w:h-ansi=&quot;Cambria Math&quot;/&gt;&lt;wx:font wx:val=&quot;Cambria Math&quot;/&gt;&lt;w:i/&gt;&lt;w:sz w:val=&quot;28&quot;/&gt;&lt;w:sz-cs w:val=&quot;28&quot;/&gt;&lt;/w:rPr&gt;&lt;m:t&gt;t&lt;/m:t&gt;&lt;/m:r&gt;&lt;/m:sub&gt;&lt;/m:sSub&gt;&lt;m:r&gt;&lt;w:rPr&gt;&lt;w:rFonts w:ascii=&quot;Times New Roman&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 &lt;/m:t&gt;&lt;/m:r&gt;&lt;m:r&gt;&lt;w:rPr&gt;&lt;w:rFonts w:ascii=&quot;Cambria Math&quot; w:h-ansi=&quot;Cambria Math&quot;/&gt;&lt;wx:font wx:val=&quot;Cambria Math&quot;/&gt;&lt;w:i/&gt;&lt;w:sz w:val=&quot;28&quot;/&gt;&lt;w:sz-cs w:val=&quot;28&quot;/&gt;&lt;/w:rPr&gt;&lt;m:t&gt;E&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rPr&gt;&lt;m:t&gt;r&lt;/m:t&gt;&lt;/m:r&gt;&lt;m:r&gt;&lt;w:rPr&gt;&lt;w:rFonts w:ascii=&quot;Cambria Math&quot; w:h-ansi=&quot;Times New Roman&quot;/&gt;&lt;wx:font wx:val=&quot;Cambria Math&quot;/&gt;&lt;w:i/&gt;&lt;w:sz w:val=&quot;28&quot;/&gt;&lt;w:sz-cs w:val=&quot;28&quot;/&gt;&lt;/w:rPr&gt;&lt;m:t&gt;)&lt;/m:t&gt;&lt;/m:r&gt;&lt;/m:e&gt;&lt;/m:d&gt;&lt;/m:e&gt;&lt;/m:nary&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Пѓ&lt;/m:t&gt;&lt;/m:r&gt;&lt;/m:e&gt;&lt;m:sup&gt;&lt;m:r&gt;&lt;w:rPr&gt;&lt;w:rFonts w:ascii=&quot;Cambria Math&quot; w:h-ansi=&quot;Times New Roman&quot;/&gt;&lt;wx:font wx:val=&quot;Cambria Math&quot;/&gt;&lt;w:i/&gt;&lt;w:sz w:val=&quot;28&quot;/&gt;&lt;w:sz-cs w:val=&quot;28&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p>
    <w:p w:rsidR="009D3B0E" w:rsidRPr="005B2D0A" w:rsidRDefault="009D3B0E" w:rsidP="005B2D0A">
      <w:pPr>
        <w:spacing w:after="0" w:line="240" w:lineRule="auto"/>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rPr>
        <w:tab/>
      </w:r>
      <w:r w:rsidRPr="005B2D0A">
        <w:rPr>
          <w:rFonts w:ascii="Times New Roman" w:hAnsi="Times New Roman"/>
          <w:sz w:val="28"/>
          <w:szCs w:val="28"/>
        </w:rPr>
        <w:t xml:space="preserve">Рассчитать </w:t>
      </w:r>
      <w:r w:rsidRPr="00F219F9">
        <w:rPr>
          <w:rFonts w:ascii="Times New Roman" w:hAnsi="Times New Roman"/>
          <w:b/>
          <w:i/>
          <w:sz w:val="28"/>
          <w:szCs w:val="28"/>
        </w:rPr>
        <w:t>стандартное отклонение</w:t>
      </w:r>
      <w:r w:rsidRPr="005B2D0A">
        <w:rPr>
          <w:rFonts w:ascii="Times New Roman" w:hAnsi="Times New Roman"/>
          <w:sz w:val="28"/>
          <w:szCs w:val="28"/>
        </w:rPr>
        <w:t xml:space="preserve"> по формуле:</w:t>
      </w:r>
    </w:p>
    <w:p w:rsidR="009D3B0E" w:rsidRPr="001F0698" w:rsidRDefault="00AE1AC7" w:rsidP="000869FB">
      <w:pPr>
        <w:pStyle w:val="1"/>
        <w:spacing w:after="0" w:line="240" w:lineRule="auto"/>
        <w:ind w:left="0"/>
        <w:jc w:val="both"/>
        <w:rPr>
          <w:rFonts w:ascii="Times New Roman" w:hAnsi="Times New Roman"/>
          <w:sz w:val="28"/>
          <w:szCs w:val="28"/>
        </w:rPr>
      </w:pPr>
      <w:r>
        <w:pict>
          <v:shape id="_x0000_i1034" type="#_x0000_t75" style="width:51.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35D75&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935D75&quot;&gt;&lt;m:oMathPara&gt;&lt;m:oMath&gt;&lt;m:r&gt;&lt;w:rPr&gt;&lt;w:rFonts w:ascii=&quot;Cambria Math&quot; w:h-ansi=&quot;Cambria Math&quot;/&gt;&lt;wx:font wx:val=&quot;Cambria Math&quot;/&gt;&lt;w:i/&gt;&lt;w:sz w:val=&quot;28&quot;/&gt;&lt;w:sz-cs w:val=&quot;28&quot;/&gt;&lt;/w:rPr&gt;&lt;m:t&gt;Пѓ&lt;/m:t&gt;&lt;/m:r&gt;&lt;m:r&gt;&lt;w:rPr&gt;&lt;w:rFonts w:ascii=&quot;Cambria Math&quot; w:h-ansi=&quot;Times New Roman&quot;/&gt;&lt;wx:font wx:val=&quot;Cambria Math&quot;/&gt;&lt;w:i/&gt;&lt;w:sz w:val=&quot;28&quot;/&gt;&lt;w:sz-cs w:val=&quot;28&quot;/&gt;&lt;/w:rPr&gt;&lt;m:t&gt;= &lt;/m:t&gt;&lt;/m:r&gt;&lt;m:rad&gt;&lt;m:radPr&gt;&lt;m:degHide m:val=&quot;on&quot;/&gt;&lt;m:ctrlPr&gt;&lt;w:rPr&gt;&lt;w:rFonts w:ascii=&quot;Cambria Math&quot; w:h-ansi=&quot;Times New Roman&quot;/&gt;&lt;wx:font wx:val=&quot;Cambria Math&quot;/&gt;&lt;w:i/&gt;&lt;w:sz w:val=&quot;28&quot;/&gt;&lt;w:sz-cs w:val=&quot;28&quot;/&gt;&lt;/w:rPr&gt;&lt;/m:ctrlPr&gt;&lt;/m:radPr&gt;&lt;m:deg/&gt;&lt;m:e&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Пѓ&lt;/m:t&gt;&lt;/m:r&gt;&lt;/m:e&gt;&lt;m:sup&gt;&lt;m:r&gt;&lt;w:rPr&gt;&lt;w:rFonts w:ascii=&quot;Cambria Math&quot; w:h-ansi=&quot;Times New Roman&quot;/&gt;&lt;wx:font wx:val=&quot;Cambria Math&quot;/&gt;&lt;w:i/&gt;&lt;w:sz w:val=&quot;28&quot;/&gt;&lt;w:sz-cs w:val=&quot;28&quot;/&gt;&lt;/w:rPr&gt;&lt;m:t&gt;2&lt;/m:t&gt;&lt;/m:r&gt;&lt;/m:sup&gt;&lt;/m:sSup&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p>
    <w:p w:rsidR="009D3B0E" w:rsidRPr="001F0698" w:rsidRDefault="009D3B0E" w:rsidP="00176234">
      <w:pPr>
        <w:spacing w:after="0" w:line="240" w:lineRule="auto"/>
        <w:ind w:firstLine="708"/>
        <w:jc w:val="both"/>
        <w:rPr>
          <w:rFonts w:ascii="Times New Roman" w:hAnsi="Times New Roman"/>
          <w:sz w:val="28"/>
          <w:szCs w:val="28"/>
        </w:rPr>
      </w:pPr>
      <w:r w:rsidRPr="001F0698">
        <w:rPr>
          <w:rFonts w:ascii="Times New Roman" w:hAnsi="Times New Roman"/>
          <w:sz w:val="28"/>
          <w:szCs w:val="28"/>
        </w:rPr>
        <w:t>Стандартное отклонение характеризует величину и вероятность отклонения доходности актива от ее средней величины за опреде</w:t>
      </w:r>
      <w:r w:rsidRPr="001F0698">
        <w:rPr>
          <w:rFonts w:ascii="Times New Roman" w:hAnsi="Times New Roman"/>
          <w:sz w:val="28"/>
          <w:szCs w:val="28"/>
        </w:rPr>
        <w:softHyphen/>
        <w:t>ленный период.</w:t>
      </w:r>
    </w:p>
    <w:p w:rsidR="009D3B0E" w:rsidRPr="005B2D0A" w:rsidRDefault="009D3B0E" w:rsidP="00176234">
      <w:pPr>
        <w:spacing w:after="0" w:line="240" w:lineRule="auto"/>
        <w:jc w:val="both"/>
        <w:rPr>
          <w:rFonts w:ascii="Times New Roman" w:hAnsi="Times New Roman"/>
          <w:sz w:val="28"/>
          <w:szCs w:val="28"/>
        </w:rPr>
      </w:pPr>
      <w:r>
        <w:rPr>
          <w:rFonts w:ascii="Times New Roman" w:hAnsi="Times New Roman"/>
          <w:sz w:val="28"/>
          <w:szCs w:val="28"/>
        </w:rPr>
        <w:t>8.</w:t>
      </w:r>
      <w:r>
        <w:rPr>
          <w:rFonts w:ascii="Times New Roman" w:hAnsi="Times New Roman"/>
          <w:sz w:val="28"/>
          <w:szCs w:val="28"/>
        </w:rPr>
        <w:tab/>
      </w:r>
      <w:r w:rsidRPr="005B2D0A">
        <w:rPr>
          <w:rFonts w:ascii="Times New Roman" w:hAnsi="Times New Roman"/>
          <w:sz w:val="28"/>
          <w:szCs w:val="28"/>
        </w:rPr>
        <w:t xml:space="preserve">Для того чтобы оценить, наиболее привлекательные акции, с большей доходностью и меньшим уровнем риска, необходимо использовать </w:t>
      </w:r>
      <w:r w:rsidRPr="00F219F9">
        <w:rPr>
          <w:rFonts w:ascii="Times New Roman" w:hAnsi="Times New Roman"/>
          <w:b/>
          <w:i/>
          <w:sz w:val="28"/>
          <w:szCs w:val="28"/>
        </w:rPr>
        <w:t>коэффициент отклонения</w:t>
      </w:r>
      <w:r>
        <w:rPr>
          <w:rStyle w:val="aa"/>
          <w:rFonts w:ascii="Times New Roman" w:hAnsi="Times New Roman"/>
          <w:i/>
          <w:sz w:val="28"/>
          <w:szCs w:val="28"/>
        </w:rPr>
        <w:footnoteReference w:id="14"/>
      </w:r>
      <w:r w:rsidRPr="005B2D0A">
        <w:rPr>
          <w:rFonts w:ascii="Times New Roman" w:hAnsi="Times New Roman"/>
          <w:sz w:val="28"/>
          <w:szCs w:val="28"/>
        </w:rPr>
        <w:t>:</w:t>
      </w:r>
    </w:p>
    <w:p w:rsidR="009D3B0E" w:rsidRPr="001F0698" w:rsidRDefault="00AE1AC7" w:rsidP="000869FB">
      <w:pPr>
        <w:pStyle w:val="1"/>
        <w:spacing w:after="0" w:line="240" w:lineRule="auto"/>
        <w:ind w:left="0"/>
        <w:jc w:val="both"/>
        <w:rPr>
          <w:rFonts w:ascii="Times New Roman" w:hAnsi="Times New Roman"/>
          <w:sz w:val="28"/>
          <w:szCs w:val="28"/>
        </w:rPr>
      </w:pPr>
      <w:r>
        <w:pict>
          <v:shape id="_x0000_i1035" type="#_x0000_t75" style="width:60.7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B6E5D&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5B6E5D&quot;&gt;&lt;m:oMathPara&gt;&lt;m:oMath&gt;&lt;m:r&gt;&lt;w:rPr&gt;&lt;w:rFonts w:ascii=&quot;Cambria Math&quot; w:h-ansi=&quot;Cambria Math&quot;/&gt;&lt;wx:font wx:val=&quot;Cambria Math&quot;/&gt;&lt;w:i/&gt;&lt;w:sz w:val=&quot;28&quot;/&gt;&lt;w:sz-cs w:val=&quot;28&quot;/&gt;&lt;/w:rPr&gt;&lt;m:t&gt;CV&lt;/m:t&gt;&lt;/m:r&gt;&lt;m:r&gt;&lt;w:rPr&gt;&lt;w:rFonts w:ascii=&quot;Cambria Math&quot; w:h-ansi=&quot;Times New Roman&quot;/&gt;&lt;wx:font wx:val=&quot;Cambria Math&quot;/&gt;&lt;w:i/&gt;&lt;w:sz w:val=&quot;28&quot;/&gt;&lt;w:sz-cs w:val=&quot;28&quot;/&gt;&lt;/w:rPr&gt;&lt;m:t&gt;= &lt;/m:t&gt;&lt;/m:r&gt;&lt;m:f&gt;&lt;m:fPr&gt;&lt;m:ctrlPr&gt;&lt;w:rPr&gt;&lt;w:rFonts w:ascii=&quot;Cambria Math&quot; w:h-ansi=&quot;Times New Roman&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Пѓ&lt;/m:t&gt;&lt;/m:r&gt;&lt;/m:num&gt;&lt;m:den&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E&lt;/m:t&gt;&lt;/m:r&gt;&lt;/m:e&gt;&lt;m:sub&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rPr&gt;&lt;m:t&gt;r&lt;/m:t&gt;&lt;/m:r&gt;&lt;m:r&gt;&lt;w:rPr&gt;&lt;w:rFonts w:ascii=&quot;Cambria Math&quot; w:h-ansi=&quot;Times New Roman&quot;/&gt;&lt;wx:font wx:val=&quot;Cambria Math&quot;/&gt;&lt;w:i/&gt;&lt;w:sz w:val=&quot;28&quot;/&gt;&lt;w:sz-cs w:val=&quot;28&quot;/&gt;&lt;/w:rPr&gt;&lt;m:t&gt;)&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Включать в портфель стоит те акцию, которые имеет меньший коэффициент отклонения.</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На основе изложенных формул составим таблицу №2.</w:t>
      </w:r>
    </w:p>
    <w:p w:rsidR="009D3B0E" w:rsidRPr="001F0698" w:rsidRDefault="009D3B0E" w:rsidP="00176234">
      <w:pPr>
        <w:spacing w:after="0" w:line="240" w:lineRule="auto"/>
        <w:ind w:firstLine="708"/>
        <w:jc w:val="center"/>
        <w:rPr>
          <w:rFonts w:ascii="Times New Roman" w:hAnsi="Times New Roman"/>
          <w:sz w:val="28"/>
          <w:szCs w:val="28"/>
        </w:rPr>
      </w:pPr>
      <w:r w:rsidRPr="001F0698">
        <w:rPr>
          <w:rFonts w:ascii="Times New Roman" w:hAnsi="Times New Roman"/>
          <w:sz w:val="28"/>
          <w:szCs w:val="28"/>
        </w:rPr>
        <w:t>Таблица №2</w:t>
      </w:r>
    </w:p>
    <w:tbl>
      <w:tblPr>
        <w:tblW w:w="9539" w:type="dxa"/>
        <w:tblInd w:w="704" w:type="dxa"/>
        <w:tblLook w:val="00A0" w:firstRow="1" w:lastRow="0" w:firstColumn="1" w:lastColumn="0" w:noHBand="0" w:noVBand="0"/>
      </w:tblPr>
      <w:tblGrid>
        <w:gridCol w:w="4049"/>
        <w:gridCol w:w="1830"/>
        <w:gridCol w:w="1830"/>
        <w:gridCol w:w="1830"/>
      </w:tblGrid>
      <w:tr w:rsidR="009D3B0E" w:rsidRPr="00872006" w:rsidTr="00176234">
        <w:trPr>
          <w:trHeight w:val="388"/>
        </w:trPr>
        <w:tc>
          <w:tcPr>
            <w:tcW w:w="4049" w:type="dxa"/>
            <w:tcBorders>
              <w:top w:val="single" w:sz="4" w:space="0" w:color="auto"/>
              <w:left w:val="single" w:sz="4" w:space="0" w:color="auto"/>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 </w:t>
            </w:r>
          </w:p>
        </w:tc>
        <w:tc>
          <w:tcPr>
            <w:tcW w:w="1830" w:type="dxa"/>
            <w:tcBorders>
              <w:top w:val="single" w:sz="4" w:space="0" w:color="auto"/>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b/>
                <w:sz w:val="28"/>
                <w:szCs w:val="28"/>
              </w:rPr>
            </w:pPr>
            <w:r w:rsidRPr="001F0698">
              <w:rPr>
                <w:rFonts w:ascii="Times New Roman" w:hAnsi="Times New Roman"/>
                <w:b/>
                <w:sz w:val="28"/>
                <w:szCs w:val="28"/>
              </w:rPr>
              <w:t>Магнит</w:t>
            </w:r>
          </w:p>
        </w:tc>
        <w:tc>
          <w:tcPr>
            <w:tcW w:w="1830" w:type="dxa"/>
            <w:tcBorders>
              <w:top w:val="single" w:sz="4" w:space="0" w:color="auto"/>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b/>
                <w:sz w:val="28"/>
                <w:szCs w:val="28"/>
              </w:rPr>
            </w:pPr>
            <w:r w:rsidRPr="001F0698">
              <w:rPr>
                <w:rFonts w:ascii="Times New Roman" w:hAnsi="Times New Roman"/>
                <w:b/>
                <w:sz w:val="28"/>
                <w:szCs w:val="28"/>
              </w:rPr>
              <w:t>Автоваз</w:t>
            </w:r>
          </w:p>
        </w:tc>
        <w:tc>
          <w:tcPr>
            <w:tcW w:w="1830" w:type="dxa"/>
            <w:tcBorders>
              <w:top w:val="single" w:sz="4" w:space="0" w:color="auto"/>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b/>
                <w:sz w:val="28"/>
                <w:szCs w:val="28"/>
              </w:rPr>
            </w:pPr>
            <w:r w:rsidRPr="001F0698">
              <w:rPr>
                <w:rFonts w:ascii="Times New Roman" w:hAnsi="Times New Roman"/>
                <w:b/>
                <w:sz w:val="28"/>
                <w:szCs w:val="28"/>
              </w:rPr>
              <w:t>Мтс</w:t>
            </w:r>
          </w:p>
        </w:tc>
      </w:tr>
      <w:tr w:rsidR="009D3B0E" w:rsidRPr="00872006" w:rsidTr="00176234">
        <w:trPr>
          <w:trHeight w:val="370"/>
        </w:trPr>
        <w:tc>
          <w:tcPr>
            <w:tcW w:w="4049" w:type="dxa"/>
            <w:tcBorders>
              <w:top w:val="single" w:sz="4" w:space="0" w:color="auto"/>
              <w:left w:val="single" w:sz="4" w:space="0" w:color="auto"/>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b/>
                <w:sz w:val="28"/>
                <w:szCs w:val="28"/>
              </w:rPr>
            </w:pPr>
            <w:r w:rsidRPr="001F0698">
              <w:rPr>
                <w:rFonts w:ascii="Times New Roman" w:hAnsi="Times New Roman"/>
                <w:b/>
                <w:sz w:val="28"/>
                <w:szCs w:val="28"/>
              </w:rPr>
              <w:t xml:space="preserve">Средняя доходность </w:t>
            </w:r>
            <w:r w:rsidRPr="00715872">
              <w:rPr>
                <w:rFonts w:ascii="Times New Roman" w:hAnsi="Times New Roman"/>
                <w:b/>
                <w:sz w:val="28"/>
                <w:szCs w:val="28"/>
              </w:rPr>
              <w:fldChar w:fldCharType="begin"/>
            </w:r>
            <w:r w:rsidRPr="00715872">
              <w:rPr>
                <w:rFonts w:ascii="Times New Roman" w:hAnsi="Times New Roman"/>
                <w:b/>
                <w:sz w:val="28"/>
                <w:szCs w:val="28"/>
              </w:rPr>
              <w:instrText xml:space="preserve"> QUOTE </w:instrText>
            </w:r>
            <w:r w:rsidR="00AE1AC7">
              <w:pict>
                <v:shape id="_x0000_i1036" type="#_x0000_t75" style="width:21.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D4D71&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1D4D71&quot;&gt;&lt;m:oMathPara&gt;&lt;m:oMath&gt;&lt;m:sSub&gt;&lt;m:sSubPr&gt;&lt;m:ctrlPr&gt;&lt;w:rPr&gt;&lt;w:rFonts w:ascii=&quot;Cambria Math&quot; w:h-ansi=&quot;Times New Roman&quot;/&gt;&lt;wx:font wx:val=&quot;Cambria Math&quot;/&gt;&lt;w:b/&gt;&lt;w:sz w:val=&quot;28&quot;/&gt;&lt;w:sz-cs w:val=&quot;28&quot;/&gt;&lt;/w:rPr&gt;&lt;/m:ctrlPr&gt;&lt;/m:sSubPr&gt;&lt;m:e&gt;&lt;m:r&gt;&lt;m:rPr&gt;&lt;m:sty m:val=&quot;b&quot;/&gt;&lt;/m:rPr&gt;&lt;w:rPr&gt;&lt;w:rFonts w:ascii=&quot;Cambria Math&quot; w:h-ansi=&quot;Cambria Math&quot;/&gt;&lt;wx:font wx:val=&quot;Cambria Math&quot;/&gt;&lt;w:b/&gt;&lt;w:sz w:val=&quot;28&quot;/&gt;&lt;w:sz-cs w:val=&quot;28&quot;/&gt;&lt;/w:rPr&gt;&lt;m:t&gt;E&lt;/m:t&gt;&lt;/m:r&gt;&lt;/m:e&gt;&lt;m:sub&gt;&lt;m:d&gt;&lt;m:dPr&gt;&lt;m:ctrlPr&gt;&lt;w:rPr&gt;&lt;w:rFonts w:ascii=&quot;Cambria Math&quot; w:h-ansi=&quot;Times New Roman&quot;/&gt;&lt;wx:font wx:val=&quot;Cambria Math&quot;/&gt;&lt;w:b/&gt;&lt;w:sz w:val=&quot;28&quot;/&gt;&lt;w:sz-cs w:val=&quot;28&quot;/&gt;&lt;/w:rPr&gt;&lt;/m:ctrlPr&gt;&lt;/m:dPr&gt;&lt;m:e&gt;&lt;m:r&gt;&lt;m:rPr&gt;&lt;m:sty m:val=&quot;b&quot;/&gt;&lt;/m:rPr&gt;&lt;w:rPr&gt;&lt;w:rFonts w:ascii=&quot;Cambria Math&quot; w:h-ansi=&quot;Cambria Math&quot;/&gt;&lt;wx:font wx:val=&quot;Cambria Math&quot;/&gt;&lt;w:b/&gt;&lt;w:sz w:val=&quot;28&quot;/&gt;&lt;w:sz-cs w:val=&quot;28&quot;/&gt;&lt;/w:rPr&gt;&lt;m:t&gt;r&lt;/m:t&gt;&lt;/m:r&gt;&lt;/m:e&gt;&lt;/m:d&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715872">
              <w:rPr>
                <w:rFonts w:ascii="Times New Roman" w:hAnsi="Times New Roman"/>
                <w:b/>
                <w:sz w:val="28"/>
                <w:szCs w:val="28"/>
              </w:rPr>
              <w:instrText xml:space="preserve"> </w:instrText>
            </w:r>
            <w:r w:rsidRPr="00715872">
              <w:rPr>
                <w:rFonts w:ascii="Times New Roman" w:hAnsi="Times New Roman"/>
                <w:b/>
                <w:sz w:val="28"/>
                <w:szCs w:val="28"/>
              </w:rPr>
              <w:fldChar w:fldCharType="separate"/>
            </w:r>
            <w:r w:rsidR="00AE1AC7">
              <w:pict>
                <v:shape id="_x0000_i1037" type="#_x0000_t75" style="width:21.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D4D71&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1D4D71&quot;&gt;&lt;m:oMathPara&gt;&lt;m:oMath&gt;&lt;m:sSub&gt;&lt;m:sSubPr&gt;&lt;m:ctrlPr&gt;&lt;w:rPr&gt;&lt;w:rFonts w:ascii=&quot;Cambria Math&quot; w:h-ansi=&quot;Times New Roman&quot;/&gt;&lt;wx:font wx:val=&quot;Cambria Math&quot;/&gt;&lt;w:b/&gt;&lt;w:sz w:val=&quot;28&quot;/&gt;&lt;w:sz-cs w:val=&quot;28&quot;/&gt;&lt;/w:rPr&gt;&lt;/m:ctrlPr&gt;&lt;/m:sSubPr&gt;&lt;m:e&gt;&lt;m:r&gt;&lt;m:rPr&gt;&lt;m:sty m:val=&quot;b&quot;/&gt;&lt;/m:rPr&gt;&lt;w:rPr&gt;&lt;w:rFonts w:ascii=&quot;Cambria Math&quot; w:h-ansi=&quot;Cambria Math&quot;/&gt;&lt;wx:font wx:val=&quot;Cambria Math&quot;/&gt;&lt;w:b/&gt;&lt;w:sz w:val=&quot;28&quot;/&gt;&lt;w:sz-cs w:val=&quot;28&quot;/&gt;&lt;/w:rPr&gt;&lt;m:t&gt;E&lt;/m:t&gt;&lt;/m:r&gt;&lt;/m:e&gt;&lt;m:sub&gt;&lt;m:d&gt;&lt;m:dPr&gt;&lt;m:ctrlPr&gt;&lt;w:rPr&gt;&lt;w:rFonts w:ascii=&quot;Cambria Math&quot; w:h-ansi=&quot;Times New Roman&quot;/&gt;&lt;wx:font wx:val=&quot;Cambria Math&quot;/&gt;&lt;w:b/&gt;&lt;w:sz w:val=&quot;28&quot;/&gt;&lt;w:sz-cs w:val=&quot;28&quot;/&gt;&lt;/w:rPr&gt;&lt;/m:ctrlPr&gt;&lt;/m:dPr&gt;&lt;m:e&gt;&lt;m:r&gt;&lt;m:rPr&gt;&lt;m:sty m:val=&quot;b&quot;/&gt;&lt;/m:rPr&gt;&lt;w:rPr&gt;&lt;w:rFonts w:ascii=&quot;Cambria Math&quot; w:h-ansi=&quot;Cambria Math&quot;/&gt;&lt;wx:font wx:val=&quot;Cambria Math&quot;/&gt;&lt;w:b/&gt;&lt;w:sz w:val=&quot;28&quot;/&gt;&lt;w:sz-cs w:val=&quot;28&quot;/&gt;&lt;/w:rPr&gt;&lt;m:t&gt;r&lt;/m:t&gt;&lt;/m:r&gt;&lt;/m:e&gt;&lt;/m:d&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715872">
              <w:rPr>
                <w:rFonts w:ascii="Times New Roman" w:hAnsi="Times New Roman"/>
                <w:b/>
                <w:sz w:val="28"/>
                <w:szCs w:val="28"/>
              </w:rPr>
              <w:fldChar w:fldCharType="end"/>
            </w:r>
          </w:p>
        </w:tc>
        <w:tc>
          <w:tcPr>
            <w:tcW w:w="183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15,17</w:t>
            </w:r>
          </w:p>
        </w:tc>
        <w:tc>
          <w:tcPr>
            <w:tcW w:w="183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15,62</w:t>
            </w:r>
          </w:p>
        </w:tc>
        <w:tc>
          <w:tcPr>
            <w:tcW w:w="183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10,08</w:t>
            </w:r>
          </w:p>
        </w:tc>
      </w:tr>
      <w:tr w:rsidR="009D3B0E" w:rsidRPr="00872006" w:rsidTr="00176234">
        <w:trPr>
          <w:trHeight w:val="370"/>
        </w:trPr>
        <w:tc>
          <w:tcPr>
            <w:tcW w:w="4049" w:type="dxa"/>
            <w:tcBorders>
              <w:top w:val="single" w:sz="4" w:space="0" w:color="auto"/>
              <w:left w:val="single" w:sz="4" w:space="0" w:color="auto"/>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b/>
                <w:sz w:val="28"/>
                <w:szCs w:val="28"/>
              </w:rPr>
            </w:pPr>
            <w:r w:rsidRPr="001F0698">
              <w:rPr>
                <w:rFonts w:ascii="Times New Roman" w:hAnsi="Times New Roman"/>
                <w:b/>
                <w:sz w:val="28"/>
                <w:szCs w:val="28"/>
              </w:rPr>
              <w:t xml:space="preserve">Дисперсия </w:t>
            </w:r>
            <w:r w:rsidRPr="00715872">
              <w:rPr>
                <w:rFonts w:ascii="Times New Roman" w:hAnsi="Times New Roman"/>
                <w:b/>
                <w:sz w:val="28"/>
                <w:szCs w:val="28"/>
              </w:rPr>
              <w:fldChar w:fldCharType="begin"/>
            </w:r>
            <w:r w:rsidRPr="00715872">
              <w:rPr>
                <w:rFonts w:ascii="Times New Roman" w:hAnsi="Times New Roman"/>
                <w:b/>
                <w:sz w:val="28"/>
                <w:szCs w:val="28"/>
              </w:rPr>
              <w:instrText xml:space="preserve"> QUOTE </w:instrText>
            </w:r>
            <w:r w:rsidR="00AE1AC7">
              <w:pict>
                <v:shape id="_x0000_i1038" type="#_x0000_t75" style="width:17.2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B583A&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6B583A&quot;&gt;&lt;m:oMathPara&gt;&lt;m:oMath&gt;&lt;m:sSup&gt;&lt;m:sSupPr&gt;&lt;m:ctrlPr&gt;&lt;w:rPr&gt;&lt;w:rFonts w:ascii=&quot;Cambria Math&quot; w:h-ansi=&quot;Times New Roman&quot;/&gt;&lt;wx:font wx:val=&quot;Cambria Math&quot;/&gt;&lt;w:b/&gt;&lt;w:sz w:val=&quot;28&quot;/&gt;&lt;w:sz-cs w:val=&quot;28&quot;/&gt;&lt;/w:rPr&gt;&lt;/m:ctrlPr&gt;&lt;/m:sSupPr&gt;&lt;m:e&gt;&lt;m:r&gt;&lt;m:rPr&gt;&lt;m:sty m:val=&quot;b&quot;/&gt;&lt;/m:rPr&gt;&lt;w:rPr&gt;&lt;w:rFonts w:ascii=&quot;Cambria Math&quot; w:h-ansi=&quot;Cambria Math&quot;/&gt;&lt;wx:font wx:val=&quot;Cambria Math&quot;/&gt;&lt;w:b/&gt;&lt;w:sz w:val=&quot;28&quot;/&gt;&lt;w:sz-cs w:val=&quot;28&quot;/&gt;&lt;/w:rPr&gt;&lt;m:t&gt;Пѓ&lt;/m:t&gt;&lt;/m:r&gt;&lt;/m:e&gt;&lt;m:sup&gt;&lt;m:r&gt;&lt;m:rPr&gt;&lt;m:sty m:val=&quot;b&quot;/&gt;&lt;/m:rPr&gt;&lt;w:rPr&gt;&lt;w:rFonts w:ascii=&quot;Cambria Math&quot; w:h-ansi=&quot;Times New Roman&quot;/&gt;&lt;wx:font wx:val=&quot;Cambria Math&quot;/&gt;&lt;w:b/&gt;&lt;w:sz w:val=&quot;28&quot;/&gt;&lt;w:sz-cs w:val=&quot;28&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715872">
              <w:rPr>
                <w:rFonts w:ascii="Times New Roman" w:hAnsi="Times New Roman"/>
                <w:b/>
                <w:sz w:val="28"/>
                <w:szCs w:val="28"/>
              </w:rPr>
              <w:instrText xml:space="preserve"> </w:instrText>
            </w:r>
            <w:r w:rsidRPr="00715872">
              <w:rPr>
                <w:rFonts w:ascii="Times New Roman" w:hAnsi="Times New Roman"/>
                <w:b/>
                <w:sz w:val="28"/>
                <w:szCs w:val="28"/>
              </w:rPr>
              <w:fldChar w:fldCharType="separate"/>
            </w:r>
            <w:r w:rsidR="00AE1AC7">
              <w:pict>
                <v:shape id="_x0000_i1039" type="#_x0000_t75" style="width:17.2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B583A&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6B583A&quot;&gt;&lt;m:oMathPara&gt;&lt;m:oMath&gt;&lt;m:sSup&gt;&lt;m:sSupPr&gt;&lt;m:ctrlPr&gt;&lt;w:rPr&gt;&lt;w:rFonts w:ascii=&quot;Cambria Math&quot; w:h-ansi=&quot;Times New Roman&quot;/&gt;&lt;wx:font wx:val=&quot;Cambria Math&quot;/&gt;&lt;w:b/&gt;&lt;w:sz w:val=&quot;28&quot;/&gt;&lt;w:sz-cs w:val=&quot;28&quot;/&gt;&lt;/w:rPr&gt;&lt;/m:ctrlPr&gt;&lt;/m:sSupPr&gt;&lt;m:e&gt;&lt;m:r&gt;&lt;m:rPr&gt;&lt;m:sty m:val=&quot;b&quot;/&gt;&lt;/m:rPr&gt;&lt;w:rPr&gt;&lt;w:rFonts w:ascii=&quot;Cambria Math&quot; w:h-ansi=&quot;Cambria Math&quot;/&gt;&lt;wx:font wx:val=&quot;Cambria Math&quot;/&gt;&lt;w:b/&gt;&lt;w:sz w:val=&quot;28&quot;/&gt;&lt;w:sz-cs w:val=&quot;28&quot;/&gt;&lt;/w:rPr&gt;&lt;m:t&gt;Пѓ&lt;/m:t&gt;&lt;/m:r&gt;&lt;/m:e&gt;&lt;m:sup&gt;&lt;m:r&gt;&lt;m:rPr&gt;&lt;m:sty m:val=&quot;b&quot;/&gt;&lt;/m:rPr&gt;&lt;w:rPr&gt;&lt;w:rFonts w:ascii=&quot;Cambria Math&quot; w:h-ansi=&quot;Times New Roman&quot;/&gt;&lt;wx:font wx:val=&quot;Cambria Math&quot;/&gt;&lt;w:b/&gt;&lt;w:sz w:val=&quot;28&quot;/&gt;&lt;w:sz-cs w:val=&quot;28&quot;/&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715872">
              <w:rPr>
                <w:rFonts w:ascii="Times New Roman" w:hAnsi="Times New Roman"/>
                <w:b/>
                <w:sz w:val="28"/>
                <w:szCs w:val="28"/>
              </w:rPr>
              <w:fldChar w:fldCharType="end"/>
            </w:r>
          </w:p>
        </w:tc>
        <w:tc>
          <w:tcPr>
            <w:tcW w:w="183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5,72</w:t>
            </w:r>
          </w:p>
        </w:tc>
        <w:tc>
          <w:tcPr>
            <w:tcW w:w="183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4,35</w:t>
            </w:r>
          </w:p>
        </w:tc>
        <w:tc>
          <w:tcPr>
            <w:tcW w:w="183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1,39</w:t>
            </w:r>
          </w:p>
        </w:tc>
      </w:tr>
      <w:tr w:rsidR="009D3B0E" w:rsidRPr="00872006" w:rsidTr="00176234">
        <w:trPr>
          <w:trHeight w:val="370"/>
        </w:trPr>
        <w:tc>
          <w:tcPr>
            <w:tcW w:w="4049" w:type="dxa"/>
            <w:tcBorders>
              <w:top w:val="single" w:sz="4" w:space="0" w:color="auto"/>
              <w:left w:val="single" w:sz="4" w:space="0" w:color="auto"/>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b/>
                <w:sz w:val="28"/>
                <w:szCs w:val="28"/>
              </w:rPr>
            </w:pPr>
            <w:r w:rsidRPr="001F0698">
              <w:rPr>
                <w:rFonts w:ascii="Times New Roman" w:hAnsi="Times New Roman"/>
                <w:b/>
                <w:sz w:val="28"/>
                <w:szCs w:val="28"/>
              </w:rPr>
              <w:t xml:space="preserve">Стандартное отклонение </w:t>
            </w:r>
            <w:r w:rsidRPr="00715872">
              <w:rPr>
                <w:rFonts w:ascii="Times New Roman" w:hAnsi="Times New Roman"/>
                <w:b/>
                <w:sz w:val="28"/>
                <w:szCs w:val="28"/>
              </w:rPr>
              <w:fldChar w:fldCharType="begin"/>
            </w:r>
            <w:r w:rsidRPr="00715872">
              <w:rPr>
                <w:rFonts w:ascii="Times New Roman" w:hAnsi="Times New Roman"/>
                <w:b/>
                <w:sz w:val="28"/>
                <w:szCs w:val="28"/>
              </w:rPr>
              <w:instrText xml:space="preserve"> QUOTE </w:instrText>
            </w:r>
            <w:r w:rsidR="00AE1AC7">
              <w:pict>
                <v:shape id="_x0000_i1040" type="#_x0000_t75" style="width:13.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26C15&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F26C15&quot;&gt;&lt;m:oMathPara&gt;&lt;m:oMath&gt;&lt;m:r&gt;&lt;m:rPr&gt;&lt;m:sty m:val=&quot;b&quot;/&gt;&lt;/m:rPr&gt;&lt;w:rPr&gt;&lt;w:rFonts w:ascii=&quot;Cambria Math&quot; w:h-ansi=&quot;Cambria Math&quot;/&gt;&lt;wx:font wx:val=&quot;Cambria Math&quot;/&gt;&lt;w:b/&gt;&lt;w:sz w:val=&quot;28&quot;/&gt;&lt;w:sz-cs w:val=&quot;28&quot;/&gt;&lt;/w:rPr&gt;&lt;m:t&gt;П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715872">
              <w:rPr>
                <w:rFonts w:ascii="Times New Roman" w:hAnsi="Times New Roman"/>
                <w:b/>
                <w:sz w:val="28"/>
                <w:szCs w:val="28"/>
              </w:rPr>
              <w:instrText xml:space="preserve"> </w:instrText>
            </w:r>
            <w:r w:rsidRPr="00715872">
              <w:rPr>
                <w:rFonts w:ascii="Times New Roman" w:hAnsi="Times New Roman"/>
                <w:b/>
                <w:sz w:val="28"/>
                <w:szCs w:val="28"/>
              </w:rPr>
              <w:fldChar w:fldCharType="separate"/>
            </w:r>
            <w:r w:rsidR="00AE1AC7">
              <w:pict>
                <v:shape id="_x0000_i1041" type="#_x0000_t75" style="width:13.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26C15&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F26C15&quot;&gt;&lt;m:oMathPara&gt;&lt;m:oMath&gt;&lt;m:r&gt;&lt;m:rPr&gt;&lt;m:sty m:val=&quot;b&quot;/&gt;&lt;/m:rPr&gt;&lt;w:rPr&gt;&lt;w:rFonts w:ascii=&quot;Cambria Math&quot; w:h-ansi=&quot;Cambria Math&quot;/&gt;&lt;wx:font wx:val=&quot;Cambria Math&quot;/&gt;&lt;w:b/&gt;&lt;w:sz w:val=&quot;28&quot;/&gt;&lt;w:sz-cs w:val=&quot;28&quot;/&gt;&lt;/w:rPr&gt;&lt;m:t&gt;Пѓ&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715872">
              <w:rPr>
                <w:rFonts w:ascii="Times New Roman" w:hAnsi="Times New Roman"/>
                <w:b/>
                <w:sz w:val="28"/>
                <w:szCs w:val="28"/>
              </w:rPr>
              <w:fldChar w:fldCharType="end"/>
            </w:r>
          </w:p>
        </w:tc>
        <w:tc>
          <w:tcPr>
            <w:tcW w:w="183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23,92</w:t>
            </w:r>
          </w:p>
        </w:tc>
        <w:tc>
          <w:tcPr>
            <w:tcW w:w="183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20,85</w:t>
            </w:r>
          </w:p>
        </w:tc>
        <w:tc>
          <w:tcPr>
            <w:tcW w:w="183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11,79</w:t>
            </w:r>
          </w:p>
        </w:tc>
      </w:tr>
      <w:tr w:rsidR="009D3B0E" w:rsidRPr="00872006" w:rsidTr="00176234">
        <w:trPr>
          <w:trHeight w:val="370"/>
        </w:trPr>
        <w:tc>
          <w:tcPr>
            <w:tcW w:w="4049" w:type="dxa"/>
            <w:tcBorders>
              <w:top w:val="nil"/>
              <w:left w:val="single" w:sz="4" w:space="0" w:color="auto"/>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b/>
                <w:sz w:val="28"/>
                <w:szCs w:val="28"/>
                <w:lang w:val="en-US"/>
              </w:rPr>
            </w:pPr>
            <w:r w:rsidRPr="001F0698">
              <w:rPr>
                <w:rFonts w:ascii="Times New Roman" w:hAnsi="Times New Roman"/>
                <w:b/>
                <w:sz w:val="28"/>
                <w:szCs w:val="28"/>
              </w:rPr>
              <w:t xml:space="preserve">Коэффициент отклонения </w:t>
            </w:r>
            <w:r w:rsidRPr="001F0698">
              <w:rPr>
                <w:rFonts w:ascii="Times New Roman" w:hAnsi="Times New Roman"/>
                <w:b/>
                <w:sz w:val="28"/>
                <w:szCs w:val="28"/>
                <w:lang w:val="en-US"/>
              </w:rPr>
              <w:t>CV</w:t>
            </w:r>
          </w:p>
        </w:tc>
        <w:tc>
          <w:tcPr>
            <w:tcW w:w="183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lang w:val="en-US"/>
              </w:rPr>
              <w:t>1</w:t>
            </w:r>
            <w:r w:rsidRPr="001F0698">
              <w:rPr>
                <w:rFonts w:ascii="Times New Roman" w:hAnsi="Times New Roman"/>
                <w:sz w:val="28"/>
                <w:szCs w:val="28"/>
              </w:rPr>
              <w:t>,58</w:t>
            </w:r>
          </w:p>
        </w:tc>
        <w:tc>
          <w:tcPr>
            <w:tcW w:w="183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1,34</w:t>
            </w:r>
          </w:p>
        </w:tc>
        <w:tc>
          <w:tcPr>
            <w:tcW w:w="183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1,17</w:t>
            </w:r>
          </w:p>
        </w:tc>
      </w:tr>
    </w:tbl>
    <w:p w:rsidR="009D3B0E" w:rsidRPr="001F0698" w:rsidRDefault="009D3B0E" w:rsidP="000869FB">
      <w:pPr>
        <w:spacing w:after="0" w:line="240" w:lineRule="auto"/>
        <w:ind w:firstLine="708"/>
        <w:jc w:val="both"/>
        <w:rPr>
          <w:rFonts w:ascii="Times New Roman" w:hAnsi="Times New Roman"/>
          <w:sz w:val="28"/>
          <w:szCs w:val="28"/>
        </w:rPr>
      </w:pP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 xml:space="preserve">Выше были приведены расчеты только по каждой акции в отдельности. Но для того чтобы минимизировать риски необходимо собрать портфель ценных бумаг и распределить риски по различным активом в нашем случае по 3-ом видам акций т.е. </w:t>
      </w:r>
      <w:r w:rsidRPr="00F219F9">
        <w:rPr>
          <w:rFonts w:ascii="Times New Roman" w:hAnsi="Times New Roman"/>
          <w:b/>
          <w:i/>
          <w:sz w:val="28"/>
          <w:szCs w:val="28"/>
        </w:rPr>
        <w:t>диверсифицировать</w:t>
      </w:r>
      <w:r w:rsidRPr="001F0698">
        <w:rPr>
          <w:rFonts w:ascii="Times New Roman" w:hAnsi="Times New Roman"/>
          <w:sz w:val="28"/>
          <w:szCs w:val="28"/>
        </w:rPr>
        <w:t>. При диверсификации риск портфеля снижается только до определенного уровня, ниже которого путем диверсификации риск уменьшить нельзя. Таким образом, риск представляет собой сумму диверсифицируемого и недиверсифицируемого рисков.</w:t>
      </w:r>
    </w:p>
    <w:p w:rsidR="009D3B0E" w:rsidRDefault="009D3B0E" w:rsidP="00176234">
      <w:pPr>
        <w:spacing w:after="0" w:line="240" w:lineRule="auto"/>
        <w:ind w:firstLine="708"/>
        <w:jc w:val="both"/>
        <w:rPr>
          <w:rFonts w:ascii="Times New Roman" w:hAnsi="Times New Roman"/>
          <w:sz w:val="28"/>
          <w:szCs w:val="28"/>
        </w:rPr>
      </w:pPr>
      <w:r w:rsidRPr="001F0698">
        <w:rPr>
          <w:rFonts w:ascii="Times New Roman" w:hAnsi="Times New Roman"/>
          <w:sz w:val="28"/>
          <w:szCs w:val="28"/>
        </w:rPr>
        <w:t xml:space="preserve"> Для того чтобы инвестор смог собрать</w:t>
      </w:r>
      <w:r>
        <w:rPr>
          <w:rFonts w:ascii="Times New Roman" w:hAnsi="Times New Roman"/>
          <w:sz w:val="28"/>
          <w:szCs w:val="28"/>
        </w:rPr>
        <w:t xml:space="preserve"> оптимальный портфель </w:t>
      </w:r>
      <w:r w:rsidRPr="001F0698">
        <w:rPr>
          <w:rFonts w:ascii="Times New Roman" w:hAnsi="Times New Roman"/>
          <w:sz w:val="28"/>
          <w:szCs w:val="28"/>
        </w:rPr>
        <w:t>необходимо проделать следующие шаги:</w:t>
      </w:r>
    </w:p>
    <w:p w:rsidR="009D3B0E" w:rsidRDefault="009D3B0E" w:rsidP="00345489">
      <w:pPr>
        <w:pStyle w:val="1"/>
        <w:numPr>
          <w:ilvl w:val="0"/>
          <w:numId w:val="24"/>
        </w:numPr>
        <w:spacing w:after="0" w:line="240" w:lineRule="auto"/>
        <w:ind w:left="0" w:firstLine="0"/>
        <w:jc w:val="both"/>
        <w:rPr>
          <w:rFonts w:ascii="Times New Roman" w:hAnsi="Times New Roman"/>
          <w:sz w:val="28"/>
          <w:szCs w:val="28"/>
        </w:rPr>
      </w:pPr>
      <w:r w:rsidRPr="00345489">
        <w:rPr>
          <w:rFonts w:ascii="Times New Roman" w:hAnsi="Times New Roman"/>
          <w:sz w:val="28"/>
          <w:szCs w:val="28"/>
        </w:rPr>
        <w:t xml:space="preserve">Задать </w:t>
      </w:r>
      <w:r w:rsidRPr="00F219F9">
        <w:rPr>
          <w:rFonts w:ascii="Times New Roman" w:hAnsi="Times New Roman"/>
          <w:b/>
          <w:i/>
          <w:sz w:val="28"/>
          <w:szCs w:val="28"/>
        </w:rPr>
        <w:t>среднею доходность портфеля</w:t>
      </w:r>
      <w:r w:rsidRPr="00345489">
        <w:rPr>
          <w:rFonts w:ascii="Times New Roman" w:hAnsi="Times New Roman"/>
          <w:sz w:val="28"/>
          <w:szCs w:val="28"/>
        </w:rPr>
        <w:t>, которую желает получить инвестор по окончанию холдингового периода.</w:t>
      </w:r>
    </w:p>
    <w:p w:rsidR="009D3B0E" w:rsidRDefault="009D3B0E" w:rsidP="00345489">
      <w:pPr>
        <w:pStyle w:val="1"/>
        <w:spacing w:after="0" w:line="240" w:lineRule="auto"/>
        <w:ind w:left="0"/>
        <w:jc w:val="center"/>
        <w:rPr>
          <w:rFonts w:ascii="Times New Roman" w:hAnsi="Times New Roman"/>
          <w:sz w:val="28"/>
          <w:szCs w:val="28"/>
        </w:rPr>
      </w:pPr>
      <w:r>
        <w:rPr>
          <w:rFonts w:ascii="Times New Roman" w:hAnsi="Times New Roman"/>
          <w:sz w:val="28"/>
          <w:szCs w:val="28"/>
        </w:rPr>
        <w:t>Таблица №3</w:t>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1"/>
        <w:gridCol w:w="2271"/>
      </w:tblGrid>
      <w:tr w:rsidR="009D3B0E" w:rsidRPr="00872006" w:rsidTr="00872006">
        <w:trPr>
          <w:trHeight w:val="249"/>
        </w:trPr>
        <w:tc>
          <w:tcPr>
            <w:tcW w:w="4961" w:type="dxa"/>
          </w:tcPr>
          <w:p w:rsidR="009D3B0E" w:rsidRPr="00872006" w:rsidRDefault="009D3B0E" w:rsidP="00872006">
            <w:pPr>
              <w:pStyle w:val="1"/>
              <w:spacing w:after="0" w:line="240" w:lineRule="auto"/>
              <w:ind w:left="0"/>
              <w:jc w:val="center"/>
              <w:rPr>
                <w:rFonts w:ascii="Times New Roman" w:hAnsi="Times New Roman"/>
                <w:sz w:val="28"/>
                <w:szCs w:val="28"/>
              </w:rPr>
            </w:pPr>
            <w:r w:rsidRPr="00872006">
              <w:rPr>
                <w:rFonts w:ascii="Times New Roman" w:hAnsi="Times New Roman"/>
                <w:sz w:val="28"/>
                <w:szCs w:val="28"/>
              </w:rPr>
              <w:t>Требуемая доходность портфеля %</w:t>
            </w:r>
          </w:p>
        </w:tc>
        <w:tc>
          <w:tcPr>
            <w:tcW w:w="2271" w:type="dxa"/>
          </w:tcPr>
          <w:p w:rsidR="009D3B0E" w:rsidRPr="00872006" w:rsidRDefault="009D3B0E" w:rsidP="00872006">
            <w:pPr>
              <w:pStyle w:val="1"/>
              <w:spacing w:after="0" w:line="240" w:lineRule="auto"/>
              <w:ind w:left="0"/>
              <w:jc w:val="center"/>
              <w:rPr>
                <w:rFonts w:ascii="Times New Roman" w:hAnsi="Times New Roman"/>
                <w:sz w:val="28"/>
                <w:szCs w:val="28"/>
              </w:rPr>
            </w:pPr>
            <w:r w:rsidRPr="00872006">
              <w:rPr>
                <w:rFonts w:ascii="Times New Roman" w:hAnsi="Times New Roman"/>
                <w:sz w:val="28"/>
                <w:szCs w:val="28"/>
              </w:rPr>
              <w:t>13,5</w:t>
            </w:r>
          </w:p>
        </w:tc>
      </w:tr>
    </w:tbl>
    <w:p w:rsidR="009D3B0E" w:rsidRPr="00345489" w:rsidRDefault="009D3B0E" w:rsidP="00F12DD8">
      <w:pPr>
        <w:pStyle w:val="1"/>
        <w:numPr>
          <w:ilvl w:val="0"/>
          <w:numId w:val="24"/>
        </w:numPr>
        <w:spacing w:after="0" w:line="240" w:lineRule="auto"/>
        <w:ind w:left="0" w:firstLine="0"/>
        <w:jc w:val="both"/>
        <w:rPr>
          <w:rFonts w:ascii="Times New Roman" w:hAnsi="Times New Roman"/>
          <w:sz w:val="28"/>
          <w:szCs w:val="28"/>
        </w:rPr>
      </w:pPr>
      <w:r w:rsidRPr="00345489">
        <w:rPr>
          <w:rFonts w:ascii="Times New Roman" w:hAnsi="Times New Roman"/>
          <w:sz w:val="28"/>
          <w:szCs w:val="28"/>
        </w:rPr>
        <w:t>Определить какую часть инвестиций направить на приобретения ценной бумаги</w:t>
      </w:r>
      <w:r>
        <w:rPr>
          <w:rFonts w:ascii="Times New Roman" w:hAnsi="Times New Roman"/>
          <w:sz w:val="28"/>
          <w:szCs w:val="28"/>
        </w:rPr>
        <w:t>,</w:t>
      </w:r>
      <w:r w:rsidRPr="00345489">
        <w:rPr>
          <w:rFonts w:ascii="Times New Roman" w:hAnsi="Times New Roman"/>
          <w:sz w:val="28"/>
          <w:szCs w:val="28"/>
        </w:rPr>
        <w:t xml:space="preserve"> т.е. её </w:t>
      </w:r>
      <w:r w:rsidRPr="00F219F9">
        <w:rPr>
          <w:rFonts w:ascii="Times New Roman" w:hAnsi="Times New Roman"/>
          <w:b/>
          <w:i/>
          <w:sz w:val="28"/>
          <w:szCs w:val="28"/>
        </w:rPr>
        <w:t>вес</w:t>
      </w:r>
      <w:r w:rsidRPr="00345489">
        <w:rPr>
          <w:rFonts w:ascii="Times New Roman" w:hAnsi="Times New Roman"/>
          <w:sz w:val="28"/>
          <w:szCs w:val="28"/>
        </w:rPr>
        <w:t xml:space="preserve"> в портфеле. Для это существуют методы как определить самый подходящий удельный вес в портфеле, так чтобы он обеспечил желаемую инвестором доходность при минимальном риске</w:t>
      </w:r>
      <w:r>
        <w:rPr>
          <w:rFonts w:ascii="Times New Roman" w:hAnsi="Times New Roman"/>
          <w:sz w:val="28"/>
          <w:szCs w:val="28"/>
        </w:rPr>
        <w:t>,</w:t>
      </w:r>
      <w:r w:rsidRPr="00345489">
        <w:rPr>
          <w:rFonts w:ascii="Times New Roman" w:hAnsi="Times New Roman"/>
          <w:sz w:val="28"/>
          <w:szCs w:val="28"/>
        </w:rPr>
        <w:t xml:space="preserve"> т.е. так распределить средства по определенным активам, чтобы снизить до минимума риск вложений. Я же приведу самую начальную формулу</w:t>
      </w:r>
      <w:r>
        <w:rPr>
          <w:rFonts w:ascii="Times New Roman" w:hAnsi="Times New Roman"/>
          <w:sz w:val="28"/>
          <w:szCs w:val="28"/>
        </w:rPr>
        <w:t xml:space="preserve"> для расчета</w:t>
      </w:r>
      <w:r w:rsidRPr="00345489">
        <w:rPr>
          <w:rFonts w:ascii="Times New Roman" w:hAnsi="Times New Roman"/>
          <w:sz w:val="28"/>
          <w:szCs w:val="28"/>
        </w:rPr>
        <w:t xml:space="preserve">: </w:t>
      </w:r>
    </w:p>
    <w:p w:rsidR="009D3B0E" w:rsidRPr="001F0698" w:rsidRDefault="00AE1AC7" w:rsidP="00176234">
      <w:pPr>
        <w:spacing w:after="0" w:line="240" w:lineRule="auto"/>
        <w:ind w:firstLine="708"/>
        <w:jc w:val="both"/>
        <w:rPr>
          <w:rFonts w:ascii="Times New Roman" w:hAnsi="Times New Roman"/>
          <w:sz w:val="28"/>
          <w:szCs w:val="28"/>
        </w:rPr>
      </w:pPr>
      <w:r>
        <w:pict>
          <v:shape id="_x0000_i1042" type="#_x0000_t75" style="width:220.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51B1F&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851B1F&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lang w:val=&quot;EN-US&quot;/&gt;&lt;/w:rPr&gt;&lt;m:t&gt;W&lt;/m:t&gt;&lt;/m:r&gt;&lt;/m:e&gt;&lt;m:sub&gt;&lt;m:r&gt;&lt;m:rPr&gt;&lt;m:sty m:val=&quot;p&quot;/&gt;&lt;/m:rPr&gt;&lt;w:rPr&gt;&lt;w:rFonts w:ascii=&quot;Cambria Math&quot; w:h-ansi=&quot;Times New Roman&quot;/&gt;&lt;wx:font wx:val=&quot;Cambria Math&quot;/&gt;&lt;w:sz w:val=&quot;28&quot;/&gt;&lt;w:sz-cs w:val=&quot;28&quot;/&gt;&lt;/w:rPr&gt;&lt;m:t&gt;i&lt;/m:t&gt;&lt;/m:r&gt;&lt;/m:sub&gt;&lt;/m:sSub&gt;&lt;m:r&gt;&lt;m:rPr&gt;&lt;m:sty m:val=&quot;p&quot;/&gt;&lt;/m:rPr&gt;&lt;w:rPr&gt;&lt;w:rFonts w:ascii=&quot;Cambria Math&quot; w:h-ansi=&quot;Times New Roman&quot;/&gt;&lt;wx:font wx:val=&quot;Cambria Math&quot;/&gt;&lt;w:sz w:val=&quot;28&quot;/&gt;&lt;w:sz-cs w:val=&quot;28&quot;/&gt;&lt;/w:rPr&gt;&lt;m:t&gt;= &lt;/m:t&gt;&lt;/m:r&gt;&lt;m:f&gt;&lt;m:fPr&gt;&lt;m:ctrlPr&gt;&lt;w:rPr&gt;&lt;w:rFonts w:ascii=&quot;Cambria Math&quot; w:h-ansi=&quot;Times New Roman&quot;/&gt;&lt;wx:font wx:val=&quot;Cambria Math&quot;/&gt;&lt;w:sz w:val=&quot;28&quot;/&gt;&lt;w:sz-cs w:val=&quot;28&quot;/&gt;&lt;/w:rPr&gt;&lt;/m:ctrlPr&gt;&lt;/m:fPr&gt;&lt;m:num&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S&lt;/m:t&gt;&lt;/m:r&gt;&lt;/m:e&gt;&lt;m:sub&gt;&lt;m:r&gt;&lt;m:rPr&gt;&lt;m:sty m:val=&quot;p&quot;/&gt;&lt;/m:rPr&gt;&lt;w:rPr&gt;&lt;w:rFonts w:ascii=&quot;Cambria Math&quot; w:h-ansi=&quot;Times New Roman&quot;/&gt;&lt;wx:font wx:val=&quot;Cambria Math&quot;/&gt;&lt;w:sz w:val=&quot;28&quot;/&gt;&lt;w:sz-cs w:val=&quot;28&quot;/&gt;&lt;/w:rPr&gt;&lt;m:t&gt;a&lt;/m:t&gt;&lt;/m:r&gt;&lt;/m:sub&gt;&lt;/m:sSub&gt;&lt;/m:num&gt;&lt;m:den&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S&lt;/m:t&gt;&lt;/m:r&gt;&lt;/m:e&gt;&lt;m:sub&gt;&lt;m:r&gt;&lt;m:rPr&gt;&lt;m:sty m:val=&quot;p&quot;/&gt;&lt;/m:rPr&gt;&lt;w:rPr&gt;&lt;w:rFonts w:ascii=&quot;Times New Roman&quot; w:h-ansi=&quot;Times New Roman&quot;/&gt;&lt;wx:font wx:val=&quot;Times New Roman&quot;/&gt;&lt;w:sz w:val=&quot;28&quot;/&gt;&lt;w:sz-cs w:val=&quot;28&quot;/&gt;&lt;/w:rPr&gt;&lt;m:t&gt;РЅР°С‡Р°Р»СЊРЅ&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p>
    <w:p w:rsidR="009D3B0E" w:rsidRPr="001F0698" w:rsidRDefault="009D3B0E" w:rsidP="00176234">
      <w:pPr>
        <w:spacing w:after="0" w:line="240" w:lineRule="auto"/>
        <w:ind w:firstLine="708"/>
        <w:jc w:val="center"/>
        <w:rPr>
          <w:rFonts w:ascii="Times New Roman" w:hAnsi="Times New Roman"/>
          <w:sz w:val="28"/>
          <w:szCs w:val="28"/>
        </w:rPr>
      </w:pPr>
      <w:r>
        <w:rPr>
          <w:rFonts w:ascii="Times New Roman" w:hAnsi="Times New Roman"/>
          <w:sz w:val="28"/>
          <w:szCs w:val="28"/>
        </w:rPr>
        <w:t>Таблица № 4</w:t>
      </w:r>
    </w:p>
    <w:tbl>
      <w:tblPr>
        <w:tblW w:w="4632" w:type="dxa"/>
        <w:tblInd w:w="2799" w:type="dxa"/>
        <w:tblLook w:val="00A0" w:firstRow="1" w:lastRow="0" w:firstColumn="1" w:lastColumn="0" w:noHBand="0" w:noVBand="0"/>
      </w:tblPr>
      <w:tblGrid>
        <w:gridCol w:w="1378"/>
        <w:gridCol w:w="1140"/>
        <w:gridCol w:w="1180"/>
        <w:gridCol w:w="1140"/>
      </w:tblGrid>
      <w:tr w:rsidR="009D3B0E" w:rsidRPr="00872006" w:rsidTr="00DB5B0B">
        <w:trPr>
          <w:trHeight w:val="510"/>
        </w:trPr>
        <w:tc>
          <w:tcPr>
            <w:tcW w:w="1212" w:type="dxa"/>
            <w:tcBorders>
              <w:top w:val="single" w:sz="4" w:space="0" w:color="auto"/>
              <w:left w:val="single" w:sz="4" w:space="0" w:color="auto"/>
              <w:bottom w:val="single" w:sz="4" w:space="0" w:color="auto"/>
              <w:right w:val="single" w:sz="4" w:space="0" w:color="auto"/>
            </w:tcBorders>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удельный вес</w:t>
            </w:r>
          </w:p>
        </w:tc>
        <w:tc>
          <w:tcPr>
            <w:tcW w:w="1140" w:type="dxa"/>
            <w:tcBorders>
              <w:top w:val="single" w:sz="4" w:space="0" w:color="auto"/>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Магнит</w:t>
            </w:r>
          </w:p>
        </w:tc>
        <w:tc>
          <w:tcPr>
            <w:tcW w:w="1140" w:type="dxa"/>
            <w:tcBorders>
              <w:top w:val="single" w:sz="4" w:space="0" w:color="auto"/>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Автоваз</w:t>
            </w:r>
          </w:p>
        </w:tc>
        <w:tc>
          <w:tcPr>
            <w:tcW w:w="1140" w:type="dxa"/>
            <w:tcBorders>
              <w:top w:val="single" w:sz="4" w:space="0" w:color="auto"/>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Мтс</w:t>
            </w:r>
          </w:p>
        </w:tc>
      </w:tr>
      <w:tr w:rsidR="009D3B0E" w:rsidRPr="00872006" w:rsidTr="00DB5B0B">
        <w:trPr>
          <w:trHeight w:val="255"/>
        </w:trPr>
        <w:tc>
          <w:tcPr>
            <w:tcW w:w="1212" w:type="dxa"/>
            <w:tcBorders>
              <w:top w:val="nil"/>
              <w:left w:val="single" w:sz="4" w:space="0" w:color="auto"/>
              <w:bottom w:val="single" w:sz="4" w:space="0" w:color="auto"/>
              <w:right w:val="single" w:sz="4" w:space="0" w:color="auto"/>
            </w:tcBorders>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значение</w:t>
            </w:r>
          </w:p>
        </w:tc>
        <w:tc>
          <w:tcPr>
            <w:tcW w:w="114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0,280</w:t>
            </w:r>
          </w:p>
        </w:tc>
        <w:tc>
          <w:tcPr>
            <w:tcW w:w="114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0,350</w:t>
            </w:r>
          </w:p>
        </w:tc>
        <w:tc>
          <w:tcPr>
            <w:tcW w:w="114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0,370</w:t>
            </w:r>
          </w:p>
        </w:tc>
      </w:tr>
      <w:tr w:rsidR="009D3B0E" w:rsidRPr="00872006" w:rsidTr="00DB5B0B">
        <w:trPr>
          <w:trHeight w:val="255"/>
        </w:trPr>
        <w:tc>
          <w:tcPr>
            <w:tcW w:w="1212" w:type="dxa"/>
            <w:tcBorders>
              <w:top w:val="nil"/>
              <w:left w:val="single" w:sz="4" w:space="0" w:color="auto"/>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вес в руб.</w:t>
            </w:r>
          </w:p>
        </w:tc>
        <w:tc>
          <w:tcPr>
            <w:tcW w:w="114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28000</w:t>
            </w:r>
          </w:p>
        </w:tc>
        <w:tc>
          <w:tcPr>
            <w:tcW w:w="114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35000</w:t>
            </w:r>
          </w:p>
        </w:tc>
        <w:tc>
          <w:tcPr>
            <w:tcW w:w="1140" w:type="dxa"/>
            <w:tcBorders>
              <w:top w:val="nil"/>
              <w:left w:val="nil"/>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37000</w:t>
            </w:r>
          </w:p>
        </w:tc>
      </w:tr>
    </w:tbl>
    <w:p w:rsidR="009D3B0E" w:rsidRPr="00F12DD8" w:rsidRDefault="009D3B0E" w:rsidP="00F12DD8">
      <w:pPr>
        <w:pStyle w:val="1"/>
        <w:numPr>
          <w:ilvl w:val="0"/>
          <w:numId w:val="24"/>
        </w:numPr>
        <w:spacing w:after="0" w:line="240" w:lineRule="auto"/>
        <w:ind w:left="0" w:firstLine="0"/>
        <w:jc w:val="both"/>
        <w:rPr>
          <w:rFonts w:ascii="Times New Roman" w:hAnsi="Times New Roman"/>
          <w:sz w:val="28"/>
          <w:szCs w:val="28"/>
        </w:rPr>
      </w:pPr>
      <w:r w:rsidRPr="00F12DD8">
        <w:rPr>
          <w:rFonts w:ascii="Times New Roman" w:hAnsi="Times New Roman"/>
          <w:sz w:val="28"/>
          <w:szCs w:val="28"/>
        </w:rPr>
        <w:t xml:space="preserve">Рассчитать </w:t>
      </w:r>
      <w:r w:rsidRPr="00F219F9">
        <w:rPr>
          <w:rFonts w:ascii="Times New Roman" w:hAnsi="Times New Roman"/>
          <w:b/>
          <w:i/>
          <w:sz w:val="28"/>
          <w:szCs w:val="28"/>
        </w:rPr>
        <w:t>доходность портфеля</w:t>
      </w:r>
      <w:r w:rsidRPr="00F12DD8">
        <w:rPr>
          <w:rFonts w:ascii="Times New Roman" w:hAnsi="Times New Roman"/>
          <w:sz w:val="28"/>
          <w:szCs w:val="28"/>
        </w:rPr>
        <w:t xml:space="preserve"> по формуле:</w:t>
      </w:r>
    </w:p>
    <w:p w:rsidR="009D3B0E" w:rsidRPr="00176234" w:rsidRDefault="00AE1AC7" w:rsidP="000869FB">
      <w:pPr>
        <w:pStyle w:val="1"/>
        <w:spacing w:after="0" w:line="240" w:lineRule="auto"/>
        <w:ind w:left="0"/>
        <w:jc w:val="both"/>
        <w:rPr>
          <w:rFonts w:ascii="Times New Roman" w:hAnsi="Times New Roman"/>
          <w:sz w:val="28"/>
          <w:szCs w:val="28"/>
          <w:lang w:val="en-US"/>
        </w:rPr>
      </w:pPr>
      <w:r>
        <w:pict>
          <v:shape id="_x0000_i1043" type="#_x0000_t75" style="width:267.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067C3&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3067C3&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lang w:val=&quot;EN-US&quot;/&gt;&lt;/w:rPr&gt;&lt;m:t&gt;E&lt;/m:t&gt;&lt;/m:r&gt;&lt;/m:e&gt;&lt;m:sub&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r)&lt;/m:t&gt;&lt;/m:r&gt;&lt;/m:e&gt;&lt;m:sub&gt;&lt;m:r&gt;&lt;m:rPr&gt;&lt;m:sty m:val=&quot;p&quot;/&gt;&lt;/m:rPr&gt;&lt;w:rPr&gt;&lt;w:rFonts w:ascii=&quot;Times New Roman&quot; w:h-ansi=&quot;Times New Roman&quot;/&gt;&lt;wx:font wx:val=&quot;Times New Roman&quot;/&gt;&lt;w:sz w:val=&quot;28&quot;/&gt;&lt;w:sz-cs w:val=&quot;28&quot;/&gt;&lt;/w:rPr&gt;&lt;m:t&gt;РїРѕСЂС‚С„&lt;/m:t&gt;&lt;/m:r&gt;&lt;/m:sub&gt;&lt;/m:sSub&gt;&lt;/m:sub&gt;&lt;/m:sSub&gt;&lt;m:r&gt;&lt;m:rPr&gt;&lt;m:sty m:val=&quot;p&quot;/&gt;&lt;/m:rPr&gt;&lt;w:rPr&gt;&lt;w:rFonts w:ascii=&quot;Cambria Math&quot; w:h-ansi=&quot;Times New Roman&quot;/&gt;&lt;wx:font wx:val=&quot;Cambria Math&quot;/&gt;&lt;w:sz w:val=&quot;28&quot;/&gt;&lt;w:sz-cs w:val=&quot;28&quot;/&gt;&lt;/w:rPr&gt;&lt;m:t&gt;= &lt;/m:t&gt;&lt;/m:r&gt;&lt;m:nary&gt;&lt;m:naryPr&gt;&lt;m:chr m:val=&quot;в€‘&quot;/&gt;&lt;m:limLoc m:val=&quot;undOvr&quot;/&gt;&lt;m:ctrlPr&gt;&lt;w:rPr&gt;&lt;w:rFonts w:ascii=&quot;Cambria Math&quot; w:h-ansi=&quot;Times New Roman&quot;/&gt;&lt;wx:font wx:val=&quot;Cambria Math&quot;/&gt;&lt;w:sz w:val=&quot;28&quot;/&gt;&lt;w:sz-cs w:val=&quot;28&quot;/&gt;&lt;/w:rPr&gt;&lt;/m:ctrlPr&gt;&lt;/m:naryPr&gt;&lt;m:sub&gt;&lt;m:r&gt;&lt;m:rPr&gt;&lt;m:sty m:val=&quot;p&quot;/&gt;&lt;/m:rPr&gt;&lt;w:rPr&gt;&lt;w:rFonts w:ascii=&quot;Cambria Math&quot; w:h-ansi=&quot;Times New Roman&quot;/&gt;&lt;wx:font wx:val=&quot;Cambria Math&quot;/&gt;&lt;w:sz w:val=&quot;28&quot;/&gt;&lt;w:sz-cs w:val=&quot;28&quot;/&gt;&lt;/w:rPr&gt;&lt;m:t&gt;i=1&lt;/m:t&gt;&lt;/m:r&gt;&lt;/m:sub&gt;&lt;m:sup&gt;&lt;m:r&gt;&lt;m:rPr&gt;&lt;m:sty m:val=&quot;p&quot;/&gt;&lt;/m:rPr&gt;&lt;w:rPr&gt;&lt;w:rFonts w:ascii=&quot;Cambria Math&quot; w:h-ansi=&quot;Times New Roman&quot;/&gt;&lt;wx:font wx:val=&quot;Cambria Math&quot;/&gt;&lt;w:sz w:val=&quot;28&quot;/&gt;&lt;w:sz-cs w:val=&quot;28&quot;/&gt;&lt;w:lang w:val=&quot;EN-US&quot;/&gt;&lt;/w:rPr&gt;&lt;m:t&gt;n&lt;/m:t&gt;&lt;/m:r&gt;&lt;/m:sup&gt;&lt;m:e&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W&lt;/m:t&gt;&lt;/m:r&gt;&lt;/m:e&gt;&lt;m:sub&gt;&lt;m:r&gt;&lt;m:rPr&gt;&lt;m:sty m:val=&quot;p&quot;/&gt;&lt;/m:rPr&gt;&lt;w:rPr&gt;&lt;w:rFonts w:ascii=&quot;Cambria Math&quot; w:h-ansi=&quot;Times New Roman&quot;/&gt;&lt;wx:font wx:val=&quot;Cambria Math&quot;/&gt;&lt;w:sz w:val=&quot;28&quot;/&gt;&lt;w:sz-cs w:val=&quot;28&quot;/&gt;&lt;/w:rPr&gt;&lt;m:t&gt;i&lt;/m:t&gt;&lt;/m:r&gt;&lt;/m:sub&gt;&lt;/m:sSub&gt;&lt;/m:e&gt;&lt;/m:nary&gt;&lt;m:r&gt;&lt;m:rPr&gt;&lt;m:sty m:val=&quot;p&quot;/&gt;&lt;/m:rPr&gt;&lt;w:rPr&gt;&lt;w:rFonts w:ascii=&quot;Cambria Math&quot; w:h-ansi=&quot;Times New Roman&quot;/&gt;&lt;wx:font wx:val=&quot;Cambria Math&quot;/&gt;&lt;w:sz w:val=&quot;28&quot;/&gt;&lt;w:sz-cs w:val=&quot;28&quot;/&gt;&lt;/w:rPr&gt;&lt;m:t&gt;E(&lt;/m:t&gt;&lt;/m:r&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r&lt;/m:t&gt;&lt;/m:r&gt;&lt;/m:e&gt;&lt;m:sub&gt;&lt;m:r&gt;&lt;m:rPr&gt;&lt;m:sty m:val=&quot;p&quot;/&gt;&lt;/m:rPr&gt;&lt;w:rPr&gt;&lt;w:rFonts w:ascii=&quot;Cambria Math&quot; w:h-ansi=&quot;Times New Roman&quot;/&gt;&lt;wx:font wx:val=&quot;Cambria Math&quot;/&gt;&lt;w:sz w:val=&quot;28&quot;/&gt;&lt;w:sz-cs w:val=&quot;28&quot;/&gt;&lt;/w:rPr&gt;&lt;m:t&gt;i&lt;/m:t&gt;&lt;/m:r&gt;&lt;/m:sub&gt;&lt;/m:sSub&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p>
    <w:p w:rsidR="009D3B0E" w:rsidRPr="00176234" w:rsidRDefault="009D3B0E" w:rsidP="000869FB">
      <w:pPr>
        <w:pStyle w:val="1"/>
        <w:spacing w:after="0" w:line="240" w:lineRule="auto"/>
        <w:ind w:left="0" w:firstLine="708"/>
        <w:jc w:val="both"/>
        <w:rPr>
          <w:rFonts w:ascii="Times New Roman" w:hAnsi="Times New Roman"/>
          <w:sz w:val="24"/>
          <w:szCs w:val="24"/>
        </w:rPr>
      </w:pPr>
      <w:r w:rsidRPr="00176234">
        <w:rPr>
          <w:rFonts w:ascii="Times New Roman" w:hAnsi="Times New Roman"/>
          <w:sz w:val="24"/>
          <w:szCs w:val="24"/>
        </w:rPr>
        <w:t xml:space="preserve">Где: </w:t>
      </w:r>
      <w:r w:rsidRPr="00715872">
        <w:rPr>
          <w:rFonts w:ascii="Times New Roman" w:hAnsi="Times New Roman"/>
          <w:sz w:val="24"/>
          <w:szCs w:val="24"/>
        </w:rPr>
        <w:fldChar w:fldCharType="begin"/>
      </w:r>
      <w:r w:rsidRPr="00715872">
        <w:rPr>
          <w:rFonts w:ascii="Times New Roman" w:hAnsi="Times New Roman"/>
          <w:sz w:val="24"/>
          <w:szCs w:val="24"/>
        </w:rPr>
        <w:instrText xml:space="preserve"> QUOTE </w:instrText>
      </w:r>
      <w:r w:rsidR="00AE1AC7">
        <w:pict>
          <v:shape id="_x0000_i1044" type="#_x0000_t75" style="width:39.75pt;height:15.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567A4&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C567A4&quot;&gt;&lt;m:oMathPara&gt;&lt;m:oMath&gt;&lt;m:sSub&gt;&lt;m:sSubPr&gt;&lt;m:ctrlPr&gt;&lt;w:rPr&gt;&lt;w:rFonts w:ascii=&quot;Cambria Math&quot; w:h-ansi=&quot;Times New Roman&quot;/&gt;&lt;wx:font wx:val=&quot;Cambria Math&quot;/&gt;&lt;w:sz w:val=&quot;24&quot;/&gt;&lt;w:sz-cs w:val=&quot;24&quot;/&gt;&lt;/w:rPr&gt;&lt;/m:ctrlPr&gt;&lt;/m:sSubPr&gt;&lt;m:e&gt;&lt;m:r&gt;&lt;m:rPr&gt;&lt;m:sty m:val=&quot;p&quot;/&gt;&lt;/m:rPr&gt;&lt;w:rPr&gt;&lt;w:rFonts w:ascii=&quot;Cambria Math&quot; w:h-ansi=&quot;Times New Roman&quot;/&gt;&lt;wx:font wx:val=&quot;Cambria Math&quot;/&gt;&lt;w:sz w:val=&quot;24&quot;/&gt;&lt;w:sz-cs w:val=&quot;24&quot;/&gt;&lt;w:lang w:val=&quot;EN-US&quot;/&gt;&lt;/w:rPr&gt;&lt;m:t&gt;E&lt;/m:t&gt;&lt;/m:r&gt;&lt;/m:e&gt;&lt;m:sub&gt;&lt;m:sSub&gt;&lt;m:sSubPr&gt;&lt;m:ctrlPr&gt;&lt;w:rPr&gt;&lt;w:rFonts w:ascii=&quot;Cambria Math&quot; w:h-ansi=&quot;Times New Roman&quot;/&gt;&lt;wx:font wx:val=&quot;Cambria Math&quot;/&gt;&lt;w:sz w:val=&quot;24&quot;/&gt;&lt;w:sz-cs w:val=&quot;24&quot;/&gt;&lt;/w:rPr&gt;&lt;/m:ctrlPr&gt;&lt;/m:sSubPr&gt;&lt;m:e&gt;&lt;m:r&gt;&lt;m:rPr&gt;&lt;m:sty m:val=&quot;p&quot;/&gt;&lt;/m:rPr&gt;&lt;w:rPr&gt;&lt;w:rFonts w:ascii=&quot;Cambria Math&quot; w:h-ansi=&quot;Times New Roman&quot;/&gt;&lt;wx:font wx:val=&quot;Cambria Math&quot;/&gt;&lt;w:sz w:val=&quot;24&quot;/&gt;&lt;w:sz-cs w:val=&quot;24&quot;/&gt;&lt;/w:rPr&gt;&lt;m:t&gt;(r)&lt;/m:t&gt;&lt;/m:r&gt;&lt;/m:e&gt;&lt;m:sub&gt;&lt;m:r&gt;&lt;m:rPr&gt;&lt;m:sty m:val=&quot;p&quot;/&gt;&lt;/m:rPr&gt;&lt;w:rPr&gt;&lt;w:rFonts w:ascii=&quot;Times New Roman&quot; w:h-ansi=&quot;Times New Roman&quot;/&gt;&lt;wx:font wx:val=&quot;Times New Roman&quot;/&gt;&lt;w:sz w:val=&quot;24&quot;/&gt;&lt;w:sz-cs w:val=&quot;24&quot;/&gt;&lt;/w:rPr&gt;&lt;m:t&gt;РїРѕСЂС‚С„&lt;/m:t&gt;&lt;/m:r&gt;&lt;/m:sub&gt;&lt;/m:sSub&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r w:rsidRPr="00715872">
        <w:rPr>
          <w:rFonts w:ascii="Times New Roman" w:hAnsi="Times New Roman"/>
          <w:sz w:val="24"/>
          <w:szCs w:val="24"/>
        </w:rPr>
        <w:instrText xml:space="preserve"> </w:instrText>
      </w:r>
      <w:r w:rsidRPr="00715872">
        <w:rPr>
          <w:rFonts w:ascii="Times New Roman" w:hAnsi="Times New Roman"/>
          <w:sz w:val="24"/>
          <w:szCs w:val="24"/>
        </w:rPr>
        <w:fldChar w:fldCharType="separate"/>
      </w:r>
      <w:r w:rsidR="00AE1AC7">
        <w:pict>
          <v:shape id="_x0000_i1045" type="#_x0000_t75" style="width:39.75pt;height:15.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567A4&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C567A4&quot;&gt;&lt;m:oMathPara&gt;&lt;m:oMath&gt;&lt;m:sSub&gt;&lt;m:sSubPr&gt;&lt;m:ctrlPr&gt;&lt;w:rPr&gt;&lt;w:rFonts w:ascii=&quot;Cambria Math&quot; w:h-ansi=&quot;Times New Roman&quot;/&gt;&lt;wx:font wx:val=&quot;Cambria Math&quot;/&gt;&lt;w:sz w:val=&quot;24&quot;/&gt;&lt;w:sz-cs w:val=&quot;24&quot;/&gt;&lt;/w:rPr&gt;&lt;/m:ctrlPr&gt;&lt;/m:sSubPr&gt;&lt;m:e&gt;&lt;m:r&gt;&lt;m:rPr&gt;&lt;m:sty m:val=&quot;p&quot;/&gt;&lt;/m:rPr&gt;&lt;w:rPr&gt;&lt;w:rFonts w:ascii=&quot;Cambria Math&quot; w:h-ansi=&quot;Times New Roman&quot;/&gt;&lt;wx:font wx:val=&quot;Cambria Math&quot;/&gt;&lt;w:sz w:val=&quot;24&quot;/&gt;&lt;w:sz-cs w:val=&quot;24&quot;/&gt;&lt;w:lang w:val=&quot;EN-US&quot;/&gt;&lt;/w:rPr&gt;&lt;m:t&gt;E&lt;/m:t&gt;&lt;/m:r&gt;&lt;/m:e&gt;&lt;m:sub&gt;&lt;m:sSub&gt;&lt;m:sSubPr&gt;&lt;m:ctrlPr&gt;&lt;w:rPr&gt;&lt;w:rFonts w:ascii=&quot;Cambria Math&quot; w:h-ansi=&quot;Times New Roman&quot;/&gt;&lt;wx:font wx:val=&quot;Cambria Math&quot;/&gt;&lt;w:sz w:val=&quot;24&quot;/&gt;&lt;w:sz-cs w:val=&quot;24&quot;/&gt;&lt;/w:rPr&gt;&lt;/m:ctrlPr&gt;&lt;/m:sSubPr&gt;&lt;m:e&gt;&lt;m:r&gt;&lt;m:rPr&gt;&lt;m:sty m:val=&quot;p&quot;/&gt;&lt;/m:rPr&gt;&lt;w:rPr&gt;&lt;w:rFonts w:ascii=&quot;Cambria Math&quot; w:h-ansi=&quot;Times New Roman&quot;/&gt;&lt;wx:font wx:val=&quot;Cambria Math&quot;/&gt;&lt;w:sz w:val=&quot;24&quot;/&gt;&lt;w:sz-cs w:val=&quot;24&quot;/&gt;&lt;/w:rPr&gt;&lt;m:t&gt;(r)&lt;/m:t&gt;&lt;/m:r&gt;&lt;/m:e&gt;&lt;m:sub&gt;&lt;m:r&gt;&lt;m:rPr&gt;&lt;m:sty m:val=&quot;p&quot;/&gt;&lt;/m:rPr&gt;&lt;w:rPr&gt;&lt;w:rFonts w:ascii=&quot;Times New Roman&quot; w:h-ansi=&quot;Times New Roman&quot;/&gt;&lt;wx:font wx:val=&quot;Times New Roman&quot;/&gt;&lt;w:sz w:val=&quot;24&quot;/&gt;&lt;w:sz-cs w:val=&quot;24&quot;/&gt;&lt;/w:rPr&gt;&lt;m:t&gt;РїРѕСЂС‚С„&lt;/m:t&gt;&lt;/m:r&gt;&lt;/m:sub&gt;&lt;/m:sSub&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r w:rsidRPr="00715872">
        <w:rPr>
          <w:rFonts w:ascii="Times New Roman" w:hAnsi="Times New Roman"/>
          <w:sz w:val="24"/>
          <w:szCs w:val="24"/>
        </w:rPr>
        <w:fldChar w:fldCharType="end"/>
      </w:r>
      <w:r w:rsidRPr="00176234">
        <w:rPr>
          <w:rFonts w:ascii="Times New Roman" w:hAnsi="Times New Roman"/>
          <w:sz w:val="24"/>
          <w:szCs w:val="24"/>
        </w:rPr>
        <w:t xml:space="preserve">- ожидаемая доходность портфеля, </w:t>
      </w:r>
      <w:r w:rsidRPr="00715872">
        <w:rPr>
          <w:rFonts w:ascii="Times New Roman" w:hAnsi="Times New Roman"/>
          <w:sz w:val="24"/>
          <w:szCs w:val="24"/>
        </w:rPr>
        <w:fldChar w:fldCharType="begin"/>
      </w:r>
      <w:r w:rsidRPr="00715872">
        <w:rPr>
          <w:rFonts w:ascii="Times New Roman" w:hAnsi="Times New Roman"/>
          <w:sz w:val="24"/>
          <w:szCs w:val="24"/>
        </w:rPr>
        <w:instrText xml:space="preserve"> QUOTE </w:instrText>
      </w:r>
      <w:r w:rsidR="00AE1AC7">
        <w:pict>
          <v:shape id="_x0000_i1046" type="#_x0000_t75" style="width:1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2121&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0F2121&quot;&gt;&lt;m:oMathPara&gt;&lt;m:oMath&gt;&lt;m:sSub&gt;&lt;m:sSubPr&gt;&lt;m:ctrlPr&gt;&lt;w:rPr&gt;&lt;w:rFonts w:ascii=&quot;Cambria Math&quot; w:h-ansi=&quot;Times New Roman&quot;/&gt;&lt;wx:font wx:val=&quot;Cambria Math&quot;/&gt;&lt;w:sz w:val=&quot;24&quot;/&gt;&lt;w:sz-cs w:val=&quot;24&quot;/&gt;&lt;/w:rPr&gt;&lt;/m:ctrlPr&gt;&lt;/m:sSubPr&gt;&lt;m:e&gt;&lt;m:r&gt;&lt;m:rPr&gt;&lt;m:sty m:val=&quot;p&quot;/&gt;&lt;/m:rPr&gt;&lt;w:rPr&gt;&lt;w:rFonts w:ascii=&quot;Cambria Math&quot; w:h-ansi=&quot;Times New Roman&quot;/&gt;&lt;wx:font wx:val=&quot;Cambria Math&quot;/&gt;&lt;w:sz w:val=&quot;24&quot;/&gt;&lt;w:sz-cs w:val=&quot;24&quot;/&gt;&lt;/w:rPr&gt;&lt;m:t&gt;W&lt;/m:t&gt;&lt;/m:r&gt;&lt;/m:e&gt;&lt;m:sub&gt;&lt;m:r&gt;&lt;m:rPr&gt;&lt;m:sty m:val=&quot;p&quot;/&gt;&lt;/m:rPr&gt;&lt;w:rPr&gt;&lt;w:rFonts w:ascii=&quot;Cambria Math&quot; w:h-ansi=&quot;Times New Roman&quot;/&gt;&lt;wx:font wx:val=&quot;Cambria Math&quot;/&gt;&lt;w:sz w:val=&quot;24&quot;/&gt;&lt;w:sz-cs w:val=&quot;24&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715872">
        <w:rPr>
          <w:rFonts w:ascii="Times New Roman" w:hAnsi="Times New Roman"/>
          <w:sz w:val="24"/>
          <w:szCs w:val="24"/>
        </w:rPr>
        <w:instrText xml:space="preserve"> </w:instrText>
      </w:r>
      <w:r w:rsidRPr="00715872">
        <w:rPr>
          <w:rFonts w:ascii="Times New Roman" w:hAnsi="Times New Roman"/>
          <w:sz w:val="24"/>
          <w:szCs w:val="24"/>
        </w:rPr>
        <w:fldChar w:fldCharType="separate"/>
      </w:r>
      <w:r w:rsidR="00AE1AC7">
        <w:pict>
          <v:shape id="_x0000_i1047" type="#_x0000_t75" style="width:16.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2121&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0F2121&quot;&gt;&lt;m:oMathPara&gt;&lt;m:oMath&gt;&lt;m:sSub&gt;&lt;m:sSubPr&gt;&lt;m:ctrlPr&gt;&lt;w:rPr&gt;&lt;w:rFonts w:ascii=&quot;Cambria Math&quot; w:h-ansi=&quot;Times New Roman&quot;/&gt;&lt;wx:font wx:val=&quot;Cambria Math&quot;/&gt;&lt;w:sz w:val=&quot;24&quot;/&gt;&lt;w:sz-cs w:val=&quot;24&quot;/&gt;&lt;/w:rPr&gt;&lt;/m:ctrlPr&gt;&lt;/m:sSubPr&gt;&lt;m:e&gt;&lt;m:r&gt;&lt;m:rPr&gt;&lt;m:sty m:val=&quot;p&quot;/&gt;&lt;/m:rPr&gt;&lt;w:rPr&gt;&lt;w:rFonts w:ascii=&quot;Cambria Math&quot; w:h-ansi=&quot;Times New Roman&quot;/&gt;&lt;wx:font wx:val=&quot;Cambria Math&quot;/&gt;&lt;w:sz w:val=&quot;24&quot;/&gt;&lt;w:sz-cs w:val=&quot;24&quot;/&gt;&lt;/w:rPr&gt;&lt;m:t&gt;W&lt;/m:t&gt;&lt;/m:r&gt;&lt;/m:e&gt;&lt;m:sub&gt;&lt;m:r&gt;&lt;m:rPr&gt;&lt;m:sty m:val=&quot;p&quot;/&gt;&lt;/m:rPr&gt;&lt;w:rPr&gt;&lt;w:rFonts w:ascii=&quot;Cambria Math&quot; w:h-ansi=&quot;Times New Roman&quot;/&gt;&lt;wx:font wx:val=&quot;Cambria Math&quot;/&gt;&lt;w:sz w:val=&quot;24&quot;/&gt;&lt;w:sz-cs w:val=&quot;24&quot;/&gt;&lt;/w:rPr&gt;&lt;m:t&gt;i&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715872">
        <w:rPr>
          <w:rFonts w:ascii="Times New Roman" w:hAnsi="Times New Roman"/>
          <w:sz w:val="24"/>
          <w:szCs w:val="24"/>
        </w:rPr>
        <w:fldChar w:fldCharType="end"/>
      </w:r>
      <w:r w:rsidRPr="00176234">
        <w:rPr>
          <w:rFonts w:ascii="Times New Roman" w:hAnsi="Times New Roman"/>
          <w:sz w:val="24"/>
          <w:szCs w:val="24"/>
        </w:rPr>
        <w:t xml:space="preserve"> - вес </w:t>
      </w:r>
      <w:r w:rsidRPr="00176234">
        <w:rPr>
          <w:rFonts w:ascii="Times New Roman" w:hAnsi="Times New Roman"/>
          <w:sz w:val="24"/>
          <w:szCs w:val="24"/>
          <w:lang w:val="en-US"/>
        </w:rPr>
        <w:t>i</w:t>
      </w:r>
      <w:r w:rsidRPr="00176234">
        <w:rPr>
          <w:rFonts w:ascii="Times New Roman" w:hAnsi="Times New Roman"/>
          <w:sz w:val="24"/>
          <w:szCs w:val="24"/>
        </w:rPr>
        <w:t xml:space="preserve">-ой акции в портфеле, </w:t>
      </w:r>
      <w:r w:rsidRPr="00715872">
        <w:rPr>
          <w:rFonts w:ascii="Times New Roman" w:hAnsi="Times New Roman"/>
          <w:sz w:val="24"/>
          <w:szCs w:val="24"/>
        </w:rPr>
        <w:fldChar w:fldCharType="begin"/>
      </w:r>
      <w:r w:rsidRPr="00715872">
        <w:rPr>
          <w:rFonts w:ascii="Times New Roman" w:hAnsi="Times New Roman"/>
          <w:sz w:val="24"/>
          <w:szCs w:val="24"/>
        </w:rPr>
        <w:instrText xml:space="preserve"> QUOTE </w:instrText>
      </w:r>
      <w:r w:rsidR="00AE1AC7">
        <w:pict>
          <v:shape id="_x0000_i1048" type="#_x0000_t75" style="width:24.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E44B0&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4E44B0&quot;&gt;&lt;m:oMathPara&gt;&lt;m:oMath&gt;&lt;m:r&gt;&lt;m:rPr&gt;&lt;m:sty m:val=&quot;p&quot;/&gt;&lt;/m:rPr&gt;&lt;w:rPr&gt;&lt;w:rFonts w:ascii=&quot;Cambria Math&quot; w:h-ansi=&quot;Times New Roman&quot;/&gt;&lt;wx:font wx:val=&quot;Cambria Math&quot;/&gt;&lt;w:sz w:val=&quot;24&quot;/&gt;&lt;w:sz-cs w:val=&quot;24&quot;/&gt;&lt;/w:rPr&gt;&lt;m:t&gt;E(&lt;/m:t&gt;&lt;/m:r&gt;&lt;m:sSub&gt;&lt;m:sSubPr&gt;&lt;m:ctrlPr&gt;&lt;w:rPr&gt;&lt;w:rFonts w:ascii=&quot;Cambria Math&quot; w:h-ansi=&quot;Times New Roman&quot;/&gt;&lt;wx:font wx:val=&quot;Cambria Math&quot;/&gt;&lt;w:sz w:val=&quot;24&quot;/&gt;&lt;w:sz-cs w:val=&quot;24&quot;/&gt;&lt;/w:rPr&gt;&lt;/m:ctrlPr&gt;&lt;/m:sSubPr&gt;&lt;m:e&gt;&lt;m:r&gt;&lt;m:rPr&gt;&lt;m:sty m:val=&quot;p&quot;/&gt;&lt;/m:rPr&gt;&lt;w:rPr&gt;&lt;w:rFonts w:ascii=&quot;Cambria Math&quot; w:h-ansi=&quot;Times New Roman&quot;/&gt;&lt;wx:font wx:val=&quot;Cambria Math&quot;/&gt;&lt;w:sz w:val=&quot;24&quot;/&gt;&lt;w:sz-cs w:val=&quot;24&quot;/&gt;&lt;/w:rPr&gt;&lt;m:t&gt;r&lt;/m:t&gt;&lt;/m:r&gt;&lt;/m:e&gt;&lt;m:sub&gt;&lt;m:r&gt;&lt;m:rPr&gt;&lt;m:sty m:val=&quot;p&quot;/&gt;&lt;/m:rPr&gt;&lt;w:rPr&gt;&lt;w:rFonts w:ascii=&quot;Cambria Math&quot; w:h-ansi=&quot;Times New Roman&quot;/&gt;&lt;wx:font wx:val=&quot;Cambria Math&quot;/&gt;&lt;w:sz w:val=&quot;24&quot;/&gt;&lt;w:sz-cs w:val=&quot;24&quot;/&gt;&lt;/w:rPr&gt;&lt;m:t&gt;i&lt;/m:t&gt;&lt;/m:r&gt;&lt;/m:sub&gt;&lt;/m:sSub&gt;&lt;m:r&gt;&lt;m:rPr&gt;&lt;m:sty m:val=&quot;p&quot;/&gt;&lt;/m:rPr&gt;&lt;w:rPr&gt;&lt;w:rFonts w:ascii=&quot;Cambria Math&quot; w:h-ansi=&quot;Times New Roman&quot;/&gt;&lt;wx:font wx:val=&quot;Cambria Math&quot;/&gt;&lt;w:sz w:val=&quot;24&quot;/&gt;&lt;w:sz-cs w:val=&quot;24&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715872">
        <w:rPr>
          <w:rFonts w:ascii="Times New Roman" w:hAnsi="Times New Roman"/>
          <w:sz w:val="24"/>
          <w:szCs w:val="24"/>
        </w:rPr>
        <w:instrText xml:space="preserve"> </w:instrText>
      </w:r>
      <w:r w:rsidRPr="00715872">
        <w:rPr>
          <w:rFonts w:ascii="Times New Roman" w:hAnsi="Times New Roman"/>
          <w:sz w:val="24"/>
          <w:szCs w:val="24"/>
        </w:rPr>
        <w:fldChar w:fldCharType="separate"/>
      </w:r>
      <w:r w:rsidR="00AE1AC7">
        <w:pict>
          <v:shape id="_x0000_i1049" type="#_x0000_t75" style="width:24.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E44B0&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4E44B0&quot;&gt;&lt;m:oMathPara&gt;&lt;m:oMath&gt;&lt;m:r&gt;&lt;m:rPr&gt;&lt;m:sty m:val=&quot;p&quot;/&gt;&lt;/m:rPr&gt;&lt;w:rPr&gt;&lt;w:rFonts w:ascii=&quot;Cambria Math&quot; w:h-ansi=&quot;Times New Roman&quot;/&gt;&lt;wx:font wx:val=&quot;Cambria Math&quot;/&gt;&lt;w:sz w:val=&quot;24&quot;/&gt;&lt;w:sz-cs w:val=&quot;24&quot;/&gt;&lt;/w:rPr&gt;&lt;m:t&gt;E(&lt;/m:t&gt;&lt;/m:r&gt;&lt;m:sSub&gt;&lt;m:sSubPr&gt;&lt;m:ctrlPr&gt;&lt;w:rPr&gt;&lt;w:rFonts w:ascii=&quot;Cambria Math&quot; w:h-ansi=&quot;Times New Roman&quot;/&gt;&lt;wx:font wx:val=&quot;Cambria Math&quot;/&gt;&lt;w:sz w:val=&quot;24&quot;/&gt;&lt;w:sz-cs w:val=&quot;24&quot;/&gt;&lt;/w:rPr&gt;&lt;/m:ctrlPr&gt;&lt;/m:sSubPr&gt;&lt;m:e&gt;&lt;m:r&gt;&lt;m:rPr&gt;&lt;m:sty m:val=&quot;p&quot;/&gt;&lt;/m:rPr&gt;&lt;w:rPr&gt;&lt;w:rFonts w:ascii=&quot;Cambria Math&quot; w:h-ansi=&quot;Times New Roman&quot;/&gt;&lt;wx:font wx:val=&quot;Cambria Math&quot;/&gt;&lt;w:sz w:val=&quot;24&quot;/&gt;&lt;w:sz-cs w:val=&quot;24&quot;/&gt;&lt;/w:rPr&gt;&lt;m:t&gt;r&lt;/m:t&gt;&lt;/m:r&gt;&lt;/m:e&gt;&lt;m:sub&gt;&lt;m:r&gt;&lt;m:rPr&gt;&lt;m:sty m:val=&quot;p&quot;/&gt;&lt;/m:rPr&gt;&lt;w:rPr&gt;&lt;w:rFonts w:ascii=&quot;Cambria Math&quot; w:h-ansi=&quot;Times New Roman&quot;/&gt;&lt;wx:font wx:val=&quot;Cambria Math&quot;/&gt;&lt;w:sz w:val=&quot;24&quot;/&gt;&lt;w:sz-cs w:val=&quot;24&quot;/&gt;&lt;/w:rPr&gt;&lt;m:t&gt;i&lt;/m:t&gt;&lt;/m:r&gt;&lt;/m:sub&gt;&lt;/m:sSub&gt;&lt;m:r&gt;&lt;m:rPr&gt;&lt;m:sty m:val=&quot;p&quot;/&gt;&lt;/m:rPr&gt;&lt;w:rPr&gt;&lt;w:rFonts w:ascii=&quot;Cambria Math&quot; w:h-ansi=&quot;Times New Roman&quot;/&gt;&lt;wx:font wx:val=&quot;Cambria Math&quot;/&gt;&lt;w:sz w:val=&quot;24&quot;/&gt;&lt;w:sz-cs w:val=&quot;24&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715872">
        <w:rPr>
          <w:rFonts w:ascii="Times New Roman" w:hAnsi="Times New Roman"/>
          <w:sz w:val="24"/>
          <w:szCs w:val="24"/>
        </w:rPr>
        <w:fldChar w:fldCharType="end"/>
      </w:r>
      <w:r w:rsidRPr="00176234">
        <w:rPr>
          <w:rFonts w:ascii="Times New Roman" w:hAnsi="Times New Roman"/>
          <w:sz w:val="24"/>
          <w:szCs w:val="24"/>
        </w:rPr>
        <w:t xml:space="preserve"> - ожидаемая доходность </w:t>
      </w:r>
      <w:r w:rsidRPr="00176234">
        <w:rPr>
          <w:rFonts w:ascii="Times New Roman" w:hAnsi="Times New Roman"/>
          <w:sz w:val="24"/>
          <w:szCs w:val="24"/>
          <w:lang w:val="en-US"/>
        </w:rPr>
        <w:t>i</w:t>
      </w:r>
      <w:r w:rsidRPr="00176234">
        <w:rPr>
          <w:rFonts w:ascii="Times New Roman" w:hAnsi="Times New Roman"/>
          <w:sz w:val="24"/>
          <w:szCs w:val="24"/>
        </w:rPr>
        <w:t xml:space="preserve">-ой акции, </w:t>
      </w:r>
      <w:r w:rsidRPr="00176234">
        <w:rPr>
          <w:rFonts w:ascii="Times New Roman" w:hAnsi="Times New Roman"/>
          <w:sz w:val="24"/>
          <w:szCs w:val="24"/>
          <w:lang w:val="en-US"/>
        </w:rPr>
        <w:t>n</w:t>
      </w:r>
      <w:r w:rsidRPr="00176234">
        <w:rPr>
          <w:rFonts w:ascii="Times New Roman" w:hAnsi="Times New Roman"/>
          <w:sz w:val="24"/>
          <w:szCs w:val="24"/>
        </w:rPr>
        <w:t xml:space="preserve"> – число акций в портфеле.</w:t>
      </w:r>
    </w:p>
    <w:p w:rsidR="009D3B0E" w:rsidRPr="001F0698" w:rsidRDefault="009D3B0E" w:rsidP="005B2D0A">
      <w:pPr>
        <w:pStyle w:val="1"/>
        <w:spacing w:after="0" w:line="240" w:lineRule="auto"/>
        <w:ind w:left="0" w:firstLine="708"/>
        <w:jc w:val="center"/>
        <w:rPr>
          <w:rFonts w:ascii="Times New Roman" w:hAnsi="Times New Roman"/>
          <w:sz w:val="28"/>
          <w:szCs w:val="28"/>
        </w:rPr>
      </w:pPr>
      <w:r w:rsidRPr="001F0698">
        <w:rPr>
          <w:rFonts w:ascii="Times New Roman" w:hAnsi="Times New Roman"/>
          <w:sz w:val="28"/>
          <w:szCs w:val="28"/>
        </w:rPr>
        <w:t>Таблица №3</w:t>
      </w:r>
    </w:p>
    <w:tbl>
      <w:tblPr>
        <w:tblW w:w="5947" w:type="dxa"/>
        <w:tblInd w:w="2514" w:type="dxa"/>
        <w:tblLook w:val="00A0" w:firstRow="1" w:lastRow="0" w:firstColumn="1" w:lastColumn="0" w:noHBand="0" w:noVBand="0"/>
      </w:tblPr>
      <w:tblGrid>
        <w:gridCol w:w="4739"/>
        <w:gridCol w:w="1208"/>
      </w:tblGrid>
      <w:tr w:rsidR="009D3B0E" w:rsidRPr="00872006" w:rsidTr="00176234">
        <w:trPr>
          <w:trHeight w:val="403"/>
        </w:trPr>
        <w:tc>
          <w:tcPr>
            <w:tcW w:w="4739" w:type="dxa"/>
            <w:tcBorders>
              <w:top w:val="single" w:sz="4" w:space="0" w:color="auto"/>
              <w:left w:val="single" w:sz="4" w:space="0" w:color="auto"/>
              <w:bottom w:val="single" w:sz="4" w:space="0" w:color="auto"/>
              <w:right w:val="single" w:sz="4" w:space="0" w:color="auto"/>
            </w:tcBorders>
            <w:noWrap/>
            <w:vAlign w:val="center"/>
          </w:tcPr>
          <w:p w:rsidR="009D3B0E" w:rsidRPr="001F0698" w:rsidRDefault="009D3B0E" w:rsidP="00176234">
            <w:pPr>
              <w:spacing w:after="0" w:line="240" w:lineRule="auto"/>
              <w:jc w:val="center"/>
              <w:rPr>
                <w:rFonts w:ascii="Times New Roman" w:hAnsi="Times New Roman"/>
                <w:sz w:val="28"/>
                <w:szCs w:val="28"/>
              </w:rPr>
            </w:pPr>
            <w:r w:rsidRPr="001F0698">
              <w:rPr>
                <w:rFonts w:ascii="Times New Roman" w:hAnsi="Times New Roman"/>
                <w:sz w:val="28"/>
                <w:szCs w:val="28"/>
              </w:rPr>
              <w:t>Ожидаемая доходность портфеля %</w:t>
            </w:r>
          </w:p>
        </w:tc>
        <w:tc>
          <w:tcPr>
            <w:tcW w:w="1208" w:type="dxa"/>
            <w:tcBorders>
              <w:top w:val="single" w:sz="4" w:space="0" w:color="auto"/>
              <w:left w:val="nil"/>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13,44</w:t>
            </w:r>
          </w:p>
        </w:tc>
      </w:tr>
    </w:tbl>
    <w:p w:rsidR="009D3B0E" w:rsidRPr="001F0698" w:rsidRDefault="009D3B0E" w:rsidP="00345489">
      <w:pPr>
        <w:pStyle w:val="4"/>
        <w:keepNext w:val="0"/>
        <w:numPr>
          <w:ilvl w:val="0"/>
          <w:numId w:val="24"/>
        </w:numPr>
        <w:ind w:left="0" w:firstLine="0"/>
        <w:rPr>
          <w:rFonts w:ascii="Times New Roman" w:hAnsi="Times New Roman" w:cs="Times New Roman"/>
        </w:rPr>
      </w:pPr>
      <w:r w:rsidRPr="001F0698">
        <w:rPr>
          <w:rFonts w:ascii="Times New Roman" w:hAnsi="Times New Roman" w:cs="Times New Roman"/>
        </w:rPr>
        <w:t xml:space="preserve">Измерить </w:t>
      </w:r>
      <w:r w:rsidRPr="00F219F9">
        <w:rPr>
          <w:rFonts w:ascii="Times New Roman" w:hAnsi="Times New Roman" w:cs="Times New Roman"/>
          <w:b/>
          <w:i/>
        </w:rPr>
        <w:t>риск портфеля</w:t>
      </w:r>
      <w:r w:rsidRPr="001F0698">
        <w:rPr>
          <w:rFonts w:ascii="Times New Roman" w:hAnsi="Times New Roman" w:cs="Times New Roman"/>
        </w:rPr>
        <w:t xml:space="preserve">, оценив его с помощью дисперсии доходности </w:t>
      </w:r>
      <w:r w:rsidRPr="00715872">
        <w:rPr>
          <w:rFonts w:ascii="Times New Roman" w:hAnsi="Times New Roman" w:cs="Times New Roman"/>
        </w:rPr>
        <w:fldChar w:fldCharType="begin"/>
      </w:r>
      <w:r w:rsidRPr="00715872">
        <w:rPr>
          <w:rFonts w:ascii="Times New Roman" w:hAnsi="Times New Roman" w:cs="Times New Roman"/>
        </w:rPr>
        <w:instrText xml:space="preserve"> QUOTE </w:instrText>
      </w:r>
      <w:r w:rsidR="00AE1AC7">
        <w:pict>
          <v:shape id="_x0000_i1050" type="#_x0000_t75" style="width:14.2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160BA&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1160BA&quot;&gt;&lt;m:oMathPara&gt;&lt;m:oMath&gt;&lt;m:sSup&gt;&lt;m:sSupPr&gt;&lt;m:ctrlPr&gt;&lt;w:rPr&gt;&lt;w:rFonts w:ascii=&quot;Cambria Math&quot; w:h-ansi=&quot;Times New Roman&quot;/&gt;&lt;wx:font wx:val=&quot;Cambria Math&quot;/&gt;&lt;w:i/&gt;&lt;/w:rPr&gt;&lt;/m:ctrlPr&gt;&lt;/m:sSupPr&gt;&lt;m:e&gt;&lt;m:r&gt;&lt;w:rPr&gt;&lt;w:rFonts w:ascii=&quot;Cambria Math&quot; w:h-ansi=&quot;Cambria Math&quot;/&gt;&lt;wx:font wx:val=&quot;Cambria Math&quot;/&gt;&lt;w:i/&gt;&lt;/w:rPr&gt;&lt;m:t&gt;Пѓ&lt;/m:t&gt;&lt;/m:r&gt;&lt;/m:e&gt;&lt;m:sup&gt;&lt;m:r&gt;&lt;w:rPr&gt;&lt;w:rFonts w:ascii=&quot;Cambria Math&quot; w:h-ansi=&quot;Times New Roman&quot;/&gt;&lt;wx:font wx:val=&quot;Cambria Math&quot;/&gt;&lt;w:i/&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r w:rsidRPr="00715872">
        <w:rPr>
          <w:rFonts w:ascii="Times New Roman" w:hAnsi="Times New Roman" w:cs="Times New Roman"/>
        </w:rPr>
        <w:instrText xml:space="preserve"> </w:instrText>
      </w:r>
      <w:r w:rsidRPr="00715872">
        <w:rPr>
          <w:rFonts w:ascii="Times New Roman" w:hAnsi="Times New Roman" w:cs="Times New Roman"/>
        </w:rPr>
        <w:fldChar w:fldCharType="separate"/>
      </w:r>
      <w:r w:rsidR="00AE1AC7">
        <w:pict>
          <v:shape id="_x0000_i1051" type="#_x0000_t75" style="width:14.2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160BA&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1160BA&quot;&gt;&lt;m:oMathPara&gt;&lt;m:oMath&gt;&lt;m:sSup&gt;&lt;m:sSupPr&gt;&lt;m:ctrlPr&gt;&lt;w:rPr&gt;&lt;w:rFonts w:ascii=&quot;Cambria Math&quot; w:h-ansi=&quot;Times New Roman&quot;/&gt;&lt;wx:font wx:val=&quot;Cambria Math&quot;/&gt;&lt;w:i/&gt;&lt;/w:rPr&gt;&lt;/m:ctrlPr&gt;&lt;/m:sSupPr&gt;&lt;m:e&gt;&lt;m:r&gt;&lt;w:rPr&gt;&lt;w:rFonts w:ascii=&quot;Cambria Math&quot; w:h-ansi=&quot;Cambria Math&quot;/&gt;&lt;wx:font wx:val=&quot;Cambria Math&quot;/&gt;&lt;w:i/&gt;&lt;/w:rPr&gt;&lt;m:t&gt;Пѓ&lt;/m:t&gt;&lt;/m:r&gt;&lt;/m:e&gt;&lt;m:sup&gt;&lt;m:r&gt;&lt;w:rPr&gt;&lt;w:rFonts w:ascii=&quot;Cambria Math&quot; w:h-ansi=&quot;Times New Roman&quot;/&gt;&lt;wx:font wx:val=&quot;Cambria Math&quot;/&gt;&lt;w:i/&gt;&lt;/w:rPr&gt;&lt;m:t&gt;2&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r w:rsidRPr="00715872">
        <w:rPr>
          <w:rFonts w:ascii="Times New Roman" w:hAnsi="Times New Roman" w:cs="Times New Roman"/>
        </w:rPr>
        <w:fldChar w:fldCharType="end"/>
      </w:r>
      <w:r w:rsidRPr="001F0698">
        <w:rPr>
          <w:rFonts w:ascii="Times New Roman" w:hAnsi="Times New Roman" w:cs="Times New Roman"/>
        </w:rPr>
        <w:t>. Но тут следует учесть тот факт, что риск портфеля нельзя рассчитать как средневзвешенную величину дисперсий  входящих в портфель ценных бумаг, так как часть значений отклонений будет взаимно погашаться и фактический риск портфеля будет меньше. Поэтому для определения степени взаимосвязи и направления изменения доходностей двух активов используют такие показатели математической статистики, как ковариация и коэффициент корреляции:</w:t>
      </w:r>
    </w:p>
    <w:p w:rsidR="009D3B0E" w:rsidRPr="001F0698" w:rsidRDefault="009D3B0E" w:rsidP="00176234">
      <w:pPr>
        <w:pStyle w:val="4"/>
        <w:keepNext w:val="0"/>
        <w:ind w:firstLine="708"/>
        <w:rPr>
          <w:rFonts w:ascii="Times New Roman" w:hAnsi="Times New Roman" w:cs="Times New Roman"/>
        </w:rPr>
      </w:pPr>
      <w:r w:rsidRPr="001F0698">
        <w:rPr>
          <w:rFonts w:ascii="Times New Roman" w:hAnsi="Times New Roman" w:cs="Times New Roman"/>
        </w:rPr>
        <w:t xml:space="preserve"> а) </w:t>
      </w:r>
      <w:r w:rsidRPr="00F219F9">
        <w:rPr>
          <w:rFonts w:ascii="Times New Roman" w:hAnsi="Times New Roman" w:cs="Times New Roman"/>
          <w:b/>
          <w:i/>
        </w:rPr>
        <w:t>Ковариацию</w:t>
      </w:r>
      <w:r w:rsidRPr="001F0698">
        <w:rPr>
          <w:rFonts w:ascii="Times New Roman" w:hAnsi="Times New Roman" w:cs="Times New Roman"/>
        </w:rPr>
        <w:t xml:space="preserve"> между ценными бумагами необходимо рассчитать по формуле:</w:t>
      </w:r>
    </w:p>
    <w:p w:rsidR="009D3B0E" w:rsidRPr="00176234"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ab/>
        <w:t xml:space="preserve"> </w:t>
      </w:r>
      <w:r w:rsidRPr="001F0698">
        <w:rPr>
          <w:rFonts w:ascii="Times New Roman" w:hAnsi="Times New Roman"/>
          <w:sz w:val="28"/>
          <w:szCs w:val="28"/>
        </w:rPr>
        <w:tab/>
      </w:r>
      <w:r w:rsidRPr="001F0698">
        <w:rPr>
          <w:rFonts w:ascii="Times New Roman" w:hAnsi="Times New Roman"/>
          <w:sz w:val="28"/>
          <w:szCs w:val="28"/>
        </w:rPr>
        <w:tab/>
      </w:r>
      <w:r w:rsidRPr="00715872">
        <w:rPr>
          <w:rFonts w:ascii="Times New Roman" w:hAnsi="Times New Roman"/>
          <w:sz w:val="28"/>
          <w:szCs w:val="28"/>
        </w:rPr>
        <w:fldChar w:fldCharType="begin"/>
      </w:r>
      <w:r w:rsidRPr="00715872">
        <w:rPr>
          <w:rFonts w:ascii="Times New Roman" w:hAnsi="Times New Roman"/>
          <w:sz w:val="28"/>
          <w:szCs w:val="28"/>
        </w:rPr>
        <w:instrText xml:space="preserve"> QUOTE </w:instrText>
      </w:r>
      <w:r w:rsidR="00AE1AC7">
        <w:pict>
          <v:shape id="_x0000_i1052" type="#_x0000_t75" style="width:235.5pt;height:38.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1C&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08691C&quot;&gt;&lt;m:oMathPara&gt;&lt;m:oMath&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Пѓ&lt;/m:t&gt;&lt;/m:r&gt;&lt;/m:e&gt;&lt;m:sub&gt;&lt;m:r&gt;&lt;w:rPr&gt;&lt;w:rFonts w:ascii=&quot;Cambria Math&quot; w:h-ansi=&quot;Cambria Math&quot;/&gt;&lt;wx:font wx:val=&quot;Cambria Math&quot;/&gt;&lt;w:i/&gt;&lt;w:sz w:val=&quot;28&quot;/&gt;&lt;w:sz-cs w:val=&quot;28&quot;/&gt;&lt;w:lang w:val=&quot;EN-US&quot;/&gt;&lt;/w:rPr&gt;&lt;m:t&gt;i&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j&lt;/m:t&gt;&lt;/m:r&gt;&lt;/m:sub&gt;&lt;/m:sSub&gt;&lt;m:r&gt;&lt;w:rPr&gt;&lt;w:rFonts w:ascii=&quot;Cambria Math&quot; w:h-ansi=&quot;Times New Roman&quot;/&gt;&lt;wx:font wx:val=&quot;Cambria Math&quot;/&gt;&lt;w:i/&gt;&lt;w:sz w:val=&quot;28&quot;/&gt;&lt;w:sz-cs w:val=&quot;28&quot;/&gt;&lt;/w:rPr&gt;&lt;m:t&gt;= &lt;/m:t&gt;&lt;/m:r&gt;&lt;m:f&gt;&lt;m:fPr&gt;&lt;m:ctrlPr&gt;&lt;w:rPr&gt;&lt;w:rFonts w:ascii=&quot;Cambria Math&quot; w:h-ansi=&quot;Times New Roman&quot;/&gt;&lt;wx:font wx:val=&quot;Cambria Math&quot;/&gt;&lt;w:i/&gt;&lt;w:sz w:val=&quot;28&quot;/&gt;&lt;w:sz-cs w:val=&quot;28&quot;/&gt;&lt;w:lang w:val=&quot;EN-US&quot;/&gt;&lt;/w:rPr&gt;&lt;/m:ctrlPr&gt;&lt;/m:fPr&gt;&lt;m:num&gt;&lt;m:r&gt;&lt;w:rPr&gt;&lt;w:rFonts w:ascii=&quot;Cambria Math&quot; w:h-ansi=&quot;Times New Roman&quot;/&gt;&lt;wx:font wx:val=&quot;Cambria Math&quot;/&gt;&lt;w:i/&gt;&lt;w:sz w:val=&quot;28&quot;/&gt;&lt;w:sz-cs w:val=&quot;28&quot;/&gt;&lt;/w:rPr&gt;&lt;m:t&gt;1&lt;/m:t&gt;&lt;/m:r&gt;&lt;/m:num&gt;&lt;m:den&gt;&lt;m:r&gt;&lt;w:rPr&gt;&lt;w:rFonts w:ascii=&quot;Cambria Math&quot; w:h-ansi=&quot;Cambria Math&quot;/&gt;&lt;wx:font wx:val=&quot;Cambria Math&quot;/&gt;&lt;w:i/&gt;&lt;w:sz w:val=&quot;28&quot;/&gt;&lt;w:sz-cs w:val=&quot;28&quot;/&gt;&lt;w:lang w:val=&quot;EN-US&quot;/&gt;&lt;/w:rPr&gt;&lt;m:t&gt;N&lt;/m:t&gt;&lt;/m:r&gt;&lt;m:r&gt;&lt;w:rPr&gt;&lt;w:rFonts w:ascii=&quot;Times New Roman&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1&lt;/m:t&gt;&lt;/m:r&gt;&lt;/m:den&gt;&lt;/m:f&gt;&lt;m:nary&gt;&lt;m:naryPr&gt;&lt;m:chr m:val=&quot;в€‘&quot;/&gt;&lt;m:limLoc m:val=&quot;undOvr&quot;/&gt;&lt;m:ctrlPr&gt;&lt;w:rPr&gt;&lt;w:rFonts w:ascii=&quot;Cambria Math&quot; w:h-ansi=&quot;Times New Roman&quot;/&gt;&lt;wx:font wx:val=&quot;Cambria Math&quot;/&gt;&lt;w:i/&gt;&lt;w:sz w:val=&quot;28&quot;/&gt;&lt;w:sz-cs w:val=&quot;28&quot;/&gt;&lt;w:lang w:val=&quot;EN-US&quot;/&gt;&lt;/w:rPr&gt;&lt;/m:ctrlPr&gt;&lt;/m:naryPr&gt;&lt;m:sub&gt;&lt;m:r&gt;&lt;w:rPr&gt;&lt;w:rFonts w:ascii=&quot;Cambria Math&quot; w:h-ansi=&quot;Cambria Math&quot;/&gt;&lt;wx:font wx:val=&quot;Cambria Math&quot;/&gt;&lt;w:i/&gt;&lt;w:sz w:val=&quot;28&quot;/&gt;&lt;w:sz-cs w:val=&quot;28&quot;/&gt;&lt;w:lang w:val=&quot;EN-US&quot;/&gt;&lt;/w:rPr&gt;&lt;m:t&gt;t&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lang w:val=&quot;EN-US&quot;/&gt;&lt;/w:rPr&gt;&lt;m:t&gt;N&lt;/m:t&gt;&lt;/m:r&gt;&lt;/m:sup&gt;&lt;m:e&gt;&lt;m:d&gt;&lt;m:dPr&gt;&lt;m:begChr m:val=&quot;[&quot;/&gt;&lt;m:endChr m:val=&quot;]&quot;/&gt;&lt;m:ctrlPr&gt;&lt;w:rPr&gt;&lt;w:rFonts w:ascii=&quot;Cambria Math&quot; w:h-ansi=&quot;Times New Roman&quot;/&gt;&lt;wx:font wx:val=&quot;Cambria Math&quot;/&gt;&lt;w:i/&gt;&lt;w:sz w:val=&quot;28&quot;/&gt;&lt;w:sz-cs w:val=&quot;28&quot;/&gt;&lt;w:lang w:val=&quot;EN-US&quot;/&gt;&lt;/w:rPr&gt;&lt;/m:ctrlPr&gt;&lt;/m:dPr&gt;&lt;m:e&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r&lt;/m:t&gt;&lt;/m:r&gt;&lt;/m:e&gt;&lt;m:sub&gt;&lt;m:r&gt;&lt;w:rPr&gt;&lt;w:rFonts w:ascii=&quot;Cambria Math&quot; w:h-ansi=&quot;Cambria Math&quot;/&gt;&lt;wx:font wx:val=&quot;Cambria Math&quot;/&gt;&lt;w:i/&gt;&lt;w:sz w:val=&quot;28&quot;/&gt;&lt;w:sz-cs w:val=&quot;28&quot;/&gt;&lt;w:lang w:val=&quot;EN-US&quot;/&gt;&lt;/w:rPr&gt;&lt;m:t&gt;i&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t&lt;/m:t&gt;&lt;/m:r&gt;&lt;/m:sub&gt;&lt;/m:sSub&gt;&lt;m:r&gt;&lt;w:rPr&gt;&lt;w:rFonts w:ascii=&quot;Times New Roman&quot; w:h-ansi=&quot;Times New Roman&quot;/&gt;&lt;wx:font wx:val=&quot;Times New Roman&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E&lt;/m:t&gt;&lt;/m:r&gt;&lt;m:d&gt;&lt;m:dPr&gt;&lt;m:ctrlPr&gt;&lt;w:rPr&gt;&lt;w:rFonts w:ascii=&quot;Cambria Math&quot; w:h-ansi=&quot;Times New Roman&quot;/&gt;&lt;wx:font wx:val=&quot;Cambria Math&quot;/&gt;&lt;w:i/&gt;&lt;w:sz w:val=&quot;28&quot;/&gt;&lt;w:sz-cs w:val=&quot;28&quot;/&gt;&lt;w:lang w:val=&quot;EN-US&quot;/&gt;&lt;/w:rPr&gt;&lt;/m:ctrlPr&gt;&lt;/m:dPr&gt;&lt;m:e&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r&lt;/m:t&gt;&lt;/m:r&gt;&lt;/m:e&gt;&lt;m:sub&gt;&lt;m:r&gt;&lt;w:rPr&gt;&lt;w:rFonts w:ascii=&quot;Cambria Math&quot; w:h-ansi=&quot;Cambria Math&quot;/&gt;&lt;wx:font wx:val=&quot;Cambria Math&quot;/&gt;&lt;w:i/&gt;&lt;w:sz w:val=&quot;28&quot;/&gt;&lt;w:sz-cs w:val=&quot;28&quot;/&gt;&lt;w:lang w:val=&quot;EN-US&quot;/&gt;&lt;/w:rPr&gt;&lt;m:t&gt;i&lt;/m:t&gt;&lt;/m:r&gt;&lt;/m:sub&gt;&lt;/m:sSub&gt;&lt;/m:e&gt;&lt;/m:d&gt;&lt;/m:e&gt;&lt;/m:d&gt;&lt;/m:e&gt;&lt;/m:nary&gt;&lt;m:r&gt;&lt;w:rPr&gt;&lt;w:rFonts w:ascii=&quot;Times New Roman&quot; w:h-ansi=&quot;Cambria Math&quot;/&gt;&lt;wx:font wx:val=&quot;Cambria Math&quot;/&gt;&lt;w:i/&gt;&lt;w:sz w:val=&quot;28&quot;/&gt;&lt;w:sz-cs w:val=&quot;28&quot;/&gt;&lt;/w:rPr&gt;&lt;m:t&gt;*&lt;/m:t&gt;&lt;/m:r&gt;&lt;m:d&gt;&lt;m:dPr&gt;&lt;m:begChr m:val=&quot;[&quot;/&gt;&lt;m:endChr m:val=&quot;]&quot;/&gt;&lt;m:ctrlPr&gt;&lt;w:rPr&gt;&lt;w:rFonts w:ascii=&quot;Cambria Math&quot; w:h-ansi=&quot;Times New Roman&quot;/&gt;&lt;wx:font wx:val=&quot;Cambria Math&quot;/&gt;&lt;w:i/&gt;&lt;w:sz w:val=&quot;28&quot;/&gt;&lt;w:sz-cs w:val=&quot;28&quot;/&gt;&lt;w:lang w:val=&quot;EN-US&quot;/&gt;&lt;/w:rPr&gt;&lt;/m:ctrlPr&gt;&lt;/m:dPr&gt;&lt;m:e&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r&lt;/m:t&gt;&lt;/m:r&gt;&lt;/m:e&gt;&lt;m:sub&gt;&lt;m:r&gt;&lt;w:rPr&gt;&lt;w:rFonts w:ascii=&quot;Cambria Math&quot; w:h-ansi=&quot;Cambria Math&quot;/&gt;&lt;wx:font wx:val=&quot;Cambria Math&quot;/&gt;&lt;w:i/&gt;&lt;w:sz w:val=&quot;28&quot;/&gt;&lt;w:sz-cs w:val=&quot;28&quot;/&gt;&lt;w:lang w:val=&quot;EN-US&quot;/&gt;&lt;/w:rPr&gt;&lt;m:t&gt;j&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t&lt;/m:t&gt;&lt;/m:r&gt;&lt;/m:sub&gt;&lt;/m:sSub&gt;&lt;m:r&gt;&lt;w:rPr&gt;&lt;w:rFonts w:ascii=&quot;Times New Roman&quot; w:h-ansi=&quot;Times New Roman&quot;/&gt;&lt;wx:font wx:val=&quot;Times New Roman&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E&lt;/m:t&gt;&lt;/m:r&gt;&lt;m:d&gt;&lt;m:dPr&gt;&lt;m:ctrlPr&gt;&lt;w:rPr&gt;&lt;w:rFonts w:ascii=&quot;Cambria Math&quot; w:h-ansi=&quot;Times New Roman&quot;/&gt;&lt;wx:font wx:val=&quot;Cambria Math&quot;/&gt;&lt;w:i/&gt;&lt;w:sz w:val=&quot;28&quot;/&gt;&lt;w:sz-cs w:val=&quot;28&quot;/&gt;&lt;w:lang w:val=&quot;EN-US&quot;/&gt;&lt;/w:rPr&gt;&lt;/m:ctrlPr&gt;&lt;/m:dPr&gt;&lt;m:e&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r&lt;/m:t&gt;&lt;/m:r&gt;&lt;/m:e&gt;&lt;m:sub&gt;&lt;m:r&gt;&lt;w:rPr&gt;&lt;w:rFonts w:ascii=&quot;Cambria Math&quot; w:h-ansi=&quot;Cambria Math&quot;/&gt;&lt;wx:font wx:val=&quot;Cambria Math&quot;/&gt;&lt;w:i/&gt;&lt;w:sz w:val=&quot;28&quot;/&gt;&lt;w:sz-cs w:val=&quot;28&quot;/&gt;&lt;w:lang w:val=&quot;EN-US&quot;/&gt;&lt;/w:rPr&gt;&lt;m:t&gt;j&lt;/m:t&gt;&lt;/m:r&gt;&lt;/m:sub&gt;&lt;/m:sSub&gt;&lt;/m:e&gt;&lt;/m:d&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715872">
        <w:rPr>
          <w:rFonts w:ascii="Times New Roman" w:hAnsi="Times New Roman"/>
          <w:sz w:val="28"/>
          <w:szCs w:val="28"/>
        </w:rPr>
        <w:instrText xml:space="preserve"> </w:instrText>
      </w:r>
      <w:r w:rsidRPr="00715872">
        <w:rPr>
          <w:rFonts w:ascii="Times New Roman" w:hAnsi="Times New Roman"/>
          <w:sz w:val="28"/>
          <w:szCs w:val="28"/>
        </w:rPr>
        <w:fldChar w:fldCharType="separate"/>
      </w:r>
      <w:r w:rsidR="00AE1AC7">
        <w:pict>
          <v:shape id="_x0000_i1053" type="#_x0000_t75" style="width:235.5pt;height:38.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1C&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08691C&quot;&gt;&lt;m:oMathPara&gt;&lt;m:oMath&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Пѓ&lt;/m:t&gt;&lt;/m:r&gt;&lt;/m:e&gt;&lt;m:sub&gt;&lt;m:r&gt;&lt;w:rPr&gt;&lt;w:rFonts w:ascii=&quot;Cambria Math&quot; w:h-ansi=&quot;Cambria Math&quot;/&gt;&lt;wx:font wx:val=&quot;Cambria Math&quot;/&gt;&lt;w:i/&gt;&lt;w:sz w:val=&quot;28&quot;/&gt;&lt;w:sz-cs w:val=&quot;28&quot;/&gt;&lt;w:lang w:val=&quot;EN-US&quot;/&gt;&lt;/w:rPr&gt;&lt;m:t&gt;i&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j&lt;/m:t&gt;&lt;/m:r&gt;&lt;/m:sub&gt;&lt;/m:sSub&gt;&lt;m:r&gt;&lt;w:rPr&gt;&lt;w:rFonts w:ascii=&quot;Cambria Math&quot; w:h-ansi=&quot;Times New Roman&quot;/&gt;&lt;wx:font wx:val=&quot;Cambria Math&quot;/&gt;&lt;w:i/&gt;&lt;w:sz w:val=&quot;28&quot;/&gt;&lt;w:sz-cs w:val=&quot;28&quot;/&gt;&lt;/w:rPr&gt;&lt;m:t&gt;= &lt;/m:t&gt;&lt;/m:r&gt;&lt;m:f&gt;&lt;m:fPr&gt;&lt;m:ctrlPr&gt;&lt;w:rPr&gt;&lt;w:rFonts w:ascii=&quot;Cambria Math&quot; w:h-ansi=&quot;Times New Roman&quot;/&gt;&lt;wx:font wx:val=&quot;Cambria Math&quot;/&gt;&lt;w:i/&gt;&lt;w:sz w:val=&quot;28&quot;/&gt;&lt;w:sz-cs w:val=&quot;28&quot;/&gt;&lt;w:lang w:val=&quot;EN-US&quot;/&gt;&lt;/w:rPr&gt;&lt;/m:ctrlPr&gt;&lt;/m:fPr&gt;&lt;m:num&gt;&lt;m:r&gt;&lt;w:rPr&gt;&lt;w:rFonts w:ascii=&quot;Cambria Math&quot; w:h-ansi=&quot;Times New Roman&quot;/&gt;&lt;wx:font wx:val=&quot;Cambria Math&quot;/&gt;&lt;w:i/&gt;&lt;w:sz w:val=&quot;28&quot;/&gt;&lt;w:sz-cs w:val=&quot;28&quot;/&gt;&lt;/w:rPr&gt;&lt;m:t&gt;1&lt;/m:t&gt;&lt;/m:r&gt;&lt;/m:num&gt;&lt;m:den&gt;&lt;m:r&gt;&lt;w:rPr&gt;&lt;w:rFonts w:ascii=&quot;Cambria Math&quot; w:h-ansi=&quot;Cambria Math&quot;/&gt;&lt;wx:font wx:val=&quot;Cambria Math&quot;/&gt;&lt;w:i/&gt;&lt;w:sz w:val=&quot;28&quot;/&gt;&lt;w:sz-cs w:val=&quot;28&quot;/&gt;&lt;w:lang w:val=&quot;EN-US&quot;/&gt;&lt;/w:rPr&gt;&lt;m:t&gt;N&lt;/m:t&gt;&lt;/m:r&gt;&lt;m:r&gt;&lt;w:rPr&gt;&lt;w:rFonts w:ascii=&quot;Times New Roman&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1&lt;/m:t&gt;&lt;/m:r&gt;&lt;/m:den&gt;&lt;/m:f&gt;&lt;m:nary&gt;&lt;m:naryPr&gt;&lt;m:chr m:val=&quot;в€‘&quot;/&gt;&lt;m:limLoc m:val=&quot;undOvr&quot;/&gt;&lt;m:ctrlPr&gt;&lt;w:rPr&gt;&lt;w:rFonts w:ascii=&quot;Cambria Math&quot; w:h-ansi=&quot;Times New Roman&quot;/&gt;&lt;wx:font wx:val=&quot;Cambria Math&quot;/&gt;&lt;w:i/&gt;&lt;w:sz w:val=&quot;28&quot;/&gt;&lt;w:sz-cs w:val=&quot;28&quot;/&gt;&lt;w:lang w:val=&quot;EN-US&quot;/&gt;&lt;/w:rPr&gt;&lt;/m:ctrlPr&gt;&lt;/m:naryPr&gt;&lt;m:sub&gt;&lt;m:r&gt;&lt;w:rPr&gt;&lt;w:rFonts w:ascii=&quot;Cambria Math&quot; w:h-ansi=&quot;Cambria Math&quot;/&gt;&lt;wx:font wx:val=&quot;Cambria Math&quot;/&gt;&lt;w:i/&gt;&lt;w:sz w:val=&quot;28&quot;/&gt;&lt;w:sz-cs w:val=&quot;28&quot;/&gt;&lt;w:lang w:val=&quot;EN-US&quot;/&gt;&lt;/w:rPr&gt;&lt;m:t&gt;t&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lang w:val=&quot;EN-US&quot;/&gt;&lt;/w:rPr&gt;&lt;m:t&gt;N&lt;/m:t&gt;&lt;/m:r&gt;&lt;/m:sup&gt;&lt;m:e&gt;&lt;m:d&gt;&lt;m:dPr&gt;&lt;m:begChr m:val=&quot;[&quot;/&gt;&lt;m:endChr m:val=&quot;]&quot;/&gt;&lt;m:ctrlPr&gt;&lt;w:rPr&gt;&lt;w:rFonts w:ascii=&quot;Cambria Math&quot; w:h-ansi=&quot;Times New Roman&quot;/&gt;&lt;wx:font wx:val=&quot;Cambria Math&quot;/&gt;&lt;w:i/&gt;&lt;w:sz w:val=&quot;28&quot;/&gt;&lt;w:sz-cs w:val=&quot;28&quot;/&gt;&lt;w:lang w:val=&quot;EN-US&quot;/&gt;&lt;/w:rPr&gt;&lt;/m:ctrlPr&gt;&lt;/m:dPr&gt;&lt;m:e&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r&lt;/m:t&gt;&lt;/m:r&gt;&lt;/m:e&gt;&lt;m:sub&gt;&lt;m:r&gt;&lt;w:rPr&gt;&lt;w:rFonts w:ascii=&quot;Cambria Math&quot; w:h-ansi=&quot;Cambria Math&quot;/&gt;&lt;wx:font wx:val=&quot;Cambria Math&quot;/&gt;&lt;w:i/&gt;&lt;w:sz w:val=&quot;28&quot;/&gt;&lt;w:sz-cs w:val=&quot;28&quot;/&gt;&lt;w:lang w:val=&quot;EN-US&quot;/&gt;&lt;/w:rPr&gt;&lt;m:t&gt;i&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t&lt;/m:t&gt;&lt;/m:r&gt;&lt;/m:sub&gt;&lt;/m:sSub&gt;&lt;m:r&gt;&lt;w:rPr&gt;&lt;w:rFonts w:ascii=&quot;Times New Roman&quot; w:h-ansi=&quot;Times New Roman&quot;/&gt;&lt;wx:font wx:val=&quot;Times New Roman&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E&lt;/m:t&gt;&lt;/m:r&gt;&lt;m:d&gt;&lt;m:dPr&gt;&lt;m:ctrlPr&gt;&lt;w:rPr&gt;&lt;w:rFonts w:ascii=&quot;Cambria Math&quot; w:h-ansi=&quot;Times New Roman&quot;/&gt;&lt;wx:font wx:val=&quot;Cambria Math&quot;/&gt;&lt;w:i/&gt;&lt;w:sz w:val=&quot;28&quot;/&gt;&lt;w:sz-cs w:val=&quot;28&quot;/&gt;&lt;w:lang w:val=&quot;EN-US&quot;/&gt;&lt;/w:rPr&gt;&lt;/m:ctrlPr&gt;&lt;/m:dPr&gt;&lt;m:e&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r&lt;/m:t&gt;&lt;/m:r&gt;&lt;/m:e&gt;&lt;m:sub&gt;&lt;m:r&gt;&lt;w:rPr&gt;&lt;w:rFonts w:ascii=&quot;Cambria Math&quot; w:h-ansi=&quot;Cambria Math&quot;/&gt;&lt;wx:font wx:val=&quot;Cambria Math&quot;/&gt;&lt;w:i/&gt;&lt;w:sz w:val=&quot;28&quot;/&gt;&lt;w:sz-cs w:val=&quot;28&quot;/&gt;&lt;w:lang w:val=&quot;EN-US&quot;/&gt;&lt;/w:rPr&gt;&lt;m:t&gt;i&lt;/m:t&gt;&lt;/m:r&gt;&lt;/m:sub&gt;&lt;/m:sSub&gt;&lt;/m:e&gt;&lt;/m:d&gt;&lt;/m:e&gt;&lt;/m:d&gt;&lt;/m:e&gt;&lt;/m:nary&gt;&lt;m:r&gt;&lt;w:rPr&gt;&lt;w:rFonts w:ascii=&quot;Times New Roman&quot; w:h-ansi=&quot;Cambria Math&quot;/&gt;&lt;wx:font wx:val=&quot;Cambria Math&quot;/&gt;&lt;w:i/&gt;&lt;w:sz w:val=&quot;28&quot;/&gt;&lt;w:sz-cs w:val=&quot;28&quot;/&gt;&lt;/w:rPr&gt;&lt;m:t&gt;*&lt;/m:t&gt;&lt;/m:r&gt;&lt;m:d&gt;&lt;m:dPr&gt;&lt;m:begChr m:val=&quot;[&quot;/&gt;&lt;m:endChr m:val=&quot;]&quot;/&gt;&lt;m:ctrlPr&gt;&lt;w:rPr&gt;&lt;w:rFonts w:ascii=&quot;Cambria Math&quot; w:h-ansi=&quot;Times New Roman&quot;/&gt;&lt;wx:font wx:val=&quot;Cambria Math&quot;/&gt;&lt;w:i/&gt;&lt;w:sz w:val=&quot;28&quot;/&gt;&lt;w:sz-cs w:val=&quot;28&quot;/&gt;&lt;w:lang w:val=&quot;EN-US&quot;/&gt;&lt;/w:rPr&gt;&lt;/m:ctrlPr&gt;&lt;/m:dPr&gt;&lt;m:e&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r&lt;/m:t&gt;&lt;/m:r&gt;&lt;/m:e&gt;&lt;m:sub&gt;&lt;m:r&gt;&lt;w:rPr&gt;&lt;w:rFonts w:ascii=&quot;Cambria Math&quot; w:h-ansi=&quot;Cambria Math&quot;/&gt;&lt;wx:font wx:val=&quot;Cambria Math&quot;/&gt;&lt;w:i/&gt;&lt;w:sz w:val=&quot;28&quot;/&gt;&lt;w:sz-cs w:val=&quot;28&quot;/&gt;&lt;w:lang w:val=&quot;EN-US&quot;/&gt;&lt;/w:rPr&gt;&lt;m:t&gt;j&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t&lt;/m:t&gt;&lt;/m:r&gt;&lt;/m:sub&gt;&lt;/m:sSub&gt;&lt;m:r&gt;&lt;w:rPr&gt;&lt;w:rFonts w:ascii=&quot;Times New Roman&quot; w:h-ansi=&quot;Times New Roman&quot;/&gt;&lt;wx:font wx:val=&quot;Times New Roman&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E&lt;/m:t&gt;&lt;/m:r&gt;&lt;m:d&gt;&lt;m:dPr&gt;&lt;m:ctrlPr&gt;&lt;w:rPr&gt;&lt;w:rFonts w:ascii=&quot;Cambria Math&quot; w:h-ansi=&quot;Times New Roman&quot;/&gt;&lt;wx:font wx:val=&quot;Cambria Math&quot;/&gt;&lt;w:i/&gt;&lt;w:sz w:val=&quot;28&quot;/&gt;&lt;w:sz-cs w:val=&quot;28&quot;/&gt;&lt;w:lang w:val=&quot;EN-US&quot;/&gt;&lt;/w:rPr&gt;&lt;/m:ctrlPr&gt;&lt;/m:dPr&gt;&lt;m:e&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r&lt;/m:t&gt;&lt;/m:r&gt;&lt;/m:e&gt;&lt;m:sub&gt;&lt;m:r&gt;&lt;w:rPr&gt;&lt;w:rFonts w:ascii=&quot;Cambria Math&quot; w:h-ansi=&quot;Cambria Math&quot;/&gt;&lt;wx:font wx:val=&quot;Cambria Math&quot;/&gt;&lt;w:i/&gt;&lt;w:sz w:val=&quot;28&quot;/&gt;&lt;w:sz-cs w:val=&quot;28&quot;/&gt;&lt;w:lang w:val=&quot;EN-US&quot;/&gt;&lt;/w:rPr&gt;&lt;m:t&gt;j&lt;/m:t&gt;&lt;/m:r&gt;&lt;/m:sub&gt;&lt;/m:sSub&gt;&lt;/m:e&gt;&lt;/m:d&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715872">
        <w:rPr>
          <w:rFonts w:ascii="Times New Roman" w:hAnsi="Times New Roman"/>
          <w:sz w:val="28"/>
          <w:szCs w:val="28"/>
        </w:rPr>
        <w:fldChar w:fldCharType="end"/>
      </w:r>
    </w:p>
    <w:p w:rsidR="009D3B0E" w:rsidRPr="00176234" w:rsidRDefault="009D3B0E" w:rsidP="000869FB">
      <w:pPr>
        <w:spacing w:after="0" w:line="240" w:lineRule="auto"/>
        <w:ind w:firstLine="708"/>
        <w:jc w:val="both"/>
        <w:rPr>
          <w:rFonts w:ascii="Times New Roman" w:hAnsi="Times New Roman"/>
          <w:sz w:val="24"/>
          <w:szCs w:val="24"/>
        </w:rPr>
      </w:pPr>
      <w:r w:rsidRPr="00176234">
        <w:rPr>
          <w:rFonts w:ascii="Times New Roman" w:hAnsi="Times New Roman"/>
          <w:sz w:val="24"/>
          <w:szCs w:val="24"/>
        </w:rPr>
        <w:t xml:space="preserve">Где: </w:t>
      </w:r>
      <w:r w:rsidRPr="00715872">
        <w:rPr>
          <w:rFonts w:ascii="Times New Roman" w:hAnsi="Times New Roman"/>
          <w:sz w:val="24"/>
          <w:szCs w:val="24"/>
        </w:rPr>
        <w:fldChar w:fldCharType="begin"/>
      </w:r>
      <w:r w:rsidRPr="00715872">
        <w:rPr>
          <w:rFonts w:ascii="Times New Roman" w:hAnsi="Times New Roman"/>
          <w:sz w:val="24"/>
          <w:szCs w:val="24"/>
        </w:rPr>
        <w:instrText xml:space="preserve"> QUOTE </w:instrText>
      </w:r>
      <w:r w:rsidR="00AE1AC7">
        <w:pict>
          <v:shape id="_x0000_i1054" type="#_x0000_t75" style="width:18.7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E4ED2&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EE4ED2&quot;&gt;&lt;m:oMathPara&gt;&lt;m:oMath&gt;&lt;m:sSub&gt;&lt;m:sSubPr&gt;&lt;m:ctrlPr&gt;&lt;w:rPr&gt;&lt;w:rFonts w:ascii=&quot;Cambria Math&quot; w:h-ansi=&quot;Times New Roman&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Пѓ&lt;/m:t&gt;&lt;/m:r&gt;&lt;/m:e&gt;&lt;m:sub&gt;&lt;m:r&gt;&lt;w:rPr&gt;&lt;w:rFonts w:ascii=&quot;Cambria Math&quot; w:h-ansi=&quot;Cambria Math&quot;/&gt;&lt;wx:font wx:val=&quot;Cambria Math&quot;/&gt;&lt;w:i/&gt;&lt;w:sz w:val=&quot;24&quot;/&gt;&lt;w:sz-cs w:val=&quot;24&quot;/&gt;&lt;w:lang w:val=&quot;EN-US&quot;/&gt;&lt;/w:rPr&gt;&lt;m:t&gt;i&lt;/m:t&gt;&lt;/m:r&gt;&lt;m:r&gt;&lt;w:rPr&gt;&lt;w:rFonts w:ascii=&quot;Cambria Math&quot; w:h-ansi=&quot;Times New Roman&quot;/&gt;&lt;wx:font wx:val=&quot;Cambria Math&quot;/&gt;&lt;w:i/&gt;&lt;w:sz w:val=&quot;24&quot;/&gt;&lt;w:sz-cs w:val=&quot;24&quot;/&gt;&lt;/w:rPr&gt;&lt;m:t&gt;,&lt;/m:t&gt;&lt;/m:r&gt;&lt;m:r&gt;&lt;w:rPr&gt;&lt;w:rFonts w:ascii=&quot;Cambria Math&quot; w:h-ansi=&quot;Cambria Math&quot;/&gt;&lt;wx:font wx:val=&quot;Cambria Math&quot;/&gt;&lt;w:i/&gt;&lt;w:sz w:val=&quot;24&quot;/&gt;&lt;w:sz-cs w:val=&quot;24&quot;/&gt;&lt;w:lang w:val=&quot;EN-US&quot;/&gt;&lt;/w:rPr&gt;&lt;m:t&gt;j&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5" o:title="" chromakey="white"/>
          </v:shape>
        </w:pict>
      </w:r>
      <w:r w:rsidRPr="00715872">
        <w:rPr>
          <w:rFonts w:ascii="Times New Roman" w:hAnsi="Times New Roman"/>
          <w:sz w:val="24"/>
          <w:szCs w:val="24"/>
        </w:rPr>
        <w:instrText xml:space="preserve"> </w:instrText>
      </w:r>
      <w:r w:rsidRPr="00715872">
        <w:rPr>
          <w:rFonts w:ascii="Times New Roman" w:hAnsi="Times New Roman"/>
          <w:sz w:val="24"/>
          <w:szCs w:val="24"/>
        </w:rPr>
        <w:fldChar w:fldCharType="separate"/>
      </w:r>
      <w:r w:rsidR="00AE1AC7">
        <w:pict>
          <v:shape id="_x0000_i1055" type="#_x0000_t75" style="width:18.75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E4ED2&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EE4ED2&quot;&gt;&lt;m:oMathPara&gt;&lt;m:oMath&gt;&lt;m:sSub&gt;&lt;m:sSubPr&gt;&lt;m:ctrlPr&gt;&lt;w:rPr&gt;&lt;w:rFonts w:ascii=&quot;Cambria Math&quot; w:h-ansi=&quot;Times New Roman&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Пѓ&lt;/m:t&gt;&lt;/m:r&gt;&lt;/m:e&gt;&lt;m:sub&gt;&lt;m:r&gt;&lt;w:rPr&gt;&lt;w:rFonts w:ascii=&quot;Cambria Math&quot; w:h-ansi=&quot;Cambria Math&quot;/&gt;&lt;wx:font wx:val=&quot;Cambria Math&quot;/&gt;&lt;w:i/&gt;&lt;w:sz w:val=&quot;24&quot;/&gt;&lt;w:sz-cs w:val=&quot;24&quot;/&gt;&lt;w:lang w:val=&quot;EN-US&quot;/&gt;&lt;/w:rPr&gt;&lt;m:t&gt;i&lt;/m:t&gt;&lt;/m:r&gt;&lt;m:r&gt;&lt;w:rPr&gt;&lt;w:rFonts w:ascii=&quot;Cambria Math&quot; w:h-ansi=&quot;Times New Roman&quot;/&gt;&lt;wx:font wx:val=&quot;Cambria Math&quot;/&gt;&lt;w:i/&gt;&lt;w:sz w:val=&quot;24&quot;/&gt;&lt;w:sz-cs w:val=&quot;24&quot;/&gt;&lt;/w:rPr&gt;&lt;m:t&gt;,&lt;/m:t&gt;&lt;/m:r&gt;&lt;m:r&gt;&lt;w:rPr&gt;&lt;w:rFonts w:ascii=&quot;Cambria Math&quot; w:h-ansi=&quot;Cambria Math&quot;/&gt;&lt;wx:font wx:val=&quot;Cambria Math&quot;/&gt;&lt;w:i/&gt;&lt;w:sz w:val=&quot;24&quot;/&gt;&lt;w:sz-cs w:val=&quot;24&quot;/&gt;&lt;w:lang w:val=&quot;EN-US&quot;/&gt;&lt;/w:rPr&gt;&lt;m:t&gt;j&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5" o:title="" chromakey="white"/>
          </v:shape>
        </w:pict>
      </w:r>
      <w:r w:rsidRPr="00715872">
        <w:rPr>
          <w:rFonts w:ascii="Times New Roman" w:hAnsi="Times New Roman"/>
          <w:sz w:val="24"/>
          <w:szCs w:val="24"/>
        </w:rPr>
        <w:fldChar w:fldCharType="end"/>
      </w:r>
      <w:r w:rsidRPr="00176234">
        <w:rPr>
          <w:rFonts w:ascii="Times New Roman" w:hAnsi="Times New Roman"/>
          <w:sz w:val="24"/>
          <w:szCs w:val="24"/>
        </w:rPr>
        <w:t xml:space="preserve"> - ковариация между доходностями </w:t>
      </w:r>
      <w:r w:rsidRPr="00176234">
        <w:rPr>
          <w:rFonts w:ascii="Times New Roman" w:hAnsi="Times New Roman"/>
          <w:sz w:val="24"/>
          <w:szCs w:val="24"/>
          <w:lang w:val="en-US"/>
        </w:rPr>
        <w:t>i</w:t>
      </w:r>
      <w:r w:rsidRPr="00176234">
        <w:rPr>
          <w:rFonts w:ascii="Times New Roman" w:hAnsi="Times New Roman"/>
          <w:sz w:val="24"/>
          <w:szCs w:val="24"/>
        </w:rPr>
        <w:t xml:space="preserve">-ой и </w:t>
      </w:r>
      <w:r w:rsidRPr="00176234">
        <w:rPr>
          <w:rFonts w:ascii="Times New Roman" w:hAnsi="Times New Roman"/>
          <w:sz w:val="24"/>
          <w:szCs w:val="24"/>
          <w:lang w:val="en-US"/>
        </w:rPr>
        <w:t>j</w:t>
      </w:r>
      <w:r w:rsidRPr="00176234">
        <w:rPr>
          <w:rFonts w:ascii="Times New Roman" w:hAnsi="Times New Roman"/>
          <w:sz w:val="24"/>
          <w:szCs w:val="24"/>
        </w:rPr>
        <w:t xml:space="preserve">-ой ценными бумагами, </w:t>
      </w:r>
      <w:r w:rsidRPr="00715872">
        <w:rPr>
          <w:rFonts w:ascii="Times New Roman" w:hAnsi="Times New Roman"/>
          <w:sz w:val="24"/>
          <w:szCs w:val="24"/>
        </w:rPr>
        <w:fldChar w:fldCharType="begin"/>
      </w:r>
      <w:r w:rsidRPr="00715872">
        <w:rPr>
          <w:rFonts w:ascii="Times New Roman" w:hAnsi="Times New Roman"/>
          <w:sz w:val="24"/>
          <w:szCs w:val="24"/>
        </w:rPr>
        <w:instrText xml:space="preserve"> QUOTE </w:instrText>
      </w:r>
      <w:r w:rsidR="00AE1AC7">
        <w:pict>
          <v:shape id="_x0000_i1056" type="#_x0000_t75" style="width:17.2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E1435&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9E1435&quot;&gt;&lt;m:oMathPara&gt;&lt;m:oMath&gt;&lt;m:sSub&gt;&lt;m:sSubPr&gt;&lt;m:ctrlPr&gt;&lt;w:rPr&gt;&lt;w:rFonts w:ascii=&quot;Cambria Math&quot; w:h-ansi=&quot;Times New Roman&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r&lt;/m:t&gt;&lt;/m:r&gt;&lt;/m:e&gt;&lt;m:sub&gt;&lt;m:r&gt;&lt;w:rPr&gt;&lt;w:rFonts w:ascii=&quot;Cambria Math&quot; w:h-ansi=&quot;Cambria Math&quot;/&gt;&lt;wx:font wx:val=&quot;Cambria Math&quot;/&gt;&lt;w:i/&gt;&lt;w:sz w:val=&quot;24&quot;/&gt;&lt;w:sz-cs w:val=&quot;24&quot;/&gt;&lt;w:lang w:val=&quot;EN-US&quot;/&gt;&lt;/w:rPr&gt;&lt;m:t&gt;i&lt;/m:t&gt;&lt;/m:r&gt;&lt;m:r&gt;&lt;w:rPr&gt;&lt;w:rFonts w:ascii=&quot;Cambria Math&quot; w:h-ansi=&quot;Times New Roman&quot;/&gt;&lt;wx:font wx:val=&quot;Cambria Math&quot;/&gt;&lt;w:i/&gt;&lt;w:sz w:val=&quot;24&quot;/&gt;&lt;w:sz-cs w:val=&quot;24&quot;/&gt;&lt;/w:rPr&gt;&lt;m:t&gt;,&lt;/m:t&gt;&lt;/m:r&gt;&lt;m:r&gt;&lt;w:rPr&gt;&lt;w:rFonts w:ascii=&quot;Cambria Math&quot; w:h-ansi=&quot;Cambria Math&quot;/&gt;&lt;wx:font wx:val=&quot;Cambria Math&quot;/&gt;&lt;w:i/&gt;&lt;w:sz w:val=&quot;24&quot;/&gt;&lt;w:sz-cs w:val=&quot;24&quot;/&gt;&lt;w:lang w:val=&quot;EN-US&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r w:rsidRPr="00715872">
        <w:rPr>
          <w:rFonts w:ascii="Times New Roman" w:hAnsi="Times New Roman"/>
          <w:sz w:val="24"/>
          <w:szCs w:val="24"/>
        </w:rPr>
        <w:instrText xml:space="preserve"> </w:instrText>
      </w:r>
      <w:r w:rsidRPr="00715872">
        <w:rPr>
          <w:rFonts w:ascii="Times New Roman" w:hAnsi="Times New Roman"/>
          <w:sz w:val="24"/>
          <w:szCs w:val="24"/>
        </w:rPr>
        <w:fldChar w:fldCharType="separate"/>
      </w:r>
      <w:r w:rsidR="00AE1AC7">
        <w:pict>
          <v:shape id="_x0000_i1057" type="#_x0000_t75" style="width:17.2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E1435&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9E1435&quot;&gt;&lt;m:oMathPara&gt;&lt;m:oMath&gt;&lt;m:sSub&gt;&lt;m:sSubPr&gt;&lt;m:ctrlPr&gt;&lt;w:rPr&gt;&lt;w:rFonts w:ascii=&quot;Cambria Math&quot; w:h-ansi=&quot;Times New Roman&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r&lt;/m:t&gt;&lt;/m:r&gt;&lt;/m:e&gt;&lt;m:sub&gt;&lt;m:r&gt;&lt;w:rPr&gt;&lt;w:rFonts w:ascii=&quot;Cambria Math&quot; w:h-ansi=&quot;Cambria Math&quot;/&gt;&lt;wx:font wx:val=&quot;Cambria Math&quot;/&gt;&lt;w:i/&gt;&lt;w:sz w:val=&quot;24&quot;/&gt;&lt;w:sz-cs w:val=&quot;24&quot;/&gt;&lt;w:lang w:val=&quot;EN-US&quot;/&gt;&lt;/w:rPr&gt;&lt;m:t&gt;i&lt;/m:t&gt;&lt;/m:r&gt;&lt;m:r&gt;&lt;w:rPr&gt;&lt;w:rFonts w:ascii=&quot;Cambria Math&quot; w:h-ansi=&quot;Times New Roman&quot;/&gt;&lt;wx:font wx:val=&quot;Cambria Math&quot;/&gt;&lt;w:i/&gt;&lt;w:sz w:val=&quot;24&quot;/&gt;&lt;w:sz-cs w:val=&quot;24&quot;/&gt;&lt;/w:rPr&gt;&lt;m:t&gt;,&lt;/m:t&gt;&lt;/m:r&gt;&lt;m:r&gt;&lt;w:rPr&gt;&lt;w:rFonts w:ascii=&quot;Cambria Math&quot; w:h-ansi=&quot;Cambria Math&quot;/&gt;&lt;wx:font wx:val=&quot;Cambria Math&quot;/&gt;&lt;w:i/&gt;&lt;w:sz w:val=&quot;24&quot;/&gt;&lt;w:sz-cs w:val=&quot;24&quot;/&gt;&lt;w:lang w:val=&quot;EN-US&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r w:rsidRPr="00715872">
        <w:rPr>
          <w:rFonts w:ascii="Times New Roman" w:hAnsi="Times New Roman"/>
          <w:sz w:val="24"/>
          <w:szCs w:val="24"/>
        </w:rPr>
        <w:fldChar w:fldCharType="end"/>
      </w:r>
      <w:r w:rsidRPr="00176234">
        <w:rPr>
          <w:rFonts w:ascii="Times New Roman" w:hAnsi="Times New Roman"/>
          <w:sz w:val="24"/>
          <w:szCs w:val="24"/>
        </w:rPr>
        <w:t xml:space="preserve"> и </w:t>
      </w:r>
      <w:r w:rsidRPr="00715872">
        <w:rPr>
          <w:rFonts w:ascii="Times New Roman" w:hAnsi="Times New Roman"/>
          <w:sz w:val="24"/>
          <w:szCs w:val="24"/>
        </w:rPr>
        <w:fldChar w:fldCharType="begin"/>
      </w:r>
      <w:r w:rsidRPr="00715872">
        <w:rPr>
          <w:rFonts w:ascii="Times New Roman" w:hAnsi="Times New Roman"/>
          <w:sz w:val="24"/>
          <w:szCs w:val="24"/>
        </w:rPr>
        <w:instrText xml:space="preserve"> QUOTE </w:instrText>
      </w:r>
      <w:r w:rsidR="00AE1AC7">
        <w:pict>
          <v:shape id="_x0000_i1058" type="#_x0000_t75" style="width:18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C7420&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0C7420&quot;&gt;&lt;m:oMathPara&gt;&lt;m:oMath&gt;&lt;m:sSub&gt;&lt;m:sSubPr&gt;&lt;m:ctrlPr&gt;&lt;w:rPr&gt;&lt;w:rFonts w:ascii=&quot;Cambria Math&quot; w:h-ansi=&quot;Times New Roman&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r&lt;/m:t&gt;&lt;/m:r&gt;&lt;/m:e&gt;&lt;m:sub&gt;&lt;m:r&gt;&lt;w:rPr&gt;&lt;w:rFonts w:ascii=&quot;Cambria Math&quot; w:h-ansi=&quot;Cambria Math&quot;/&gt;&lt;wx:font wx:val=&quot;Cambria Math&quot;/&gt;&lt;w:i/&gt;&lt;w:sz w:val=&quot;24&quot;/&gt;&lt;w:sz-cs w:val=&quot;24&quot;/&gt;&lt;w:lang w:val=&quot;EN-US&quot;/&gt;&lt;/w:rPr&gt;&lt;m:t&gt;j&lt;/m:t&gt;&lt;/m:r&gt;&lt;m:r&gt;&lt;w:rPr&gt;&lt;w:rFonts w:ascii=&quot;Cambria Math&quot; w:h-ansi=&quot;Times New Roman&quot;/&gt;&lt;wx:font wx:val=&quot;Cambria Math&quot;/&gt;&lt;w:i/&gt;&lt;w:sz w:val=&quot;24&quot;/&gt;&lt;w:sz-cs w:val=&quot;24&quot;/&gt;&lt;/w:rPr&gt;&lt;m:t&gt;,&lt;/m:t&gt;&lt;/m:r&gt;&lt;m:r&gt;&lt;w:rPr&gt;&lt;w:rFonts w:ascii=&quot;Cambria Math&quot; w:h-ansi=&quot;Cambria Math&quot;/&gt;&lt;wx:font wx:val=&quot;Cambria Math&quot;/&gt;&lt;w:i/&gt;&lt;w:sz w:val=&quot;24&quot;/&gt;&lt;w:sz-cs w:val=&quot;24&quot;/&gt;&lt;w:lang w:val=&quot;EN-US&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r w:rsidRPr="00715872">
        <w:rPr>
          <w:rFonts w:ascii="Times New Roman" w:hAnsi="Times New Roman"/>
          <w:sz w:val="24"/>
          <w:szCs w:val="24"/>
        </w:rPr>
        <w:instrText xml:space="preserve"> </w:instrText>
      </w:r>
      <w:r w:rsidRPr="00715872">
        <w:rPr>
          <w:rFonts w:ascii="Times New Roman" w:hAnsi="Times New Roman"/>
          <w:sz w:val="24"/>
          <w:szCs w:val="24"/>
        </w:rPr>
        <w:fldChar w:fldCharType="separate"/>
      </w:r>
      <w:r w:rsidR="00AE1AC7">
        <w:pict>
          <v:shape id="_x0000_i1059" type="#_x0000_t75" style="width:18pt;height:12.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C7420&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0C7420&quot;&gt;&lt;m:oMathPara&gt;&lt;m:oMath&gt;&lt;m:sSub&gt;&lt;m:sSubPr&gt;&lt;m:ctrlPr&gt;&lt;w:rPr&gt;&lt;w:rFonts w:ascii=&quot;Cambria Math&quot; w:h-ansi=&quot;Times New Roman&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r&lt;/m:t&gt;&lt;/m:r&gt;&lt;/m:e&gt;&lt;m:sub&gt;&lt;m:r&gt;&lt;w:rPr&gt;&lt;w:rFonts w:ascii=&quot;Cambria Math&quot; w:h-ansi=&quot;Cambria Math&quot;/&gt;&lt;wx:font wx:val=&quot;Cambria Math&quot;/&gt;&lt;w:i/&gt;&lt;w:sz w:val=&quot;24&quot;/&gt;&lt;w:sz-cs w:val=&quot;24&quot;/&gt;&lt;w:lang w:val=&quot;EN-US&quot;/&gt;&lt;/w:rPr&gt;&lt;m:t&gt;j&lt;/m:t&gt;&lt;/m:r&gt;&lt;m:r&gt;&lt;w:rPr&gt;&lt;w:rFonts w:ascii=&quot;Cambria Math&quot; w:h-ansi=&quot;Times New Roman&quot;/&gt;&lt;wx:font wx:val=&quot;Cambria Math&quot;/&gt;&lt;w:i/&gt;&lt;w:sz w:val=&quot;24&quot;/&gt;&lt;w:sz-cs w:val=&quot;24&quot;/&gt;&lt;/w:rPr&gt;&lt;m:t&gt;,&lt;/m:t&gt;&lt;/m:r&gt;&lt;m:r&gt;&lt;w:rPr&gt;&lt;w:rFonts w:ascii=&quot;Cambria Math&quot; w:h-ansi=&quot;Cambria Math&quot;/&gt;&lt;wx:font wx:val=&quot;Cambria Math&quot;/&gt;&lt;w:i/&gt;&lt;w:sz w:val=&quot;24&quot;/&gt;&lt;w:sz-cs w:val=&quot;24&quot;/&gt;&lt;w:lang w:val=&quot;EN-US&quot;/&gt;&lt;/w:rPr&gt;&lt;m:t&gt;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r w:rsidRPr="00715872">
        <w:rPr>
          <w:rFonts w:ascii="Times New Roman" w:hAnsi="Times New Roman"/>
          <w:sz w:val="24"/>
          <w:szCs w:val="24"/>
        </w:rPr>
        <w:fldChar w:fldCharType="end"/>
      </w:r>
      <w:r w:rsidRPr="00176234">
        <w:rPr>
          <w:rFonts w:ascii="Times New Roman" w:hAnsi="Times New Roman"/>
          <w:sz w:val="24"/>
          <w:szCs w:val="24"/>
        </w:rPr>
        <w:t xml:space="preserve">- наблюдаемая доходность ценных бумаг в  </w:t>
      </w:r>
      <w:r w:rsidRPr="00176234">
        <w:rPr>
          <w:rFonts w:ascii="Times New Roman" w:hAnsi="Times New Roman"/>
          <w:sz w:val="24"/>
          <w:szCs w:val="24"/>
          <w:lang w:val="en-US"/>
        </w:rPr>
        <w:t>i</w:t>
      </w:r>
      <w:r w:rsidRPr="00176234">
        <w:rPr>
          <w:rFonts w:ascii="Times New Roman" w:hAnsi="Times New Roman"/>
          <w:sz w:val="24"/>
          <w:szCs w:val="24"/>
        </w:rPr>
        <w:t xml:space="preserve"> и </w:t>
      </w:r>
      <w:r w:rsidRPr="00176234">
        <w:rPr>
          <w:rFonts w:ascii="Times New Roman" w:hAnsi="Times New Roman"/>
          <w:sz w:val="24"/>
          <w:szCs w:val="24"/>
          <w:lang w:val="en-US"/>
        </w:rPr>
        <w:t>j</w:t>
      </w:r>
      <w:r w:rsidRPr="00176234">
        <w:rPr>
          <w:rFonts w:ascii="Times New Roman" w:hAnsi="Times New Roman"/>
          <w:sz w:val="24"/>
          <w:szCs w:val="24"/>
        </w:rPr>
        <w:t xml:space="preserve"> в момент времени </w:t>
      </w:r>
      <w:r w:rsidRPr="00176234">
        <w:rPr>
          <w:rFonts w:ascii="Times New Roman" w:hAnsi="Times New Roman"/>
          <w:sz w:val="24"/>
          <w:szCs w:val="24"/>
          <w:lang w:val="en-US"/>
        </w:rPr>
        <w:t>t</w:t>
      </w:r>
      <w:r w:rsidRPr="00176234">
        <w:rPr>
          <w:rFonts w:ascii="Times New Roman" w:hAnsi="Times New Roman"/>
          <w:sz w:val="24"/>
          <w:szCs w:val="24"/>
        </w:rPr>
        <w:t xml:space="preserve">, </w:t>
      </w:r>
      <w:r w:rsidRPr="00715872">
        <w:rPr>
          <w:rFonts w:ascii="Times New Roman" w:hAnsi="Times New Roman"/>
          <w:sz w:val="24"/>
          <w:szCs w:val="24"/>
        </w:rPr>
        <w:fldChar w:fldCharType="begin"/>
      </w:r>
      <w:r w:rsidRPr="00715872">
        <w:rPr>
          <w:rFonts w:ascii="Times New Roman" w:hAnsi="Times New Roman"/>
          <w:sz w:val="24"/>
          <w:szCs w:val="24"/>
        </w:rPr>
        <w:instrText xml:space="preserve"> QUOTE </w:instrText>
      </w:r>
      <w:r w:rsidR="00AE1AC7">
        <w:pict>
          <v:shape id="_x0000_i1060" type="#_x0000_t75" style="width:26.2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110F&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DD110F&quot;&gt;&lt;m:oMathPara&gt;&lt;m:oMath&gt;&lt;m:r&gt;&lt;w:rPr&gt;&lt;w:rFonts w:ascii=&quot;Cambria Math&quot; w:h-ansi=&quot;Cambria Math&quot;/&gt;&lt;wx:font wx:val=&quot;Cambria Math&quot;/&gt;&lt;w:i/&gt;&lt;w:sz w:val=&quot;24&quot;/&gt;&lt;w:sz-cs w:val=&quot;24&quot;/&gt;&lt;w:lang w:val=&quot;EN-US&quot;/&gt;&lt;/w:rPr&gt;&lt;m:t&gt;E&lt;/m:t&gt;&lt;/m:r&gt;&lt;m:d&gt;&lt;m:dPr&gt;&lt;m:ctrlPr&gt;&lt;w:rPr&gt;&lt;w:rFonts w:ascii=&quot;Cambria Math&quot; w:h-ansi=&quot;Times New Roman&quot;/&gt;&lt;wx:font wx:val=&quot;Cambria Math&quot;/&gt;&lt;w:i/&gt;&lt;w:sz w:val=&quot;24&quot;/&gt;&lt;w:sz-cs w:val=&quot;24&quot;/&gt;&lt;w:lang w:val=&quot;EN-US&quot;/&gt;&lt;/w:rPr&gt;&lt;/m:ctrlPr&gt;&lt;/m:dPr&gt;&lt;m:e&gt;&lt;m:sSub&gt;&lt;m:sSubPr&gt;&lt;m:ctrlPr&gt;&lt;w:rPr&gt;&lt;w:rFonts w:ascii=&quot;Cambria Math&quot; w:h-ansi=&quot;Times New Roman&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r&lt;/m:t&gt;&lt;/m:r&gt;&lt;/m:e&gt;&lt;m:sub&gt;&lt;m:r&gt;&lt;w:rPr&gt;&lt;w:rFonts w:ascii=&quot;Cambria Math&quot; w:h-ansi=&quot;Cambria Math&quot;/&gt;&lt;wx:font wx:val=&quot;Cambria Math&quot;/&gt;&lt;w:i/&gt;&lt;w:sz w:val=&quot;24&quot;/&gt;&lt;w:sz-cs w:val=&quot;24&quot;/&gt;&lt;w:lang w:val=&quot;EN-US&quot;/&gt;&lt;/w:rPr&gt;&lt;m:t&gt;i&lt;/m:t&gt;&lt;/m:r&gt;&lt;/m:sub&gt;&lt;/m:sSub&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8" o:title="" chromakey="white"/>
          </v:shape>
        </w:pict>
      </w:r>
      <w:r w:rsidRPr="00715872">
        <w:rPr>
          <w:rFonts w:ascii="Times New Roman" w:hAnsi="Times New Roman"/>
          <w:sz w:val="24"/>
          <w:szCs w:val="24"/>
        </w:rPr>
        <w:instrText xml:space="preserve"> </w:instrText>
      </w:r>
      <w:r w:rsidRPr="00715872">
        <w:rPr>
          <w:rFonts w:ascii="Times New Roman" w:hAnsi="Times New Roman"/>
          <w:sz w:val="24"/>
          <w:szCs w:val="24"/>
        </w:rPr>
        <w:fldChar w:fldCharType="separate"/>
      </w:r>
      <w:r w:rsidR="00AE1AC7">
        <w:pict>
          <v:shape id="_x0000_i1061" type="#_x0000_t75" style="width:26.2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110F&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DD110F&quot;&gt;&lt;m:oMathPara&gt;&lt;m:oMath&gt;&lt;m:r&gt;&lt;w:rPr&gt;&lt;w:rFonts w:ascii=&quot;Cambria Math&quot; w:h-ansi=&quot;Cambria Math&quot;/&gt;&lt;wx:font wx:val=&quot;Cambria Math&quot;/&gt;&lt;w:i/&gt;&lt;w:sz w:val=&quot;24&quot;/&gt;&lt;w:sz-cs w:val=&quot;24&quot;/&gt;&lt;w:lang w:val=&quot;EN-US&quot;/&gt;&lt;/w:rPr&gt;&lt;m:t&gt;E&lt;/m:t&gt;&lt;/m:r&gt;&lt;m:d&gt;&lt;m:dPr&gt;&lt;m:ctrlPr&gt;&lt;w:rPr&gt;&lt;w:rFonts w:ascii=&quot;Cambria Math&quot; w:h-ansi=&quot;Times New Roman&quot;/&gt;&lt;wx:font wx:val=&quot;Cambria Math&quot;/&gt;&lt;w:i/&gt;&lt;w:sz w:val=&quot;24&quot;/&gt;&lt;w:sz-cs w:val=&quot;24&quot;/&gt;&lt;w:lang w:val=&quot;EN-US&quot;/&gt;&lt;/w:rPr&gt;&lt;/m:ctrlPr&gt;&lt;/m:dPr&gt;&lt;m:e&gt;&lt;m:sSub&gt;&lt;m:sSubPr&gt;&lt;m:ctrlPr&gt;&lt;w:rPr&gt;&lt;w:rFonts w:ascii=&quot;Cambria Math&quot; w:h-ansi=&quot;Times New Roman&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r&lt;/m:t&gt;&lt;/m:r&gt;&lt;/m:e&gt;&lt;m:sub&gt;&lt;m:r&gt;&lt;w:rPr&gt;&lt;w:rFonts w:ascii=&quot;Cambria Math&quot; w:h-ansi=&quot;Cambria Math&quot;/&gt;&lt;wx:font wx:val=&quot;Cambria Math&quot;/&gt;&lt;w:i/&gt;&lt;w:sz w:val=&quot;24&quot;/&gt;&lt;w:sz-cs w:val=&quot;24&quot;/&gt;&lt;w:lang w:val=&quot;EN-US&quot;/&gt;&lt;/w:rPr&gt;&lt;m:t&gt;i&lt;/m:t&gt;&lt;/m:r&gt;&lt;/m:sub&gt;&lt;/m:sSub&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8" o:title="" chromakey="white"/>
          </v:shape>
        </w:pict>
      </w:r>
      <w:r w:rsidRPr="00715872">
        <w:rPr>
          <w:rFonts w:ascii="Times New Roman" w:hAnsi="Times New Roman"/>
          <w:sz w:val="24"/>
          <w:szCs w:val="24"/>
        </w:rPr>
        <w:fldChar w:fldCharType="end"/>
      </w:r>
      <w:r w:rsidRPr="00176234">
        <w:rPr>
          <w:rFonts w:ascii="Times New Roman" w:hAnsi="Times New Roman"/>
          <w:sz w:val="24"/>
          <w:szCs w:val="24"/>
        </w:rPr>
        <w:t xml:space="preserve"> и </w:t>
      </w:r>
      <w:r w:rsidRPr="00715872">
        <w:rPr>
          <w:rFonts w:ascii="Times New Roman" w:hAnsi="Times New Roman"/>
          <w:sz w:val="24"/>
          <w:szCs w:val="24"/>
        </w:rPr>
        <w:fldChar w:fldCharType="begin"/>
      </w:r>
      <w:r w:rsidRPr="00715872">
        <w:rPr>
          <w:rFonts w:ascii="Times New Roman" w:hAnsi="Times New Roman"/>
          <w:sz w:val="24"/>
          <w:szCs w:val="24"/>
        </w:rPr>
        <w:instrText xml:space="preserve"> QUOTE </w:instrText>
      </w:r>
      <w:r w:rsidR="00AE1AC7">
        <w:pict>
          <v:shape id="_x0000_i1062" type="#_x0000_t75" style="width:28.5pt;height:15.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B1796&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8B1796&quot;&gt;&lt;m:oMathPara&gt;&lt;m:oMath&gt;&lt;m:r&gt;&lt;w:rPr&gt;&lt;w:rFonts w:ascii=&quot;Cambria Math&quot; w:h-ansi=&quot;Cambria Math&quot;/&gt;&lt;wx:font wx:val=&quot;Cambria Math&quot;/&gt;&lt;w:i/&gt;&lt;w:sz w:val=&quot;24&quot;/&gt;&lt;w:sz-cs w:val=&quot;24&quot;/&gt;&lt;w:lang w:val=&quot;EN-US&quot;/&gt;&lt;/w:rPr&gt;&lt;m:t&gt;E&lt;/m:t&gt;&lt;/m:r&gt;&lt;m:d&gt;&lt;m:dPr&gt;&lt;m:ctrlPr&gt;&lt;w:rPr&gt;&lt;w:rFonts w:ascii=&quot;Cambria Math&quot; w:h-ansi=&quot;Times New Roman&quot;/&gt;&lt;wx:font wx:val=&quot;Cambria Math&quot;/&gt;&lt;w:i/&gt;&lt;w:sz w:val=&quot;24&quot;/&gt;&lt;w:sz-cs w:val=&quot;24&quot;/&gt;&lt;w:lang w:val=&quot;EN-US&quot;/&gt;&lt;/w:rPr&gt;&lt;/m:ctrlPr&gt;&lt;/m:dPr&gt;&lt;m:e&gt;&lt;m:sSub&gt;&lt;m:sSubPr&gt;&lt;m:ctrlPr&gt;&lt;w:rPr&gt;&lt;w:rFonts w:ascii=&quot;Cambria Math&quot; w:h-ansi=&quot;Times New Roman&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r&lt;/m:t&gt;&lt;/m:r&gt;&lt;/m:e&gt;&lt;m:sub&gt;&lt;m:r&gt;&lt;w:rPr&gt;&lt;w:rFonts w:ascii=&quot;Cambria Math&quot; w:h-ansi=&quot;Cambria Math&quot;/&gt;&lt;wx:font wx:val=&quot;Cambria Math&quot;/&gt;&lt;w:i/&gt;&lt;w:sz w:val=&quot;24&quot;/&gt;&lt;w:sz-cs w:val=&quot;24&quot;/&gt;&lt;w:lang w:val=&quot;EN-US&quot;/&gt;&lt;/w:rPr&gt;&lt;m:t&gt;j&lt;/m:t&gt;&lt;/m:r&gt;&lt;/m:sub&gt;&lt;/m:sSub&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9" o:title="" chromakey="white"/>
          </v:shape>
        </w:pict>
      </w:r>
      <w:r w:rsidRPr="00715872">
        <w:rPr>
          <w:rFonts w:ascii="Times New Roman" w:hAnsi="Times New Roman"/>
          <w:sz w:val="24"/>
          <w:szCs w:val="24"/>
        </w:rPr>
        <w:instrText xml:space="preserve"> </w:instrText>
      </w:r>
      <w:r w:rsidRPr="00715872">
        <w:rPr>
          <w:rFonts w:ascii="Times New Roman" w:hAnsi="Times New Roman"/>
          <w:sz w:val="24"/>
          <w:szCs w:val="24"/>
        </w:rPr>
        <w:fldChar w:fldCharType="separate"/>
      </w:r>
      <w:r w:rsidR="00AE1AC7">
        <w:pict>
          <v:shape id="_x0000_i1063" type="#_x0000_t75" style="width:28.5pt;height:15.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B1796&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8B1796&quot;&gt;&lt;m:oMathPara&gt;&lt;m:oMath&gt;&lt;m:r&gt;&lt;w:rPr&gt;&lt;w:rFonts w:ascii=&quot;Cambria Math&quot; w:h-ansi=&quot;Cambria Math&quot;/&gt;&lt;wx:font wx:val=&quot;Cambria Math&quot;/&gt;&lt;w:i/&gt;&lt;w:sz w:val=&quot;24&quot;/&gt;&lt;w:sz-cs w:val=&quot;24&quot;/&gt;&lt;w:lang w:val=&quot;EN-US&quot;/&gt;&lt;/w:rPr&gt;&lt;m:t&gt;E&lt;/m:t&gt;&lt;/m:r&gt;&lt;m:d&gt;&lt;m:dPr&gt;&lt;m:ctrlPr&gt;&lt;w:rPr&gt;&lt;w:rFonts w:ascii=&quot;Cambria Math&quot; w:h-ansi=&quot;Times New Roman&quot;/&gt;&lt;wx:font wx:val=&quot;Cambria Math&quot;/&gt;&lt;w:i/&gt;&lt;w:sz w:val=&quot;24&quot;/&gt;&lt;w:sz-cs w:val=&quot;24&quot;/&gt;&lt;w:lang w:val=&quot;EN-US&quot;/&gt;&lt;/w:rPr&gt;&lt;/m:ctrlPr&gt;&lt;/m:dPr&gt;&lt;m:e&gt;&lt;m:sSub&gt;&lt;m:sSubPr&gt;&lt;m:ctrlPr&gt;&lt;w:rPr&gt;&lt;w:rFonts w:ascii=&quot;Cambria Math&quot; w:h-ansi=&quot;Times New Roman&quot;/&gt;&lt;wx:font wx:val=&quot;Cambria Math&quot;/&gt;&lt;w:i/&gt;&lt;w:sz w:val=&quot;24&quot;/&gt;&lt;w:sz-cs w:val=&quot;24&quot;/&gt;&lt;w:lang w:val=&quot;EN-US&quot;/&gt;&lt;/w:rPr&gt;&lt;/m:ctrlPr&gt;&lt;/m:sSubPr&gt;&lt;m:e&gt;&lt;m:r&gt;&lt;w:rPr&gt;&lt;w:rFonts w:ascii=&quot;Cambria Math&quot; w:h-ansi=&quot;Cambria Math&quot;/&gt;&lt;wx:font wx:val=&quot;Cambria Math&quot;/&gt;&lt;w:i/&gt;&lt;w:sz w:val=&quot;24&quot;/&gt;&lt;w:sz-cs w:val=&quot;24&quot;/&gt;&lt;w:lang w:val=&quot;EN-US&quot;/&gt;&lt;/w:rPr&gt;&lt;m:t&gt;r&lt;/m:t&gt;&lt;/m:r&gt;&lt;/m:e&gt;&lt;m:sub&gt;&lt;m:r&gt;&lt;w:rPr&gt;&lt;w:rFonts w:ascii=&quot;Cambria Math&quot; w:h-ansi=&quot;Cambria Math&quot;/&gt;&lt;wx:font wx:val=&quot;Cambria Math&quot;/&gt;&lt;w:i/&gt;&lt;w:sz w:val=&quot;24&quot;/&gt;&lt;w:sz-cs w:val=&quot;24&quot;/&gt;&lt;w:lang w:val=&quot;EN-US&quot;/&gt;&lt;/w:rPr&gt;&lt;m:t&gt;j&lt;/m:t&gt;&lt;/m:r&gt;&lt;/m:sub&gt;&lt;/m:sSub&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9" o:title="" chromakey="white"/>
          </v:shape>
        </w:pict>
      </w:r>
      <w:r w:rsidRPr="00715872">
        <w:rPr>
          <w:rFonts w:ascii="Times New Roman" w:hAnsi="Times New Roman"/>
          <w:sz w:val="24"/>
          <w:szCs w:val="24"/>
        </w:rPr>
        <w:fldChar w:fldCharType="end"/>
      </w:r>
      <w:r w:rsidRPr="00176234">
        <w:rPr>
          <w:rFonts w:ascii="Times New Roman" w:hAnsi="Times New Roman"/>
          <w:sz w:val="24"/>
          <w:szCs w:val="24"/>
        </w:rPr>
        <w:t xml:space="preserve"> - ожидаемая доходность ценных бумаг, </w:t>
      </w:r>
      <w:r w:rsidRPr="00176234">
        <w:rPr>
          <w:rFonts w:ascii="Times New Roman" w:hAnsi="Times New Roman"/>
          <w:sz w:val="24"/>
          <w:szCs w:val="24"/>
          <w:lang w:val="en-US"/>
        </w:rPr>
        <w:t>N</w:t>
      </w:r>
      <w:r w:rsidRPr="00176234">
        <w:rPr>
          <w:rFonts w:ascii="Times New Roman" w:hAnsi="Times New Roman"/>
          <w:sz w:val="24"/>
          <w:szCs w:val="24"/>
        </w:rPr>
        <w:t xml:space="preserve"> – общее количество шагов расчета.</w:t>
      </w:r>
    </w:p>
    <w:p w:rsidR="009D3B0E" w:rsidRPr="001F0698" w:rsidRDefault="009D3B0E" w:rsidP="000869FB">
      <w:pPr>
        <w:spacing w:after="0" w:line="240" w:lineRule="auto"/>
        <w:ind w:firstLine="708"/>
        <w:jc w:val="both"/>
        <w:rPr>
          <w:rFonts w:ascii="Times New Roman" w:hAnsi="Times New Roman"/>
          <w:sz w:val="28"/>
          <w:szCs w:val="28"/>
        </w:rPr>
      </w:pPr>
      <w:r w:rsidRPr="001F0698">
        <w:rPr>
          <w:rFonts w:ascii="Times New Roman" w:hAnsi="Times New Roman"/>
          <w:sz w:val="28"/>
          <w:szCs w:val="28"/>
        </w:rPr>
        <w:t>В таблице №4 подсчитана ковариация для рассматриваемого примера</w:t>
      </w:r>
      <w:r>
        <w:rPr>
          <w:rFonts w:ascii="Times New Roman" w:hAnsi="Times New Roman"/>
          <w:sz w:val="28"/>
          <w:szCs w:val="28"/>
        </w:rPr>
        <w:t>.</w:t>
      </w:r>
    </w:p>
    <w:p w:rsidR="009D3B0E" w:rsidRPr="005B2D0A" w:rsidRDefault="009D3B0E" w:rsidP="005B2D0A">
      <w:pPr>
        <w:spacing w:after="0" w:line="240" w:lineRule="auto"/>
        <w:ind w:firstLine="708"/>
        <w:jc w:val="center"/>
        <w:rPr>
          <w:rFonts w:ascii="Times New Roman" w:hAnsi="Times New Roman"/>
          <w:sz w:val="28"/>
          <w:szCs w:val="28"/>
        </w:rPr>
      </w:pPr>
      <w:r w:rsidRPr="005B2D0A">
        <w:rPr>
          <w:rFonts w:ascii="Times New Roman" w:hAnsi="Times New Roman"/>
          <w:sz w:val="28"/>
          <w:szCs w:val="28"/>
        </w:rPr>
        <w:t>Таблица №4</w:t>
      </w:r>
    </w:p>
    <w:tbl>
      <w:tblPr>
        <w:tblW w:w="4841" w:type="dxa"/>
        <w:tblInd w:w="2664" w:type="dxa"/>
        <w:tblLook w:val="00A0" w:firstRow="1" w:lastRow="0" w:firstColumn="1" w:lastColumn="0" w:noHBand="0" w:noVBand="0"/>
      </w:tblPr>
      <w:tblGrid>
        <w:gridCol w:w="1592"/>
        <w:gridCol w:w="1169"/>
        <w:gridCol w:w="1180"/>
        <w:gridCol w:w="1169"/>
      </w:tblGrid>
      <w:tr w:rsidR="009D3B0E" w:rsidRPr="00872006" w:rsidTr="00360843">
        <w:trPr>
          <w:trHeight w:val="309"/>
        </w:trPr>
        <w:tc>
          <w:tcPr>
            <w:tcW w:w="1334" w:type="dxa"/>
            <w:tcBorders>
              <w:top w:val="single" w:sz="4" w:space="0" w:color="auto"/>
              <w:left w:val="single" w:sz="4" w:space="0" w:color="auto"/>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ковариация</w:t>
            </w:r>
          </w:p>
        </w:tc>
        <w:tc>
          <w:tcPr>
            <w:tcW w:w="1169" w:type="dxa"/>
            <w:tcBorders>
              <w:top w:val="single" w:sz="4" w:space="0" w:color="auto"/>
              <w:left w:val="nil"/>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Магнит</w:t>
            </w:r>
          </w:p>
        </w:tc>
        <w:tc>
          <w:tcPr>
            <w:tcW w:w="1169" w:type="dxa"/>
            <w:tcBorders>
              <w:top w:val="single" w:sz="4" w:space="0" w:color="auto"/>
              <w:left w:val="nil"/>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Автоваз</w:t>
            </w:r>
          </w:p>
        </w:tc>
        <w:tc>
          <w:tcPr>
            <w:tcW w:w="1169" w:type="dxa"/>
            <w:tcBorders>
              <w:top w:val="single" w:sz="4" w:space="0" w:color="auto"/>
              <w:left w:val="nil"/>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Мтс</w:t>
            </w:r>
          </w:p>
        </w:tc>
      </w:tr>
      <w:tr w:rsidR="009D3B0E" w:rsidRPr="00872006" w:rsidTr="00360843">
        <w:trPr>
          <w:trHeight w:val="309"/>
        </w:trPr>
        <w:tc>
          <w:tcPr>
            <w:tcW w:w="1334" w:type="dxa"/>
            <w:tcBorders>
              <w:top w:val="nil"/>
              <w:left w:val="single" w:sz="4" w:space="0" w:color="auto"/>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Магнит</w:t>
            </w:r>
          </w:p>
        </w:tc>
        <w:tc>
          <w:tcPr>
            <w:tcW w:w="1169" w:type="dxa"/>
            <w:tcBorders>
              <w:top w:val="nil"/>
              <w:left w:val="nil"/>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 </w:t>
            </w:r>
          </w:p>
        </w:tc>
        <w:tc>
          <w:tcPr>
            <w:tcW w:w="1169" w:type="dxa"/>
            <w:tcBorders>
              <w:top w:val="nil"/>
              <w:left w:val="nil"/>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-0,01</w:t>
            </w:r>
          </w:p>
        </w:tc>
        <w:tc>
          <w:tcPr>
            <w:tcW w:w="1169" w:type="dxa"/>
            <w:tcBorders>
              <w:top w:val="nil"/>
              <w:left w:val="nil"/>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0,01</w:t>
            </w:r>
          </w:p>
        </w:tc>
      </w:tr>
      <w:tr w:rsidR="009D3B0E" w:rsidRPr="00872006" w:rsidTr="00360843">
        <w:trPr>
          <w:trHeight w:val="309"/>
        </w:trPr>
        <w:tc>
          <w:tcPr>
            <w:tcW w:w="1334" w:type="dxa"/>
            <w:tcBorders>
              <w:top w:val="nil"/>
              <w:left w:val="single" w:sz="4" w:space="0" w:color="auto"/>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Автоваз</w:t>
            </w:r>
          </w:p>
        </w:tc>
        <w:tc>
          <w:tcPr>
            <w:tcW w:w="1169" w:type="dxa"/>
            <w:tcBorders>
              <w:top w:val="nil"/>
              <w:left w:val="nil"/>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-0,01</w:t>
            </w:r>
          </w:p>
        </w:tc>
        <w:tc>
          <w:tcPr>
            <w:tcW w:w="1169" w:type="dxa"/>
            <w:tcBorders>
              <w:top w:val="nil"/>
              <w:left w:val="nil"/>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 </w:t>
            </w:r>
          </w:p>
        </w:tc>
        <w:tc>
          <w:tcPr>
            <w:tcW w:w="1169" w:type="dxa"/>
            <w:tcBorders>
              <w:top w:val="nil"/>
              <w:left w:val="nil"/>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0,00</w:t>
            </w:r>
          </w:p>
        </w:tc>
      </w:tr>
      <w:tr w:rsidR="009D3B0E" w:rsidRPr="00872006" w:rsidTr="00360843">
        <w:trPr>
          <w:trHeight w:val="309"/>
        </w:trPr>
        <w:tc>
          <w:tcPr>
            <w:tcW w:w="1334" w:type="dxa"/>
            <w:tcBorders>
              <w:top w:val="nil"/>
              <w:left w:val="single" w:sz="4" w:space="0" w:color="auto"/>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Мтс</w:t>
            </w:r>
          </w:p>
        </w:tc>
        <w:tc>
          <w:tcPr>
            <w:tcW w:w="1169" w:type="dxa"/>
            <w:tcBorders>
              <w:top w:val="nil"/>
              <w:left w:val="nil"/>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0,01</w:t>
            </w:r>
          </w:p>
        </w:tc>
        <w:tc>
          <w:tcPr>
            <w:tcW w:w="1169" w:type="dxa"/>
            <w:tcBorders>
              <w:top w:val="nil"/>
              <w:left w:val="nil"/>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0,00</w:t>
            </w:r>
          </w:p>
        </w:tc>
        <w:tc>
          <w:tcPr>
            <w:tcW w:w="1169" w:type="dxa"/>
            <w:tcBorders>
              <w:top w:val="nil"/>
              <w:left w:val="nil"/>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 </w:t>
            </w:r>
          </w:p>
        </w:tc>
      </w:tr>
    </w:tbl>
    <w:p w:rsidR="009D3B0E" w:rsidRPr="001F0698" w:rsidRDefault="009D3B0E" w:rsidP="000869FB">
      <w:pPr>
        <w:pStyle w:val="4"/>
        <w:keepNext w:val="0"/>
        <w:ind w:firstLine="708"/>
        <w:rPr>
          <w:rFonts w:ascii="Times New Roman" w:hAnsi="Times New Roman" w:cs="Times New Roman"/>
        </w:rPr>
      </w:pPr>
      <w:r w:rsidRPr="001F0698">
        <w:rPr>
          <w:rFonts w:ascii="Times New Roman" w:hAnsi="Times New Roman" w:cs="Times New Roman"/>
        </w:rPr>
        <w:t>Положительное значение ковариации говорит о том, что доходность активов изменяется в одном направлении, а отрицательное – в разных направлениях. Нулевое значение ковариации означает, что взаимосвязи между доходностями активов нет.</w:t>
      </w:r>
    </w:p>
    <w:p w:rsidR="009D3B0E" w:rsidRPr="001F0698" w:rsidRDefault="009D3B0E" w:rsidP="00176234">
      <w:pPr>
        <w:spacing w:after="0" w:line="240" w:lineRule="auto"/>
        <w:ind w:firstLine="708"/>
        <w:jc w:val="both"/>
        <w:rPr>
          <w:rFonts w:ascii="Times New Roman" w:hAnsi="Times New Roman"/>
          <w:sz w:val="28"/>
          <w:szCs w:val="28"/>
        </w:rPr>
      </w:pPr>
      <w:r w:rsidRPr="001F0698">
        <w:rPr>
          <w:rFonts w:ascii="Times New Roman" w:hAnsi="Times New Roman"/>
          <w:sz w:val="28"/>
          <w:szCs w:val="28"/>
        </w:rPr>
        <w:t xml:space="preserve">б)  </w:t>
      </w:r>
      <w:r w:rsidRPr="00F219F9">
        <w:rPr>
          <w:rFonts w:ascii="Times New Roman" w:hAnsi="Times New Roman"/>
          <w:b/>
          <w:i/>
          <w:sz w:val="28"/>
          <w:szCs w:val="28"/>
        </w:rPr>
        <w:t>Коэффициент корреляции</w:t>
      </w:r>
      <w:r w:rsidRPr="001F0698">
        <w:rPr>
          <w:rFonts w:ascii="Times New Roman" w:hAnsi="Times New Roman"/>
          <w:sz w:val="28"/>
          <w:szCs w:val="28"/>
        </w:rPr>
        <w:t xml:space="preserve"> находят последующей формуле:</w:t>
      </w:r>
    </w:p>
    <w:p w:rsidR="009D3B0E" w:rsidRPr="001F0698" w:rsidRDefault="00AE1AC7" w:rsidP="000869FB">
      <w:pPr>
        <w:spacing w:after="0" w:line="240" w:lineRule="auto"/>
        <w:jc w:val="both"/>
        <w:rPr>
          <w:rFonts w:ascii="Times New Roman" w:hAnsi="Times New Roman"/>
          <w:sz w:val="28"/>
          <w:szCs w:val="28"/>
        </w:rPr>
      </w:pPr>
      <w:r>
        <w:pict>
          <v:shape id="_x0000_i1064" type="#_x0000_t75" style="width:80.25pt;height:30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92BEE&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192BEE&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p&lt;/m:t&gt;&lt;/m:r&gt;&lt;/m:e&gt;&lt;m:sub&gt;&lt;m:r&gt;&lt;w:rPr&gt;&lt;w:rFonts w:ascii=&quot;Cambria Math&quot; w:h-ansi=&quot;Cambria Math&quot;/&gt;&lt;wx:font wx:val=&quot;Cambria Math&quot;/&gt;&lt;w:i/&gt;&lt;w:sz w:val=&quot;28&quot;/&gt;&lt;w:sz-cs w:val=&quot;28&quot;/&gt;&lt;/w:rPr&gt;&lt;m:t&gt;i&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rPr&gt;&lt;m:t&gt;j&lt;/m:t&gt;&lt;/m:r&gt;&lt;/m:sub&gt;&lt;/m:sSub&gt;&lt;m:r&gt;&lt;w:rPr&gt;&lt;w:rFonts w:ascii=&quot;Cambria Math&quot; w:h-ansi=&quot;Times New Roman&quot;/&gt;&lt;wx:font wx:val=&quot;Cambria Math&quot;/&gt;&lt;w:i/&gt;&lt;w:sz w:val=&quot;28&quot;/&gt;&lt;w:sz-cs w:val=&quot;28&quot;/&gt;&lt;/w:rPr&gt;&lt;m:t&gt;= &lt;/m:t&gt;&lt;/m:r&gt;&lt;m:f&gt;&lt;m:fPr&gt;&lt;m:ctrlPr&gt;&lt;w:rPr&gt;&lt;w:rFonts w:ascii=&quot;Cambria Math&quot; w:h-ansi=&quot;Times New Roman&quot;/&gt;&lt;wx:font wx:val=&quot;Cambria Math&quot;/&gt;&lt;w:i/&gt;&lt;w:sz w:val=&quot;28&quot;/&gt;&lt;w:sz-cs w:val=&quot;28&quot;/&gt;&lt;/w:rPr&gt;&lt;/m:ctrlPr&gt;&lt;/m:fPr&gt;&lt;m:num&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Пѓ&lt;/m:t&gt;&lt;/m:r&gt;&lt;/m:e&gt;&lt;m:sub&gt;&lt;m:r&gt;&lt;w:rPr&gt;&lt;w:rFonts w:ascii=&quot;Cambria Math&quot; w:h-ansi=&quot;Cambria Math&quot;/&gt;&lt;wx:font wx:val=&quot;Cambria Math&quot;/&gt;&lt;w:i/&gt;&lt;w:sz w:val=&quot;28&quot;/&gt;&lt;w:sz-cs w:val=&quot;28&quot;/&gt;&lt;/w:rPr&gt;&lt;m:t&gt;i&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rPr&gt;&lt;m:t&gt;j&lt;/m:t&gt;&lt;/m:r&gt;&lt;/m:sub&gt;&lt;/m:sSub&gt;&lt;/m:num&gt;&lt;m:den&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Пѓ&lt;/m:t&gt;&lt;/m:r&gt;&lt;/m:e&gt;&lt;m:sub&gt;&lt;m:r&gt;&lt;w:rPr&gt;&lt;w:rFonts w:ascii=&quot;Cambria Math&quot; w:h-ansi=&quot;Cambria Math&quot;/&gt;&lt;wx:font wx:val=&quot;Cambria Math&quot;/&gt;&lt;w:i/&gt;&lt;w:sz w:val=&quot;28&quot;/&gt;&lt;w:sz-cs w:val=&quot;28&quot;/&gt;&lt;/w:rPr&gt;&lt;m:t&gt;i&lt;/m:t&gt;&lt;/m:r&gt;&lt;/m:sub&gt;&lt;/m:sSub&gt;&lt;m:r&gt;&lt;w:rPr&gt;&lt;w:rFonts w:ascii=&quot;Cambria Math&quot; w:h-ansi=&quot;Times New Roman&quot;/&gt;&lt;wx:font wx:val=&quot;Times New Roman&quot;/&gt;&lt;w:i/&gt;&lt;w:sz w:val=&quot;28&quot;/&gt;&lt;w:sz-cs w:val=&quot;28&quot;/&gt;&lt;/w:rPr&gt;&lt;m:t&gt;Г—&lt;/m:t&gt;&lt;/m:r&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Пѓ&lt;/m:t&gt;&lt;/m:r&gt;&lt;/m:e&gt;&lt;m:sub&gt;&lt;m:r&gt;&lt;w:rPr&gt;&lt;w:rFonts w:ascii=&quot;Cambria Math&quot; w:h-ansi=&quot;Cambria Math&quot;/&gt;&lt;wx:font wx:val=&quot;Cambria Math&quot;/&gt;&lt;w:i/&gt;&lt;w:sz w:val=&quot;28&quot;/&gt;&lt;w:sz-cs w:val=&quot;28&quot;/&gt;&lt;/w:rPr&gt;&lt;m:t&gt;j&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0" o:title="" chromakey="white"/>
          </v:shape>
        </w:pict>
      </w:r>
    </w:p>
    <w:p w:rsidR="009D3B0E" w:rsidRPr="001F0698" w:rsidRDefault="009D3B0E" w:rsidP="000869FB">
      <w:pPr>
        <w:pStyle w:val="4"/>
        <w:keepNext w:val="0"/>
        <w:rPr>
          <w:rFonts w:ascii="Times New Roman" w:hAnsi="Times New Roman" w:cs="Times New Roman"/>
        </w:rPr>
      </w:pPr>
      <w:r w:rsidRPr="001F0698">
        <w:rPr>
          <w:rFonts w:ascii="Times New Roman" w:hAnsi="Times New Roman" w:cs="Times New Roman"/>
        </w:rPr>
        <w:t>Коэффициент корреляции изменяется в пределах от –1 до +1. Положительное значение коэффициента указывает на то, что доходность активов изменяется в одном направлении, а отрицательное – в противоположном направлении. При нулевом значении коэффициента корреляции взаимосвязь между изменениями доходностей активов отсутствует.</w:t>
      </w:r>
      <w:r w:rsidRPr="001F0698">
        <w:rPr>
          <w:rFonts w:ascii="Times New Roman" w:hAnsi="Times New Roman" w:cs="Times New Roman"/>
          <w:vertAlign w:val="subscript"/>
        </w:rPr>
        <w:t xml:space="preserve"> </w:t>
      </w:r>
      <w:r w:rsidRPr="001F0698">
        <w:rPr>
          <w:rFonts w:ascii="Times New Roman" w:hAnsi="Times New Roman" w:cs="Times New Roman"/>
        </w:rPr>
        <w:t xml:space="preserve"> </w:t>
      </w:r>
    </w:p>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ab/>
        <w:t>На основе приведенных выше формул, можно ввести самую основную формулу для расчета риска (дисперсии) всего портфеля:</w:t>
      </w:r>
    </w:p>
    <w:p w:rsidR="009D3B0E" w:rsidRDefault="00AE1AC7" w:rsidP="00345489">
      <w:pPr>
        <w:spacing w:after="0" w:line="240" w:lineRule="auto"/>
        <w:jc w:val="both"/>
        <w:rPr>
          <w:rFonts w:ascii="Times New Roman" w:hAnsi="Times New Roman"/>
          <w:sz w:val="28"/>
          <w:szCs w:val="28"/>
        </w:rPr>
      </w:pPr>
      <w:r>
        <w:pict>
          <v:shape id="_x0000_i1065" type="#_x0000_t75" style="width:201pt;height:3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41CBC&quot;/&gt;&lt;wsp:rsid wsp:val=&quot;00006F43&quot;/&gt;&lt;wsp:rsid wsp:val=&quot;0000789E&quot;/&gt;&lt;wsp:rsid wsp:val=&quot;00027D98&quot;/&gt;&lt;wsp:rsid wsp:val=&quot;000546BF&quot;/&gt;&lt;wsp:rsid wsp:val=&quot;00071897&quot;/&gt;&lt;wsp:rsid wsp:val=&quot;000869FB&quot;/&gt;&lt;wsp:rsid wsp:val=&quot;00094793&quot;/&gt;&lt;wsp:rsid wsp:val=&quot;00097BF1&quot;/&gt;&lt;wsp:rsid wsp:val=&quot;000A12F3&quot;/&gt;&lt;wsp:rsid wsp:val=&quot;000B10E6&quot;/&gt;&lt;wsp:rsid wsp:val=&quot;000B5FC7&quot;/&gt;&lt;wsp:rsid wsp:val=&quot;000D338C&quot;/&gt;&lt;wsp:rsid wsp:val=&quot;000E2EFE&quot;/&gt;&lt;wsp:rsid wsp:val=&quot;000F41DF&quot;/&gt;&lt;wsp:rsid wsp:val=&quot;000F4F3F&quot;/&gt;&lt;wsp:rsid wsp:val=&quot;00124B7D&quot;/&gt;&lt;wsp:rsid wsp:val=&quot;001466FA&quot;/&gt;&lt;wsp:rsid wsp:val=&quot;00157C3C&quot;/&gt;&lt;wsp:rsid wsp:val=&quot;00174305&quot;/&gt;&lt;wsp:rsid wsp:val=&quot;00176234&quot;/&gt;&lt;wsp:rsid wsp:val=&quot;0018348A&quot;/&gt;&lt;wsp:rsid wsp:val=&quot;00191321&quot;/&gt;&lt;wsp:rsid wsp:val=&quot;001A101D&quot;/&gt;&lt;wsp:rsid wsp:val=&quot;001A73A7&quot;/&gt;&lt;wsp:rsid wsp:val=&quot;001B48D1&quot;/&gt;&lt;wsp:rsid wsp:val=&quot;001B5D58&quot;/&gt;&lt;wsp:rsid wsp:val=&quot;001B7C54&quot;/&gt;&lt;wsp:rsid wsp:val=&quot;001C45FA&quot;/&gt;&lt;wsp:rsid wsp:val=&quot;001C58D0&quot;/&gt;&lt;wsp:rsid wsp:val=&quot;001E4B49&quot;/&gt;&lt;wsp:rsid wsp:val=&quot;001F0698&quot;/&gt;&lt;wsp:rsid wsp:val=&quot;001F108A&quot;/&gt;&lt;wsp:rsid wsp:val=&quot;0020687D&quot;/&gt;&lt;wsp:rsid wsp:val=&quot;002177A2&quot;/&gt;&lt;wsp:rsid wsp:val=&quot;00241777&quot;/&gt;&lt;wsp:rsid wsp:val=&quot;002575D1&quot;/&gt;&lt;wsp:rsid wsp:val=&quot;00257E3F&quot;/&gt;&lt;wsp:rsid wsp:val=&quot;00262483&quot;/&gt;&lt;wsp:rsid wsp:val=&quot;00273531&quot;/&gt;&lt;wsp:rsid wsp:val=&quot;002907CD&quot;/&gt;&lt;wsp:rsid wsp:val=&quot;002D1835&quot;/&gt;&lt;wsp:rsid wsp:val=&quot;002E3E7F&quot;/&gt;&lt;wsp:rsid wsp:val=&quot;002E41EC&quot;/&gt;&lt;wsp:rsid wsp:val=&quot;002E42A2&quot;/&gt;&lt;wsp:rsid wsp:val=&quot;002F622E&quot;/&gt;&lt;wsp:rsid wsp:val=&quot;00326F0B&quot;/&gt;&lt;wsp:rsid wsp:val=&quot;00330A7D&quot;/&gt;&lt;wsp:rsid wsp:val=&quot;00345489&quot;/&gt;&lt;wsp:rsid wsp:val=&quot;003508A7&quot;/&gt;&lt;wsp:rsid wsp:val=&quot;00351100&quot;/&gt;&lt;wsp:rsid wsp:val=&quot;00360843&quot;/&gt;&lt;wsp:rsid wsp:val=&quot;003617EB&quot;/&gt;&lt;wsp:rsid wsp:val=&quot;00366AFB&quot;/&gt;&lt;wsp:rsid wsp:val=&quot;00385FD5&quot;/&gt;&lt;wsp:rsid wsp:val=&quot;003F227D&quot;/&gt;&lt;wsp:rsid wsp:val=&quot;003F3E69&quot;/&gt;&lt;wsp:rsid wsp:val=&quot;00400DF8&quot;/&gt;&lt;wsp:rsid wsp:val=&quot;00402F6E&quot;/&gt;&lt;wsp:rsid wsp:val=&quot;00406825&quot;/&gt;&lt;wsp:rsid wsp:val=&quot;0042375A&quot;/&gt;&lt;wsp:rsid wsp:val=&quot;004246DB&quot;/&gt;&lt;wsp:rsid wsp:val=&quot;004249CB&quot;/&gt;&lt;wsp:rsid wsp:val=&quot;00436933&quot;/&gt;&lt;wsp:rsid wsp:val=&quot;00452A3E&quot;/&gt;&lt;wsp:rsid wsp:val=&quot;00453221&quot;/&gt;&lt;wsp:rsid wsp:val=&quot;00455314&quot;/&gt;&lt;wsp:rsid wsp:val=&quot;004D6529&quot;/&gt;&lt;wsp:rsid wsp:val=&quot;004F4B3A&quot;/&gt;&lt;wsp:rsid wsp:val=&quot;005022F5&quot;/&gt;&lt;wsp:rsid wsp:val=&quot;00517651&quot;/&gt;&lt;wsp:rsid wsp:val=&quot;00523986&quot;/&gt;&lt;wsp:rsid wsp:val=&quot;00530426&quot;/&gt;&lt;wsp:rsid wsp:val=&quot;005341E8&quot;/&gt;&lt;wsp:rsid wsp:val=&quot;005360AD&quot;/&gt;&lt;wsp:rsid wsp:val=&quot;00550569&quot;/&gt;&lt;wsp:rsid wsp:val=&quot;005708BC&quot;/&gt;&lt;wsp:rsid wsp:val=&quot;00571379&quot;/&gt;&lt;wsp:rsid wsp:val=&quot;00590979&quot;/&gt;&lt;wsp:rsid wsp:val=&quot;00591D73&quot;/&gt;&lt;wsp:rsid wsp:val=&quot;00597DC6&quot;/&gt;&lt;wsp:rsid wsp:val=&quot;005A0266&quot;/&gt;&lt;wsp:rsid wsp:val=&quot;005A08AD&quot;/&gt;&lt;wsp:rsid wsp:val=&quot;005B2D0A&quot;/&gt;&lt;wsp:rsid wsp:val=&quot;005B68A1&quot;/&gt;&lt;wsp:rsid wsp:val=&quot;005C19F3&quot;/&gt;&lt;wsp:rsid wsp:val=&quot;005D3244&quot;/&gt;&lt;wsp:rsid wsp:val=&quot;006029F4&quot;/&gt;&lt;wsp:rsid wsp:val=&quot;006153C1&quot;/&gt;&lt;wsp:rsid wsp:val=&quot;00616868&quot;/&gt;&lt;wsp:rsid wsp:val=&quot;00635D65&quot;/&gt;&lt;wsp:rsid wsp:val=&quot;006363D8&quot;/&gt;&lt;wsp:rsid wsp:val=&quot;0064012F&quot;/&gt;&lt;wsp:rsid wsp:val=&quot;0065159D&quot;/&gt;&lt;wsp:rsid wsp:val=&quot;006627CE&quot;/&gt;&lt;wsp:rsid wsp:val=&quot;00674EB7&quot;/&gt;&lt;wsp:rsid wsp:val=&quot;00687E37&quot;/&gt;&lt;wsp:rsid wsp:val=&quot;00694953&quot;/&gt;&lt;wsp:rsid wsp:val=&quot;006A01ED&quot;/&gt;&lt;wsp:rsid wsp:val=&quot;006A1FE9&quot;/&gt;&lt;wsp:rsid wsp:val=&quot;006D22DD&quot;/&gt;&lt;wsp:rsid wsp:val=&quot;006F2463&quot;/&gt;&lt;wsp:rsid wsp:val=&quot;006F47E2&quot;/&gt;&lt;wsp:rsid wsp:val=&quot;006F6FC0&quot;/&gt;&lt;wsp:rsid wsp:val=&quot;00715872&quot;/&gt;&lt;wsp:rsid wsp:val=&quot;007233A2&quot;/&gt;&lt;wsp:rsid wsp:val=&quot;00742135&quot;/&gt;&lt;wsp:rsid wsp:val=&quot;00747229&quot;/&gt;&lt;wsp:rsid wsp:val=&quot;007600EC&quot;/&gt;&lt;wsp:rsid wsp:val=&quot;00775889&quot;/&gt;&lt;wsp:rsid wsp:val=&quot;00780B52&quot;/&gt;&lt;wsp:rsid wsp:val=&quot;00794C13&quot;/&gt;&lt;wsp:rsid wsp:val=&quot;007B07D2&quot;/&gt;&lt;wsp:rsid wsp:val=&quot;007C2994&quot;/&gt;&lt;wsp:rsid wsp:val=&quot;007D603F&quot;/&gt;&lt;wsp:rsid wsp:val=&quot;007E7CE9&quot;/&gt;&lt;wsp:rsid wsp:val=&quot;007F4FBA&quot;/&gt;&lt;wsp:rsid wsp:val=&quot;00820231&quot;/&gt;&lt;wsp:rsid wsp:val=&quot;00833F7A&quot;/&gt;&lt;wsp:rsid wsp:val=&quot;00846224&quot;/&gt;&lt;wsp:rsid wsp:val=&quot;00872006&quot;/&gt;&lt;wsp:rsid wsp:val=&quot;008760F4&quot;/&gt;&lt;wsp:rsid wsp:val=&quot;00882CC9&quot;/&gt;&lt;wsp:rsid wsp:val=&quot;008D08AC&quot;/&gt;&lt;wsp:rsid wsp:val=&quot;008E1F0C&quot;/&gt;&lt;wsp:rsid wsp:val=&quot;008E7150&quot;/&gt;&lt;wsp:rsid wsp:val=&quot;008F0E78&quot;/&gt;&lt;wsp:rsid wsp:val=&quot;009075BD&quot;/&gt;&lt;wsp:rsid wsp:val=&quot;00911471&quot;/&gt;&lt;wsp:rsid wsp:val=&quot;009262A8&quot;/&gt;&lt;wsp:rsid wsp:val=&quot;009427CE&quot;/&gt;&lt;wsp:rsid wsp:val=&quot;00945884&quot;/&gt;&lt;wsp:rsid wsp:val=&quot;00947F0B&quot;/&gt;&lt;wsp:rsid wsp:val=&quot;009562AF&quot;/&gt;&lt;wsp:rsid wsp:val=&quot;0096321F&quot;/&gt;&lt;wsp:rsid wsp:val=&quot;00980641&quot;/&gt;&lt;wsp:rsid wsp:val=&quot;009842AB&quot;/&gt;&lt;wsp:rsid wsp:val=&quot;00985553&quot;/&gt;&lt;wsp:rsid wsp:val=&quot;00994837&quot;/&gt;&lt;wsp:rsid wsp:val=&quot;009B2323&quot;/&gt;&lt;wsp:rsid wsp:val=&quot;009B7A16&quot;/&gt;&lt;wsp:rsid wsp:val=&quot;009C0389&quot;/&gt;&lt;wsp:rsid wsp:val=&quot;009D0B91&quot;/&gt;&lt;wsp:rsid wsp:val=&quot;009D1F50&quot;/&gt;&lt;wsp:rsid wsp:val=&quot;009E00DD&quot;/&gt;&lt;wsp:rsid wsp:val=&quot;009F18BF&quot;/&gt;&lt;wsp:rsid wsp:val=&quot;009F5CD9&quot;/&gt;&lt;wsp:rsid wsp:val=&quot;00A16432&quot;/&gt;&lt;wsp:rsid wsp:val=&quot;00A25B9F&quot;/&gt;&lt;wsp:rsid wsp:val=&quot;00A84BC6&quot;/&gt;&lt;wsp:rsid wsp:val=&quot;00A85EEC&quot;/&gt;&lt;wsp:rsid wsp:val=&quot;00A916D1&quot;/&gt;&lt;wsp:rsid wsp:val=&quot;00AB22C0&quot;/&gt;&lt;wsp:rsid wsp:val=&quot;00AB571C&quot;/&gt;&lt;wsp:rsid wsp:val=&quot;00AD20F0&quot;/&gt;&lt;wsp:rsid wsp:val=&quot;00AD5C89&quot;/&gt;&lt;wsp:rsid wsp:val=&quot;00AE27FB&quot;/&gt;&lt;wsp:rsid wsp:val=&quot;00B04302&quot;/&gt;&lt;wsp:rsid wsp:val=&quot;00B20F36&quot;/&gt;&lt;wsp:rsid wsp:val=&quot;00B303A2&quot;/&gt;&lt;wsp:rsid wsp:val=&quot;00B3330E&quot;/&gt;&lt;wsp:rsid wsp:val=&quot;00B672BC&quot;/&gt;&lt;wsp:rsid wsp:val=&quot;00B72F29&quot;/&gt;&lt;wsp:rsid wsp:val=&quot;00B96D96&quot;/&gt;&lt;wsp:rsid wsp:val=&quot;00BA6A06&quot;/&gt;&lt;wsp:rsid wsp:val=&quot;00BB134E&quot;/&gt;&lt;wsp:rsid wsp:val=&quot;00BC12CC&quot;/&gt;&lt;wsp:rsid wsp:val=&quot;00BC3A5B&quot;/&gt;&lt;wsp:rsid wsp:val=&quot;00BF4577&quot;/&gt;&lt;wsp:rsid wsp:val=&quot;00BF6019&quot;/&gt;&lt;wsp:rsid wsp:val=&quot;00C3759F&quot;/&gt;&lt;wsp:rsid wsp:val=&quot;00C52845&quot;/&gt;&lt;wsp:rsid wsp:val=&quot;00C629D4&quot;/&gt;&lt;wsp:rsid wsp:val=&quot;00C80CA7&quot;/&gt;&lt;wsp:rsid wsp:val=&quot;00C824FB&quot;/&gt;&lt;wsp:rsid wsp:val=&quot;00C86230&quot;/&gt;&lt;wsp:rsid wsp:val=&quot;00C87AC6&quot;/&gt;&lt;wsp:rsid wsp:val=&quot;00C93EDF&quot;/&gt;&lt;wsp:rsid wsp:val=&quot;00C9647F&quot;/&gt;&lt;wsp:rsid wsp:val=&quot;00CA4E14&quot;/&gt;&lt;wsp:rsid wsp:val=&quot;00CA7831&quot;/&gt;&lt;wsp:rsid wsp:val=&quot;00CB1757&quot;/&gt;&lt;wsp:rsid wsp:val=&quot;00CB57BB&quot;/&gt;&lt;wsp:rsid wsp:val=&quot;00CC0ABE&quot;/&gt;&lt;wsp:rsid wsp:val=&quot;00CD41E6&quot;/&gt;&lt;wsp:rsid wsp:val=&quot;00CD4360&quot;/&gt;&lt;wsp:rsid wsp:val=&quot;00CD6D86&quot;/&gt;&lt;wsp:rsid wsp:val=&quot;00CF2DE3&quot;/&gt;&lt;wsp:rsid wsp:val=&quot;00CF3B0E&quot;/&gt;&lt;wsp:rsid wsp:val=&quot;00CF5116&quot;/&gt;&lt;wsp:rsid wsp:val=&quot;00D02C20&quot;/&gt;&lt;wsp:rsid wsp:val=&quot;00D0630C&quot;/&gt;&lt;wsp:rsid wsp:val=&quot;00D41C7E&quot;/&gt;&lt;wsp:rsid wsp:val=&quot;00D47411&quot;/&gt;&lt;wsp:rsid wsp:val=&quot;00D57234&quot;/&gt;&lt;wsp:rsid wsp:val=&quot;00D84852&quot;/&gt;&lt;wsp:rsid wsp:val=&quot;00D974DE&quot;/&gt;&lt;wsp:rsid wsp:val=&quot;00DA581C&quot;/&gt;&lt;wsp:rsid wsp:val=&quot;00DA6285&quot;/&gt;&lt;wsp:rsid wsp:val=&quot;00DB5B0B&quot;/&gt;&lt;wsp:rsid wsp:val=&quot;00DD33CD&quot;/&gt;&lt;wsp:rsid wsp:val=&quot;00DD3F0F&quot;/&gt;&lt;wsp:rsid wsp:val=&quot;00DE0091&quot;/&gt;&lt;wsp:rsid wsp:val=&quot;00DE5CDA&quot;/&gt;&lt;wsp:rsid wsp:val=&quot;00DF32D7&quot;/&gt;&lt;wsp:rsid wsp:val=&quot;00DF57E7&quot;/&gt;&lt;wsp:rsid wsp:val=&quot;00E0408C&quot;/&gt;&lt;wsp:rsid wsp:val=&quot;00E20AE4&quot;/&gt;&lt;wsp:rsid wsp:val=&quot;00E244ED&quot;/&gt;&lt;wsp:rsid wsp:val=&quot;00E34A6C&quot;/&gt;&lt;wsp:rsid wsp:val=&quot;00E41CBC&quot;/&gt;&lt;wsp:rsid wsp:val=&quot;00E50377&quot;/&gt;&lt;wsp:rsid wsp:val=&quot;00E525AC&quot;/&gt;&lt;wsp:rsid wsp:val=&quot;00E6097F&quot;/&gt;&lt;wsp:rsid wsp:val=&quot;00E66E88&quot;/&gt;&lt;wsp:rsid wsp:val=&quot;00E921DE&quot;/&gt;&lt;wsp:rsid wsp:val=&quot;00EA3365&quot;/&gt;&lt;wsp:rsid wsp:val=&quot;00EA33D7&quot;/&gt;&lt;wsp:rsid wsp:val=&quot;00EF2449&quot;/&gt;&lt;wsp:rsid wsp:val=&quot;00F11B19&quot;/&gt;&lt;wsp:rsid wsp:val=&quot;00F11DE3&quot;/&gt;&lt;wsp:rsid wsp:val=&quot;00F12DD8&quot;/&gt;&lt;wsp:rsid wsp:val=&quot;00F1375D&quot;/&gt;&lt;wsp:rsid wsp:val=&quot;00F219F9&quot;/&gt;&lt;wsp:rsid wsp:val=&quot;00F31E99&quot;/&gt;&lt;wsp:rsid wsp:val=&quot;00F5706A&quot;/&gt;&lt;wsp:rsid wsp:val=&quot;00F62EA3&quot;/&gt;&lt;wsp:rsid wsp:val=&quot;00F739C0&quot;/&gt;&lt;wsp:rsid wsp:val=&quot;00F84336&quot;/&gt;&lt;wsp:rsid wsp:val=&quot;00F93EA3&quot;/&gt;&lt;wsp:rsid wsp:val=&quot;00F95C1F&quot;/&gt;&lt;wsp:rsid wsp:val=&quot;00FB55F7&quot;/&gt;&lt;wsp:rsid wsp:val=&quot;00FB63BC&quot;/&gt;&lt;wsp:rsid wsp:val=&quot;00FC555F&quot;/&gt;&lt;wsp:rsid wsp:val=&quot;00FE05CC&quot;/&gt;&lt;wsp:rsid wsp:val=&quot;00FF6465&quot;/&gt;&lt;/wsp:rsids&gt;&lt;/w:docPr&gt;&lt;w:body&gt;&lt;w:p wsp:rsidR=&quot;00000000&quot; wsp:rsidRDefault=&quot;00CB1757&quot;&gt;&lt;m:oMathPara&gt;&lt;m:oMath&gt;&lt;m:sSubSup&gt;&lt;m:sSubSupPr&gt;&lt;m:ctrlPr&gt;&lt;w:rPr&gt;&lt;w:rFonts w:ascii=&quot;Cambria Math&quot; w:h-ansi=&quot;Times New Roman&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Пѓ&lt;/m:t&gt;&lt;/m:r&gt;&lt;/m:e&gt;&lt;m:sub&gt;&lt;m:r&gt;&lt;w:rPr&gt;&lt;w:rFonts w:ascii=&quot;Cambria Math&quot; w:h-ansi=&quot;Cambria Math&quot;/&gt;&lt;wx:font wx:val=&quot;Cambria Math&quot;/&gt;&lt;w:i/&gt;&lt;w:sz w:val=&quot;28&quot;/&gt;&lt;w:sz-cs w:val=&quot;28&quot;/&gt;&lt;w:lang w:val=&quot;EN-US&quot;/&gt;&lt;/w:rPr&gt;&lt;m:t&gt;n&lt;/m:t&gt;&lt;/m:r&gt;&lt;/m:sub&gt;&lt;m:sup&gt;&lt;m:r&gt;&lt;w:rPr&gt;&lt;w:rFonts w:ascii=&quot;Cambria Math&quot; w:h-ansi=&quot;Times New Roman&quot;/&gt;&lt;wx:font wx:val=&quot;Cambria Math&quot;/&gt;&lt;w:i/&gt;&lt;w:sz w:val=&quot;28&quot;/&gt;&lt;w:sz-cs w:val=&quot;28&quot;/&gt;&lt;/w:rPr&gt;&lt;m:t&gt;2&lt;/m:t&gt;&lt;/m:r&gt;&lt;/m:sup&gt;&lt;/m:sSubSup&gt;&lt;m:r&gt;&lt;w:rPr&gt;&lt;w:rFonts w:ascii=&quot;Cambria Math&quot; w:h-ansi=&quot;Times New Roman&quot;/&gt;&lt;wx:font wx:val=&quot;Cambria Math&quot;/&gt;&lt;w:i/&gt;&lt;w:sz w:val=&quot;28&quot;/&gt;&lt;w:sz-cs w:val=&quot;28&quot;/&gt;&lt;/w:rPr&gt;&lt;m:t&gt;= &lt;/m:t&gt;&lt;/m:r&gt;&lt;m:nary&gt;&lt;m:naryPr&gt;&lt;m:chr m:val=&quot;в€‘&quot;/&gt;&lt;m:limLoc m:val=&quot;undOvr&quot;/&gt;&lt;m:ctrlPr&gt;&lt;w:rPr&gt;&lt;w:rFonts w:ascii=&quot;Cambria Math&quot; w:h-ansi=&quot;Times New Roman&quot;/&gt;&lt;wx:font wx:val=&quot;Cambria Math&quot;/&gt;&lt;w:i/&gt;&lt;w:sz w:val=&quot;28&quot;/&gt;&lt;w:sz-cs w:val=&quot;28&quot;/&gt;&lt;/w:rPr&gt;&lt;/m:ctrlPr&gt;&lt;/m:naryPr&gt;&lt;m:sub&gt;&lt;m:r&gt;&lt;w:rPr&gt;&lt;w:rFonts w:ascii=&quot;Cambria Math&quot; w:h-ansi=&quot;Cambria Math&quot;/&gt;&lt;wx:font wx:val=&quot;Cambria Math&quot;/&gt;&lt;w:i/&gt;&lt;w:sz w:val=&quot;28&quot;/&gt;&lt;w:sz-cs w:val=&quot;28&quot;/&gt;&lt;/w:rPr&gt;&lt;m:t&gt;i&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rPr&gt;&lt;m:t&gt;n&lt;/m:t&gt;&lt;/m:r&gt;&lt;/m:sup&gt;&lt;m:e&gt;&lt;m:sSubSup&gt;&lt;m:sSubSupPr&gt;&lt;m:ctrlPr&gt;&lt;w:rPr&gt;&lt;w:rFonts w:ascii=&quot;Cambria Math&quot; w:h-ansi=&quot;Times New Roman&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W&lt;/m:t&gt;&lt;/m:r&gt;&lt;/m:e&gt;&lt;m:sub&gt;&lt;m:r&gt;&lt;w:rPr&gt;&lt;w:rFonts w:ascii=&quot;Cambria Math&quot; w:h-ansi=&quot;Cambria Math&quot;/&gt;&lt;wx:font wx:val=&quot;Cambria Math&quot;/&gt;&lt;w:i/&gt;&lt;w:sz w:val=&quot;28&quot;/&gt;&lt;w:sz-cs w:val=&quot;28&quot;/&gt;&lt;/w:rPr&gt;&lt;m:t&gt;i&lt;/m:t&gt;&lt;/m:r&gt;&lt;/m:sub&gt;&lt;m:sup&gt;&lt;m:r&gt;&lt;w:rPr&gt;&lt;w:rFonts w:ascii=&quot;Cambria Math&quot; w:h-ansi=&quot;Times New Roman&quot;/&gt;&lt;wx:font wx:val=&quot;Cambria Math&quot;/&gt;&lt;w:i/&gt;&lt;w:sz w:val=&quot;28&quot;/&gt;&lt;w:sz-cs w:val=&quot;28&quot;/&gt;&lt;/w:rPr&gt;&lt;m:t&gt;2&lt;/m:t&gt;&lt;/m:r&gt;&lt;/m:sup&gt;&lt;/m:sSubSup&gt;&lt;/m:e&gt;&lt;/m:nary&gt;&lt;m:sSubSup&gt;&lt;m:sSubSupPr&gt;&lt;m:ctrlPr&gt;&lt;w:rPr&gt;&lt;w:rFonts w:ascii=&quot;Cambria Math&quot; w:h-ansi=&quot;Times New Roman&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Пѓ&lt;/m:t&gt;&lt;/m:r&gt;&lt;/m:e&gt;&lt;m:sub&gt;&lt;m:r&gt;&lt;w:rPr&gt;&lt;w:rFonts w:ascii=&quot;Cambria Math&quot; w:h-ansi=&quot;Cambria Math&quot;/&gt;&lt;wx:font wx:val=&quot;Cambria Math&quot;/&gt;&lt;w:i/&gt;&lt;w:sz w:val=&quot;28&quot;/&gt;&lt;w:sz-cs w:val=&quot;28&quot;/&gt;&lt;/w:rPr&gt;&lt;m:t&gt;i&lt;/m:t&gt;&lt;/m:r&gt;&lt;/m:sub&gt;&lt;m:sup&gt;&lt;m:r&gt;&lt;w:rPr&gt;&lt;w:rFonts w:ascii=&quot;Cambria Math&quot; w:h-ansi=&quot;Times New Roman&quot;/&gt;&lt;wx:font wx:val=&quot;Cambria Math&quot;/&gt;&lt;w:i/&gt;&lt;w:sz w:val=&quot;28&quot;/&gt;&lt;w:sz-cs w:val=&quot;28&quot;/&gt;&lt;/w:rPr&gt;&lt;m:t&gt;2&lt;/m:t&gt;&lt;/m:r&gt;&lt;/m:sup&gt;&lt;/m:sSubSup&gt;&lt;m:r&gt;&lt;w:rPr&gt;&lt;w:rFonts w:ascii=&quot;Cambria Math&quot; w:h-ansi=&quot;Times New Roman&quot;/&gt;&lt;wx:font wx:val=&quot;Cambria Math&quot;/&gt;&lt;w:i/&gt;&lt;w:sz w:val=&quot;28&quot;/&gt;&lt;w:sz-cs w:val=&quot;28&quot;/&gt;&lt;/w:rPr&gt;&lt;m:t&gt;+&lt;/m:t&gt;&lt;/m:r&gt;&lt;m:nary&gt;&lt;m:naryPr&gt;&lt;m:chr m:val=&quot;в€‘&quot;/&gt;&lt;m:limLoc m:val=&quot;undOvr&quot;/&gt;&lt;m:ctrlPr&gt;&lt;w:rPr&gt;&lt;w:rFonts w:ascii=&quot;Cambria Math&quot; w:h-ansi=&quot;Times New Roman&quot;/&gt;&lt;wx:font wx:val=&quot;Cambria Math&quot;/&gt;&lt;w:i/&gt;&lt;w:sz w:val=&quot;28&quot;/&gt;&lt;w:sz-cs w:val=&quot;28&quot;/&gt;&lt;/w:rPr&gt;&lt;/m:ctrlPr&gt;&lt;/m:naryPr&gt;&lt;m:sub&gt;&lt;m:r&gt;&lt;w:rPr&gt;&lt;w:rFonts w:ascii=&quot;Cambria Math&quot; w:h-ansi=&quot;Cambria Math&quot;/&gt;&lt;wx:font wx:val=&quot;Cambria Math&quot;/&gt;&lt;w:i/&gt;&lt;w:sz w:val=&quot;28&quot;/&gt;&lt;w:sz-cs w:val=&quot;28&quot;/&gt;&lt;/w:rPr&gt;&lt;m:t&gt;i&lt;/m:t&gt;&lt;/m:r&gt;&lt;m:r&gt;&lt;w:rPr&gt;&lt;w:rFonts w:ascii=&quot;Cambria Math&quot; w:h-ansi=&quot;Times New Roman&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rPr&gt;&lt;m:t&gt;n&lt;/m:t&gt;&lt;/m:r&gt;&lt;/m:sup&gt;&lt;m:e&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W&lt;/m:t&gt;&lt;/m:r&gt;&lt;/m:e&gt;&lt;m:sub&gt;&lt;m:r&gt;&lt;w:rPr&gt;&lt;w:rFonts w:ascii=&quot;Cambria Math&quot; w:h-ansi=&quot;Cambria Math&quot;/&gt;&lt;wx:font wx:val=&quot;Cambria Math&quot;/&gt;&lt;w:i/&gt;&lt;w:sz w:val=&quot;28&quot;/&gt;&lt;w:sz-cs w:val=&quot;28&quot;/&gt;&lt;/w:rPr&gt;&lt;m:t&gt;i&lt;/m:t&gt;&lt;/m:r&gt;&lt;/m:sub&gt;&lt;/m:sSub&gt;&lt;/m:e&gt;&lt;/m:nary&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W&lt;/m:t&gt;&lt;/m:r&gt;&lt;/m:e&gt;&lt;m:sub&gt;&lt;m:r&gt;&lt;w:rPr&gt;&lt;w:rFonts w:ascii=&quot;Cambria Math&quot; w:h-ansi=&quot;Cambria Math&quot;/&gt;&lt;wx:font wx:val=&quot;Cambria Math&quot;/&gt;&lt;w:i/&gt;&lt;w:sz w:val=&quot;28&quot;/&gt;&lt;w:sz-cs w:val=&quot;28&quot;/&gt;&lt;/w:rPr&gt;&lt;m:t&gt;j&lt;/m:t&gt;&lt;/m:r&gt;&lt;/m:sub&gt;&lt;/m:sSub&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p&lt;/m:t&gt;&lt;/m:r&gt;&lt;/m:e&gt;&lt;m:sub&gt;&lt;m:r&gt;&lt;w:rPr&gt;&lt;w:rFonts w:ascii=&quot;Cambria Math&quot; w:h-ansi=&quot;Cambria Math&quot;/&gt;&lt;wx:font wx:val=&quot;Cambria Math&quot;/&gt;&lt;w:i/&gt;&lt;w:sz w:val=&quot;28&quot;/&gt;&lt;w:sz-cs w:val=&quot;28&quot;/&gt;&lt;/w:rPr&gt;&lt;m:t&gt;i&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rPr&gt;&lt;m:t&gt;j&lt;/m:t&gt;&lt;/m:r&gt;&lt;/m:sub&gt;&lt;/m:sSub&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Пѓ&lt;/m:t&gt;&lt;/m:r&gt;&lt;/m:e&gt;&lt;m:sub&gt;&lt;m:r&gt;&lt;w:rPr&gt;&lt;w:rFonts w:ascii=&quot;Cambria Math&quot; w:h-ansi=&quot;Cambria Math&quot;/&gt;&lt;wx:font wx:val=&quot;Cambria Math&quot;/&gt;&lt;w:i/&gt;&lt;w:sz w:val=&quot;28&quot;/&gt;&lt;w:sz-cs w:val=&quot;28&quot;/&gt;&lt;/w:rPr&gt;&lt;m:t&gt;i&lt;/m:t&gt;&lt;/m:r&gt;&lt;/m:sub&gt;&lt;/m:sSub&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Пѓ&lt;/m:t&gt;&lt;/m:r&gt;&lt;/m:e&gt;&lt;m:sub&gt;&lt;m:r&gt;&lt;w:rPr&gt;&lt;w:rFonts w:ascii=&quot;Cambria Math&quot; w:h-ansi=&quot;Cambria Math&quot;/&gt;&lt;wx:font wx:val=&quot;Cambria Math&quot;/&gt;&lt;w:i/&gt;&lt;w:sz w:val=&quot;28&quot;/&gt;&lt;w:sz-cs w:val=&quot;28&quot;/&gt;&lt;/w:rPr&gt;&lt;m:t&gt;j&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1" o:title="" chromakey="white"/>
          </v:shape>
        </w:pict>
      </w:r>
    </w:p>
    <w:p w:rsidR="009D3B0E" w:rsidRPr="001F0698" w:rsidRDefault="009D3B0E" w:rsidP="00345489">
      <w:pPr>
        <w:spacing w:after="0" w:line="240" w:lineRule="auto"/>
        <w:jc w:val="center"/>
        <w:rPr>
          <w:rFonts w:ascii="Times New Roman" w:hAnsi="Times New Roman"/>
          <w:sz w:val="28"/>
          <w:szCs w:val="28"/>
        </w:rPr>
      </w:pPr>
      <w:r w:rsidRPr="001F0698">
        <w:rPr>
          <w:rFonts w:ascii="Times New Roman" w:hAnsi="Times New Roman"/>
          <w:sz w:val="28"/>
          <w:szCs w:val="28"/>
        </w:rPr>
        <w:t>Таблица №6</w:t>
      </w:r>
    </w:p>
    <w:tbl>
      <w:tblPr>
        <w:tblW w:w="3699" w:type="dxa"/>
        <w:jc w:val="center"/>
        <w:tblLook w:val="00A0" w:firstRow="1" w:lastRow="0" w:firstColumn="1" w:lastColumn="0" w:noHBand="0" w:noVBand="0"/>
      </w:tblPr>
      <w:tblGrid>
        <w:gridCol w:w="2707"/>
        <w:gridCol w:w="992"/>
      </w:tblGrid>
      <w:tr w:rsidR="009D3B0E" w:rsidRPr="00872006" w:rsidTr="00F12DD8">
        <w:trPr>
          <w:trHeight w:val="362"/>
          <w:jc w:val="center"/>
        </w:trPr>
        <w:tc>
          <w:tcPr>
            <w:tcW w:w="2707" w:type="dxa"/>
            <w:tcBorders>
              <w:top w:val="single" w:sz="4" w:space="0" w:color="auto"/>
              <w:left w:val="single" w:sz="4" w:space="0" w:color="auto"/>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риск портфеля %</w:t>
            </w:r>
          </w:p>
        </w:tc>
        <w:tc>
          <w:tcPr>
            <w:tcW w:w="992" w:type="dxa"/>
            <w:tcBorders>
              <w:top w:val="single" w:sz="4" w:space="0" w:color="auto"/>
              <w:left w:val="nil"/>
              <w:bottom w:val="single" w:sz="4" w:space="0" w:color="auto"/>
              <w:right w:val="single" w:sz="4" w:space="0" w:color="auto"/>
            </w:tcBorders>
            <w:noWrap/>
            <w:vAlign w:val="center"/>
          </w:tcPr>
          <w:p w:rsidR="009D3B0E" w:rsidRPr="001F0698" w:rsidRDefault="009D3B0E" w:rsidP="000869FB">
            <w:pPr>
              <w:spacing w:after="0" w:line="240" w:lineRule="auto"/>
              <w:jc w:val="both"/>
              <w:rPr>
                <w:rFonts w:ascii="Times New Roman" w:hAnsi="Times New Roman"/>
                <w:sz w:val="28"/>
                <w:szCs w:val="28"/>
              </w:rPr>
            </w:pPr>
            <w:r w:rsidRPr="001F0698">
              <w:rPr>
                <w:rFonts w:ascii="Times New Roman" w:hAnsi="Times New Roman"/>
                <w:sz w:val="28"/>
                <w:szCs w:val="28"/>
              </w:rPr>
              <w:t>1,17</w:t>
            </w:r>
          </w:p>
        </w:tc>
      </w:tr>
    </w:tbl>
    <w:p w:rsidR="009D3B0E" w:rsidRPr="001F0698" w:rsidRDefault="009D3B0E" w:rsidP="00176234">
      <w:pPr>
        <w:spacing w:after="0"/>
        <w:jc w:val="both"/>
        <w:rPr>
          <w:rFonts w:ascii="Times New Roman" w:hAnsi="Times New Roman"/>
          <w:sz w:val="28"/>
          <w:szCs w:val="28"/>
        </w:rPr>
      </w:pPr>
      <w:r w:rsidRPr="001F0698">
        <w:rPr>
          <w:rFonts w:ascii="Times New Roman" w:hAnsi="Times New Roman"/>
          <w:sz w:val="28"/>
          <w:szCs w:val="28"/>
        </w:rPr>
        <w:tab/>
        <w:t>Таким образом, можно подвести итог, что если при благоприятных стечениях обстоятельств инвестор сформировавший портфель ценных бумаг на 100 000 рублей по окончанию холдингового периода один месяц может в среднем нарастить свою первоначальную сумму до 113 440 рублей при  доступном уровне риска 1,17%</w:t>
      </w:r>
      <w:r>
        <w:rPr>
          <w:rFonts w:ascii="Times New Roman" w:hAnsi="Times New Roman"/>
          <w:sz w:val="28"/>
          <w:szCs w:val="28"/>
        </w:rPr>
        <w:t>, что является достаточно привлекательным показателем для портфеля состоящего из акций.</w:t>
      </w:r>
    </w:p>
    <w:p w:rsidR="009D3B0E" w:rsidRPr="006D22DD" w:rsidRDefault="009D3B0E" w:rsidP="006D22DD">
      <w:pPr>
        <w:spacing w:after="0"/>
        <w:ind w:firstLine="708"/>
        <w:jc w:val="both"/>
        <w:rPr>
          <w:rFonts w:ascii="Times New Roman" w:hAnsi="Times New Roman"/>
          <w:sz w:val="28"/>
          <w:szCs w:val="28"/>
        </w:rPr>
      </w:pPr>
      <w:r w:rsidRPr="001F0698">
        <w:rPr>
          <w:rFonts w:ascii="Times New Roman" w:hAnsi="Times New Roman"/>
          <w:sz w:val="28"/>
          <w:szCs w:val="28"/>
        </w:rPr>
        <w:t>Создать оптимальный портфель, оценив риски и доходность, это не вся работа которую должен проделать стратегический инвестор. Для максимальной отдачи доходности от инвестирования в ценные бумаги необходимо управлять портфелем, для этого нужно постоянно следить за информацией, влияющей на финансовые активы, постоянно оценивать и реструктуризировать инвестиционный портфель</w:t>
      </w:r>
      <w:r>
        <w:rPr>
          <w:rFonts w:ascii="Times New Roman" w:hAnsi="Times New Roman"/>
          <w:sz w:val="28"/>
          <w:szCs w:val="28"/>
        </w:rPr>
        <w:t>,</w:t>
      </w:r>
      <w:r w:rsidRPr="001F0698">
        <w:rPr>
          <w:rFonts w:ascii="Times New Roman" w:hAnsi="Times New Roman"/>
          <w:sz w:val="28"/>
          <w:szCs w:val="28"/>
        </w:rPr>
        <w:t xml:space="preserve"> т.е. какую-то часть активов продать, а какую-то докупить. И делать это необходимо так,  чтобы добиться максимальной отдачи.</w:t>
      </w:r>
    </w:p>
    <w:p w:rsidR="009D3B0E" w:rsidRPr="000D338C" w:rsidRDefault="009D3B0E" w:rsidP="00687E37">
      <w:pPr>
        <w:spacing w:after="0"/>
        <w:jc w:val="center"/>
        <w:rPr>
          <w:rFonts w:ascii="Times New Roman" w:hAnsi="Times New Roman"/>
          <w:b/>
          <w:sz w:val="32"/>
          <w:szCs w:val="32"/>
        </w:rPr>
      </w:pPr>
      <w:r w:rsidRPr="000D338C">
        <w:rPr>
          <w:rFonts w:ascii="Times New Roman" w:hAnsi="Times New Roman"/>
          <w:b/>
          <w:sz w:val="32"/>
          <w:szCs w:val="32"/>
        </w:rPr>
        <w:t>Заключение</w:t>
      </w:r>
    </w:p>
    <w:p w:rsidR="009D3B0E" w:rsidRDefault="009D3B0E" w:rsidP="00CF3B0E">
      <w:pPr>
        <w:spacing w:after="0"/>
        <w:jc w:val="center"/>
        <w:rPr>
          <w:rFonts w:ascii="Times New Roman" w:hAnsi="Times New Roman"/>
          <w:b/>
          <w:sz w:val="28"/>
          <w:szCs w:val="28"/>
        </w:rPr>
      </w:pPr>
    </w:p>
    <w:p w:rsidR="009D3B0E" w:rsidRDefault="009D3B0E" w:rsidP="00CF3B0E">
      <w:pPr>
        <w:spacing w:after="0"/>
        <w:jc w:val="center"/>
        <w:rPr>
          <w:rFonts w:ascii="Times New Roman" w:hAnsi="Times New Roman"/>
          <w:b/>
          <w:sz w:val="28"/>
          <w:szCs w:val="28"/>
        </w:rPr>
      </w:pPr>
    </w:p>
    <w:p w:rsidR="009D3B0E" w:rsidRDefault="009D3B0E" w:rsidP="00CF3B0E">
      <w:pPr>
        <w:spacing w:after="0" w:line="240" w:lineRule="auto"/>
        <w:jc w:val="both"/>
        <w:rPr>
          <w:rFonts w:ascii="Times New Roman" w:hAnsi="Times New Roman"/>
          <w:sz w:val="28"/>
          <w:szCs w:val="28"/>
        </w:rPr>
      </w:pPr>
      <w:r>
        <w:rPr>
          <w:rFonts w:ascii="Times New Roman" w:hAnsi="Times New Roman"/>
          <w:b/>
          <w:sz w:val="28"/>
          <w:szCs w:val="28"/>
        </w:rPr>
        <w:tab/>
      </w:r>
      <w:r w:rsidRPr="00326F0B">
        <w:rPr>
          <w:rFonts w:ascii="Times New Roman" w:hAnsi="Times New Roman"/>
          <w:sz w:val="28"/>
          <w:szCs w:val="28"/>
        </w:rPr>
        <w:t>П</w:t>
      </w:r>
      <w:r>
        <w:rPr>
          <w:rFonts w:ascii="Times New Roman" w:hAnsi="Times New Roman"/>
          <w:sz w:val="28"/>
          <w:szCs w:val="28"/>
        </w:rPr>
        <w:t>роанализировав выбранную мной тему и сделав курсовую работу,  рассмотрев практический на примере как формировать портфель ценных бумаг можно сделать выводы, что привлекательность финансовых инструментов может быть различной и это зависит от следующих параметров:</w:t>
      </w:r>
    </w:p>
    <w:p w:rsidR="009D3B0E" w:rsidRPr="00326F0B" w:rsidRDefault="009D3B0E" w:rsidP="00CF3B0E">
      <w:pPr>
        <w:pStyle w:val="1"/>
        <w:numPr>
          <w:ilvl w:val="0"/>
          <w:numId w:val="25"/>
        </w:numPr>
        <w:spacing w:after="0" w:line="240" w:lineRule="auto"/>
        <w:ind w:left="0" w:firstLine="0"/>
        <w:contextualSpacing w:val="0"/>
        <w:jc w:val="both"/>
        <w:rPr>
          <w:rFonts w:ascii="Times New Roman" w:hAnsi="Times New Roman"/>
          <w:sz w:val="28"/>
          <w:szCs w:val="28"/>
          <w:lang w:val="en-US"/>
        </w:rPr>
      </w:pPr>
      <w:r>
        <w:rPr>
          <w:rFonts w:ascii="Times New Roman" w:hAnsi="Times New Roman"/>
          <w:sz w:val="28"/>
          <w:szCs w:val="28"/>
        </w:rPr>
        <w:t>от вида финансового инструмента;</w:t>
      </w:r>
    </w:p>
    <w:p w:rsidR="009D3B0E" w:rsidRPr="00326F0B" w:rsidRDefault="009D3B0E" w:rsidP="00CF3B0E">
      <w:pPr>
        <w:pStyle w:val="1"/>
        <w:numPr>
          <w:ilvl w:val="0"/>
          <w:numId w:val="25"/>
        </w:numPr>
        <w:spacing w:after="0" w:line="240" w:lineRule="auto"/>
        <w:ind w:left="0" w:firstLine="0"/>
        <w:contextualSpacing w:val="0"/>
        <w:jc w:val="both"/>
        <w:rPr>
          <w:rFonts w:ascii="Times New Roman" w:hAnsi="Times New Roman"/>
          <w:sz w:val="28"/>
          <w:szCs w:val="28"/>
        </w:rPr>
      </w:pPr>
      <w:r>
        <w:rPr>
          <w:rFonts w:ascii="Times New Roman" w:hAnsi="Times New Roman"/>
          <w:sz w:val="28"/>
          <w:szCs w:val="28"/>
        </w:rPr>
        <w:t>от риска и доходности финансового инструмента;</w:t>
      </w:r>
    </w:p>
    <w:p w:rsidR="009D3B0E" w:rsidRDefault="009D3B0E" w:rsidP="00CF3B0E">
      <w:pPr>
        <w:pStyle w:val="1"/>
        <w:numPr>
          <w:ilvl w:val="0"/>
          <w:numId w:val="25"/>
        </w:numPr>
        <w:spacing w:after="0" w:line="240" w:lineRule="auto"/>
        <w:ind w:left="0" w:firstLine="0"/>
        <w:contextualSpacing w:val="0"/>
        <w:jc w:val="both"/>
        <w:rPr>
          <w:rFonts w:ascii="Times New Roman" w:hAnsi="Times New Roman"/>
          <w:sz w:val="28"/>
          <w:szCs w:val="28"/>
        </w:rPr>
      </w:pPr>
      <w:r>
        <w:rPr>
          <w:rFonts w:ascii="Times New Roman" w:hAnsi="Times New Roman"/>
          <w:sz w:val="28"/>
          <w:szCs w:val="28"/>
        </w:rPr>
        <w:t>от срока инвестирования;</w:t>
      </w:r>
    </w:p>
    <w:p w:rsidR="009D3B0E" w:rsidRDefault="009D3B0E" w:rsidP="00CF3B0E">
      <w:pPr>
        <w:pStyle w:val="1"/>
        <w:numPr>
          <w:ilvl w:val="0"/>
          <w:numId w:val="25"/>
        </w:numPr>
        <w:spacing w:after="0" w:line="240" w:lineRule="auto"/>
        <w:ind w:left="0" w:firstLine="0"/>
        <w:contextualSpacing w:val="0"/>
        <w:jc w:val="both"/>
        <w:rPr>
          <w:rFonts w:ascii="Times New Roman" w:hAnsi="Times New Roman"/>
          <w:sz w:val="28"/>
          <w:szCs w:val="28"/>
        </w:rPr>
      </w:pPr>
      <w:r>
        <w:rPr>
          <w:rFonts w:ascii="Times New Roman" w:hAnsi="Times New Roman"/>
          <w:sz w:val="28"/>
          <w:szCs w:val="28"/>
        </w:rPr>
        <w:t>от самого инвестора.</w:t>
      </w:r>
    </w:p>
    <w:p w:rsidR="009D3B0E" w:rsidRDefault="009D3B0E" w:rsidP="00CF3B0E">
      <w:pPr>
        <w:spacing w:after="0" w:line="240" w:lineRule="auto"/>
        <w:ind w:firstLine="708"/>
        <w:jc w:val="both"/>
        <w:rPr>
          <w:rFonts w:ascii="Times New Roman" w:hAnsi="Times New Roman"/>
          <w:sz w:val="28"/>
          <w:szCs w:val="28"/>
        </w:rPr>
      </w:pPr>
      <w:r>
        <w:rPr>
          <w:rFonts w:ascii="Times New Roman" w:hAnsi="Times New Roman"/>
          <w:sz w:val="28"/>
          <w:szCs w:val="28"/>
        </w:rPr>
        <w:t>Для того чтобы разбираться в достаточно сложном, но интересном анализе привлекательности финансовых инструментов и непосредственно в самом инвестировании в финансовые активы, необходимо постоянно совершенствовать свои знания и постоянно закреплять на практике. Мало того, необходимо иметь достаточно много личных качеств, таких как усидчивость, терпеливость, умение выжидать и иметь гибкое мышление. В самом процессе инвестирования и анализа финансовых активов открыты безграничные возможности. Получать отдачу можно на столько, на сколько позволяет опыт. Например, истории известен такой знаменитый финансист и инвестор, как Джордж Со</w:t>
      </w:r>
      <w:r w:rsidRPr="00E20AE4">
        <w:rPr>
          <w:rFonts w:ascii="Times New Roman" w:hAnsi="Times New Roman"/>
          <w:sz w:val="28"/>
          <w:szCs w:val="28"/>
        </w:rPr>
        <w:t>рос</w:t>
      </w:r>
      <w:r>
        <w:rPr>
          <w:rFonts w:ascii="Times New Roman" w:hAnsi="Times New Roman"/>
          <w:sz w:val="28"/>
          <w:szCs w:val="28"/>
        </w:rPr>
        <w:t xml:space="preserve">, который </w:t>
      </w:r>
      <w:r w:rsidRPr="00C52845">
        <w:rPr>
          <w:rFonts w:ascii="Times New Roman" w:hAnsi="Times New Roman"/>
          <w:sz w:val="28"/>
          <w:szCs w:val="28"/>
        </w:rPr>
        <w:t xml:space="preserve">16 сентября 1992 года </w:t>
      </w:r>
      <w:r>
        <w:rPr>
          <w:rFonts w:ascii="Times New Roman" w:hAnsi="Times New Roman"/>
          <w:sz w:val="28"/>
          <w:szCs w:val="28"/>
        </w:rPr>
        <w:t xml:space="preserve"> в день называемый «чёрная среда»  </w:t>
      </w:r>
      <w:r w:rsidRPr="00C52845">
        <w:rPr>
          <w:rFonts w:ascii="Times New Roman" w:hAnsi="Times New Roman"/>
          <w:sz w:val="28"/>
          <w:szCs w:val="28"/>
        </w:rPr>
        <w:t>заработал за день больше миллиарда долларов</w:t>
      </w:r>
      <w:r>
        <w:rPr>
          <w:rFonts w:ascii="Times New Roman" w:hAnsi="Times New Roman"/>
          <w:sz w:val="28"/>
          <w:szCs w:val="28"/>
        </w:rPr>
        <w:t>,</w:t>
      </w:r>
      <w:r w:rsidRPr="00C52845">
        <w:rPr>
          <w:rFonts w:ascii="Times New Roman" w:hAnsi="Times New Roman"/>
          <w:sz w:val="28"/>
          <w:szCs w:val="28"/>
        </w:rPr>
        <w:t xml:space="preserve"> </w:t>
      </w:r>
      <w:r>
        <w:rPr>
          <w:rFonts w:ascii="Times New Roman" w:hAnsi="Times New Roman"/>
          <w:sz w:val="28"/>
          <w:szCs w:val="28"/>
        </w:rPr>
        <w:t>б</w:t>
      </w:r>
      <w:r w:rsidRPr="00C52845">
        <w:rPr>
          <w:rFonts w:ascii="Times New Roman" w:hAnsi="Times New Roman"/>
          <w:sz w:val="28"/>
          <w:szCs w:val="28"/>
        </w:rPr>
        <w:t>лагодаря предпринятым Соросом операциям, связанным с резким па</w:t>
      </w:r>
      <w:r>
        <w:rPr>
          <w:rFonts w:ascii="Times New Roman" w:hAnsi="Times New Roman"/>
          <w:sz w:val="28"/>
          <w:szCs w:val="28"/>
        </w:rPr>
        <w:t>дением английского фунта (на 12%).</w:t>
      </w:r>
    </w:p>
    <w:p w:rsidR="009D3B0E" w:rsidRDefault="009D3B0E" w:rsidP="00CF3B0E">
      <w:pPr>
        <w:spacing w:after="0" w:line="240" w:lineRule="auto"/>
        <w:ind w:firstLine="708"/>
        <w:jc w:val="both"/>
        <w:rPr>
          <w:rFonts w:ascii="Times New Roman" w:hAnsi="Times New Roman"/>
          <w:sz w:val="28"/>
          <w:szCs w:val="28"/>
        </w:rPr>
      </w:pPr>
      <w:r>
        <w:rPr>
          <w:rFonts w:ascii="Times New Roman" w:hAnsi="Times New Roman"/>
          <w:sz w:val="28"/>
          <w:szCs w:val="28"/>
        </w:rPr>
        <w:t>Необходимо также заметить, что большую помощь в анализе инвестиционной привлекательности финансовых инструментов занимают быстро развивающиеся технологии,  программное обеспечение, компьютерная техника, коммуникации. На их основе создаются различные методики прогнозирования и оценки финансовых активов. Все чаще инвесторы стали приобретать механические торговые системы, в которых уже рассчитано, на основе статистических и графических данных все параметры необходимые для анализа инвестиционной привлекательности и такие торговые системы  самостоятельно могут принимать инвестиционные решения. Недостаток таких систем, что они не обладают искусственным интеллектом и не могут быть гибкими, т.е. не как не заменит грамотного инвестора с большим опытом. Возможно, это вопрос времени. Но в любом случае большой потенциал за технологиями, именно там лежит успешное прогнозирование финансовых инструментов.</w:t>
      </w:r>
    </w:p>
    <w:p w:rsidR="009D3B0E" w:rsidRPr="00687E37" w:rsidRDefault="009D3B0E" w:rsidP="00687E37">
      <w:pPr>
        <w:spacing w:after="0" w:line="240" w:lineRule="auto"/>
        <w:ind w:firstLine="708"/>
        <w:jc w:val="both"/>
        <w:rPr>
          <w:rFonts w:ascii="Times New Roman" w:hAnsi="Times New Roman"/>
          <w:sz w:val="28"/>
          <w:szCs w:val="28"/>
        </w:rPr>
      </w:pPr>
      <w:r>
        <w:rPr>
          <w:rFonts w:ascii="Times New Roman" w:hAnsi="Times New Roman"/>
          <w:sz w:val="28"/>
          <w:szCs w:val="28"/>
        </w:rPr>
        <w:t xml:space="preserve">Если рассмотреть, как технологии развили финансовые инструменты можно заметить буквально за 20-30 лет существенную разницу. Например, появились электронные биржи, такие как </w:t>
      </w:r>
      <w:r w:rsidRPr="00262483">
        <w:rPr>
          <w:rFonts w:ascii="Times New Roman" w:hAnsi="Times New Roman"/>
          <w:sz w:val="28"/>
          <w:szCs w:val="28"/>
        </w:rPr>
        <w:t>NASDAQ</w:t>
      </w:r>
      <w:r>
        <w:rPr>
          <w:rFonts w:ascii="Times New Roman" w:hAnsi="Times New Roman"/>
          <w:sz w:val="28"/>
          <w:szCs w:val="28"/>
        </w:rPr>
        <w:t>. Если раньше было достаточно сложно приобрести какой-то финансовый актив, то сейчас это можно сделать достаточно легко и быстро, просто достаточно открыть счет и установить программное обеспечение на компьютер.</w:t>
      </w:r>
    </w:p>
    <w:p w:rsidR="009D3B0E" w:rsidRPr="00F219F9" w:rsidRDefault="009D3B0E" w:rsidP="00A85EEC">
      <w:pPr>
        <w:spacing w:after="0"/>
        <w:jc w:val="center"/>
        <w:rPr>
          <w:rFonts w:ascii="Times New Roman" w:hAnsi="Times New Roman"/>
          <w:b/>
          <w:sz w:val="32"/>
          <w:szCs w:val="32"/>
        </w:rPr>
      </w:pPr>
      <w:r w:rsidRPr="00F219F9">
        <w:rPr>
          <w:rFonts w:ascii="Times New Roman" w:hAnsi="Times New Roman"/>
          <w:b/>
          <w:sz w:val="32"/>
          <w:szCs w:val="32"/>
        </w:rPr>
        <w:t>Список используемой литературы</w:t>
      </w:r>
    </w:p>
    <w:p w:rsidR="009D3B0E" w:rsidRDefault="009D3B0E" w:rsidP="00A85EEC">
      <w:pPr>
        <w:spacing w:after="0"/>
        <w:jc w:val="both"/>
        <w:rPr>
          <w:rFonts w:ascii="Times New Roman" w:hAnsi="Times New Roman"/>
          <w:b/>
          <w:sz w:val="28"/>
          <w:szCs w:val="28"/>
        </w:rPr>
      </w:pPr>
    </w:p>
    <w:p w:rsidR="009D3B0E" w:rsidRDefault="009D3B0E" w:rsidP="00A85EEC">
      <w:pPr>
        <w:spacing w:after="0"/>
        <w:jc w:val="both"/>
        <w:rPr>
          <w:rFonts w:ascii="Times New Roman" w:hAnsi="Times New Roman"/>
          <w:b/>
          <w:sz w:val="28"/>
          <w:szCs w:val="28"/>
        </w:rPr>
      </w:pPr>
    </w:p>
    <w:p w:rsidR="009D3B0E" w:rsidRPr="001C45FA" w:rsidRDefault="009D3B0E" w:rsidP="00A85EEC">
      <w:pPr>
        <w:pStyle w:val="1"/>
        <w:numPr>
          <w:ilvl w:val="0"/>
          <w:numId w:val="34"/>
        </w:numPr>
        <w:spacing w:after="0"/>
        <w:jc w:val="both"/>
        <w:rPr>
          <w:rFonts w:ascii="Times New Roman" w:hAnsi="Times New Roman"/>
          <w:sz w:val="28"/>
          <w:szCs w:val="28"/>
        </w:rPr>
      </w:pPr>
      <w:r w:rsidRPr="001C45FA">
        <w:rPr>
          <w:rFonts w:ascii="Times New Roman" w:hAnsi="Times New Roman"/>
          <w:sz w:val="28"/>
          <w:szCs w:val="28"/>
        </w:rPr>
        <w:t>"Гражданский кодекс Российской Федерации" (ГК РФ).</w:t>
      </w:r>
    </w:p>
    <w:p w:rsidR="009D3B0E" w:rsidRPr="001C45FA" w:rsidRDefault="009D3B0E" w:rsidP="00A85EEC">
      <w:pPr>
        <w:pStyle w:val="1"/>
        <w:numPr>
          <w:ilvl w:val="0"/>
          <w:numId w:val="34"/>
        </w:numPr>
        <w:spacing w:after="0"/>
        <w:jc w:val="both"/>
        <w:rPr>
          <w:rFonts w:ascii="Times New Roman" w:hAnsi="Times New Roman"/>
          <w:sz w:val="28"/>
          <w:szCs w:val="28"/>
        </w:rPr>
      </w:pPr>
      <w:r w:rsidRPr="001C45FA">
        <w:rPr>
          <w:rFonts w:ascii="Times New Roman" w:hAnsi="Times New Roman"/>
          <w:sz w:val="28"/>
          <w:szCs w:val="28"/>
        </w:rPr>
        <w:t xml:space="preserve">Федеральный закон от 22 апреля </w:t>
      </w:r>
      <w:smartTag w:uri="urn:schemas-microsoft-com:office:smarttags" w:element="metricconverter">
        <w:smartTagPr>
          <w:attr w:name="ProductID" w:val="1996 г"/>
        </w:smartTagPr>
        <w:r w:rsidRPr="001C45FA">
          <w:rPr>
            <w:rFonts w:ascii="Times New Roman" w:hAnsi="Times New Roman"/>
            <w:sz w:val="28"/>
            <w:szCs w:val="28"/>
          </w:rPr>
          <w:t>1996 г</w:t>
        </w:r>
      </w:smartTag>
      <w:r w:rsidRPr="001C45FA">
        <w:rPr>
          <w:rFonts w:ascii="Times New Roman" w:hAnsi="Times New Roman"/>
          <w:sz w:val="28"/>
          <w:szCs w:val="28"/>
        </w:rPr>
        <w:t>. № 39-ФЗ "О рынке ценных бумаг" (с изменениями и дополнениями).</w:t>
      </w:r>
    </w:p>
    <w:p w:rsidR="009D3B0E" w:rsidRPr="001C45FA" w:rsidRDefault="009D3B0E" w:rsidP="00A85EEC">
      <w:pPr>
        <w:pStyle w:val="a3"/>
        <w:numPr>
          <w:ilvl w:val="0"/>
          <w:numId w:val="34"/>
        </w:numPr>
        <w:rPr>
          <w:sz w:val="28"/>
          <w:szCs w:val="28"/>
        </w:rPr>
      </w:pPr>
      <w:r w:rsidRPr="001C45FA">
        <w:rPr>
          <w:sz w:val="28"/>
          <w:szCs w:val="28"/>
        </w:rPr>
        <w:t xml:space="preserve">Федеральный закон от 5 марта </w:t>
      </w:r>
      <w:smartTag w:uri="urn:schemas-microsoft-com:office:smarttags" w:element="metricconverter">
        <w:smartTagPr>
          <w:attr w:name="ProductID" w:val="1999 г"/>
        </w:smartTagPr>
        <w:r w:rsidRPr="001C45FA">
          <w:rPr>
            <w:sz w:val="28"/>
            <w:szCs w:val="28"/>
          </w:rPr>
          <w:t>1999 г</w:t>
        </w:r>
      </w:smartTag>
      <w:r w:rsidRPr="001C45FA">
        <w:rPr>
          <w:sz w:val="28"/>
          <w:szCs w:val="28"/>
        </w:rPr>
        <w:t xml:space="preserve">. N 46-ФЗ "О защите прав и законных интересов инвесторов на рынке ценных бумаг" (с изменениями от 27 декабря </w:t>
      </w:r>
      <w:smartTag w:uri="urn:schemas-microsoft-com:office:smarttags" w:element="metricconverter">
        <w:smartTagPr>
          <w:attr w:name="ProductID" w:val="2000 г"/>
        </w:smartTagPr>
        <w:r w:rsidRPr="001C45FA">
          <w:rPr>
            <w:sz w:val="28"/>
            <w:szCs w:val="28"/>
          </w:rPr>
          <w:t>2000 г</w:t>
        </w:r>
      </w:smartTag>
      <w:r w:rsidRPr="001C45FA">
        <w:rPr>
          <w:sz w:val="28"/>
          <w:szCs w:val="28"/>
        </w:rPr>
        <w:t>.).</w:t>
      </w:r>
    </w:p>
    <w:p w:rsidR="009D3B0E" w:rsidRPr="001C45FA" w:rsidRDefault="009D3B0E" w:rsidP="00A85EEC">
      <w:pPr>
        <w:pStyle w:val="1"/>
        <w:numPr>
          <w:ilvl w:val="0"/>
          <w:numId w:val="34"/>
        </w:numPr>
        <w:spacing w:after="0"/>
        <w:jc w:val="both"/>
        <w:rPr>
          <w:rFonts w:ascii="Times New Roman" w:hAnsi="Times New Roman"/>
          <w:sz w:val="28"/>
          <w:szCs w:val="28"/>
        </w:rPr>
      </w:pPr>
      <w:r w:rsidRPr="001C45FA">
        <w:rPr>
          <w:rFonts w:ascii="Times New Roman" w:hAnsi="Times New Roman"/>
          <w:sz w:val="28"/>
          <w:szCs w:val="28"/>
        </w:rPr>
        <w:t xml:space="preserve">Рынок ценных бумаг:/ Под ред. Е.Ф. Жукова. 2-е изд. – М.: ЮНИТИ-ДАНА, </w:t>
      </w:r>
      <w:smartTag w:uri="urn:schemas-microsoft-com:office:smarttags" w:element="metricconverter">
        <w:smartTagPr>
          <w:attr w:name="ProductID" w:val="2008 г"/>
        </w:smartTagPr>
        <w:r w:rsidRPr="001C45FA">
          <w:rPr>
            <w:rFonts w:ascii="Times New Roman" w:hAnsi="Times New Roman"/>
            <w:sz w:val="28"/>
            <w:szCs w:val="28"/>
          </w:rPr>
          <w:t>2008 г</w:t>
        </w:r>
      </w:smartTag>
      <w:r w:rsidRPr="001C45FA">
        <w:rPr>
          <w:rFonts w:ascii="Times New Roman" w:hAnsi="Times New Roman"/>
          <w:sz w:val="28"/>
          <w:szCs w:val="28"/>
        </w:rPr>
        <w:t>. – 463 с.</w:t>
      </w:r>
    </w:p>
    <w:p w:rsidR="009D3B0E" w:rsidRPr="001C45FA" w:rsidRDefault="009D3B0E" w:rsidP="00A85EEC">
      <w:pPr>
        <w:pStyle w:val="1"/>
        <w:numPr>
          <w:ilvl w:val="0"/>
          <w:numId w:val="34"/>
        </w:numPr>
        <w:spacing w:line="240" w:lineRule="auto"/>
        <w:jc w:val="both"/>
        <w:rPr>
          <w:rFonts w:ascii="Times New Roman" w:hAnsi="Times New Roman"/>
          <w:sz w:val="28"/>
          <w:szCs w:val="28"/>
        </w:rPr>
      </w:pPr>
      <w:r w:rsidRPr="001C45FA">
        <w:rPr>
          <w:rFonts w:ascii="Times New Roman" w:hAnsi="Times New Roman"/>
          <w:sz w:val="28"/>
          <w:szCs w:val="28"/>
        </w:rPr>
        <w:t xml:space="preserve">Аскинадзи В.М., Максимова В.Ф., Петров В.С. «Инвестиционное дело»  учебник. М.: Маркет Д, </w:t>
      </w:r>
      <w:smartTag w:uri="urn:schemas-microsoft-com:office:smarttags" w:element="metricconverter">
        <w:smartTagPr>
          <w:attr w:name="ProductID" w:val="2007 г"/>
        </w:smartTagPr>
        <w:r w:rsidRPr="001C45FA">
          <w:rPr>
            <w:rFonts w:ascii="Times New Roman" w:hAnsi="Times New Roman"/>
            <w:sz w:val="28"/>
            <w:szCs w:val="28"/>
          </w:rPr>
          <w:t>2007 г</w:t>
        </w:r>
      </w:smartTag>
      <w:r w:rsidRPr="001C45FA">
        <w:rPr>
          <w:rFonts w:ascii="Times New Roman" w:hAnsi="Times New Roman"/>
          <w:sz w:val="28"/>
          <w:szCs w:val="28"/>
        </w:rPr>
        <w:t>.</w:t>
      </w:r>
    </w:p>
    <w:p w:rsidR="009D3B0E" w:rsidRPr="001C45FA" w:rsidRDefault="009D3B0E" w:rsidP="00A85EEC">
      <w:pPr>
        <w:pStyle w:val="1"/>
        <w:numPr>
          <w:ilvl w:val="0"/>
          <w:numId w:val="34"/>
        </w:numPr>
        <w:jc w:val="both"/>
        <w:rPr>
          <w:rFonts w:ascii="Times New Roman" w:hAnsi="Times New Roman"/>
          <w:sz w:val="28"/>
          <w:szCs w:val="28"/>
        </w:rPr>
      </w:pPr>
      <w:r w:rsidRPr="001C45FA">
        <w:rPr>
          <w:rFonts w:ascii="Times New Roman" w:hAnsi="Times New Roman"/>
          <w:sz w:val="28"/>
          <w:szCs w:val="28"/>
        </w:rPr>
        <w:t>Джон Дж. Мэрфи. Технический анализ фьючерсных рынков: теория и практика. - М.: Сокол, 1996. - 592с.</w:t>
      </w:r>
    </w:p>
    <w:p w:rsidR="009D3B0E" w:rsidRDefault="009D3B0E" w:rsidP="00A85EEC">
      <w:pPr>
        <w:pStyle w:val="1"/>
        <w:numPr>
          <w:ilvl w:val="0"/>
          <w:numId w:val="34"/>
        </w:numPr>
        <w:spacing w:line="240" w:lineRule="auto"/>
        <w:jc w:val="both"/>
        <w:rPr>
          <w:rFonts w:ascii="Times New Roman" w:hAnsi="Times New Roman"/>
          <w:sz w:val="28"/>
          <w:szCs w:val="28"/>
        </w:rPr>
      </w:pPr>
      <w:r w:rsidRPr="001C45FA">
        <w:rPr>
          <w:rFonts w:ascii="Times New Roman" w:hAnsi="Times New Roman"/>
          <w:sz w:val="28"/>
          <w:szCs w:val="28"/>
        </w:rPr>
        <w:t>Журнал "Инвестиции и Управление"</w:t>
      </w:r>
      <w:r>
        <w:rPr>
          <w:rFonts w:ascii="Times New Roman" w:hAnsi="Times New Roman"/>
          <w:sz w:val="28"/>
          <w:szCs w:val="28"/>
        </w:rPr>
        <w:t>,</w:t>
      </w:r>
      <w:r w:rsidRPr="001C45FA">
        <w:rPr>
          <w:rFonts w:ascii="Times New Roman" w:hAnsi="Times New Roman"/>
          <w:sz w:val="28"/>
          <w:szCs w:val="28"/>
        </w:rPr>
        <w:t xml:space="preserve"> февраль </w:t>
      </w:r>
      <w:smartTag w:uri="urn:schemas-microsoft-com:office:smarttags" w:element="metricconverter">
        <w:smartTagPr>
          <w:attr w:name="ProductID" w:val="2009 г"/>
        </w:smartTagPr>
        <w:r w:rsidRPr="001C45FA">
          <w:rPr>
            <w:rFonts w:ascii="Times New Roman" w:hAnsi="Times New Roman"/>
            <w:sz w:val="28"/>
            <w:szCs w:val="28"/>
          </w:rPr>
          <w:t>2009</w:t>
        </w:r>
        <w:r>
          <w:rPr>
            <w:rFonts w:ascii="Times New Roman" w:hAnsi="Times New Roman"/>
            <w:sz w:val="28"/>
            <w:szCs w:val="28"/>
          </w:rPr>
          <w:t xml:space="preserve"> </w:t>
        </w:r>
        <w:r w:rsidRPr="001C45FA">
          <w:rPr>
            <w:rFonts w:ascii="Times New Roman" w:hAnsi="Times New Roman"/>
            <w:sz w:val="28"/>
            <w:szCs w:val="28"/>
          </w:rPr>
          <w:t>г</w:t>
        </w:r>
      </w:smartTag>
      <w:r w:rsidRPr="001C45FA">
        <w:rPr>
          <w:rFonts w:ascii="Times New Roman" w:hAnsi="Times New Roman"/>
          <w:sz w:val="28"/>
          <w:szCs w:val="28"/>
        </w:rPr>
        <w:t>.</w:t>
      </w:r>
    </w:p>
    <w:p w:rsidR="009D3B0E" w:rsidRPr="001C45FA" w:rsidRDefault="009D3B0E" w:rsidP="00A85EEC">
      <w:pPr>
        <w:pStyle w:val="1"/>
        <w:numPr>
          <w:ilvl w:val="0"/>
          <w:numId w:val="34"/>
        </w:numPr>
        <w:spacing w:line="240" w:lineRule="auto"/>
        <w:jc w:val="both"/>
        <w:rPr>
          <w:rFonts w:ascii="Times New Roman" w:hAnsi="Times New Roman"/>
          <w:sz w:val="28"/>
          <w:szCs w:val="28"/>
        </w:rPr>
      </w:pPr>
      <w:r>
        <w:rPr>
          <w:rFonts w:ascii="Times New Roman" w:hAnsi="Times New Roman"/>
          <w:sz w:val="28"/>
          <w:szCs w:val="28"/>
        </w:rPr>
        <w:t xml:space="preserve">РБК ежемесячный деловой журнал, апрель </w:t>
      </w:r>
      <w:smartTag w:uri="urn:schemas-microsoft-com:office:smarttags" w:element="metricconverter">
        <w:smartTagPr>
          <w:attr w:name="ProductID" w:val="2009 г"/>
        </w:smartTagPr>
        <w:r>
          <w:rPr>
            <w:rFonts w:ascii="Times New Roman" w:hAnsi="Times New Roman"/>
            <w:sz w:val="28"/>
            <w:szCs w:val="28"/>
          </w:rPr>
          <w:t>2009 г</w:t>
        </w:r>
      </w:smartTag>
      <w:r>
        <w:rPr>
          <w:rFonts w:ascii="Times New Roman" w:hAnsi="Times New Roman"/>
          <w:sz w:val="28"/>
          <w:szCs w:val="28"/>
        </w:rPr>
        <w:t>.</w:t>
      </w:r>
    </w:p>
    <w:p w:rsidR="009D3B0E" w:rsidRPr="001C45FA" w:rsidRDefault="009D3B0E" w:rsidP="00A85EEC">
      <w:pPr>
        <w:pStyle w:val="1"/>
        <w:spacing w:after="0"/>
        <w:jc w:val="both"/>
        <w:rPr>
          <w:rFonts w:ascii="Times New Roman" w:hAnsi="Times New Roman"/>
          <w:sz w:val="28"/>
          <w:szCs w:val="28"/>
        </w:rPr>
      </w:pPr>
    </w:p>
    <w:p w:rsidR="009D3B0E" w:rsidRPr="00794C13" w:rsidRDefault="009D3B0E" w:rsidP="00794C13">
      <w:pPr>
        <w:spacing w:line="240" w:lineRule="auto"/>
        <w:jc w:val="center"/>
        <w:rPr>
          <w:rFonts w:ascii="Times New Roman" w:hAnsi="Times New Roman"/>
          <w:b/>
          <w:sz w:val="28"/>
          <w:szCs w:val="28"/>
        </w:rPr>
      </w:pPr>
      <w:r w:rsidRPr="001C45FA">
        <w:rPr>
          <w:rFonts w:ascii="Times New Roman" w:hAnsi="Times New Roman"/>
          <w:b/>
          <w:sz w:val="28"/>
          <w:szCs w:val="28"/>
        </w:rPr>
        <w:t>Интернет-ресурсы</w:t>
      </w:r>
    </w:p>
    <w:p w:rsidR="009D3B0E" w:rsidRPr="001C45FA" w:rsidRDefault="00AE1AC7" w:rsidP="00A85EEC">
      <w:pPr>
        <w:pStyle w:val="1"/>
        <w:numPr>
          <w:ilvl w:val="0"/>
          <w:numId w:val="36"/>
        </w:numPr>
        <w:spacing w:after="0"/>
        <w:jc w:val="both"/>
        <w:rPr>
          <w:rFonts w:ascii="Times New Roman" w:hAnsi="Times New Roman"/>
          <w:sz w:val="28"/>
          <w:szCs w:val="28"/>
        </w:rPr>
      </w:pPr>
      <w:hyperlink r:id="rId32" w:history="1">
        <w:r w:rsidR="009D3B0E" w:rsidRPr="001C45FA">
          <w:rPr>
            <w:rStyle w:val="af0"/>
            <w:rFonts w:ascii="Times New Roman" w:hAnsi="Times New Roman"/>
            <w:sz w:val="28"/>
            <w:szCs w:val="28"/>
          </w:rPr>
          <w:t>http://ru.wikipedia.org</w:t>
        </w:r>
      </w:hyperlink>
      <w:r w:rsidR="009D3B0E">
        <w:rPr>
          <w:rFonts w:ascii="Times New Roman" w:hAnsi="Times New Roman"/>
          <w:sz w:val="28"/>
          <w:szCs w:val="28"/>
        </w:rPr>
        <w:t xml:space="preserve"> – Интернет энциклопедия</w:t>
      </w:r>
    </w:p>
    <w:p w:rsidR="009D3B0E" w:rsidRPr="001C45FA" w:rsidRDefault="00AE1AC7" w:rsidP="00A85EEC">
      <w:pPr>
        <w:pStyle w:val="1"/>
        <w:numPr>
          <w:ilvl w:val="0"/>
          <w:numId w:val="36"/>
        </w:numPr>
        <w:spacing w:after="0"/>
        <w:jc w:val="both"/>
        <w:rPr>
          <w:rFonts w:ascii="Times New Roman" w:hAnsi="Times New Roman"/>
          <w:sz w:val="28"/>
          <w:szCs w:val="28"/>
        </w:rPr>
      </w:pPr>
      <w:hyperlink r:id="rId33" w:history="1">
        <w:r w:rsidR="009D3B0E" w:rsidRPr="001C45FA">
          <w:rPr>
            <w:rStyle w:val="af0"/>
            <w:rFonts w:ascii="Times New Roman" w:hAnsi="Times New Roman"/>
            <w:sz w:val="28"/>
            <w:szCs w:val="28"/>
          </w:rPr>
          <w:t>http://www.finam.ru</w:t>
        </w:r>
      </w:hyperlink>
      <w:r w:rsidR="009D3B0E">
        <w:rPr>
          <w:rFonts w:ascii="Times New Roman" w:hAnsi="Times New Roman"/>
          <w:sz w:val="28"/>
          <w:szCs w:val="28"/>
        </w:rPr>
        <w:t xml:space="preserve"> – Финам инвестиционный холдинг</w:t>
      </w:r>
      <w:r w:rsidR="009D3B0E" w:rsidRPr="00A916D1">
        <w:rPr>
          <w:rFonts w:ascii="Times New Roman" w:hAnsi="Times New Roman"/>
          <w:sz w:val="28"/>
          <w:szCs w:val="28"/>
        </w:rPr>
        <w:t xml:space="preserve"> России</w:t>
      </w:r>
    </w:p>
    <w:p w:rsidR="009D3B0E" w:rsidRPr="00A85EEC" w:rsidRDefault="00AE1AC7" w:rsidP="00A85EEC">
      <w:pPr>
        <w:pStyle w:val="1"/>
        <w:numPr>
          <w:ilvl w:val="0"/>
          <w:numId w:val="36"/>
        </w:numPr>
        <w:spacing w:after="0"/>
        <w:jc w:val="both"/>
        <w:rPr>
          <w:rFonts w:ascii="Times New Roman" w:hAnsi="Times New Roman"/>
          <w:sz w:val="28"/>
          <w:szCs w:val="28"/>
        </w:rPr>
      </w:pPr>
      <w:hyperlink r:id="rId34" w:history="1">
        <w:r w:rsidR="009D3B0E" w:rsidRPr="001C45FA">
          <w:rPr>
            <w:rStyle w:val="af0"/>
            <w:rFonts w:ascii="Times New Roman" w:hAnsi="Times New Roman"/>
            <w:sz w:val="28"/>
            <w:szCs w:val="28"/>
          </w:rPr>
          <w:t>http://www.vz.ru/economy/</w:t>
        </w:r>
      </w:hyperlink>
      <w:r w:rsidR="009D3B0E">
        <w:rPr>
          <w:rFonts w:ascii="Times New Roman" w:hAnsi="Times New Roman"/>
          <w:sz w:val="28"/>
          <w:szCs w:val="28"/>
        </w:rPr>
        <w:t xml:space="preserve"> - Деловая газета Ведомости, экономика</w:t>
      </w:r>
    </w:p>
    <w:p w:rsidR="009D3B0E" w:rsidRPr="000F4F3F" w:rsidRDefault="009D3B0E" w:rsidP="000F4F3F">
      <w:pPr>
        <w:pStyle w:val="1"/>
        <w:numPr>
          <w:ilvl w:val="0"/>
          <w:numId w:val="36"/>
        </w:numPr>
        <w:spacing w:after="0"/>
        <w:jc w:val="both"/>
        <w:rPr>
          <w:rFonts w:ascii="Times New Roman" w:hAnsi="Times New Roman"/>
          <w:sz w:val="28"/>
          <w:szCs w:val="28"/>
        </w:rPr>
      </w:pPr>
      <w:hyperlink w:history="1"/>
      <w:r>
        <w:rPr>
          <w:rFonts w:ascii="Times New Roman" w:hAnsi="Times New Roman"/>
          <w:sz w:val="28"/>
          <w:szCs w:val="28"/>
        </w:rPr>
        <w:t xml:space="preserve"> </w:t>
      </w:r>
      <w:r w:rsidRPr="000F4F3F">
        <w:rPr>
          <w:rFonts w:ascii="Times New Roman" w:hAnsi="Times New Roman"/>
          <w:sz w:val="28"/>
          <w:szCs w:val="28"/>
        </w:rPr>
        <w:t xml:space="preserve"> Информационное агентство «РосБизнесКонсалтинг»</w:t>
      </w:r>
    </w:p>
    <w:p w:rsidR="009D3B0E" w:rsidRPr="001C45FA" w:rsidRDefault="009D3B0E" w:rsidP="001C45FA">
      <w:pPr>
        <w:spacing w:after="0"/>
        <w:ind w:left="360"/>
        <w:rPr>
          <w:rFonts w:ascii="Times New Roman" w:hAnsi="Times New Roman"/>
          <w:sz w:val="28"/>
          <w:szCs w:val="28"/>
        </w:rPr>
      </w:pPr>
    </w:p>
    <w:p w:rsidR="009D3B0E" w:rsidRPr="001B5D58" w:rsidRDefault="009D3B0E" w:rsidP="00CF3B0E">
      <w:pPr>
        <w:spacing w:after="0"/>
        <w:rPr>
          <w:rFonts w:ascii="Times New Roman" w:hAnsi="Times New Roman"/>
          <w:sz w:val="28"/>
          <w:szCs w:val="28"/>
        </w:rPr>
      </w:pPr>
    </w:p>
    <w:p w:rsidR="009D3B0E" w:rsidRPr="000F41DF" w:rsidRDefault="009D3B0E" w:rsidP="00CF3B0E">
      <w:pPr>
        <w:spacing w:after="0"/>
        <w:rPr>
          <w:rFonts w:ascii="Times New Roman" w:hAnsi="Times New Roman"/>
          <w:sz w:val="28"/>
          <w:szCs w:val="28"/>
        </w:rPr>
      </w:pPr>
      <w:r>
        <w:rPr>
          <w:rFonts w:ascii="Times New Roman" w:hAnsi="Times New Roman"/>
          <w:sz w:val="28"/>
          <w:szCs w:val="28"/>
        </w:rPr>
        <w:tab/>
      </w:r>
    </w:p>
    <w:p w:rsidR="009D3B0E" w:rsidRPr="00BF6019" w:rsidRDefault="009D3B0E" w:rsidP="00BF6019">
      <w:pPr>
        <w:rPr>
          <w:rFonts w:ascii="Times New Roman" w:hAnsi="Times New Roman"/>
          <w:sz w:val="28"/>
          <w:szCs w:val="28"/>
        </w:rPr>
      </w:pPr>
      <w:r>
        <w:rPr>
          <w:rFonts w:ascii="Times New Roman" w:hAnsi="Times New Roman"/>
          <w:sz w:val="28"/>
          <w:szCs w:val="28"/>
        </w:rPr>
        <w:t xml:space="preserve"> </w:t>
      </w:r>
      <w:bookmarkStart w:id="0" w:name="_GoBack"/>
      <w:bookmarkEnd w:id="0"/>
    </w:p>
    <w:sectPr w:rsidR="009D3B0E" w:rsidRPr="00BF6019" w:rsidSect="00C9647F">
      <w:footerReference w:type="even" r:id="rId35"/>
      <w:footerReference w:type="default" r:id="rId36"/>
      <w:pgSz w:w="11906" w:h="16838"/>
      <w:pgMar w:top="1134" w:right="1134"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B0E" w:rsidRDefault="009D3B0E" w:rsidP="002E41EC">
      <w:pPr>
        <w:spacing w:after="0" w:line="240" w:lineRule="auto"/>
      </w:pPr>
      <w:r>
        <w:separator/>
      </w:r>
    </w:p>
  </w:endnote>
  <w:endnote w:type="continuationSeparator" w:id="0">
    <w:p w:rsidR="009D3B0E" w:rsidRDefault="009D3B0E" w:rsidP="002E4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B0E" w:rsidRDefault="009D3B0E" w:rsidP="00980641">
    <w:pPr>
      <w:pStyle w:val="ab"/>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9D3B0E" w:rsidRDefault="009D3B0E" w:rsidP="00C9647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B0E" w:rsidRDefault="009D3B0E" w:rsidP="00980641">
    <w:pPr>
      <w:pStyle w:val="ab"/>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1E1BFF">
      <w:rPr>
        <w:rStyle w:val="af1"/>
        <w:noProof/>
      </w:rPr>
      <w:t>2</w:t>
    </w:r>
    <w:r>
      <w:rPr>
        <w:rStyle w:val="af1"/>
      </w:rPr>
      <w:fldChar w:fldCharType="end"/>
    </w:r>
  </w:p>
  <w:p w:rsidR="009D3B0E" w:rsidRDefault="009D3B0E" w:rsidP="00C9647F">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B0E" w:rsidRDefault="009D3B0E" w:rsidP="002E41EC">
      <w:pPr>
        <w:spacing w:after="0" w:line="240" w:lineRule="auto"/>
      </w:pPr>
      <w:r>
        <w:separator/>
      </w:r>
    </w:p>
  </w:footnote>
  <w:footnote w:type="continuationSeparator" w:id="0">
    <w:p w:rsidR="009D3B0E" w:rsidRDefault="009D3B0E" w:rsidP="002E41EC">
      <w:pPr>
        <w:spacing w:after="0" w:line="240" w:lineRule="auto"/>
      </w:pPr>
      <w:r>
        <w:continuationSeparator/>
      </w:r>
    </w:p>
  </w:footnote>
  <w:footnote w:id="1">
    <w:p w:rsidR="009D3B0E" w:rsidRDefault="009D3B0E" w:rsidP="00351100">
      <w:pPr>
        <w:pStyle w:val="a8"/>
      </w:pPr>
      <w:r>
        <w:rPr>
          <w:rStyle w:val="aa"/>
        </w:rPr>
        <w:footnoteRef/>
      </w:r>
      <w:r>
        <w:t xml:space="preserve">    Федеральный закон от 22 апреля </w:t>
      </w:r>
      <w:smartTag w:uri="urn:schemas-microsoft-com:office:smarttags" w:element="metricconverter">
        <w:smartTagPr>
          <w:attr w:name="ProductID" w:val="1996 г"/>
        </w:smartTagPr>
        <w:r>
          <w:t>1996 г</w:t>
        </w:r>
      </w:smartTag>
      <w:r>
        <w:t>. N 39-ФЗ "О рынке ценных бумаг" (с изменениями) гл. 2, ст. 2</w:t>
      </w:r>
    </w:p>
    <w:p w:rsidR="009D3B0E" w:rsidRDefault="009D3B0E" w:rsidP="00351100">
      <w:pPr>
        <w:pStyle w:val="a8"/>
      </w:pPr>
    </w:p>
  </w:footnote>
  <w:footnote w:id="2">
    <w:p w:rsidR="009D3B0E" w:rsidRDefault="009D3B0E">
      <w:pPr>
        <w:pStyle w:val="a8"/>
      </w:pPr>
      <w:r>
        <w:rPr>
          <w:rStyle w:val="aa"/>
        </w:rPr>
        <w:footnoteRef/>
      </w:r>
      <w:r>
        <w:t xml:space="preserve"> </w:t>
      </w:r>
      <w:r w:rsidRPr="00CF2DE3">
        <w:t>http://ru.wikipedia.org/wiki/Ценная_бумага</w:t>
      </w:r>
    </w:p>
  </w:footnote>
  <w:footnote w:id="3">
    <w:p w:rsidR="009D3B0E" w:rsidRDefault="009D3B0E">
      <w:pPr>
        <w:pStyle w:val="a8"/>
      </w:pPr>
      <w:r>
        <w:rPr>
          <w:rStyle w:val="aa"/>
        </w:rPr>
        <w:footnoteRef/>
      </w:r>
      <w:r>
        <w:t xml:space="preserve"> ст. 144 ГК РФ</w:t>
      </w:r>
    </w:p>
  </w:footnote>
  <w:footnote w:id="4">
    <w:p w:rsidR="009D3B0E" w:rsidRDefault="009D3B0E">
      <w:pPr>
        <w:pStyle w:val="a8"/>
      </w:pPr>
      <w:r>
        <w:rPr>
          <w:rStyle w:val="aa"/>
        </w:rPr>
        <w:footnoteRef/>
      </w:r>
      <w:r>
        <w:t xml:space="preserve"> </w:t>
      </w:r>
      <w:r w:rsidRPr="00B672BC">
        <w:t>ГК РФ Статья 143. Виды ценных бумаг</w:t>
      </w:r>
    </w:p>
  </w:footnote>
  <w:footnote w:id="5">
    <w:p w:rsidR="009D3B0E" w:rsidRDefault="009D3B0E">
      <w:pPr>
        <w:pStyle w:val="a8"/>
      </w:pPr>
      <w:r>
        <w:rPr>
          <w:rStyle w:val="aa"/>
        </w:rPr>
        <w:footnoteRef/>
      </w:r>
      <w:r>
        <w:t xml:space="preserve"> </w:t>
      </w:r>
      <w:r w:rsidRPr="00366AFB">
        <w:rPr>
          <w:rFonts w:ascii="Times New Roman" w:hAnsi="Times New Roman"/>
          <w:color w:val="000000"/>
        </w:rPr>
        <w:t>317 ГК РФ</w:t>
      </w:r>
      <w:r>
        <w:rPr>
          <w:rFonts w:ascii="Times New Roman" w:hAnsi="Times New Roman"/>
          <w:color w:val="000000"/>
        </w:rPr>
        <w:t xml:space="preserve"> </w:t>
      </w:r>
      <w:r w:rsidRPr="00366AFB">
        <w:rPr>
          <w:rFonts w:ascii="Times New Roman" w:hAnsi="Times New Roman"/>
          <w:color w:val="000000"/>
        </w:rPr>
        <w:t>пп. 1,3 ст. 317</w:t>
      </w:r>
    </w:p>
  </w:footnote>
  <w:footnote w:id="6">
    <w:p w:rsidR="009D3B0E" w:rsidRDefault="009D3B0E">
      <w:pPr>
        <w:pStyle w:val="a8"/>
      </w:pPr>
      <w:r>
        <w:rPr>
          <w:rStyle w:val="aa"/>
        </w:rPr>
        <w:footnoteRef/>
      </w:r>
      <w:r>
        <w:t xml:space="preserve"> </w:t>
      </w:r>
      <w:r w:rsidRPr="00B672BC">
        <w:t>http://ru.wikipedia.org/wiki/Валюта</w:t>
      </w:r>
    </w:p>
  </w:footnote>
  <w:footnote w:id="7">
    <w:p w:rsidR="009D3B0E" w:rsidRDefault="009D3B0E">
      <w:pPr>
        <w:pStyle w:val="a8"/>
      </w:pPr>
      <w:r>
        <w:rPr>
          <w:rStyle w:val="aa"/>
        </w:rPr>
        <w:footnoteRef/>
      </w:r>
      <w:r>
        <w:t xml:space="preserve"> </w:t>
      </w:r>
      <w:r w:rsidRPr="00F93EA3">
        <w:t>http://ru.wikipedia.org/wiki/FOREX</w:t>
      </w:r>
    </w:p>
  </w:footnote>
  <w:footnote w:id="8">
    <w:p w:rsidR="009D3B0E" w:rsidRDefault="009D3B0E">
      <w:pPr>
        <w:pStyle w:val="a8"/>
      </w:pPr>
      <w:r>
        <w:rPr>
          <w:rStyle w:val="aa"/>
        </w:rPr>
        <w:footnoteRef/>
      </w:r>
      <w:r>
        <w:t xml:space="preserve"> </w:t>
      </w:r>
      <w:r w:rsidRPr="00B303A2">
        <w:rPr>
          <w:rFonts w:ascii="Times New Roman" w:hAnsi="Times New Roman"/>
        </w:rPr>
        <w:t xml:space="preserve">Рынок ценных бумаг:/ Под ред. Е.Ф. Жукова. 2-е изд. </w:t>
      </w:r>
      <w:smartTag w:uri="urn:schemas-microsoft-com:office:smarttags" w:element="metricconverter">
        <w:smartTagPr>
          <w:attr w:name="ProductID" w:val="2008 г"/>
        </w:smartTagPr>
        <w:r w:rsidRPr="00B303A2">
          <w:rPr>
            <w:rFonts w:ascii="Times New Roman" w:hAnsi="Times New Roman"/>
          </w:rPr>
          <w:t>2008 г</w:t>
        </w:r>
      </w:smartTag>
      <w:r w:rsidRPr="00B303A2">
        <w:rPr>
          <w:rFonts w:ascii="Times New Roman" w:hAnsi="Times New Roman"/>
        </w:rPr>
        <w:t>. ст. 16</w:t>
      </w:r>
    </w:p>
  </w:footnote>
  <w:footnote w:id="9">
    <w:p w:rsidR="009D3B0E" w:rsidRDefault="009D3B0E">
      <w:pPr>
        <w:pStyle w:val="a8"/>
      </w:pPr>
      <w:r>
        <w:rPr>
          <w:rStyle w:val="aa"/>
        </w:rPr>
        <w:footnoteRef/>
      </w:r>
      <w:r>
        <w:t xml:space="preserve"> </w:t>
      </w:r>
      <w:r w:rsidRPr="00B303A2">
        <w:rPr>
          <w:rFonts w:ascii="Times New Roman" w:hAnsi="Times New Roman"/>
        </w:rPr>
        <w:t xml:space="preserve">Рынок ценных бумаг:/ Под ред. Е.Ф. Жукова. 2-е изд. </w:t>
      </w:r>
      <w:smartTag w:uri="urn:schemas-microsoft-com:office:smarttags" w:element="metricconverter">
        <w:smartTagPr>
          <w:attr w:name="ProductID" w:val="2008 г"/>
        </w:smartTagPr>
        <w:r w:rsidRPr="00B303A2">
          <w:rPr>
            <w:rFonts w:ascii="Times New Roman" w:hAnsi="Times New Roman"/>
          </w:rPr>
          <w:t>2008 г</w:t>
        </w:r>
      </w:smartTag>
      <w:r w:rsidRPr="00B303A2">
        <w:rPr>
          <w:rFonts w:ascii="Times New Roman" w:hAnsi="Times New Roman"/>
        </w:rPr>
        <w:t>. ст.</w:t>
      </w:r>
      <w:r>
        <w:rPr>
          <w:rFonts w:ascii="Times New Roman" w:hAnsi="Times New Roman"/>
        </w:rPr>
        <w:t xml:space="preserve"> 17</w:t>
      </w:r>
    </w:p>
  </w:footnote>
  <w:footnote w:id="10">
    <w:p w:rsidR="009D3B0E" w:rsidRDefault="009D3B0E">
      <w:pPr>
        <w:pStyle w:val="a8"/>
      </w:pPr>
      <w:r>
        <w:rPr>
          <w:rStyle w:val="aa"/>
        </w:rPr>
        <w:footnoteRef/>
      </w:r>
      <w:r>
        <w:t xml:space="preserve"> </w:t>
      </w:r>
      <w:r w:rsidRPr="00CF5116">
        <w:t>http://ru.wikipedia.org/wiki/Деривативы</w:t>
      </w:r>
    </w:p>
  </w:footnote>
  <w:footnote w:id="11">
    <w:p w:rsidR="009D3B0E" w:rsidRDefault="009D3B0E">
      <w:pPr>
        <w:pStyle w:val="a8"/>
      </w:pPr>
      <w:r>
        <w:rPr>
          <w:rStyle w:val="aa"/>
        </w:rPr>
        <w:footnoteRef/>
      </w:r>
      <w:r>
        <w:t xml:space="preserve"> </w:t>
      </w:r>
      <w:r w:rsidRPr="00B303A2">
        <w:rPr>
          <w:rFonts w:ascii="Times New Roman" w:hAnsi="Times New Roman"/>
        </w:rPr>
        <w:t xml:space="preserve">Рынок ценных бумаг:/ Под ред. Е.Ф. Жукова. 2-е изд. </w:t>
      </w:r>
      <w:smartTag w:uri="urn:schemas-microsoft-com:office:smarttags" w:element="metricconverter">
        <w:smartTagPr>
          <w:attr w:name="ProductID" w:val="2008 г"/>
        </w:smartTagPr>
        <w:r w:rsidRPr="00B303A2">
          <w:rPr>
            <w:rFonts w:ascii="Times New Roman" w:hAnsi="Times New Roman"/>
          </w:rPr>
          <w:t>2008 г</w:t>
        </w:r>
      </w:smartTag>
      <w:r w:rsidRPr="00B303A2">
        <w:rPr>
          <w:rFonts w:ascii="Times New Roman" w:hAnsi="Times New Roman"/>
        </w:rPr>
        <w:t>. ст.</w:t>
      </w:r>
      <w:r>
        <w:rPr>
          <w:rFonts w:ascii="Times New Roman" w:hAnsi="Times New Roman"/>
        </w:rPr>
        <w:t xml:space="preserve"> 100</w:t>
      </w:r>
    </w:p>
  </w:footnote>
  <w:footnote w:id="12">
    <w:p w:rsidR="009D3B0E" w:rsidRDefault="009D3B0E" w:rsidP="001B48D1">
      <w:r>
        <w:rPr>
          <w:rStyle w:val="aa"/>
        </w:rPr>
        <w:footnoteRef/>
      </w:r>
      <w:r>
        <w:t xml:space="preserve"> </w:t>
      </w:r>
      <w:r w:rsidRPr="001B48D1">
        <w:rPr>
          <w:rFonts w:ascii="Times New Roman" w:hAnsi="Times New Roman"/>
          <w:sz w:val="20"/>
          <w:szCs w:val="20"/>
        </w:rPr>
        <w:t>Джон Дж. Мэрфи</w:t>
      </w:r>
      <w:r>
        <w:rPr>
          <w:rFonts w:ascii="Times New Roman" w:hAnsi="Times New Roman"/>
          <w:sz w:val="20"/>
          <w:szCs w:val="20"/>
        </w:rPr>
        <w:t xml:space="preserve"> </w:t>
      </w:r>
      <w:r w:rsidRPr="001B48D1">
        <w:rPr>
          <w:rFonts w:ascii="Times New Roman" w:hAnsi="Times New Roman"/>
          <w:sz w:val="20"/>
          <w:szCs w:val="20"/>
        </w:rPr>
        <w:t>Технический анализ фьючерсных рынков: теория и практика. - М.: Сокол, 1996</w:t>
      </w:r>
      <w:r>
        <w:rPr>
          <w:rFonts w:ascii="Times New Roman" w:hAnsi="Times New Roman"/>
          <w:sz w:val="20"/>
          <w:szCs w:val="20"/>
        </w:rPr>
        <w:t xml:space="preserve"> ст.12</w:t>
      </w:r>
    </w:p>
  </w:footnote>
  <w:footnote w:id="13">
    <w:p w:rsidR="009D3B0E" w:rsidRDefault="009D3B0E">
      <w:pPr>
        <w:pStyle w:val="a8"/>
      </w:pPr>
      <w:r>
        <w:rPr>
          <w:rStyle w:val="aa"/>
        </w:rPr>
        <w:footnoteRef/>
      </w:r>
      <w:r>
        <w:t xml:space="preserve">  </w:t>
      </w:r>
      <w:r w:rsidRPr="0065159D">
        <w:t>http://www.finam.ru/analysis/export/default.asp</w:t>
      </w:r>
    </w:p>
  </w:footnote>
  <w:footnote w:id="14">
    <w:p w:rsidR="009D3B0E" w:rsidRDefault="009D3B0E" w:rsidP="00241777">
      <w:pPr>
        <w:pStyle w:val="a8"/>
      </w:pPr>
      <w:r>
        <w:rPr>
          <w:rStyle w:val="aa"/>
        </w:rPr>
        <w:footnoteRef/>
      </w:r>
      <w:r>
        <w:t xml:space="preserve"> «Инвестиционное дело», В.М.Аскинадзи, В.Ф.Максимова, 2007г. ст. 241</w:t>
      </w:r>
    </w:p>
    <w:p w:rsidR="009D3B0E" w:rsidRDefault="009D3B0E" w:rsidP="00241777">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E17DD"/>
    <w:multiLevelType w:val="hybridMultilevel"/>
    <w:tmpl w:val="3930674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01C80643"/>
    <w:multiLevelType w:val="hybridMultilevel"/>
    <w:tmpl w:val="E43C6CA4"/>
    <w:lvl w:ilvl="0" w:tplc="04190001">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CB706F8"/>
    <w:multiLevelType w:val="hybridMultilevel"/>
    <w:tmpl w:val="29423F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EC1532"/>
    <w:multiLevelType w:val="multilevel"/>
    <w:tmpl w:val="C2DE76EE"/>
    <w:lvl w:ilvl="0">
      <w:start w:val="2"/>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10042E8C"/>
    <w:multiLevelType w:val="hybridMultilevel"/>
    <w:tmpl w:val="689CBF9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DB6778"/>
    <w:multiLevelType w:val="multilevel"/>
    <w:tmpl w:val="4FE69BA2"/>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114F3797"/>
    <w:multiLevelType w:val="hybridMultilevel"/>
    <w:tmpl w:val="30DE1DCE"/>
    <w:lvl w:ilvl="0" w:tplc="714E297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13694A7D"/>
    <w:multiLevelType w:val="hybridMultilevel"/>
    <w:tmpl w:val="B8BEEE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AE1E85"/>
    <w:multiLevelType w:val="hybridMultilevel"/>
    <w:tmpl w:val="64265A18"/>
    <w:lvl w:ilvl="0" w:tplc="A490DB9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1A2E137E"/>
    <w:multiLevelType w:val="hybridMultilevel"/>
    <w:tmpl w:val="38B4C4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AD17562"/>
    <w:multiLevelType w:val="hybridMultilevel"/>
    <w:tmpl w:val="532E8FA4"/>
    <w:lvl w:ilvl="0" w:tplc="0E427FA8">
      <w:start w:val="1"/>
      <w:numFmt w:val="decimal"/>
      <w:lvlText w:val="%1."/>
      <w:lvlJc w:val="left"/>
      <w:pPr>
        <w:ind w:left="720" w:hanging="360"/>
      </w:pPr>
      <w:rPr>
        <w:rFonts w:cs="Times New Roman" w:hint="default"/>
        <w:b w:val="0"/>
        <w:i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C7A3004"/>
    <w:multiLevelType w:val="multilevel"/>
    <w:tmpl w:val="AFE22638"/>
    <w:lvl w:ilvl="0">
      <w:start w:val="1"/>
      <w:numFmt w:val="decimal"/>
      <w:lvlText w:val="%1."/>
      <w:lvlJc w:val="left"/>
      <w:pPr>
        <w:ind w:left="450" w:hanging="450"/>
      </w:pPr>
      <w:rPr>
        <w:rFonts w:cs="Times New Roman" w:hint="default"/>
      </w:rPr>
    </w:lvl>
    <w:lvl w:ilvl="1">
      <w:start w:val="1"/>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440" w:hanging="180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2">
    <w:nsid w:val="21D064D1"/>
    <w:multiLevelType w:val="hybridMultilevel"/>
    <w:tmpl w:val="EA1A6B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28B5B69"/>
    <w:multiLevelType w:val="multilevel"/>
    <w:tmpl w:val="D2EC368E"/>
    <w:lvl w:ilvl="0">
      <w:start w:val="1"/>
      <w:numFmt w:val="decimal"/>
      <w:lvlText w:val="%1."/>
      <w:lvlJc w:val="left"/>
      <w:pPr>
        <w:ind w:left="36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4">
    <w:nsid w:val="24731004"/>
    <w:multiLevelType w:val="hybridMultilevel"/>
    <w:tmpl w:val="E4EA685C"/>
    <w:lvl w:ilvl="0" w:tplc="F6FE10DA">
      <w:start w:val="1"/>
      <w:numFmt w:val="decimal"/>
      <w:lvlText w:val="%1."/>
      <w:lvlJc w:val="left"/>
      <w:pPr>
        <w:ind w:left="720" w:hanging="360"/>
      </w:pPr>
      <w:rPr>
        <w:rFonts w:cs="Times New Roman" w:hint="default"/>
        <w:b/>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67F059B"/>
    <w:multiLevelType w:val="multilevel"/>
    <w:tmpl w:val="750484A0"/>
    <w:lvl w:ilvl="0">
      <w:start w:val="3"/>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3ABB5620"/>
    <w:multiLevelType w:val="hybridMultilevel"/>
    <w:tmpl w:val="8FC4E646"/>
    <w:lvl w:ilvl="0" w:tplc="0419000D">
      <w:start w:val="1"/>
      <w:numFmt w:val="bullet"/>
      <w:lvlText w:val=""/>
      <w:lvlJc w:val="left"/>
      <w:pPr>
        <w:ind w:left="2143" w:hanging="360"/>
      </w:pPr>
      <w:rPr>
        <w:rFonts w:ascii="Wingdings" w:hAnsi="Wingdings" w:hint="default"/>
      </w:rPr>
    </w:lvl>
    <w:lvl w:ilvl="1" w:tplc="04190003" w:tentative="1">
      <w:start w:val="1"/>
      <w:numFmt w:val="bullet"/>
      <w:lvlText w:val="o"/>
      <w:lvlJc w:val="left"/>
      <w:pPr>
        <w:ind w:left="2863" w:hanging="360"/>
      </w:pPr>
      <w:rPr>
        <w:rFonts w:ascii="Courier New" w:hAnsi="Courier New" w:hint="default"/>
      </w:rPr>
    </w:lvl>
    <w:lvl w:ilvl="2" w:tplc="04190005" w:tentative="1">
      <w:start w:val="1"/>
      <w:numFmt w:val="bullet"/>
      <w:lvlText w:val=""/>
      <w:lvlJc w:val="left"/>
      <w:pPr>
        <w:ind w:left="3583" w:hanging="360"/>
      </w:pPr>
      <w:rPr>
        <w:rFonts w:ascii="Wingdings" w:hAnsi="Wingdings" w:hint="default"/>
      </w:rPr>
    </w:lvl>
    <w:lvl w:ilvl="3" w:tplc="04190001" w:tentative="1">
      <w:start w:val="1"/>
      <w:numFmt w:val="bullet"/>
      <w:lvlText w:val=""/>
      <w:lvlJc w:val="left"/>
      <w:pPr>
        <w:ind w:left="4303" w:hanging="360"/>
      </w:pPr>
      <w:rPr>
        <w:rFonts w:ascii="Symbol" w:hAnsi="Symbol" w:hint="default"/>
      </w:rPr>
    </w:lvl>
    <w:lvl w:ilvl="4" w:tplc="04190003" w:tentative="1">
      <w:start w:val="1"/>
      <w:numFmt w:val="bullet"/>
      <w:lvlText w:val="o"/>
      <w:lvlJc w:val="left"/>
      <w:pPr>
        <w:ind w:left="5023" w:hanging="360"/>
      </w:pPr>
      <w:rPr>
        <w:rFonts w:ascii="Courier New" w:hAnsi="Courier New" w:hint="default"/>
      </w:rPr>
    </w:lvl>
    <w:lvl w:ilvl="5" w:tplc="04190005" w:tentative="1">
      <w:start w:val="1"/>
      <w:numFmt w:val="bullet"/>
      <w:lvlText w:val=""/>
      <w:lvlJc w:val="left"/>
      <w:pPr>
        <w:ind w:left="5743" w:hanging="360"/>
      </w:pPr>
      <w:rPr>
        <w:rFonts w:ascii="Wingdings" w:hAnsi="Wingdings" w:hint="default"/>
      </w:rPr>
    </w:lvl>
    <w:lvl w:ilvl="6" w:tplc="04190001" w:tentative="1">
      <w:start w:val="1"/>
      <w:numFmt w:val="bullet"/>
      <w:lvlText w:val=""/>
      <w:lvlJc w:val="left"/>
      <w:pPr>
        <w:ind w:left="6463" w:hanging="360"/>
      </w:pPr>
      <w:rPr>
        <w:rFonts w:ascii="Symbol" w:hAnsi="Symbol" w:hint="default"/>
      </w:rPr>
    </w:lvl>
    <w:lvl w:ilvl="7" w:tplc="04190003" w:tentative="1">
      <w:start w:val="1"/>
      <w:numFmt w:val="bullet"/>
      <w:lvlText w:val="o"/>
      <w:lvlJc w:val="left"/>
      <w:pPr>
        <w:ind w:left="7183" w:hanging="360"/>
      </w:pPr>
      <w:rPr>
        <w:rFonts w:ascii="Courier New" w:hAnsi="Courier New" w:hint="default"/>
      </w:rPr>
    </w:lvl>
    <w:lvl w:ilvl="8" w:tplc="04190005" w:tentative="1">
      <w:start w:val="1"/>
      <w:numFmt w:val="bullet"/>
      <w:lvlText w:val=""/>
      <w:lvlJc w:val="left"/>
      <w:pPr>
        <w:ind w:left="7903" w:hanging="360"/>
      </w:pPr>
      <w:rPr>
        <w:rFonts w:ascii="Wingdings" w:hAnsi="Wingdings" w:hint="default"/>
      </w:rPr>
    </w:lvl>
  </w:abstractNum>
  <w:abstractNum w:abstractNumId="17">
    <w:nsid w:val="3EC84955"/>
    <w:multiLevelType w:val="hybridMultilevel"/>
    <w:tmpl w:val="FAC02F1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42630E01"/>
    <w:multiLevelType w:val="hybridMultilevel"/>
    <w:tmpl w:val="CB981A58"/>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9">
    <w:nsid w:val="44A107D2"/>
    <w:multiLevelType w:val="hybridMultilevel"/>
    <w:tmpl w:val="E5E2AA7C"/>
    <w:lvl w:ilvl="0" w:tplc="DE284CBE">
      <w:start w:val="1"/>
      <w:numFmt w:val="decimal"/>
      <w:lvlText w:val="%1)"/>
      <w:lvlJc w:val="left"/>
      <w:pPr>
        <w:ind w:left="1788" w:hanging="360"/>
      </w:pPr>
      <w:rPr>
        <w:rFonts w:ascii="Times New Roman" w:eastAsia="Times New Roman" w:hAnsi="Times New Roman" w:cs="Times New Roman"/>
      </w:rPr>
    </w:lvl>
    <w:lvl w:ilvl="1" w:tplc="04190019">
      <w:start w:val="1"/>
      <w:numFmt w:val="lowerLetter"/>
      <w:lvlText w:val="%2."/>
      <w:lvlJc w:val="left"/>
      <w:pPr>
        <w:ind w:left="2508" w:hanging="360"/>
      </w:pPr>
      <w:rPr>
        <w:rFonts w:cs="Times New Roman"/>
      </w:rPr>
    </w:lvl>
    <w:lvl w:ilvl="2" w:tplc="0419001B" w:tentative="1">
      <w:start w:val="1"/>
      <w:numFmt w:val="lowerRoman"/>
      <w:lvlText w:val="%3."/>
      <w:lvlJc w:val="right"/>
      <w:pPr>
        <w:ind w:left="3228" w:hanging="180"/>
      </w:pPr>
      <w:rPr>
        <w:rFonts w:cs="Times New Roman"/>
      </w:rPr>
    </w:lvl>
    <w:lvl w:ilvl="3" w:tplc="0419000F" w:tentative="1">
      <w:start w:val="1"/>
      <w:numFmt w:val="decimal"/>
      <w:lvlText w:val="%4."/>
      <w:lvlJc w:val="left"/>
      <w:pPr>
        <w:ind w:left="3948" w:hanging="360"/>
      </w:pPr>
      <w:rPr>
        <w:rFonts w:cs="Times New Roman"/>
      </w:rPr>
    </w:lvl>
    <w:lvl w:ilvl="4" w:tplc="04190019" w:tentative="1">
      <w:start w:val="1"/>
      <w:numFmt w:val="lowerLetter"/>
      <w:lvlText w:val="%5."/>
      <w:lvlJc w:val="left"/>
      <w:pPr>
        <w:ind w:left="4668" w:hanging="360"/>
      </w:pPr>
      <w:rPr>
        <w:rFonts w:cs="Times New Roman"/>
      </w:rPr>
    </w:lvl>
    <w:lvl w:ilvl="5" w:tplc="0419001B" w:tentative="1">
      <w:start w:val="1"/>
      <w:numFmt w:val="lowerRoman"/>
      <w:lvlText w:val="%6."/>
      <w:lvlJc w:val="right"/>
      <w:pPr>
        <w:ind w:left="5388" w:hanging="180"/>
      </w:pPr>
      <w:rPr>
        <w:rFonts w:cs="Times New Roman"/>
      </w:rPr>
    </w:lvl>
    <w:lvl w:ilvl="6" w:tplc="0419000F" w:tentative="1">
      <w:start w:val="1"/>
      <w:numFmt w:val="decimal"/>
      <w:lvlText w:val="%7."/>
      <w:lvlJc w:val="left"/>
      <w:pPr>
        <w:ind w:left="6108" w:hanging="360"/>
      </w:pPr>
      <w:rPr>
        <w:rFonts w:cs="Times New Roman"/>
      </w:rPr>
    </w:lvl>
    <w:lvl w:ilvl="7" w:tplc="04190019" w:tentative="1">
      <w:start w:val="1"/>
      <w:numFmt w:val="lowerLetter"/>
      <w:lvlText w:val="%8."/>
      <w:lvlJc w:val="left"/>
      <w:pPr>
        <w:ind w:left="6828" w:hanging="360"/>
      </w:pPr>
      <w:rPr>
        <w:rFonts w:cs="Times New Roman"/>
      </w:rPr>
    </w:lvl>
    <w:lvl w:ilvl="8" w:tplc="0419001B" w:tentative="1">
      <w:start w:val="1"/>
      <w:numFmt w:val="lowerRoman"/>
      <w:lvlText w:val="%9."/>
      <w:lvlJc w:val="right"/>
      <w:pPr>
        <w:ind w:left="7548" w:hanging="180"/>
      </w:pPr>
      <w:rPr>
        <w:rFonts w:cs="Times New Roman"/>
      </w:rPr>
    </w:lvl>
  </w:abstractNum>
  <w:abstractNum w:abstractNumId="20">
    <w:nsid w:val="46BD0797"/>
    <w:multiLevelType w:val="hybridMultilevel"/>
    <w:tmpl w:val="A4C6E866"/>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46F857D4"/>
    <w:multiLevelType w:val="multilevel"/>
    <w:tmpl w:val="64A20EB6"/>
    <w:lvl w:ilvl="0">
      <w:start w:val="2"/>
      <w:numFmt w:val="decimal"/>
      <w:lvlText w:val="%1."/>
      <w:lvlJc w:val="left"/>
      <w:pPr>
        <w:ind w:left="480" w:hanging="48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2">
    <w:nsid w:val="47196091"/>
    <w:multiLevelType w:val="hybridMultilevel"/>
    <w:tmpl w:val="3E0CD6A0"/>
    <w:lvl w:ilvl="0" w:tplc="2988CC7C">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77F10A1"/>
    <w:multiLevelType w:val="hybridMultilevel"/>
    <w:tmpl w:val="38A2F16A"/>
    <w:lvl w:ilvl="0" w:tplc="8EEEDBBC">
      <w:start w:val="1"/>
      <w:numFmt w:val="decimal"/>
      <w:lvlText w:val="%1."/>
      <w:lvlJc w:val="left"/>
      <w:pPr>
        <w:ind w:left="1788" w:hanging="360"/>
      </w:pPr>
      <w:rPr>
        <w:rFonts w:cs="Times New Roman" w:hint="default"/>
      </w:rPr>
    </w:lvl>
    <w:lvl w:ilvl="1" w:tplc="04190019">
      <w:start w:val="1"/>
      <w:numFmt w:val="lowerLetter"/>
      <w:lvlText w:val="%2."/>
      <w:lvlJc w:val="left"/>
      <w:pPr>
        <w:ind w:left="3216" w:hanging="360"/>
      </w:pPr>
      <w:rPr>
        <w:rFonts w:cs="Times New Roman"/>
      </w:rPr>
    </w:lvl>
    <w:lvl w:ilvl="2" w:tplc="0419001B" w:tentative="1">
      <w:start w:val="1"/>
      <w:numFmt w:val="lowerRoman"/>
      <w:lvlText w:val="%3."/>
      <w:lvlJc w:val="right"/>
      <w:pPr>
        <w:ind w:left="3936" w:hanging="180"/>
      </w:pPr>
      <w:rPr>
        <w:rFonts w:cs="Times New Roman"/>
      </w:rPr>
    </w:lvl>
    <w:lvl w:ilvl="3" w:tplc="0419000F" w:tentative="1">
      <w:start w:val="1"/>
      <w:numFmt w:val="decimal"/>
      <w:lvlText w:val="%4."/>
      <w:lvlJc w:val="left"/>
      <w:pPr>
        <w:ind w:left="4656" w:hanging="360"/>
      </w:pPr>
      <w:rPr>
        <w:rFonts w:cs="Times New Roman"/>
      </w:rPr>
    </w:lvl>
    <w:lvl w:ilvl="4" w:tplc="04190019" w:tentative="1">
      <w:start w:val="1"/>
      <w:numFmt w:val="lowerLetter"/>
      <w:lvlText w:val="%5."/>
      <w:lvlJc w:val="left"/>
      <w:pPr>
        <w:ind w:left="5376" w:hanging="360"/>
      </w:pPr>
      <w:rPr>
        <w:rFonts w:cs="Times New Roman"/>
      </w:rPr>
    </w:lvl>
    <w:lvl w:ilvl="5" w:tplc="0419001B" w:tentative="1">
      <w:start w:val="1"/>
      <w:numFmt w:val="lowerRoman"/>
      <w:lvlText w:val="%6."/>
      <w:lvlJc w:val="right"/>
      <w:pPr>
        <w:ind w:left="6096" w:hanging="180"/>
      </w:pPr>
      <w:rPr>
        <w:rFonts w:cs="Times New Roman"/>
      </w:rPr>
    </w:lvl>
    <w:lvl w:ilvl="6" w:tplc="0419000F" w:tentative="1">
      <w:start w:val="1"/>
      <w:numFmt w:val="decimal"/>
      <w:lvlText w:val="%7."/>
      <w:lvlJc w:val="left"/>
      <w:pPr>
        <w:ind w:left="6816" w:hanging="360"/>
      </w:pPr>
      <w:rPr>
        <w:rFonts w:cs="Times New Roman"/>
      </w:rPr>
    </w:lvl>
    <w:lvl w:ilvl="7" w:tplc="04190019" w:tentative="1">
      <w:start w:val="1"/>
      <w:numFmt w:val="lowerLetter"/>
      <w:lvlText w:val="%8."/>
      <w:lvlJc w:val="left"/>
      <w:pPr>
        <w:ind w:left="7536" w:hanging="360"/>
      </w:pPr>
      <w:rPr>
        <w:rFonts w:cs="Times New Roman"/>
      </w:rPr>
    </w:lvl>
    <w:lvl w:ilvl="8" w:tplc="0419001B" w:tentative="1">
      <w:start w:val="1"/>
      <w:numFmt w:val="lowerRoman"/>
      <w:lvlText w:val="%9."/>
      <w:lvlJc w:val="right"/>
      <w:pPr>
        <w:ind w:left="8256" w:hanging="180"/>
      </w:pPr>
      <w:rPr>
        <w:rFonts w:cs="Times New Roman"/>
      </w:rPr>
    </w:lvl>
  </w:abstractNum>
  <w:abstractNum w:abstractNumId="24">
    <w:nsid w:val="4A346834"/>
    <w:multiLevelType w:val="hybridMultilevel"/>
    <w:tmpl w:val="6EE83842"/>
    <w:lvl w:ilvl="0" w:tplc="29F2B34E">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FE0062A"/>
    <w:multiLevelType w:val="hybridMultilevel"/>
    <w:tmpl w:val="C14897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091CCD"/>
    <w:multiLevelType w:val="multilevel"/>
    <w:tmpl w:val="3EAA954C"/>
    <w:lvl w:ilvl="0">
      <w:start w:val="3"/>
      <w:numFmt w:val="decimal"/>
      <w:lvlText w:val="%1."/>
      <w:lvlJc w:val="left"/>
      <w:pPr>
        <w:ind w:left="480" w:hanging="48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7">
    <w:nsid w:val="56B22B1D"/>
    <w:multiLevelType w:val="multilevel"/>
    <w:tmpl w:val="5AB40FDC"/>
    <w:lvl w:ilvl="0">
      <w:start w:val="3"/>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8">
    <w:nsid w:val="5AD86C54"/>
    <w:multiLevelType w:val="hybridMultilevel"/>
    <w:tmpl w:val="ED36F12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F045A31"/>
    <w:multiLevelType w:val="hybridMultilevel"/>
    <w:tmpl w:val="4CD623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F7D114F"/>
    <w:multiLevelType w:val="hybridMultilevel"/>
    <w:tmpl w:val="FB44EC2C"/>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42A72B4"/>
    <w:multiLevelType w:val="hybridMultilevel"/>
    <w:tmpl w:val="705023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52041BF"/>
    <w:multiLevelType w:val="hybridMultilevel"/>
    <w:tmpl w:val="342E50BC"/>
    <w:lvl w:ilvl="0" w:tplc="34B69C64">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3">
    <w:nsid w:val="677D7764"/>
    <w:multiLevelType w:val="hybridMultilevel"/>
    <w:tmpl w:val="6D245A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C2C0FFC"/>
    <w:multiLevelType w:val="hybridMultilevel"/>
    <w:tmpl w:val="EC5E94E4"/>
    <w:lvl w:ilvl="0" w:tplc="04190011">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5">
    <w:nsid w:val="6CFD045D"/>
    <w:multiLevelType w:val="hybridMultilevel"/>
    <w:tmpl w:val="EFB46C52"/>
    <w:lvl w:ilvl="0" w:tplc="17B86464">
      <w:start w:val="1"/>
      <w:numFmt w:val="decimal"/>
      <w:lvlText w:val="%1)"/>
      <w:lvlJc w:val="left"/>
      <w:pPr>
        <w:ind w:left="1068" w:hanging="360"/>
      </w:pPr>
      <w:rPr>
        <w:rFonts w:ascii="Times New Roman" w:eastAsia="Times New Roman" w:hAnsi="Times New Roman" w:cs="Times New Roman"/>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6">
    <w:nsid w:val="73B37AA6"/>
    <w:multiLevelType w:val="multilevel"/>
    <w:tmpl w:val="A894D4AE"/>
    <w:lvl w:ilvl="0">
      <w:start w:val="1"/>
      <w:numFmt w:val="decimal"/>
      <w:lvlText w:val="%1."/>
      <w:lvlJc w:val="left"/>
      <w:pPr>
        <w:ind w:left="360" w:hanging="360"/>
      </w:pPr>
      <w:rPr>
        <w:rFonts w:cs="Times New Roman" w:hint="default"/>
        <w:b/>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7">
    <w:nsid w:val="766F5C11"/>
    <w:multiLevelType w:val="hybridMultilevel"/>
    <w:tmpl w:val="65EA563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78786F3B"/>
    <w:multiLevelType w:val="hybridMultilevel"/>
    <w:tmpl w:val="1FA2D8D8"/>
    <w:lvl w:ilvl="0" w:tplc="7502598C">
      <w:start w:val="1"/>
      <w:numFmt w:val="decimal"/>
      <w:lvlText w:val="%1)"/>
      <w:lvlJc w:val="left"/>
      <w:pPr>
        <w:ind w:left="1428" w:hanging="360"/>
      </w:pPr>
      <w:rPr>
        <w:rFonts w:ascii="Times New Roman" w:eastAsia="Times New Roman" w:hAnsi="Times New Roman"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9">
    <w:nsid w:val="79E522E5"/>
    <w:multiLevelType w:val="hybridMultilevel"/>
    <w:tmpl w:val="BAE21A8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E0262AF"/>
    <w:multiLevelType w:val="hybridMultilevel"/>
    <w:tmpl w:val="1966A4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31"/>
  </w:num>
  <w:num w:numId="3">
    <w:abstractNumId w:val="36"/>
  </w:num>
  <w:num w:numId="4">
    <w:abstractNumId w:val="14"/>
  </w:num>
  <w:num w:numId="5">
    <w:abstractNumId w:val="22"/>
  </w:num>
  <w:num w:numId="6">
    <w:abstractNumId w:val="11"/>
  </w:num>
  <w:num w:numId="7">
    <w:abstractNumId w:val="13"/>
  </w:num>
  <w:num w:numId="8">
    <w:abstractNumId w:val="33"/>
  </w:num>
  <w:num w:numId="9">
    <w:abstractNumId w:val="27"/>
  </w:num>
  <w:num w:numId="10">
    <w:abstractNumId w:val="35"/>
  </w:num>
  <w:num w:numId="11">
    <w:abstractNumId w:val="38"/>
  </w:num>
  <w:num w:numId="12">
    <w:abstractNumId w:val="19"/>
  </w:num>
  <w:num w:numId="13">
    <w:abstractNumId w:val="8"/>
  </w:num>
  <w:num w:numId="14">
    <w:abstractNumId w:val="10"/>
  </w:num>
  <w:num w:numId="15">
    <w:abstractNumId w:val="23"/>
  </w:num>
  <w:num w:numId="16">
    <w:abstractNumId w:val="6"/>
  </w:num>
  <w:num w:numId="17">
    <w:abstractNumId w:val="34"/>
  </w:num>
  <w:num w:numId="18">
    <w:abstractNumId w:val="32"/>
  </w:num>
  <w:num w:numId="19">
    <w:abstractNumId w:val="18"/>
  </w:num>
  <w:num w:numId="20">
    <w:abstractNumId w:val="1"/>
  </w:num>
  <w:num w:numId="21">
    <w:abstractNumId w:val="0"/>
  </w:num>
  <w:num w:numId="22">
    <w:abstractNumId w:val="39"/>
  </w:num>
  <w:num w:numId="23">
    <w:abstractNumId w:val="12"/>
  </w:num>
  <w:num w:numId="24">
    <w:abstractNumId w:val="24"/>
  </w:num>
  <w:num w:numId="25">
    <w:abstractNumId w:val="16"/>
  </w:num>
  <w:num w:numId="26">
    <w:abstractNumId w:val="20"/>
  </w:num>
  <w:num w:numId="27">
    <w:abstractNumId w:val="25"/>
  </w:num>
  <w:num w:numId="28">
    <w:abstractNumId w:val="37"/>
  </w:num>
  <w:num w:numId="29">
    <w:abstractNumId w:val="2"/>
  </w:num>
  <w:num w:numId="30">
    <w:abstractNumId w:val="40"/>
  </w:num>
  <w:num w:numId="31">
    <w:abstractNumId w:val="4"/>
  </w:num>
  <w:num w:numId="32">
    <w:abstractNumId w:val="17"/>
  </w:num>
  <w:num w:numId="33">
    <w:abstractNumId w:val="7"/>
  </w:num>
  <w:num w:numId="34">
    <w:abstractNumId w:val="9"/>
  </w:num>
  <w:num w:numId="35">
    <w:abstractNumId w:val="30"/>
  </w:num>
  <w:num w:numId="36">
    <w:abstractNumId w:val="28"/>
  </w:num>
  <w:num w:numId="37">
    <w:abstractNumId w:val="3"/>
  </w:num>
  <w:num w:numId="38">
    <w:abstractNumId w:val="5"/>
  </w:num>
  <w:num w:numId="39">
    <w:abstractNumId w:val="15"/>
  </w:num>
  <w:num w:numId="40">
    <w:abstractNumId w:val="21"/>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CBC"/>
    <w:rsid w:val="00006F43"/>
    <w:rsid w:val="0000789E"/>
    <w:rsid w:val="00027D98"/>
    <w:rsid w:val="000546BF"/>
    <w:rsid w:val="00071897"/>
    <w:rsid w:val="000869FB"/>
    <w:rsid w:val="00094793"/>
    <w:rsid w:val="00097BF1"/>
    <w:rsid w:val="000A12F3"/>
    <w:rsid w:val="000B10E6"/>
    <w:rsid w:val="000B5FC7"/>
    <w:rsid w:val="000D338C"/>
    <w:rsid w:val="000D4382"/>
    <w:rsid w:val="000E2EFE"/>
    <w:rsid w:val="000F41DF"/>
    <w:rsid w:val="000F4F3F"/>
    <w:rsid w:val="00124B7D"/>
    <w:rsid w:val="001466FA"/>
    <w:rsid w:val="00157C3C"/>
    <w:rsid w:val="00174305"/>
    <w:rsid w:val="00176234"/>
    <w:rsid w:val="0018348A"/>
    <w:rsid w:val="00191321"/>
    <w:rsid w:val="001A101D"/>
    <w:rsid w:val="001A73A7"/>
    <w:rsid w:val="001B48D1"/>
    <w:rsid w:val="001B5D58"/>
    <w:rsid w:val="001B7C54"/>
    <w:rsid w:val="001C45FA"/>
    <w:rsid w:val="001C58D0"/>
    <w:rsid w:val="001E1BFF"/>
    <w:rsid w:val="001E4B49"/>
    <w:rsid w:val="001F0698"/>
    <w:rsid w:val="001F108A"/>
    <w:rsid w:val="0020687D"/>
    <w:rsid w:val="002177A2"/>
    <w:rsid w:val="00241777"/>
    <w:rsid w:val="002575D1"/>
    <w:rsid w:val="00257E3F"/>
    <w:rsid w:val="00262483"/>
    <w:rsid w:val="00273531"/>
    <w:rsid w:val="002907CD"/>
    <w:rsid w:val="002B12E2"/>
    <w:rsid w:val="002D1835"/>
    <w:rsid w:val="002E3E7F"/>
    <w:rsid w:val="002E41EC"/>
    <w:rsid w:val="002E42A2"/>
    <w:rsid w:val="002F622E"/>
    <w:rsid w:val="00326F0B"/>
    <w:rsid w:val="00330A7D"/>
    <w:rsid w:val="00345489"/>
    <w:rsid w:val="003508A7"/>
    <w:rsid w:val="00351100"/>
    <w:rsid w:val="00360843"/>
    <w:rsid w:val="003617EB"/>
    <w:rsid w:val="00366AFB"/>
    <w:rsid w:val="00385FD5"/>
    <w:rsid w:val="003F227D"/>
    <w:rsid w:val="003F3E69"/>
    <w:rsid w:val="00400DF8"/>
    <w:rsid w:val="00402F6E"/>
    <w:rsid w:val="00406825"/>
    <w:rsid w:val="0042375A"/>
    <w:rsid w:val="004246DB"/>
    <w:rsid w:val="004249CB"/>
    <w:rsid w:val="00436933"/>
    <w:rsid w:val="00452A3E"/>
    <w:rsid w:val="00453221"/>
    <w:rsid w:val="00455314"/>
    <w:rsid w:val="004D6529"/>
    <w:rsid w:val="004F4B3A"/>
    <w:rsid w:val="005022F5"/>
    <w:rsid w:val="00517651"/>
    <w:rsid w:val="00523986"/>
    <w:rsid w:val="00530426"/>
    <w:rsid w:val="005341E8"/>
    <w:rsid w:val="005360AD"/>
    <w:rsid w:val="00550569"/>
    <w:rsid w:val="005708BC"/>
    <w:rsid w:val="00571379"/>
    <w:rsid w:val="00590979"/>
    <w:rsid w:val="00591D73"/>
    <w:rsid w:val="00597DC6"/>
    <w:rsid w:val="005A0266"/>
    <w:rsid w:val="005A08AD"/>
    <w:rsid w:val="005B2D0A"/>
    <w:rsid w:val="005B68A1"/>
    <w:rsid w:val="005C19F3"/>
    <w:rsid w:val="005D3244"/>
    <w:rsid w:val="006029F4"/>
    <w:rsid w:val="006153C1"/>
    <w:rsid w:val="00616868"/>
    <w:rsid w:val="00635D65"/>
    <w:rsid w:val="006363D8"/>
    <w:rsid w:val="0064012F"/>
    <w:rsid w:val="0065159D"/>
    <w:rsid w:val="006627CE"/>
    <w:rsid w:val="00674EB7"/>
    <w:rsid w:val="00687E37"/>
    <w:rsid w:val="00694953"/>
    <w:rsid w:val="006A01ED"/>
    <w:rsid w:val="006A1FE9"/>
    <w:rsid w:val="006D22DD"/>
    <w:rsid w:val="006F2463"/>
    <w:rsid w:val="006F47E2"/>
    <w:rsid w:val="006F6FC0"/>
    <w:rsid w:val="00715872"/>
    <w:rsid w:val="007233A2"/>
    <w:rsid w:val="00742135"/>
    <w:rsid w:val="00747229"/>
    <w:rsid w:val="007600EC"/>
    <w:rsid w:val="00775889"/>
    <w:rsid w:val="00780B52"/>
    <w:rsid w:val="00794C13"/>
    <w:rsid w:val="007B07D2"/>
    <w:rsid w:val="007C2994"/>
    <w:rsid w:val="007D603F"/>
    <w:rsid w:val="007E7CE9"/>
    <w:rsid w:val="007F4FBA"/>
    <w:rsid w:val="00820231"/>
    <w:rsid w:val="00833F7A"/>
    <w:rsid w:val="00846224"/>
    <w:rsid w:val="00872006"/>
    <w:rsid w:val="008760F4"/>
    <w:rsid w:val="00882CC9"/>
    <w:rsid w:val="008D08AC"/>
    <w:rsid w:val="008E1F0C"/>
    <w:rsid w:val="008E7150"/>
    <w:rsid w:val="008F0E78"/>
    <w:rsid w:val="009075BD"/>
    <w:rsid w:val="00911471"/>
    <w:rsid w:val="009262A8"/>
    <w:rsid w:val="009427CE"/>
    <w:rsid w:val="00945884"/>
    <w:rsid w:val="00947F0B"/>
    <w:rsid w:val="009562AF"/>
    <w:rsid w:val="0096321F"/>
    <w:rsid w:val="00980641"/>
    <w:rsid w:val="009842AB"/>
    <w:rsid w:val="00985553"/>
    <w:rsid w:val="00994837"/>
    <w:rsid w:val="009B2323"/>
    <w:rsid w:val="009B7A16"/>
    <w:rsid w:val="009C0389"/>
    <w:rsid w:val="009D0B91"/>
    <w:rsid w:val="009D1F50"/>
    <w:rsid w:val="009D3B0E"/>
    <w:rsid w:val="009E00DD"/>
    <w:rsid w:val="009F18BF"/>
    <w:rsid w:val="009F5CD9"/>
    <w:rsid w:val="00A16432"/>
    <w:rsid w:val="00A25B9F"/>
    <w:rsid w:val="00A84BC6"/>
    <w:rsid w:val="00A85EEC"/>
    <w:rsid w:val="00A916D1"/>
    <w:rsid w:val="00AB22C0"/>
    <w:rsid w:val="00AB571C"/>
    <w:rsid w:val="00AD20F0"/>
    <w:rsid w:val="00AD5C89"/>
    <w:rsid w:val="00AE1AC7"/>
    <w:rsid w:val="00AE27FB"/>
    <w:rsid w:val="00B04302"/>
    <w:rsid w:val="00B20F36"/>
    <w:rsid w:val="00B303A2"/>
    <w:rsid w:val="00B3330E"/>
    <w:rsid w:val="00B672BC"/>
    <w:rsid w:val="00B72F29"/>
    <w:rsid w:val="00B96D96"/>
    <w:rsid w:val="00BA6A06"/>
    <w:rsid w:val="00BB134E"/>
    <w:rsid w:val="00BC12CC"/>
    <w:rsid w:val="00BC3A5B"/>
    <w:rsid w:val="00BF4577"/>
    <w:rsid w:val="00BF6019"/>
    <w:rsid w:val="00C3759F"/>
    <w:rsid w:val="00C47A3B"/>
    <w:rsid w:val="00C52845"/>
    <w:rsid w:val="00C629D4"/>
    <w:rsid w:val="00C80CA7"/>
    <w:rsid w:val="00C824FB"/>
    <w:rsid w:val="00C86230"/>
    <w:rsid w:val="00C87AC6"/>
    <w:rsid w:val="00C93EDF"/>
    <w:rsid w:val="00C9647F"/>
    <w:rsid w:val="00CA4E14"/>
    <w:rsid w:val="00CA7831"/>
    <w:rsid w:val="00CB57BB"/>
    <w:rsid w:val="00CC0ABE"/>
    <w:rsid w:val="00CD41E6"/>
    <w:rsid w:val="00CD4360"/>
    <w:rsid w:val="00CD6D86"/>
    <w:rsid w:val="00CF2DE3"/>
    <w:rsid w:val="00CF3B0E"/>
    <w:rsid w:val="00CF5116"/>
    <w:rsid w:val="00D02C20"/>
    <w:rsid w:val="00D0630C"/>
    <w:rsid w:val="00D41C7E"/>
    <w:rsid w:val="00D47411"/>
    <w:rsid w:val="00D57234"/>
    <w:rsid w:val="00D84852"/>
    <w:rsid w:val="00D974DE"/>
    <w:rsid w:val="00DA581C"/>
    <w:rsid w:val="00DA6285"/>
    <w:rsid w:val="00DB5B0B"/>
    <w:rsid w:val="00DD33CD"/>
    <w:rsid w:val="00DD3F0F"/>
    <w:rsid w:val="00DE0091"/>
    <w:rsid w:val="00DE5CDA"/>
    <w:rsid w:val="00DF32D7"/>
    <w:rsid w:val="00DF57E7"/>
    <w:rsid w:val="00E0408C"/>
    <w:rsid w:val="00E20AE4"/>
    <w:rsid w:val="00E244ED"/>
    <w:rsid w:val="00E34A6C"/>
    <w:rsid w:val="00E41CBC"/>
    <w:rsid w:val="00E50377"/>
    <w:rsid w:val="00E525AC"/>
    <w:rsid w:val="00E6097F"/>
    <w:rsid w:val="00E66E88"/>
    <w:rsid w:val="00E921DE"/>
    <w:rsid w:val="00EA3365"/>
    <w:rsid w:val="00EA33D7"/>
    <w:rsid w:val="00EF2449"/>
    <w:rsid w:val="00F11B19"/>
    <w:rsid w:val="00F11DE3"/>
    <w:rsid w:val="00F12DD8"/>
    <w:rsid w:val="00F1375D"/>
    <w:rsid w:val="00F219F9"/>
    <w:rsid w:val="00F31E99"/>
    <w:rsid w:val="00F5706A"/>
    <w:rsid w:val="00F62EA3"/>
    <w:rsid w:val="00F739C0"/>
    <w:rsid w:val="00F84336"/>
    <w:rsid w:val="00F93EA3"/>
    <w:rsid w:val="00F95C1F"/>
    <w:rsid w:val="00FB55F7"/>
    <w:rsid w:val="00FB63BC"/>
    <w:rsid w:val="00FC555F"/>
    <w:rsid w:val="00FE05CC"/>
    <w:rsid w:val="00FF6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7"/>
    <o:shapelayout v:ext="edit">
      <o:idmap v:ext="edit" data="1"/>
    </o:shapelayout>
  </w:shapeDefaults>
  <w:decimalSymbol w:val=","/>
  <w:listSeparator w:val=";"/>
  <w15:chartTrackingRefBased/>
  <w15:docId w15:val="{51ECBD50-55FE-490D-8BBC-067C1A43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59F"/>
    <w:pPr>
      <w:spacing w:after="200" w:line="276" w:lineRule="auto"/>
    </w:pPr>
    <w:rPr>
      <w:sz w:val="22"/>
      <w:szCs w:val="22"/>
    </w:rPr>
  </w:style>
  <w:style w:type="paragraph" w:styleId="4">
    <w:name w:val="heading 4"/>
    <w:basedOn w:val="a"/>
    <w:next w:val="a"/>
    <w:link w:val="40"/>
    <w:qFormat/>
    <w:rsid w:val="007F4FBA"/>
    <w:pPr>
      <w:keepNext/>
      <w:autoSpaceDE w:val="0"/>
      <w:autoSpaceDN w:val="0"/>
      <w:spacing w:after="0" w:line="240" w:lineRule="auto"/>
      <w:ind w:firstLine="720"/>
      <w:jc w:val="both"/>
      <w:outlineLvl w:val="3"/>
    </w:pPr>
    <w:rPr>
      <w:rFonts w:ascii="Arial" w:hAnsi="Arial" w:cs="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E41CBC"/>
    <w:pPr>
      <w:ind w:left="720"/>
      <w:contextualSpacing/>
    </w:pPr>
  </w:style>
  <w:style w:type="paragraph" w:styleId="a3">
    <w:name w:val="Body Text"/>
    <w:basedOn w:val="a"/>
    <w:link w:val="a4"/>
    <w:semiHidden/>
    <w:rsid w:val="00006F43"/>
    <w:pPr>
      <w:spacing w:after="0" w:line="240" w:lineRule="auto"/>
      <w:jc w:val="both"/>
    </w:pPr>
    <w:rPr>
      <w:rFonts w:ascii="Times New Roman" w:hAnsi="Times New Roman"/>
      <w:sz w:val="36"/>
      <w:szCs w:val="24"/>
    </w:rPr>
  </w:style>
  <w:style w:type="character" w:customStyle="1" w:styleId="a4">
    <w:name w:val="Основной текст Знак"/>
    <w:basedOn w:val="a0"/>
    <w:link w:val="a3"/>
    <w:semiHidden/>
    <w:locked/>
    <w:rsid w:val="00006F43"/>
    <w:rPr>
      <w:rFonts w:ascii="Times New Roman" w:hAnsi="Times New Roman" w:cs="Times New Roman"/>
      <w:sz w:val="24"/>
      <w:szCs w:val="24"/>
    </w:rPr>
  </w:style>
  <w:style w:type="paragraph" w:styleId="a5">
    <w:name w:val="endnote text"/>
    <w:basedOn w:val="a"/>
    <w:link w:val="a6"/>
    <w:semiHidden/>
    <w:rsid w:val="002E41EC"/>
    <w:pPr>
      <w:spacing w:after="0" w:line="240" w:lineRule="auto"/>
    </w:pPr>
    <w:rPr>
      <w:sz w:val="20"/>
      <w:szCs w:val="20"/>
    </w:rPr>
  </w:style>
  <w:style w:type="character" w:customStyle="1" w:styleId="a6">
    <w:name w:val="Текст концевой сноски Знак"/>
    <w:basedOn w:val="a0"/>
    <w:link w:val="a5"/>
    <w:semiHidden/>
    <w:locked/>
    <w:rsid w:val="002E41EC"/>
    <w:rPr>
      <w:rFonts w:cs="Times New Roman"/>
      <w:sz w:val="20"/>
      <w:szCs w:val="20"/>
    </w:rPr>
  </w:style>
  <w:style w:type="character" w:styleId="a7">
    <w:name w:val="endnote reference"/>
    <w:basedOn w:val="a0"/>
    <w:semiHidden/>
    <w:rsid w:val="002E41EC"/>
    <w:rPr>
      <w:rFonts w:cs="Times New Roman"/>
      <w:vertAlign w:val="superscript"/>
    </w:rPr>
  </w:style>
  <w:style w:type="paragraph" w:styleId="a8">
    <w:name w:val="footnote text"/>
    <w:basedOn w:val="a"/>
    <w:link w:val="a9"/>
    <w:semiHidden/>
    <w:rsid w:val="002E41EC"/>
    <w:pPr>
      <w:spacing w:after="0" w:line="240" w:lineRule="auto"/>
    </w:pPr>
    <w:rPr>
      <w:sz w:val="20"/>
      <w:szCs w:val="20"/>
    </w:rPr>
  </w:style>
  <w:style w:type="character" w:customStyle="1" w:styleId="a9">
    <w:name w:val="Текст сноски Знак"/>
    <w:basedOn w:val="a0"/>
    <w:link w:val="a8"/>
    <w:semiHidden/>
    <w:locked/>
    <w:rsid w:val="002E41EC"/>
    <w:rPr>
      <w:rFonts w:cs="Times New Roman"/>
      <w:sz w:val="20"/>
      <w:szCs w:val="20"/>
    </w:rPr>
  </w:style>
  <w:style w:type="character" w:styleId="aa">
    <w:name w:val="footnote reference"/>
    <w:basedOn w:val="a0"/>
    <w:semiHidden/>
    <w:rsid w:val="002E41EC"/>
    <w:rPr>
      <w:rFonts w:cs="Times New Roman"/>
      <w:vertAlign w:val="superscript"/>
    </w:rPr>
  </w:style>
  <w:style w:type="paragraph" w:styleId="ab">
    <w:name w:val="footer"/>
    <w:basedOn w:val="a"/>
    <w:link w:val="ac"/>
    <w:rsid w:val="00D47411"/>
    <w:pPr>
      <w:tabs>
        <w:tab w:val="center" w:pos="4677"/>
        <w:tab w:val="right" w:pos="9355"/>
      </w:tabs>
      <w:spacing w:after="0" w:line="240" w:lineRule="auto"/>
    </w:pPr>
    <w:rPr>
      <w:rFonts w:ascii="Times New Roman" w:hAnsi="Times New Roman"/>
      <w:sz w:val="24"/>
      <w:szCs w:val="24"/>
    </w:rPr>
  </w:style>
  <w:style w:type="character" w:customStyle="1" w:styleId="ac">
    <w:name w:val="Нижний колонтитул Знак"/>
    <w:basedOn w:val="a0"/>
    <w:link w:val="ab"/>
    <w:locked/>
    <w:rsid w:val="00D47411"/>
    <w:rPr>
      <w:rFonts w:ascii="Times New Roman" w:hAnsi="Times New Roman" w:cs="Times New Roman"/>
      <w:sz w:val="24"/>
      <w:szCs w:val="24"/>
    </w:rPr>
  </w:style>
  <w:style w:type="character" w:customStyle="1" w:styleId="40">
    <w:name w:val="Заголовок 4 Знак"/>
    <w:basedOn w:val="a0"/>
    <w:link w:val="4"/>
    <w:locked/>
    <w:rsid w:val="007F4FBA"/>
    <w:rPr>
      <w:rFonts w:ascii="Arial" w:hAnsi="Arial" w:cs="Arial"/>
      <w:sz w:val="28"/>
      <w:szCs w:val="28"/>
    </w:rPr>
  </w:style>
  <w:style w:type="paragraph" w:styleId="2">
    <w:name w:val="Body Text 2"/>
    <w:basedOn w:val="a"/>
    <w:link w:val="20"/>
    <w:semiHidden/>
    <w:rsid w:val="00D57234"/>
    <w:pPr>
      <w:spacing w:after="120" w:line="480" w:lineRule="auto"/>
    </w:pPr>
  </w:style>
  <w:style w:type="character" w:customStyle="1" w:styleId="20">
    <w:name w:val="Основной текст 2 Знак"/>
    <w:basedOn w:val="a0"/>
    <w:link w:val="2"/>
    <w:semiHidden/>
    <w:locked/>
    <w:rsid w:val="00D57234"/>
    <w:rPr>
      <w:rFonts w:cs="Times New Roman"/>
    </w:rPr>
  </w:style>
  <w:style w:type="character" w:customStyle="1" w:styleId="10">
    <w:name w:val="Замещающий текст1"/>
    <w:basedOn w:val="a0"/>
    <w:semiHidden/>
    <w:rsid w:val="00820231"/>
    <w:rPr>
      <w:rFonts w:cs="Times New Roman"/>
      <w:color w:val="808080"/>
    </w:rPr>
  </w:style>
  <w:style w:type="paragraph" w:styleId="ad">
    <w:name w:val="Balloon Text"/>
    <w:basedOn w:val="a"/>
    <w:link w:val="ae"/>
    <w:semiHidden/>
    <w:rsid w:val="00820231"/>
    <w:pPr>
      <w:spacing w:after="0" w:line="240" w:lineRule="auto"/>
    </w:pPr>
    <w:rPr>
      <w:rFonts w:ascii="Tahoma" w:hAnsi="Tahoma" w:cs="Tahoma"/>
      <w:sz w:val="16"/>
      <w:szCs w:val="16"/>
    </w:rPr>
  </w:style>
  <w:style w:type="character" w:customStyle="1" w:styleId="ae">
    <w:name w:val="Текст выноски Знак"/>
    <w:basedOn w:val="a0"/>
    <w:link w:val="ad"/>
    <w:semiHidden/>
    <w:locked/>
    <w:rsid w:val="00820231"/>
    <w:rPr>
      <w:rFonts w:ascii="Tahoma" w:hAnsi="Tahoma" w:cs="Tahoma"/>
      <w:sz w:val="16"/>
      <w:szCs w:val="16"/>
    </w:rPr>
  </w:style>
  <w:style w:type="table" w:styleId="af">
    <w:name w:val="Table Grid"/>
    <w:basedOn w:val="a1"/>
    <w:rsid w:val="0099483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Indent 2"/>
    <w:basedOn w:val="a"/>
    <w:link w:val="22"/>
    <w:semiHidden/>
    <w:rsid w:val="001B48D1"/>
    <w:pPr>
      <w:spacing w:after="120" w:line="480" w:lineRule="auto"/>
      <w:ind w:left="283"/>
    </w:pPr>
  </w:style>
  <w:style w:type="character" w:customStyle="1" w:styleId="22">
    <w:name w:val="Основной текст с отступом 2 Знак"/>
    <w:basedOn w:val="a0"/>
    <w:link w:val="21"/>
    <w:semiHidden/>
    <w:locked/>
    <w:rsid w:val="001B48D1"/>
    <w:rPr>
      <w:rFonts w:cs="Times New Roman"/>
    </w:rPr>
  </w:style>
  <w:style w:type="character" w:styleId="af0">
    <w:name w:val="Hyperlink"/>
    <w:basedOn w:val="a0"/>
    <w:rsid w:val="001C45FA"/>
    <w:rPr>
      <w:rFonts w:cs="Times New Roman"/>
      <w:color w:val="0000FF"/>
      <w:u w:val="single"/>
    </w:rPr>
  </w:style>
  <w:style w:type="character" w:styleId="af1">
    <w:name w:val="page number"/>
    <w:basedOn w:val="a0"/>
    <w:rsid w:val="00C9647F"/>
    <w:rPr>
      <w:rFonts w:cs="Times New Roman"/>
    </w:rPr>
  </w:style>
  <w:style w:type="paragraph" w:styleId="af2">
    <w:name w:val="header"/>
    <w:basedOn w:val="a"/>
    <w:link w:val="af3"/>
    <w:semiHidden/>
    <w:rsid w:val="006D22DD"/>
    <w:pPr>
      <w:tabs>
        <w:tab w:val="center" w:pos="4677"/>
        <w:tab w:val="right" w:pos="9355"/>
      </w:tabs>
      <w:spacing w:after="0" w:line="240" w:lineRule="auto"/>
    </w:pPr>
  </w:style>
  <w:style w:type="character" w:customStyle="1" w:styleId="af3">
    <w:name w:val="Верхний колонтитул Знак"/>
    <w:basedOn w:val="a0"/>
    <w:link w:val="af2"/>
    <w:semiHidden/>
    <w:locked/>
    <w:rsid w:val="006D22DD"/>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hyperlink" Target="http://www.vz.ru/economy/"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hyperlink" Target="http://www.finam.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yperlink" Target="http://ru.wikipedia.org"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6316</Words>
  <Characters>36004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42236</CharactersWithSpaces>
  <SharedDoc>false</SharedDoc>
  <HLinks>
    <vt:vector size="18" baseType="variant">
      <vt:variant>
        <vt:i4>1703959</vt:i4>
      </vt:variant>
      <vt:variant>
        <vt:i4>54</vt:i4>
      </vt:variant>
      <vt:variant>
        <vt:i4>0</vt:i4>
      </vt:variant>
      <vt:variant>
        <vt:i4>5</vt:i4>
      </vt:variant>
      <vt:variant>
        <vt:lpwstr>http://www.vz.ru/economy/</vt:lpwstr>
      </vt:variant>
      <vt:variant>
        <vt:lpwstr/>
      </vt:variant>
      <vt:variant>
        <vt:i4>1245187</vt:i4>
      </vt:variant>
      <vt:variant>
        <vt:i4>51</vt:i4>
      </vt:variant>
      <vt:variant>
        <vt:i4>0</vt:i4>
      </vt:variant>
      <vt:variant>
        <vt:i4>5</vt:i4>
      </vt:variant>
      <vt:variant>
        <vt:lpwstr>http://www.finam.ru/</vt:lpwstr>
      </vt:variant>
      <vt:variant>
        <vt:lpwstr/>
      </vt:variant>
      <vt:variant>
        <vt:i4>524317</vt:i4>
      </vt:variant>
      <vt:variant>
        <vt:i4>48</vt:i4>
      </vt:variant>
      <vt:variant>
        <vt:i4>0</vt:i4>
      </vt:variant>
      <vt:variant>
        <vt:i4>5</vt:i4>
      </vt:variant>
      <vt:variant>
        <vt:lpwstr>http://ru.wikipedia.org/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Admin</dc:creator>
  <cp:keywords/>
  <dc:description/>
  <cp:lastModifiedBy>admin</cp:lastModifiedBy>
  <cp:revision>2</cp:revision>
  <dcterms:created xsi:type="dcterms:W3CDTF">2014-05-25T22:42:00Z</dcterms:created>
  <dcterms:modified xsi:type="dcterms:W3CDTF">2014-05-25T22:42:00Z</dcterms:modified>
</cp:coreProperties>
</file>