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0E0" w:rsidRDefault="000A10E0" w:rsidP="00420F07">
      <w:pPr>
        <w:pStyle w:val="1"/>
      </w:pPr>
    </w:p>
    <w:p w:rsidR="00420F07" w:rsidRDefault="00420F07" w:rsidP="00420F07">
      <w:pPr>
        <w:pStyle w:val="1"/>
      </w:pPr>
      <w:r>
        <w:t>ИНВЕСТИЦИОННЫЕ СТИМУЛЫ</w:t>
      </w:r>
    </w:p>
    <w:p w:rsidR="00420F07" w:rsidRDefault="00420F07" w:rsidP="00420F07">
      <w:pPr>
        <w:pStyle w:val="a3"/>
      </w:pPr>
      <w:r>
        <w:t xml:space="preserve">Инвестиционные льготы можно предоставить недавно образованной или существующей компании, принадлежащей чешским или зарубежным инвесторам. Фирмам-изготовителям можно предоставить частичные или полные льготы по уплате подоходного налога на период до 10 лет, вместе с поддержкой создания новых рабочих мест и служащих, переквалификацию. Активная поддержка иностранных и внутренних инвестиций идет с 1998 года, когда чешское правительство приняло решение об инвестиционных стимулах для зарубежных инвесторов. </w:t>
      </w:r>
    </w:p>
    <w:p w:rsidR="00420F07" w:rsidRDefault="00420F07" w:rsidP="00420F07">
      <w:pPr>
        <w:pStyle w:val="3"/>
      </w:pPr>
      <w:r>
        <w:t>Инвестиционный закон о Стимулах</w:t>
      </w:r>
    </w:p>
    <w:p w:rsidR="00420F07" w:rsidRDefault="00420F07" w:rsidP="00420F07">
      <w:pPr>
        <w:pStyle w:val="a3"/>
      </w:pPr>
      <w:r>
        <w:t xml:space="preserve">Система инвестиционных стимулов отрегулирована законом Номер 19/2004, который исправляет закон Номер 72/2000 об Инвестиционных Стимулах и изменяет некоторые действия (Инвестиционный закон о Стимулах). Самые существенные изменения, введенные в пределах структуры последней поправки к Инвестиционному закону о Стимулах (19/2004), являются например более низкими пределами для минимальных инвестиций от CZK 350 миллионов к CZK 200 миллионов, объединение периода налоговых уступок до 10 лет. </w:t>
      </w:r>
    </w:p>
    <w:p w:rsidR="00420F07" w:rsidRDefault="00420F07" w:rsidP="00420F07">
      <w:pPr>
        <w:pStyle w:val="a3"/>
      </w:pPr>
      <w:r>
        <w:t xml:space="preserve">Согласно Инвестиционному закону о Стимулах было 205 компаний, используя инвестиционные стимулы на 15 ноября 2005. Инвестиции поддержанных компаний, как ожидают, достигнут почти 6.79 миллиардов USD и создадут 48 110 рабочих мест. </w:t>
      </w:r>
    </w:p>
    <w:p w:rsidR="00420F07" w:rsidRDefault="00420F07" w:rsidP="00420F07">
      <w:pPr>
        <w:pStyle w:val="3"/>
      </w:pPr>
      <w:r>
        <w:t>Инвестиционные стимулы:</w:t>
      </w:r>
    </w:p>
    <w:p w:rsidR="00420F07" w:rsidRDefault="00420F07" w:rsidP="00420F07">
      <w:pPr>
        <w:numPr>
          <w:ilvl w:val="0"/>
          <w:numId w:val="1"/>
        </w:numPr>
        <w:spacing w:before="100" w:beforeAutospacing="1" w:after="100" w:afterAutospacing="1"/>
      </w:pPr>
      <w:r>
        <w:t>Льготы по уплате подоходного налога юридического лица в течение 10 лет для недавно основанных компаний</w:t>
      </w:r>
    </w:p>
    <w:p w:rsidR="00420F07" w:rsidRDefault="00420F07" w:rsidP="00420F07">
      <w:pPr>
        <w:numPr>
          <w:ilvl w:val="0"/>
          <w:numId w:val="1"/>
        </w:numPr>
        <w:spacing w:before="100" w:beforeAutospacing="1" w:after="100" w:afterAutospacing="1"/>
      </w:pPr>
      <w:r>
        <w:t>Передача технически оборудованной области по льготной цене</w:t>
      </w:r>
    </w:p>
    <w:p w:rsidR="00420F07" w:rsidRDefault="00420F07" w:rsidP="00420F07">
      <w:pPr>
        <w:numPr>
          <w:ilvl w:val="0"/>
          <w:numId w:val="1"/>
        </w:numPr>
        <w:spacing w:before="100" w:beforeAutospacing="1" w:after="100" w:afterAutospacing="1"/>
      </w:pPr>
      <w:r>
        <w:t>Финансовая поддержка созданию новых рабочих мест (до CZK 200 000 на служащего)</w:t>
      </w:r>
    </w:p>
    <w:p w:rsidR="00420F07" w:rsidRDefault="00420F07" w:rsidP="00420F07">
      <w:pPr>
        <w:numPr>
          <w:ilvl w:val="0"/>
          <w:numId w:val="1"/>
        </w:numPr>
        <w:spacing w:before="100" w:beforeAutospacing="1" w:after="100" w:afterAutospacing="1"/>
      </w:pPr>
      <w:r>
        <w:t>Финансовая поддержка переквалификации и обучению персонала (до 35 % учебных затрат)</w:t>
      </w:r>
    </w:p>
    <w:p w:rsidR="00420F07" w:rsidRDefault="00420F07" w:rsidP="00420F07">
      <w:pPr>
        <w:numPr>
          <w:ilvl w:val="0"/>
          <w:numId w:val="1"/>
        </w:numPr>
        <w:spacing w:before="100" w:beforeAutospacing="1" w:after="100" w:afterAutospacing="1"/>
      </w:pPr>
      <w:r>
        <w:t xml:space="preserve">Передача земли под специальным юридическим регулированием, которое зарегистрировано в Земельном регистре как пахотная земля и передача других типов земли по ценам, оцененным согласно специальному юридическому регулированию в действительности в день подписания контракта передачи. Специальные действия, ограничивающие передачу земли в собственности Чешской республики, тем самым не затронуты. </w:t>
      </w:r>
    </w:p>
    <w:p w:rsidR="00420F07" w:rsidRDefault="00420F07" w:rsidP="00420F07">
      <w:pPr>
        <w:pStyle w:val="3"/>
      </w:pPr>
      <w:r>
        <w:t>Ограничения в предоставлении инвестиционных стимулов</w:t>
      </w:r>
    </w:p>
    <w:p w:rsidR="00420F07" w:rsidRDefault="00420F07" w:rsidP="00420F07">
      <w:pPr>
        <w:numPr>
          <w:ilvl w:val="0"/>
          <w:numId w:val="2"/>
        </w:numPr>
        <w:spacing w:before="100" w:beforeAutospacing="1" w:after="100" w:afterAutospacing="1"/>
      </w:pPr>
      <w:r>
        <w:t>Инвестиции должны быть направлены в обрабатывающую отрасль промышленности, или в одну из отраслей на основе высоких технологий, упомянутых актом или в другую отрасль обрабатывающей промышленности, при условии, что по крайней мере 50 % цены  линии будут стоимостью приобретения машин от одобренного правительством списка передовых машин (на основе высоких технологий).</w:t>
      </w:r>
    </w:p>
    <w:p w:rsidR="00420F07" w:rsidRDefault="00420F07" w:rsidP="00420F07">
      <w:pPr>
        <w:numPr>
          <w:ilvl w:val="0"/>
          <w:numId w:val="2"/>
        </w:numPr>
        <w:spacing w:before="100" w:beforeAutospacing="1" w:after="100" w:afterAutospacing="1"/>
      </w:pPr>
      <w:r>
        <w:t> Это должен быть запуск нового производства, расширение существующего производства или его модернизации в целях существенного изменения  продукции или процесса производства.</w:t>
      </w:r>
    </w:p>
    <w:p w:rsidR="00420F07" w:rsidRDefault="00420F07" w:rsidP="00420F07">
      <w:pPr>
        <w:numPr>
          <w:ilvl w:val="0"/>
          <w:numId w:val="2"/>
        </w:numPr>
        <w:spacing w:before="100" w:beforeAutospacing="1" w:after="100" w:afterAutospacing="1"/>
      </w:pPr>
      <w:r>
        <w:t>Инвестор должен инвестировать не меньше чем CZK 200 миллионов (CZK 350 миллионов перед поправкой); в областях, где уровень безработицы выше чем национальное среднее число  с по крайней мере 25 %, это требование уменьшено до CZK 150 миллионов и предел инвестиций в областях, где уровень безработицы выше, чем национальное среднее число по крайней мере на 50 % уменьшено до CZK 100 миллионов.</w:t>
      </w:r>
    </w:p>
    <w:p w:rsidR="00420F07" w:rsidRDefault="00420F07" w:rsidP="00420F07">
      <w:pPr>
        <w:numPr>
          <w:ilvl w:val="0"/>
          <w:numId w:val="2"/>
        </w:numPr>
        <w:spacing w:before="100" w:beforeAutospacing="1" w:after="100" w:afterAutospacing="1"/>
      </w:pPr>
      <w:r>
        <w:t>Инвестиции по крайней мере CZK 100 миллионов (CZK 145 миллионов перед поправкой) - или CZK 50 миллионов если сделано в области с высоким уровнем безработицы - должны быть финансированы от собственного капитала.</w:t>
      </w:r>
    </w:p>
    <w:p w:rsidR="00420F07" w:rsidRDefault="00420F07" w:rsidP="00420F07">
      <w:pPr>
        <w:numPr>
          <w:ilvl w:val="0"/>
          <w:numId w:val="2"/>
        </w:numPr>
        <w:spacing w:before="100" w:beforeAutospacing="1" w:after="100" w:afterAutospacing="1"/>
      </w:pPr>
      <w:r>
        <w:t>Инвестор должен приобрести машины, классифицированные в главы 84, 85 и 90  таможенного тарифа, стоящего по крайней мере 40 % общей стоимости приобретенного долгосрочного материально-технического имущества и нематериальных активов.</w:t>
      </w:r>
    </w:p>
    <w:p w:rsidR="00420F07" w:rsidRDefault="00420F07" w:rsidP="00420F07">
      <w:pPr>
        <w:numPr>
          <w:ilvl w:val="0"/>
          <w:numId w:val="2"/>
        </w:numPr>
        <w:spacing w:before="100" w:beforeAutospacing="1" w:after="100" w:afterAutospacing="1"/>
      </w:pPr>
      <w:r>
        <w:t xml:space="preserve">Предложенное производство должно выполнить все чешские законодательные требования для защиты окружающей среды. </w:t>
      </w:r>
    </w:p>
    <w:p w:rsidR="00420F07" w:rsidRDefault="00420F07" w:rsidP="00420F07">
      <w:pPr>
        <w:pStyle w:val="3"/>
      </w:pPr>
      <w:r>
        <w:t xml:space="preserve">Система инвестиционных стимулов </w:t>
      </w:r>
    </w:p>
    <w:p w:rsidR="00420F07" w:rsidRDefault="00420F07" w:rsidP="00420F07">
      <w:pPr>
        <w:pStyle w:val="a3"/>
      </w:pPr>
      <w:r>
        <w:t xml:space="preserve">Система инвестиционных стимулов в Чешской республике установлена по разному для различных типов инвестиционных проектов: </w:t>
      </w:r>
    </w:p>
    <w:p w:rsidR="00420F07" w:rsidRDefault="00420F07" w:rsidP="00420F07">
      <w:pPr>
        <w:numPr>
          <w:ilvl w:val="0"/>
          <w:numId w:val="3"/>
        </w:numPr>
        <w:spacing w:before="100" w:beforeAutospacing="1" w:after="100" w:afterAutospacing="1"/>
      </w:pPr>
      <w:r>
        <w:t>Обрабатывающая отрасль промышленности</w:t>
      </w:r>
    </w:p>
    <w:p w:rsidR="00420F07" w:rsidRDefault="00420F07" w:rsidP="00420F07">
      <w:pPr>
        <w:numPr>
          <w:ilvl w:val="0"/>
          <w:numId w:val="3"/>
        </w:numPr>
        <w:spacing w:before="100" w:beforeAutospacing="1" w:after="100" w:afterAutospacing="1"/>
      </w:pPr>
      <w:r>
        <w:t>Стратегические услуги и центры технологии</w:t>
      </w:r>
    </w:p>
    <w:p w:rsidR="00420F07" w:rsidRDefault="00420F07" w:rsidP="00420F07">
      <w:pPr>
        <w:numPr>
          <w:ilvl w:val="0"/>
          <w:numId w:val="3"/>
        </w:numPr>
        <w:spacing w:before="100" w:beforeAutospacing="1" w:after="100" w:afterAutospacing="1"/>
      </w:pPr>
      <w:r>
        <w:t>Пособие подоходного налога юридического лица</w:t>
      </w:r>
    </w:p>
    <w:p w:rsidR="00420F07" w:rsidRDefault="00420F07" w:rsidP="00420F07">
      <w:pPr>
        <w:numPr>
          <w:ilvl w:val="0"/>
          <w:numId w:val="3"/>
        </w:numPr>
        <w:spacing w:before="100" w:beforeAutospacing="1" w:after="100" w:afterAutospacing="1"/>
      </w:pPr>
      <w:r>
        <w:t>Субсидии для видов деловой деятельности</w:t>
      </w:r>
    </w:p>
    <w:p w:rsidR="00420F07" w:rsidRDefault="00420F07" w:rsidP="00420F07">
      <w:pPr>
        <w:numPr>
          <w:ilvl w:val="0"/>
          <w:numId w:val="3"/>
        </w:numPr>
        <w:spacing w:before="100" w:beforeAutospacing="1" w:after="100" w:afterAutospacing="1"/>
      </w:pPr>
      <w:r>
        <w:t>Поддержка созданию рабочих мест</w:t>
      </w:r>
    </w:p>
    <w:p w:rsidR="00420F07" w:rsidRDefault="00420F07" w:rsidP="00420F07">
      <w:pPr>
        <w:numPr>
          <w:ilvl w:val="0"/>
          <w:numId w:val="3"/>
        </w:numPr>
        <w:spacing w:before="100" w:beforeAutospacing="1" w:after="100" w:afterAutospacing="1"/>
      </w:pPr>
      <w:r>
        <w:t>Субсидии для обучения и переквалификации</w:t>
      </w:r>
    </w:p>
    <w:p w:rsidR="00420F07" w:rsidRDefault="00420F07" w:rsidP="00420F07">
      <w:pPr>
        <w:numPr>
          <w:ilvl w:val="0"/>
          <w:numId w:val="3"/>
        </w:numPr>
        <w:spacing w:before="100" w:beforeAutospacing="1" w:after="100" w:afterAutospacing="1"/>
      </w:pPr>
      <w:r>
        <w:t>Поддержка обучению и переквалификации</w:t>
      </w:r>
    </w:p>
    <w:p w:rsidR="00420F07" w:rsidRDefault="00420F07" w:rsidP="00420F07">
      <w:pPr>
        <w:pStyle w:val="a3"/>
      </w:pPr>
      <w:r>
        <w:t xml:space="preserve">Согласно Инвестиционному закону о Стимулах, те инвесторы, которые начинают новое производство или расширяют старое в области обработки с инвестициями по CZK 100 миллионов, могут получить инвестиционные стимулы. </w:t>
      </w:r>
    </w:p>
    <w:p w:rsidR="00420F07" w:rsidRDefault="00420F07" w:rsidP="00420F07">
      <w:pPr>
        <w:pStyle w:val="a3"/>
      </w:pPr>
      <w:r>
        <w:t xml:space="preserve">Инвестиционные стимулы в области центров технологии и стратегических услуг отрегулированы в соответствии с программой Структуры Министерства Промышленности и Торговли Чешской республики поддержки центрам технологии и стратегическим услугам. </w:t>
      </w:r>
    </w:p>
    <w:p w:rsidR="00420F07" w:rsidRDefault="00420F07" w:rsidP="00420F07">
      <w:pPr>
        <w:pStyle w:val="a3"/>
      </w:pPr>
      <w:r>
        <w:t xml:space="preserve">Правительственное учреждение CzechInvest пытается стимулировать иностранные инвестиции в Чешской республике. С 1992 CzechInvest продвинул Чешскую республику как идеальное место для иностранных инвестиций и поддержал поток прямых инвестиций. CzechInvest - также центр контакта, где внутренние и внешние инвесторы могут получить современную, специализированную информацию о разнообразной поддержке, предлагаемой деловым людям в Чешской республике. </w:t>
      </w:r>
    </w:p>
    <w:p w:rsidR="00420F07" w:rsidRDefault="00420F07" w:rsidP="00420F07">
      <w:pPr>
        <w:pStyle w:val="a3"/>
      </w:pPr>
      <w:r>
        <w:t>С целью облегчения для маленьких и средних размерных фирм получить поддержку, CzechInvest также расширяет свои офисы в области. В настоящее время организация предлагает 13 региональных офисов, где деловые люди могут найти информацию о финансировании ЕС и системах государственной поддержки. Представители могут также помочь с прикладным процессом, принять заявления и наблюдать за финансированием для индивидуальных проектов.</w:t>
      </w:r>
    </w:p>
    <w:p w:rsidR="00420F07" w:rsidRDefault="00420F07" w:rsidP="00420F07">
      <w:pPr>
        <w:pStyle w:val="a3"/>
      </w:pPr>
      <w:r>
        <w:t> </w:t>
      </w:r>
    </w:p>
    <w:p w:rsidR="00335B2E" w:rsidRDefault="00335B2E">
      <w:bookmarkStart w:id="0" w:name="_GoBack"/>
      <w:bookmarkEnd w:id="0"/>
    </w:p>
    <w:sectPr w:rsidR="00335B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4D3559"/>
    <w:multiLevelType w:val="multilevel"/>
    <w:tmpl w:val="A546D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1D115B"/>
    <w:multiLevelType w:val="multilevel"/>
    <w:tmpl w:val="EB3CE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AE2647"/>
    <w:multiLevelType w:val="multilevel"/>
    <w:tmpl w:val="73145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0F07"/>
    <w:rsid w:val="000A10E0"/>
    <w:rsid w:val="00335B2E"/>
    <w:rsid w:val="00420F07"/>
    <w:rsid w:val="005A3346"/>
    <w:rsid w:val="00952545"/>
    <w:rsid w:val="00B955A3"/>
    <w:rsid w:val="00C4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1F8F3D-899B-4584-853E-86E04841D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420F0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qFormat/>
    <w:rsid w:val="00420F0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20F0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7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0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ИНВЕСТИЦИОННЫЕ СТИМУЛЫ</vt:lpstr>
    </vt:vector>
  </TitlesOfParts>
  <Company>MoBIL GROUP</Company>
  <LinksUpToDate>false</LinksUpToDate>
  <CharactersWithSpaces>5314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ИНВЕСТИЦИОННЫЕ СТИМУЛЫ</dc:title>
  <dc:subject/>
  <dc:creator>User</dc:creator>
  <cp:keywords/>
  <dc:description/>
  <cp:lastModifiedBy>admin</cp:lastModifiedBy>
  <cp:revision>2</cp:revision>
  <dcterms:created xsi:type="dcterms:W3CDTF">2014-05-18T21:45:00Z</dcterms:created>
  <dcterms:modified xsi:type="dcterms:W3CDTF">2014-05-18T21:45:00Z</dcterms:modified>
</cp:coreProperties>
</file>