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ADC" w:rsidRDefault="00AB2ADC" w:rsidP="00E5582C">
      <w:pPr>
        <w:spacing w:after="0" w:line="360" w:lineRule="auto"/>
        <w:ind w:firstLine="709"/>
        <w:jc w:val="both"/>
        <w:outlineLvl w:val="0"/>
        <w:rPr>
          <w:rFonts w:ascii="Times New Roman" w:hAnsi="Times New Roman"/>
          <w:sz w:val="28"/>
          <w:szCs w:val="28"/>
        </w:rPr>
      </w:pPr>
    </w:p>
    <w:p w:rsidR="002510A0" w:rsidRPr="00AF4167" w:rsidRDefault="00B577A4" w:rsidP="00E5582C">
      <w:pPr>
        <w:spacing w:after="0" w:line="360" w:lineRule="auto"/>
        <w:ind w:firstLine="709"/>
        <w:jc w:val="both"/>
        <w:outlineLvl w:val="0"/>
        <w:rPr>
          <w:rFonts w:ascii="Times New Roman" w:hAnsi="Times New Roman"/>
          <w:sz w:val="28"/>
          <w:szCs w:val="28"/>
        </w:rPr>
      </w:pPr>
      <w:r w:rsidRPr="00AF4167">
        <w:rPr>
          <w:rFonts w:ascii="Times New Roman" w:hAnsi="Times New Roman"/>
          <w:sz w:val="28"/>
          <w:szCs w:val="28"/>
        </w:rPr>
        <w:t>Содержание</w:t>
      </w:r>
    </w:p>
    <w:p w:rsidR="00B577A4" w:rsidRDefault="00B577A4" w:rsidP="00B2437F">
      <w:pPr>
        <w:spacing w:after="0" w:line="360" w:lineRule="auto"/>
        <w:ind w:firstLine="709"/>
        <w:jc w:val="both"/>
        <w:rPr>
          <w:rFonts w:ascii="Times New Roman" w:hAnsi="Times New Roman"/>
          <w:sz w:val="28"/>
          <w:szCs w:val="28"/>
        </w:rPr>
      </w:pPr>
    </w:p>
    <w:p w:rsidR="00837CA1" w:rsidRPr="00AF4167" w:rsidRDefault="00837CA1" w:rsidP="00B2437F">
      <w:pPr>
        <w:spacing w:after="0" w:line="360" w:lineRule="auto"/>
        <w:ind w:firstLine="709"/>
        <w:jc w:val="both"/>
        <w:rPr>
          <w:rFonts w:ascii="Times New Roman" w:hAnsi="Times New Roman"/>
          <w:sz w:val="28"/>
          <w:szCs w:val="28"/>
        </w:rPr>
      </w:pPr>
      <w:r>
        <w:rPr>
          <w:rFonts w:ascii="Times New Roman" w:hAnsi="Times New Roman"/>
          <w:sz w:val="28"/>
          <w:szCs w:val="28"/>
        </w:rPr>
        <w:t>Введение</w:t>
      </w:r>
      <w:r w:rsidR="00F15DC8">
        <w:rPr>
          <w:rFonts w:ascii="Times New Roman" w:hAnsi="Times New Roman"/>
          <w:sz w:val="28"/>
          <w:szCs w:val="28"/>
        </w:rPr>
        <w:tab/>
      </w:r>
      <w:r w:rsidR="00F15DC8">
        <w:rPr>
          <w:rFonts w:ascii="Times New Roman" w:hAnsi="Times New Roman"/>
          <w:sz w:val="28"/>
          <w:szCs w:val="28"/>
        </w:rPr>
        <w:tab/>
      </w:r>
      <w:r w:rsidR="00F15DC8">
        <w:rPr>
          <w:rFonts w:ascii="Times New Roman" w:hAnsi="Times New Roman"/>
          <w:sz w:val="28"/>
          <w:szCs w:val="28"/>
        </w:rPr>
        <w:tab/>
      </w:r>
      <w:r w:rsidR="00F15DC8">
        <w:rPr>
          <w:rFonts w:ascii="Times New Roman" w:hAnsi="Times New Roman"/>
          <w:sz w:val="28"/>
          <w:szCs w:val="28"/>
        </w:rPr>
        <w:tab/>
      </w:r>
      <w:r w:rsidR="00F15DC8">
        <w:rPr>
          <w:rFonts w:ascii="Times New Roman" w:hAnsi="Times New Roman"/>
          <w:sz w:val="28"/>
          <w:szCs w:val="28"/>
        </w:rPr>
        <w:tab/>
      </w:r>
      <w:r w:rsidR="00F15DC8">
        <w:rPr>
          <w:rFonts w:ascii="Times New Roman" w:hAnsi="Times New Roman"/>
          <w:sz w:val="28"/>
          <w:szCs w:val="28"/>
        </w:rPr>
        <w:tab/>
      </w:r>
      <w:r w:rsidR="00F15DC8">
        <w:rPr>
          <w:rFonts w:ascii="Times New Roman" w:hAnsi="Times New Roman"/>
          <w:sz w:val="28"/>
          <w:szCs w:val="28"/>
        </w:rPr>
        <w:tab/>
      </w:r>
      <w:r w:rsidR="00F15DC8">
        <w:rPr>
          <w:rFonts w:ascii="Times New Roman" w:hAnsi="Times New Roman"/>
          <w:sz w:val="28"/>
          <w:szCs w:val="28"/>
        </w:rPr>
        <w:tab/>
      </w:r>
      <w:r w:rsidR="00F15DC8">
        <w:rPr>
          <w:rFonts w:ascii="Times New Roman" w:hAnsi="Times New Roman"/>
          <w:sz w:val="28"/>
          <w:szCs w:val="28"/>
        </w:rPr>
        <w:tab/>
      </w:r>
      <w:r w:rsidR="00F15DC8">
        <w:rPr>
          <w:rFonts w:ascii="Times New Roman" w:hAnsi="Times New Roman"/>
          <w:sz w:val="28"/>
          <w:szCs w:val="28"/>
        </w:rPr>
        <w:tab/>
      </w:r>
      <w:r w:rsidR="00F15DC8">
        <w:rPr>
          <w:rFonts w:ascii="Times New Roman" w:hAnsi="Times New Roman"/>
          <w:sz w:val="28"/>
          <w:szCs w:val="28"/>
        </w:rPr>
        <w:tab/>
        <w:t>3</w:t>
      </w:r>
    </w:p>
    <w:p w:rsidR="00B577A4" w:rsidRPr="00AF4167" w:rsidRDefault="00B577A4" w:rsidP="00B2437F">
      <w:pPr>
        <w:spacing w:after="0" w:line="360" w:lineRule="auto"/>
        <w:ind w:firstLine="709"/>
        <w:jc w:val="both"/>
        <w:rPr>
          <w:rFonts w:ascii="Times New Roman" w:hAnsi="Times New Roman"/>
          <w:sz w:val="28"/>
          <w:szCs w:val="28"/>
        </w:rPr>
      </w:pPr>
      <w:r w:rsidRPr="00AF4167">
        <w:rPr>
          <w:rFonts w:ascii="Times New Roman" w:hAnsi="Times New Roman"/>
          <w:sz w:val="28"/>
          <w:szCs w:val="28"/>
        </w:rPr>
        <w:t xml:space="preserve">Глава 1. </w:t>
      </w:r>
      <w:r w:rsidR="00D10E6B">
        <w:rPr>
          <w:rFonts w:ascii="Times New Roman" w:hAnsi="Times New Roman"/>
          <w:sz w:val="28"/>
          <w:szCs w:val="28"/>
        </w:rPr>
        <w:t>Депозитные операции коммерческого банка</w:t>
      </w:r>
      <w:r w:rsidRPr="00AF4167">
        <w:rPr>
          <w:rFonts w:ascii="Times New Roman" w:hAnsi="Times New Roman"/>
          <w:sz w:val="28"/>
          <w:szCs w:val="28"/>
        </w:rPr>
        <w:t>.</w:t>
      </w:r>
    </w:p>
    <w:p w:rsidR="00B577A4" w:rsidRPr="00AF4167" w:rsidRDefault="00D10E6B" w:rsidP="00B2437F">
      <w:pPr>
        <w:pStyle w:val="a3"/>
        <w:numPr>
          <w:ilvl w:val="1"/>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Пассивные операции коммерческих банков</w:t>
      </w:r>
      <w:r w:rsidR="00B577A4" w:rsidRPr="00AF4167">
        <w:rPr>
          <w:rFonts w:ascii="Times New Roman" w:hAnsi="Times New Roman"/>
          <w:sz w:val="28"/>
          <w:szCs w:val="28"/>
        </w:rPr>
        <w:t>.</w:t>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t>5</w:t>
      </w:r>
    </w:p>
    <w:p w:rsidR="00B577A4" w:rsidRPr="00AF4167" w:rsidRDefault="00B577A4" w:rsidP="00B2437F">
      <w:pPr>
        <w:pStyle w:val="a3"/>
        <w:numPr>
          <w:ilvl w:val="1"/>
          <w:numId w:val="1"/>
        </w:numPr>
        <w:spacing w:after="0" w:line="360" w:lineRule="auto"/>
        <w:ind w:left="0" w:firstLine="709"/>
        <w:jc w:val="both"/>
        <w:rPr>
          <w:rFonts w:ascii="Times New Roman" w:hAnsi="Times New Roman"/>
          <w:sz w:val="28"/>
          <w:szCs w:val="28"/>
        </w:rPr>
      </w:pPr>
      <w:r w:rsidRPr="00AF4167">
        <w:rPr>
          <w:rFonts w:ascii="Times New Roman" w:hAnsi="Times New Roman"/>
          <w:sz w:val="28"/>
          <w:szCs w:val="28"/>
        </w:rPr>
        <w:t>Операции коммерческого банка.</w:t>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t>6</w:t>
      </w:r>
    </w:p>
    <w:p w:rsidR="00B577A4" w:rsidRPr="00AF4167" w:rsidRDefault="00B577A4" w:rsidP="00B2437F">
      <w:pPr>
        <w:pStyle w:val="a3"/>
        <w:numPr>
          <w:ilvl w:val="1"/>
          <w:numId w:val="1"/>
        </w:numPr>
        <w:spacing w:after="0" w:line="360" w:lineRule="auto"/>
        <w:ind w:left="0" w:firstLine="709"/>
        <w:jc w:val="both"/>
        <w:rPr>
          <w:rFonts w:ascii="Times New Roman" w:hAnsi="Times New Roman"/>
          <w:sz w:val="28"/>
          <w:szCs w:val="28"/>
        </w:rPr>
      </w:pPr>
      <w:r w:rsidRPr="00AF4167">
        <w:rPr>
          <w:rFonts w:ascii="Times New Roman" w:hAnsi="Times New Roman"/>
          <w:sz w:val="28"/>
          <w:szCs w:val="28"/>
        </w:rPr>
        <w:t>Пассивные операции коммерческого банка.</w:t>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t>9</w:t>
      </w:r>
    </w:p>
    <w:p w:rsidR="00B577A4" w:rsidRPr="00AF4167" w:rsidRDefault="00B577A4" w:rsidP="00B2437F">
      <w:pPr>
        <w:spacing w:after="0" w:line="360" w:lineRule="auto"/>
        <w:ind w:firstLine="709"/>
        <w:jc w:val="both"/>
        <w:rPr>
          <w:rFonts w:ascii="Times New Roman" w:hAnsi="Times New Roman"/>
          <w:sz w:val="28"/>
          <w:szCs w:val="28"/>
        </w:rPr>
      </w:pPr>
      <w:r w:rsidRPr="00AF4167">
        <w:rPr>
          <w:rFonts w:ascii="Times New Roman" w:hAnsi="Times New Roman"/>
          <w:sz w:val="28"/>
          <w:szCs w:val="28"/>
        </w:rPr>
        <w:t xml:space="preserve">Глава 2. </w:t>
      </w:r>
      <w:r w:rsidR="004C44E6">
        <w:rPr>
          <w:rFonts w:ascii="Times New Roman" w:hAnsi="Times New Roman"/>
          <w:sz w:val="28"/>
          <w:szCs w:val="28"/>
        </w:rPr>
        <w:t>Динамика привлеченных кредитными организациями вкладов (депозитов) физических лиц в 2009 г.</w:t>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t xml:space="preserve">                  13</w:t>
      </w:r>
    </w:p>
    <w:p w:rsidR="00B577A4" w:rsidRPr="00AF4167" w:rsidRDefault="00B577A4" w:rsidP="00B2437F">
      <w:pPr>
        <w:spacing w:after="0" w:line="360" w:lineRule="auto"/>
        <w:ind w:firstLine="709"/>
        <w:jc w:val="both"/>
        <w:rPr>
          <w:rFonts w:ascii="Times New Roman" w:hAnsi="Times New Roman"/>
          <w:sz w:val="28"/>
          <w:szCs w:val="28"/>
        </w:rPr>
      </w:pPr>
      <w:r w:rsidRPr="00AF4167">
        <w:rPr>
          <w:rFonts w:ascii="Times New Roman" w:hAnsi="Times New Roman"/>
          <w:sz w:val="28"/>
          <w:szCs w:val="28"/>
        </w:rPr>
        <w:t>Глава 3. Методы управления и анализа пассивных операций коммерческих банков.</w:t>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t xml:space="preserve">        18</w:t>
      </w:r>
    </w:p>
    <w:p w:rsidR="00837CA1" w:rsidRDefault="00837CA1" w:rsidP="00B2437F">
      <w:pPr>
        <w:spacing w:after="0" w:line="360" w:lineRule="auto"/>
        <w:ind w:firstLine="709"/>
        <w:jc w:val="both"/>
        <w:rPr>
          <w:rFonts w:ascii="Times New Roman" w:hAnsi="Times New Roman"/>
          <w:sz w:val="28"/>
          <w:szCs w:val="28"/>
        </w:rPr>
      </w:pPr>
      <w:r>
        <w:rPr>
          <w:rFonts w:ascii="Times New Roman" w:hAnsi="Times New Roman"/>
          <w:sz w:val="28"/>
          <w:szCs w:val="28"/>
        </w:rPr>
        <w:t>Заключение</w:t>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t xml:space="preserve">        25</w:t>
      </w:r>
    </w:p>
    <w:p w:rsidR="00B577A4" w:rsidRPr="00AF4167" w:rsidRDefault="00837CA1" w:rsidP="00B2437F">
      <w:pPr>
        <w:spacing w:after="0" w:line="360" w:lineRule="auto"/>
        <w:ind w:firstLine="709"/>
        <w:jc w:val="both"/>
        <w:rPr>
          <w:rFonts w:ascii="Times New Roman" w:hAnsi="Times New Roman"/>
          <w:sz w:val="28"/>
          <w:szCs w:val="28"/>
        </w:rPr>
      </w:pPr>
      <w:r>
        <w:rPr>
          <w:rFonts w:ascii="Times New Roman" w:hAnsi="Times New Roman"/>
          <w:sz w:val="28"/>
          <w:szCs w:val="28"/>
        </w:rPr>
        <w:t>Список использованной литературы</w:t>
      </w:r>
      <w:r>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r>
      <w:r w:rsidR="00745D44">
        <w:rPr>
          <w:rFonts w:ascii="Times New Roman" w:hAnsi="Times New Roman"/>
          <w:sz w:val="28"/>
          <w:szCs w:val="28"/>
        </w:rPr>
        <w:tab/>
        <w:t xml:space="preserve">        27</w:t>
      </w:r>
      <w:r w:rsidR="00B577A4" w:rsidRPr="00AF4167">
        <w:rPr>
          <w:rFonts w:ascii="Times New Roman" w:hAnsi="Times New Roman"/>
          <w:sz w:val="28"/>
          <w:szCs w:val="28"/>
        </w:rPr>
        <w:br/>
      </w:r>
    </w:p>
    <w:p w:rsidR="00837CA1" w:rsidRDefault="00B577A4" w:rsidP="00B2437F">
      <w:pPr>
        <w:spacing w:after="0" w:line="360" w:lineRule="auto"/>
        <w:ind w:firstLine="709"/>
        <w:jc w:val="both"/>
        <w:rPr>
          <w:rFonts w:ascii="Times New Roman" w:hAnsi="Times New Roman"/>
          <w:sz w:val="28"/>
          <w:szCs w:val="28"/>
        </w:rPr>
      </w:pPr>
      <w:r w:rsidRPr="00AF4167">
        <w:rPr>
          <w:rFonts w:ascii="Times New Roman" w:hAnsi="Times New Roman"/>
          <w:sz w:val="28"/>
          <w:szCs w:val="28"/>
        </w:rPr>
        <w:br w:type="page"/>
      </w:r>
      <w:r w:rsidR="00837CA1">
        <w:rPr>
          <w:rFonts w:ascii="Times New Roman" w:hAnsi="Times New Roman"/>
          <w:sz w:val="28"/>
          <w:szCs w:val="28"/>
        </w:rPr>
        <w:lastRenderedPageBreak/>
        <w:t>Введение</w:t>
      </w:r>
    </w:p>
    <w:p w:rsidR="00837CA1" w:rsidRDefault="00837CA1" w:rsidP="003543E4">
      <w:pPr>
        <w:spacing w:after="0" w:line="360" w:lineRule="auto"/>
        <w:ind w:firstLine="709"/>
        <w:jc w:val="both"/>
        <w:rPr>
          <w:rFonts w:ascii="Times New Roman" w:hAnsi="Times New Roman"/>
          <w:sz w:val="28"/>
          <w:szCs w:val="28"/>
        </w:rPr>
      </w:pPr>
    </w:p>
    <w:p w:rsid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 xml:space="preserve">Коммерческие банки, как и другие субъекты хозяйственных отношений,  для обеспечения своей хозяйственной деятельности должны располагать определенной суммой денежных средств, т.е. ресурсами. В современных условиях развития экономики проблема формирования ресурсов имеет первостепенное значение. Это вызвано тем, что с переходом к рыночной модели экономики, ликвидацией монополии государства на банковское дело, построением двухуровневой банковской системы характер банковских ресурсов претерпевает существенные изменения. </w:t>
      </w:r>
    </w:p>
    <w:p w:rsidR="00837CA1" w:rsidRPr="00837CA1" w:rsidRDefault="00837CA1" w:rsidP="003543E4">
      <w:pPr>
        <w:spacing w:after="0" w:line="360" w:lineRule="auto"/>
        <w:ind w:firstLine="709"/>
        <w:jc w:val="both"/>
        <w:rPr>
          <w:rFonts w:ascii="Times New Roman" w:hAnsi="Times New Roman"/>
          <w:sz w:val="28"/>
          <w:szCs w:val="28"/>
        </w:rPr>
      </w:pPr>
      <w:r>
        <w:rPr>
          <w:rFonts w:ascii="Times New Roman" w:hAnsi="Times New Roman"/>
          <w:sz w:val="28"/>
          <w:szCs w:val="28"/>
        </w:rPr>
        <w:t>М</w:t>
      </w:r>
      <w:r w:rsidRPr="00837CA1">
        <w:rPr>
          <w:rFonts w:ascii="Times New Roman" w:hAnsi="Times New Roman"/>
          <w:sz w:val="28"/>
          <w:szCs w:val="28"/>
        </w:rPr>
        <w:t>асштабы деятельности банков, определяемые объектом его активных операций, зависят от совокупности объема ресурсов, которыми они располагают, и особенно от суммы привлеченных средств. Такое положение обостряет конкурентную борьбу между банками за привлечение ресурсов.</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Ресурсы коммерческих банков представляют собой совокупность собственных и привлеченных средств, имеющихся в его распоряжении и используемые для осуществления активных операций.</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Пассивные операции коммерческого банка – это операции, посредством которых формируются банковские ресурсы. Они делятся на собственные и привлеченные. Большое значение имеют</w:t>
      </w:r>
      <w:bookmarkStart w:id="0" w:name="YANDEX_3"/>
      <w:bookmarkEnd w:id="0"/>
      <w:r w:rsidRPr="00837CA1">
        <w:rPr>
          <w:rFonts w:ascii="Times New Roman" w:hAnsi="Times New Roman"/>
          <w:sz w:val="28"/>
          <w:szCs w:val="28"/>
        </w:rPr>
        <w:t xml:space="preserve"> пассивные</w:t>
      </w:r>
      <w:bookmarkStart w:id="1" w:name="YANDEX_4"/>
      <w:bookmarkEnd w:id="1"/>
      <w:r w:rsidRPr="00837CA1">
        <w:rPr>
          <w:rFonts w:ascii="Times New Roman" w:hAnsi="Times New Roman"/>
          <w:sz w:val="28"/>
          <w:szCs w:val="28"/>
        </w:rPr>
        <w:t xml:space="preserve"> операции, в результате которых образуется </w:t>
      </w:r>
      <w:r>
        <w:rPr>
          <w:rFonts w:ascii="Times New Roman" w:hAnsi="Times New Roman"/>
          <w:sz w:val="28"/>
          <w:szCs w:val="28"/>
        </w:rPr>
        <w:t>с</w:t>
      </w:r>
      <w:r w:rsidRPr="00837CA1">
        <w:rPr>
          <w:rFonts w:ascii="Times New Roman" w:hAnsi="Times New Roman"/>
          <w:sz w:val="28"/>
          <w:szCs w:val="28"/>
        </w:rPr>
        <w:t>обственный капитал</w:t>
      </w:r>
      <w:bookmarkStart w:id="2" w:name="YANDEX_5"/>
      <w:bookmarkEnd w:id="2"/>
      <w:r w:rsidRPr="00837CA1">
        <w:rPr>
          <w:rFonts w:ascii="Times New Roman" w:hAnsi="Times New Roman"/>
          <w:sz w:val="28"/>
          <w:szCs w:val="28"/>
        </w:rPr>
        <w:t xml:space="preserve"> банка. Наличие этого капитала служит основанием для привлечения чужих средств. Основными источниками собственного капитала являются: акционерный, резервный капитал и нераспределенная прибыль.</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 xml:space="preserve">Для успешного проведения активных операций коммерческому банку необходимо располагать немалыми денежными ресурсами. Значительная их часть сегодня формируется за счет привлеченных средств, в которых можно выделить депозиты; </w:t>
      </w:r>
      <w:bookmarkStart w:id="3" w:name="YANDEX_0"/>
      <w:bookmarkEnd w:id="3"/>
      <w:r w:rsidRPr="00837CA1">
        <w:rPr>
          <w:rFonts w:ascii="Times New Roman" w:hAnsi="Times New Roman"/>
          <w:sz w:val="28"/>
          <w:szCs w:val="28"/>
        </w:rPr>
        <w:t>управляемые</w:t>
      </w:r>
      <w:bookmarkStart w:id="4" w:name="YANDEX_1"/>
      <w:bookmarkEnd w:id="4"/>
      <w:r w:rsidRPr="00837CA1">
        <w:rPr>
          <w:rFonts w:ascii="Times New Roman" w:hAnsi="Times New Roman"/>
          <w:sz w:val="28"/>
          <w:szCs w:val="28"/>
        </w:rPr>
        <w:t xml:space="preserve"> пассивы </w:t>
      </w:r>
      <w:bookmarkStart w:id="5" w:name="YANDEX_LAST"/>
      <w:bookmarkEnd w:id="5"/>
      <w:r w:rsidRPr="00837CA1">
        <w:rPr>
          <w:rFonts w:ascii="Times New Roman" w:hAnsi="Times New Roman"/>
          <w:sz w:val="28"/>
          <w:szCs w:val="28"/>
        </w:rPr>
        <w:t xml:space="preserve">(получаемые банком займы, выставленные на денежный рынок долговые обязательства и т. п.). </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По российскому законодательству, банк отличается от всех других финансовых посредников тем, что только он имеет исключительное право осуществлять в совокупности следующие банковские операции:</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 привлечение во вклады денежных средств физических и юридических лиц;</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 размещение привлеченных денежных средств юридических и физических лиц от своего имени и за свой счет на условиях возвратности, платности, срочности;</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 открытие и ведение банковских счетов физических и юридических лиц.</w:t>
      </w:r>
    </w:p>
    <w:p w:rsidR="00837CA1" w:rsidRPr="00837CA1" w:rsidRDefault="00837CA1" w:rsidP="003543E4">
      <w:pPr>
        <w:spacing w:after="0" w:line="360" w:lineRule="auto"/>
        <w:ind w:firstLine="709"/>
        <w:jc w:val="both"/>
        <w:rPr>
          <w:rFonts w:ascii="Times New Roman" w:hAnsi="Times New Roman"/>
          <w:snapToGrid w:val="0"/>
          <w:sz w:val="28"/>
          <w:szCs w:val="28"/>
        </w:rPr>
      </w:pPr>
      <w:r w:rsidRPr="00837CA1">
        <w:rPr>
          <w:rFonts w:ascii="Times New Roman" w:hAnsi="Times New Roman"/>
          <w:snapToGrid w:val="0"/>
          <w:sz w:val="28"/>
          <w:szCs w:val="28"/>
        </w:rPr>
        <w:t xml:space="preserve">Таким образом, депозитные операции, являясь исключительным правом коммерческого банка, и отличающие его от прочих финансовых институтов, играют важнейшую роль в формировании ресурсной базы банка. </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Исходя из актуальности темы, целью данной работы является исследование сущности пассивных операций коммерческих банков, их видов и назначения</w:t>
      </w:r>
      <w:r w:rsidR="003543E4">
        <w:rPr>
          <w:rFonts w:ascii="Times New Roman" w:hAnsi="Times New Roman"/>
          <w:sz w:val="28"/>
          <w:szCs w:val="28"/>
        </w:rPr>
        <w:t>.</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Для достижения поставленной в работе цели определены следующие задачи, которые и сформируют структуру данной работы:</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1) определение порядка формирования собственных средств (капитала) банка, их источников и структуры;</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2) раскрытие сущности и структуры привлеченных средств банка; определение роли депозитных операций банка в процессе формирования банковских ресурсов;</w:t>
      </w:r>
    </w:p>
    <w:p w:rsidR="00837CA1" w:rsidRPr="00837CA1"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t>3) исследование характеристики управляемых пассивов банка как источника привлечения денежных ресурсов.</w:t>
      </w:r>
    </w:p>
    <w:p w:rsidR="00B577A4" w:rsidRPr="00AF4167" w:rsidRDefault="00837CA1" w:rsidP="003543E4">
      <w:pPr>
        <w:spacing w:after="0" w:line="360" w:lineRule="auto"/>
        <w:ind w:firstLine="709"/>
        <w:jc w:val="both"/>
        <w:rPr>
          <w:rFonts w:ascii="Times New Roman" w:hAnsi="Times New Roman"/>
          <w:sz w:val="28"/>
          <w:szCs w:val="28"/>
        </w:rPr>
      </w:pPr>
      <w:r w:rsidRPr="00837CA1">
        <w:rPr>
          <w:rFonts w:ascii="Times New Roman" w:hAnsi="Times New Roman"/>
          <w:sz w:val="28"/>
          <w:szCs w:val="28"/>
        </w:rPr>
        <w:br w:type="page"/>
      </w:r>
      <w:r w:rsidR="00B577A4" w:rsidRPr="00AF4167">
        <w:rPr>
          <w:rFonts w:ascii="Times New Roman" w:hAnsi="Times New Roman"/>
          <w:sz w:val="28"/>
          <w:szCs w:val="28"/>
        </w:rPr>
        <w:t xml:space="preserve">Глава 1. </w:t>
      </w:r>
      <w:r w:rsidR="00D10E6B">
        <w:rPr>
          <w:rFonts w:ascii="Times New Roman" w:hAnsi="Times New Roman"/>
          <w:sz w:val="28"/>
          <w:szCs w:val="28"/>
        </w:rPr>
        <w:t>Депозитные операции коммерческого банка</w:t>
      </w:r>
      <w:r w:rsidR="00B577A4" w:rsidRPr="00AF4167">
        <w:rPr>
          <w:rFonts w:ascii="Times New Roman" w:hAnsi="Times New Roman"/>
          <w:sz w:val="28"/>
          <w:szCs w:val="28"/>
        </w:rPr>
        <w:t>.</w:t>
      </w:r>
    </w:p>
    <w:p w:rsidR="004C44E6" w:rsidRDefault="004C44E6" w:rsidP="004C44E6">
      <w:pPr>
        <w:pStyle w:val="a3"/>
        <w:spacing w:after="0" w:line="360" w:lineRule="auto"/>
        <w:ind w:left="709"/>
        <w:jc w:val="both"/>
        <w:rPr>
          <w:rFonts w:ascii="Times New Roman" w:hAnsi="Times New Roman"/>
          <w:sz w:val="28"/>
          <w:szCs w:val="28"/>
        </w:rPr>
      </w:pPr>
    </w:p>
    <w:p w:rsidR="00B577A4" w:rsidRPr="00AF4167" w:rsidRDefault="00D10E6B" w:rsidP="00B2437F">
      <w:pPr>
        <w:pStyle w:val="a3"/>
        <w:numPr>
          <w:ilvl w:val="1"/>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Пассивные операции коммерческих банков</w:t>
      </w:r>
    </w:p>
    <w:p w:rsidR="00B577A4" w:rsidRPr="00AF4167" w:rsidRDefault="00B577A4" w:rsidP="00B2437F">
      <w:pPr>
        <w:pStyle w:val="a3"/>
        <w:spacing w:after="0" w:line="360" w:lineRule="auto"/>
        <w:ind w:left="0" w:firstLine="709"/>
        <w:jc w:val="both"/>
        <w:rPr>
          <w:rFonts w:ascii="Times New Roman" w:hAnsi="Times New Roman"/>
          <w:sz w:val="28"/>
          <w:szCs w:val="28"/>
        </w:rPr>
      </w:pPr>
    </w:p>
    <w:p w:rsidR="00B577A4" w:rsidRPr="00AF4167" w:rsidRDefault="00B577A4" w:rsidP="00B2437F">
      <w:pPr>
        <w:pStyle w:val="a3"/>
        <w:spacing w:after="0" w:line="360" w:lineRule="auto"/>
        <w:ind w:left="0" w:firstLine="709"/>
        <w:jc w:val="both"/>
        <w:rPr>
          <w:rFonts w:ascii="Times New Roman" w:hAnsi="Times New Roman"/>
          <w:sz w:val="28"/>
          <w:szCs w:val="28"/>
        </w:rPr>
      </w:pPr>
      <w:r w:rsidRPr="00AF4167">
        <w:rPr>
          <w:rFonts w:ascii="Times New Roman" w:hAnsi="Times New Roman"/>
          <w:sz w:val="28"/>
          <w:szCs w:val="28"/>
        </w:rPr>
        <w:t>Коммерческий банк – учреждение акционерного типа, осуществляющее свою деятельность в целях получения прибыли.</w:t>
      </w:r>
    </w:p>
    <w:p w:rsidR="00E36689" w:rsidRPr="00AF4167" w:rsidRDefault="00E36689" w:rsidP="00B2437F">
      <w:pPr>
        <w:pStyle w:val="a3"/>
        <w:spacing w:after="0" w:line="360" w:lineRule="auto"/>
        <w:ind w:left="0" w:firstLine="709"/>
        <w:jc w:val="both"/>
        <w:rPr>
          <w:rFonts w:ascii="Times New Roman" w:hAnsi="Times New Roman"/>
          <w:sz w:val="28"/>
          <w:szCs w:val="28"/>
        </w:rPr>
      </w:pPr>
      <w:r w:rsidRPr="00AF4167">
        <w:rPr>
          <w:rFonts w:ascii="Times New Roman" w:hAnsi="Times New Roman"/>
          <w:sz w:val="28"/>
          <w:szCs w:val="28"/>
        </w:rPr>
        <w:t>Банк – кредитная организация, которая имеет исключительное право проводить следующие операции: привлечение во вклады свободных денежных средств юридических и физических лиц и размещение их от своего имени и за свой счет на условиях возвратности, платности и срочности, а так же открытие и ведение банковских счетов.</w:t>
      </w:r>
    </w:p>
    <w:p w:rsidR="00E36689" w:rsidRPr="00AF4167" w:rsidRDefault="00E36689" w:rsidP="00B2437F">
      <w:pPr>
        <w:pStyle w:val="a3"/>
        <w:spacing w:after="0" w:line="360" w:lineRule="auto"/>
        <w:ind w:left="0" w:firstLine="709"/>
        <w:jc w:val="both"/>
        <w:rPr>
          <w:rFonts w:ascii="Times New Roman" w:hAnsi="Times New Roman"/>
          <w:sz w:val="28"/>
          <w:szCs w:val="28"/>
        </w:rPr>
      </w:pPr>
      <w:r w:rsidRPr="00AF4167">
        <w:rPr>
          <w:rFonts w:ascii="Times New Roman" w:hAnsi="Times New Roman"/>
          <w:sz w:val="28"/>
          <w:szCs w:val="28"/>
        </w:rPr>
        <w:t>Уставный капитал формируется путем выпуска и размещения акций.</w:t>
      </w:r>
    </w:p>
    <w:p w:rsidR="00B577A4" w:rsidRPr="00AF4167" w:rsidRDefault="00B577A4" w:rsidP="00B2437F">
      <w:pPr>
        <w:pStyle w:val="a3"/>
        <w:spacing w:after="0" w:line="360" w:lineRule="auto"/>
        <w:ind w:left="0" w:firstLine="709"/>
        <w:jc w:val="both"/>
        <w:rPr>
          <w:rFonts w:ascii="Times New Roman" w:hAnsi="Times New Roman"/>
          <w:sz w:val="28"/>
          <w:szCs w:val="28"/>
        </w:rPr>
      </w:pPr>
      <w:r w:rsidRPr="00AF4167">
        <w:rPr>
          <w:rFonts w:ascii="Times New Roman" w:hAnsi="Times New Roman"/>
          <w:sz w:val="28"/>
          <w:szCs w:val="28"/>
        </w:rPr>
        <w:t>Банк – основная структурная единица сферы денежного обращения.</w:t>
      </w:r>
    </w:p>
    <w:p w:rsidR="00B577A4" w:rsidRPr="00AF4167" w:rsidRDefault="00B577A4" w:rsidP="00B2437F">
      <w:pPr>
        <w:pStyle w:val="a3"/>
        <w:spacing w:after="0" w:line="360" w:lineRule="auto"/>
        <w:ind w:left="0" w:firstLine="709"/>
        <w:jc w:val="both"/>
        <w:rPr>
          <w:rFonts w:ascii="Times New Roman" w:hAnsi="Times New Roman"/>
          <w:sz w:val="28"/>
          <w:szCs w:val="28"/>
        </w:rPr>
      </w:pPr>
      <w:r w:rsidRPr="00AF4167">
        <w:rPr>
          <w:rFonts w:ascii="Times New Roman" w:hAnsi="Times New Roman"/>
          <w:sz w:val="28"/>
          <w:szCs w:val="28"/>
        </w:rPr>
        <w:t>Коммерческий банк является частью кредитной системы РФ, которая состоит из двух уровней. Первый уровень – Центральный Банк РФ, второй – кредитные организации и филиалы иностранных банков.</w:t>
      </w:r>
    </w:p>
    <w:p w:rsidR="00B577A4" w:rsidRPr="00AF4167" w:rsidRDefault="00E36689" w:rsidP="00B2437F">
      <w:pPr>
        <w:pStyle w:val="a3"/>
        <w:spacing w:after="0" w:line="360" w:lineRule="auto"/>
        <w:ind w:left="0" w:firstLine="709"/>
        <w:jc w:val="both"/>
        <w:rPr>
          <w:rFonts w:ascii="Times New Roman" w:hAnsi="Times New Roman"/>
          <w:sz w:val="28"/>
          <w:szCs w:val="28"/>
        </w:rPr>
      </w:pPr>
      <w:r w:rsidRPr="00AF4167">
        <w:rPr>
          <w:rFonts w:ascii="Times New Roman" w:hAnsi="Times New Roman"/>
          <w:sz w:val="28"/>
          <w:szCs w:val="28"/>
        </w:rPr>
        <w:t>Функции коммерческого банка в экономике:</w:t>
      </w:r>
    </w:p>
    <w:p w:rsidR="00E36689" w:rsidRPr="00AF4167" w:rsidRDefault="00E36689" w:rsidP="00B2437F">
      <w:pPr>
        <w:pStyle w:val="a3"/>
        <w:numPr>
          <w:ilvl w:val="0"/>
          <w:numId w:val="3"/>
        </w:numPr>
        <w:spacing w:after="0" w:line="360" w:lineRule="auto"/>
        <w:ind w:left="0" w:firstLine="709"/>
        <w:jc w:val="both"/>
        <w:rPr>
          <w:rFonts w:ascii="Times New Roman" w:hAnsi="Times New Roman"/>
          <w:sz w:val="28"/>
          <w:szCs w:val="28"/>
        </w:rPr>
      </w:pPr>
      <w:r w:rsidRPr="00AF4167">
        <w:rPr>
          <w:rFonts w:ascii="Times New Roman" w:hAnsi="Times New Roman"/>
          <w:sz w:val="28"/>
          <w:szCs w:val="28"/>
        </w:rPr>
        <w:t>Создание безналичных денег с помощью кредитного механизма. Центральный Банк в прямом смысле имеет право создания денег в наличной форме посредством их эмиссии.</w:t>
      </w:r>
    </w:p>
    <w:p w:rsidR="00813856" w:rsidRPr="00AF4167" w:rsidRDefault="00813856" w:rsidP="00B2437F">
      <w:pPr>
        <w:pStyle w:val="a3"/>
        <w:numPr>
          <w:ilvl w:val="0"/>
          <w:numId w:val="3"/>
        </w:numPr>
        <w:spacing w:after="0" w:line="360" w:lineRule="auto"/>
        <w:ind w:left="0" w:firstLine="709"/>
        <w:jc w:val="both"/>
        <w:rPr>
          <w:rFonts w:ascii="Times New Roman" w:hAnsi="Times New Roman"/>
          <w:sz w:val="28"/>
          <w:szCs w:val="28"/>
        </w:rPr>
      </w:pPr>
      <w:r w:rsidRPr="00AF4167">
        <w:rPr>
          <w:rFonts w:ascii="Times New Roman" w:hAnsi="Times New Roman"/>
          <w:sz w:val="28"/>
          <w:szCs w:val="28"/>
        </w:rPr>
        <w:t>Распределительная – проявляется посредством депозитных и ссудных операций способствующих перераспределению ресурсов между субъектами экономических отношений.</w:t>
      </w:r>
    </w:p>
    <w:p w:rsidR="00813856" w:rsidRPr="00AF4167" w:rsidRDefault="00813856" w:rsidP="00B2437F">
      <w:pPr>
        <w:pStyle w:val="a3"/>
        <w:numPr>
          <w:ilvl w:val="0"/>
          <w:numId w:val="3"/>
        </w:numPr>
        <w:spacing w:after="0" w:line="360" w:lineRule="auto"/>
        <w:ind w:left="0" w:firstLine="709"/>
        <w:jc w:val="both"/>
        <w:rPr>
          <w:rFonts w:ascii="Times New Roman" w:hAnsi="Times New Roman"/>
          <w:sz w:val="28"/>
          <w:szCs w:val="28"/>
        </w:rPr>
      </w:pPr>
      <w:r w:rsidRPr="00AF4167">
        <w:rPr>
          <w:rFonts w:ascii="Times New Roman" w:hAnsi="Times New Roman"/>
          <w:sz w:val="28"/>
          <w:szCs w:val="28"/>
        </w:rPr>
        <w:t xml:space="preserve">Расчетная – банки участвуют в исполнении практически всех расчетов. </w:t>
      </w:r>
    </w:p>
    <w:p w:rsidR="00813856" w:rsidRPr="00AF4167" w:rsidRDefault="00813856" w:rsidP="00B2437F">
      <w:pPr>
        <w:pStyle w:val="a3"/>
        <w:numPr>
          <w:ilvl w:val="0"/>
          <w:numId w:val="3"/>
        </w:numPr>
        <w:spacing w:after="0" w:line="360" w:lineRule="auto"/>
        <w:ind w:left="0" w:firstLine="709"/>
        <w:jc w:val="both"/>
        <w:rPr>
          <w:rFonts w:ascii="Times New Roman" w:hAnsi="Times New Roman"/>
          <w:sz w:val="28"/>
          <w:szCs w:val="28"/>
        </w:rPr>
      </w:pPr>
      <w:r w:rsidRPr="00AF4167">
        <w:rPr>
          <w:rFonts w:ascii="Times New Roman" w:hAnsi="Times New Roman"/>
          <w:sz w:val="28"/>
          <w:szCs w:val="28"/>
        </w:rPr>
        <w:t>Контрольная – через банки происходит регулирование рыночной экономики, посредством проведения определенной денежно кредитной политики, совершения эмиссионных операций, при помощи специальных методов банковского регулирования: учетной политики, обязательного резервирования, валютного регулирования и т.п.</w:t>
      </w:r>
    </w:p>
    <w:p w:rsidR="00813856" w:rsidRPr="00AF4167" w:rsidRDefault="00813856" w:rsidP="00B2437F">
      <w:pPr>
        <w:pStyle w:val="a3"/>
        <w:numPr>
          <w:ilvl w:val="0"/>
          <w:numId w:val="3"/>
        </w:numPr>
        <w:spacing w:after="0" w:line="360" w:lineRule="auto"/>
        <w:ind w:left="0" w:firstLine="709"/>
        <w:jc w:val="both"/>
        <w:rPr>
          <w:rFonts w:ascii="Times New Roman" w:hAnsi="Times New Roman"/>
          <w:sz w:val="28"/>
          <w:szCs w:val="28"/>
        </w:rPr>
      </w:pPr>
      <w:r w:rsidRPr="00AF4167">
        <w:rPr>
          <w:rFonts w:ascii="Times New Roman" w:hAnsi="Times New Roman"/>
          <w:sz w:val="28"/>
          <w:szCs w:val="28"/>
        </w:rPr>
        <w:t>Финансовое посредничество – банки выступают посредниками между экономическими субъектами.</w:t>
      </w:r>
    </w:p>
    <w:p w:rsidR="00813856" w:rsidRPr="00AF4167" w:rsidRDefault="00813856" w:rsidP="00B2437F">
      <w:pPr>
        <w:pStyle w:val="a3"/>
        <w:spacing w:after="0" w:line="360" w:lineRule="auto"/>
        <w:ind w:left="0" w:firstLine="709"/>
        <w:jc w:val="both"/>
        <w:rPr>
          <w:rFonts w:ascii="Times New Roman" w:hAnsi="Times New Roman"/>
          <w:sz w:val="28"/>
          <w:szCs w:val="28"/>
        </w:rPr>
      </w:pPr>
      <w:r w:rsidRPr="00AF4167">
        <w:rPr>
          <w:rFonts w:ascii="Times New Roman" w:hAnsi="Times New Roman"/>
          <w:sz w:val="28"/>
          <w:szCs w:val="28"/>
        </w:rPr>
        <w:t>Принципы деятельности коммерческого банка:</w:t>
      </w:r>
    </w:p>
    <w:p w:rsidR="00813856" w:rsidRPr="00AF4167" w:rsidRDefault="00813856" w:rsidP="00B2437F">
      <w:pPr>
        <w:pStyle w:val="a3"/>
        <w:spacing w:after="0" w:line="360" w:lineRule="auto"/>
        <w:ind w:left="0" w:firstLine="709"/>
        <w:jc w:val="both"/>
        <w:rPr>
          <w:rFonts w:ascii="Times New Roman" w:hAnsi="Times New Roman"/>
          <w:sz w:val="28"/>
          <w:szCs w:val="28"/>
        </w:rPr>
      </w:pPr>
      <w:r w:rsidRPr="00AF4167">
        <w:rPr>
          <w:rFonts w:ascii="Times New Roman" w:hAnsi="Times New Roman"/>
          <w:sz w:val="28"/>
          <w:szCs w:val="28"/>
        </w:rPr>
        <w:t xml:space="preserve">- Коммерческий банк работает с клиентами в пределах реально имеющихся ресурсов в условиях рыночных отношений. </w:t>
      </w:r>
    </w:p>
    <w:p w:rsidR="00AF4167" w:rsidRPr="00AF4167" w:rsidRDefault="00AF4167" w:rsidP="00B2437F">
      <w:pPr>
        <w:pStyle w:val="a3"/>
        <w:spacing w:after="0" w:line="360" w:lineRule="auto"/>
        <w:ind w:left="0" w:firstLine="709"/>
        <w:jc w:val="both"/>
        <w:rPr>
          <w:rFonts w:ascii="Times New Roman" w:hAnsi="Times New Roman"/>
          <w:sz w:val="28"/>
          <w:szCs w:val="28"/>
        </w:rPr>
      </w:pPr>
      <w:r w:rsidRPr="00AF4167">
        <w:rPr>
          <w:rFonts w:ascii="Times New Roman" w:hAnsi="Times New Roman"/>
          <w:sz w:val="28"/>
          <w:szCs w:val="28"/>
        </w:rPr>
        <w:t>- Банк обладает высокой степенью экономической самостоятельности при полной экономической ответственности за результаты деятельности при условии регулирования его работы косвенными экономическими методами.</w:t>
      </w:r>
    </w:p>
    <w:p w:rsidR="00AF4167" w:rsidRDefault="00AF4167" w:rsidP="00B2437F">
      <w:pPr>
        <w:pStyle w:val="a3"/>
        <w:spacing w:after="0" w:line="360" w:lineRule="auto"/>
        <w:ind w:left="0" w:firstLine="709"/>
        <w:jc w:val="both"/>
        <w:rPr>
          <w:rFonts w:ascii="Times New Roman" w:hAnsi="Times New Roman"/>
          <w:sz w:val="28"/>
          <w:szCs w:val="28"/>
        </w:rPr>
      </w:pPr>
      <w:r w:rsidRPr="00AF4167">
        <w:rPr>
          <w:rFonts w:ascii="Times New Roman" w:hAnsi="Times New Roman"/>
          <w:sz w:val="28"/>
          <w:szCs w:val="28"/>
        </w:rPr>
        <w:t>- Банк отвечает по своим обязательствам всеми принадлежащими ему средствами и имуществом, на которые в соответствии с действующим законодательством может быть наложено взыскание. Все риски от своих операций банк берет на себя.</w:t>
      </w:r>
    </w:p>
    <w:p w:rsidR="00F15DC8" w:rsidRDefault="00B436CD" w:rsidP="00F15DC8">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Банк,</w:t>
      </w:r>
      <w:r w:rsidR="00F15DC8">
        <w:rPr>
          <w:rFonts w:ascii="Times New Roman" w:hAnsi="Times New Roman"/>
          <w:sz w:val="28"/>
          <w:szCs w:val="28"/>
        </w:rPr>
        <w:t xml:space="preserve"> являясь коммерческим </w:t>
      </w:r>
      <w:r>
        <w:rPr>
          <w:rFonts w:ascii="Times New Roman" w:hAnsi="Times New Roman"/>
          <w:sz w:val="28"/>
          <w:szCs w:val="28"/>
        </w:rPr>
        <w:t>предприятием,</w:t>
      </w:r>
      <w:r w:rsidR="00F15DC8">
        <w:rPr>
          <w:rFonts w:ascii="Times New Roman" w:hAnsi="Times New Roman"/>
          <w:sz w:val="28"/>
          <w:szCs w:val="28"/>
        </w:rPr>
        <w:t xml:space="preserve"> размещает привлеченные ресурсы на свой страх и риск. Активные операции банка разнородны по экономическому содержанию и с точки зрения доходности. Часть их представляет собой безальтернативное размещение: фонд обязательного резервирования, корреспондентские счета в РКЦ и т.п. такие операции не приносят дохода банку, но позволяют ему стабильно работать.</w:t>
      </w:r>
    </w:p>
    <w:p w:rsidR="004C7A1E" w:rsidRDefault="009340EE" w:rsidP="00F15DC8">
      <w:pPr>
        <w:pStyle w:val="a3"/>
        <w:spacing w:after="0" w:line="360" w:lineRule="auto"/>
        <w:jc w:val="right"/>
        <w:rPr>
          <w:rFonts w:ascii="Times New Roman" w:hAnsi="Times New Roman"/>
          <w:sz w:val="28"/>
          <w:szCs w:val="28"/>
        </w:rPr>
      </w:pPr>
      <w:r>
        <w:rPr>
          <w:rFonts w:ascii="Times New Roman" w:hAnsi="Times New Roman"/>
          <w:sz w:val="28"/>
          <w:szCs w:val="28"/>
        </w:rPr>
        <w:t>Таблица 1. Виды операций коммерческого банка</w:t>
      </w:r>
      <w:r>
        <w:rPr>
          <w:rStyle w:val="a7"/>
          <w:rFonts w:ascii="Times New Roman" w:hAnsi="Times New Roman"/>
          <w:sz w:val="28"/>
          <w:szCs w:val="28"/>
        </w:rPr>
        <w:footnoteReference w:id="1"/>
      </w:r>
      <w:r>
        <w:rPr>
          <w:rFonts w:ascii="Times New Roman" w:hAnsi="Times New Roman"/>
          <w:sz w:val="28"/>
          <w:szCs w:val="28"/>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0"/>
        <w:gridCol w:w="1758"/>
        <w:gridCol w:w="1782"/>
        <w:gridCol w:w="2893"/>
      </w:tblGrid>
      <w:tr w:rsidR="004C7A1E" w:rsidRPr="008950F5" w:rsidTr="008950F5">
        <w:tc>
          <w:tcPr>
            <w:tcW w:w="4788" w:type="dxa"/>
            <w:gridSpan w:val="2"/>
            <w:vAlign w:val="center"/>
          </w:tcPr>
          <w:p w:rsidR="004C7A1E" w:rsidRPr="008950F5" w:rsidRDefault="004C7A1E" w:rsidP="008950F5">
            <w:pPr>
              <w:pStyle w:val="a3"/>
              <w:spacing w:after="0" w:line="360" w:lineRule="auto"/>
              <w:ind w:left="0" w:firstLine="709"/>
              <w:jc w:val="both"/>
              <w:rPr>
                <w:rFonts w:ascii="Times New Roman" w:hAnsi="Times New Roman"/>
                <w:sz w:val="28"/>
                <w:szCs w:val="28"/>
              </w:rPr>
            </w:pPr>
            <w:r w:rsidRPr="008950F5">
              <w:rPr>
                <w:rFonts w:ascii="Times New Roman" w:hAnsi="Times New Roman"/>
                <w:sz w:val="28"/>
                <w:szCs w:val="28"/>
              </w:rPr>
              <w:t>Актив</w:t>
            </w:r>
          </w:p>
        </w:tc>
        <w:tc>
          <w:tcPr>
            <w:tcW w:w="4675" w:type="dxa"/>
            <w:gridSpan w:val="2"/>
            <w:vAlign w:val="center"/>
          </w:tcPr>
          <w:p w:rsidR="004C7A1E" w:rsidRPr="008950F5" w:rsidRDefault="004C7A1E" w:rsidP="008950F5">
            <w:pPr>
              <w:pStyle w:val="a3"/>
              <w:spacing w:after="0" w:line="360" w:lineRule="auto"/>
              <w:ind w:left="0" w:firstLine="709"/>
              <w:jc w:val="both"/>
              <w:rPr>
                <w:rFonts w:ascii="Times New Roman" w:hAnsi="Times New Roman"/>
                <w:sz w:val="28"/>
                <w:szCs w:val="28"/>
              </w:rPr>
            </w:pPr>
            <w:r w:rsidRPr="008950F5">
              <w:rPr>
                <w:rFonts w:ascii="Times New Roman" w:hAnsi="Times New Roman"/>
                <w:sz w:val="28"/>
                <w:szCs w:val="28"/>
              </w:rPr>
              <w:t>Пассив</w:t>
            </w:r>
          </w:p>
        </w:tc>
      </w:tr>
      <w:tr w:rsidR="004C7A1E" w:rsidRPr="008950F5" w:rsidTr="008950F5">
        <w:trPr>
          <w:trHeight w:val="701"/>
        </w:trPr>
        <w:tc>
          <w:tcPr>
            <w:tcW w:w="3030"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ФОР</w:t>
            </w:r>
          </w:p>
        </w:tc>
        <w:tc>
          <w:tcPr>
            <w:tcW w:w="1758" w:type="dxa"/>
            <w:vMerge w:val="restart"/>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Абсолютно ликвидные активы</w:t>
            </w:r>
          </w:p>
        </w:tc>
        <w:tc>
          <w:tcPr>
            <w:tcW w:w="1782"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Перед акционерами</w:t>
            </w:r>
          </w:p>
        </w:tc>
        <w:tc>
          <w:tcPr>
            <w:tcW w:w="2893"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Собственный капитал</w:t>
            </w:r>
          </w:p>
        </w:tc>
      </w:tr>
      <w:tr w:rsidR="004C7A1E" w:rsidRPr="008950F5" w:rsidTr="008950F5">
        <w:trPr>
          <w:trHeight w:val="443"/>
        </w:trPr>
        <w:tc>
          <w:tcPr>
            <w:tcW w:w="3030"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Касса</w:t>
            </w:r>
          </w:p>
        </w:tc>
        <w:tc>
          <w:tcPr>
            <w:tcW w:w="1758" w:type="dxa"/>
            <w:vMerge/>
            <w:vAlign w:val="center"/>
          </w:tcPr>
          <w:p w:rsidR="004C7A1E" w:rsidRPr="008950F5" w:rsidRDefault="004C7A1E" w:rsidP="0095100D">
            <w:pPr>
              <w:pStyle w:val="a3"/>
              <w:spacing w:after="0" w:line="360" w:lineRule="auto"/>
              <w:ind w:left="0"/>
              <w:rPr>
                <w:rFonts w:ascii="Times New Roman" w:hAnsi="Times New Roman"/>
                <w:sz w:val="24"/>
                <w:szCs w:val="24"/>
              </w:rPr>
            </w:pPr>
          </w:p>
        </w:tc>
        <w:tc>
          <w:tcPr>
            <w:tcW w:w="1782" w:type="dxa"/>
            <w:vMerge w:val="restart"/>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Перед клиентами</w:t>
            </w:r>
          </w:p>
        </w:tc>
        <w:tc>
          <w:tcPr>
            <w:tcW w:w="2893"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Расчетные счета</w:t>
            </w:r>
          </w:p>
        </w:tc>
      </w:tr>
      <w:tr w:rsidR="004C7A1E" w:rsidRPr="008950F5" w:rsidTr="008950F5">
        <w:trPr>
          <w:trHeight w:val="410"/>
        </w:trPr>
        <w:tc>
          <w:tcPr>
            <w:tcW w:w="3030"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Остаток на корсчете</w:t>
            </w:r>
          </w:p>
        </w:tc>
        <w:tc>
          <w:tcPr>
            <w:tcW w:w="1758" w:type="dxa"/>
            <w:vMerge/>
            <w:vAlign w:val="center"/>
          </w:tcPr>
          <w:p w:rsidR="004C7A1E" w:rsidRPr="008950F5" w:rsidRDefault="004C7A1E" w:rsidP="0095100D">
            <w:pPr>
              <w:pStyle w:val="a3"/>
              <w:spacing w:after="0" w:line="360" w:lineRule="auto"/>
              <w:ind w:left="0"/>
              <w:rPr>
                <w:rFonts w:ascii="Times New Roman" w:hAnsi="Times New Roman"/>
                <w:sz w:val="24"/>
                <w:szCs w:val="24"/>
              </w:rPr>
            </w:pPr>
          </w:p>
        </w:tc>
        <w:tc>
          <w:tcPr>
            <w:tcW w:w="1782" w:type="dxa"/>
            <w:vMerge/>
            <w:vAlign w:val="center"/>
          </w:tcPr>
          <w:p w:rsidR="004C7A1E" w:rsidRPr="008950F5" w:rsidRDefault="004C7A1E" w:rsidP="0095100D">
            <w:pPr>
              <w:pStyle w:val="a3"/>
              <w:spacing w:after="0" w:line="360" w:lineRule="auto"/>
              <w:ind w:left="0"/>
              <w:rPr>
                <w:rFonts w:ascii="Times New Roman" w:hAnsi="Times New Roman"/>
                <w:sz w:val="24"/>
                <w:szCs w:val="24"/>
              </w:rPr>
            </w:pPr>
          </w:p>
        </w:tc>
        <w:tc>
          <w:tcPr>
            <w:tcW w:w="2893"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Депозиты</w:t>
            </w:r>
          </w:p>
        </w:tc>
      </w:tr>
      <w:tr w:rsidR="004C7A1E" w:rsidRPr="008950F5" w:rsidTr="008950F5">
        <w:trPr>
          <w:trHeight w:val="415"/>
        </w:trPr>
        <w:tc>
          <w:tcPr>
            <w:tcW w:w="3030"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Кредиты клиентам</w:t>
            </w:r>
          </w:p>
        </w:tc>
        <w:tc>
          <w:tcPr>
            <w:tcW w:w="1758" w:type="dxa"/>
            <w:vMerge w:val="restart"/>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Кредиты</w:t>
            </w:r>
          </w:p>
        </w:tc>
        <w:tc>
          <w:tcPr>
            <w:tcW w:w="1782" w:type="dxa"/>
            <w:vMerge/>
            <w:vAlign w:val="center"/>
          </w:tcPr>
          <w:p w:rsidR="004C7A1E" w:rsidRPr="008950F5" w:rsidRDefault="004C7A1E" w:rsidP="0095100D">
            <w:pPr>
              <w:pStyle w:val="a3"/>
              <w:spacing w:after="0" w:line="360" w:lineRule="auto"/>
              <w:ind w:left="0"/>
              <w:rPr>
                <w:rFonts w:ascii="Times New Roman" w:hAnsi="Times New Roman"/>
                <w:sz w:val="24"/>
                <w:szCs w:val="24"/>
              </w:rPr>
            </w:pPr>
          </w:p>
        </w:tc>
        <w:tc>
          <w:tcPr>
            <w:tcW w:w="2893"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Сберегательные вклады</w:t>
            </w:r>
          </w:p>
        </w:tc>
      </w:tr>
      <w:tr w:rsidR="004C7A1E" w:rsidRPr="008950F5" w:rsidTr="008950F5">
        <w:trPr>
          <w:trHeight w:val="667"/>
        </w:trPr>
        <w:tc>
          <w:tcPr>
            <w:tcW w:w="3030"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Кредиты банкам</w:t>
            </w:r>
          </w:p>
        </w:tc>
        <w:tc>
          <w:tcPr>
            <w:tcW w:w="1758" w:type="dxa"/>
            <w:vMerge/>
            <w:vAlign w:val="center"/>
          </w:tcPr>
          <w:p w:rsidR="004C7A1E" w:rsidRPr="008950F5" w:rsidRDefault="004C7A1E" w:rsidP="0095100D">
            <w:pPr>
              <w:pStyle w:val="a3"/>
              <w:spacing w:after="0" w:line="360" w:lineRule="auto"/>
              <w:ind w:left="0"/>
              <w:rPr>
                <w:rFonts w:ascii="Times New Roman" w:hAnsi="Times New Roman"/>
                <w:sz w:val="24"/>
                <w:szCs w:val="24"/>
              </w:rPr>
            </w:pPr>
          </w:p>
        </w:tc>
        <w:tc>
          <w:tcPr>
            <w:tcW w:w="1782" w:type="dxa"/>
            <w:vMerge/>
            <w:vAlign w:val="center"/>
          </w:tcPr>
          <w:p w:rsidR="004C7A1E" w:rsidRPr="008950F5" w:rsidRDefault="004C7A1E" w:rsidP="0095100D">
            <w:pPr>
              <w:pStyle w:val="a3"/>
              <w:spacing w:after="0" w:line="360" w:lineRule="auto"/>
              <w:ind w:left="0"/>
              <w:rPr>
                <w:rFonts w:ascii="Times New Roman" w:hAnsi="Times New Roman"/>
                <w:sz w:val="24"/>
                <w:szCs w:val="24"/>
              </w:rPr>
            </w:pPr>
          </w:p>
        </w:tc>
        <w:tc>
          <w:tcPr>
            <w:tcW w:w="2893" w:type="dxa"/>
            <w:vAlign w:val="center"/>
          </w:tcPr>
          <w:p w:rsidR="004C7A1E" w:rsidRPr="008950F5" w:rsidRDefault="004C7A1E"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Выпущенные ценные бумаги</w:t>
            </w:r>
          </w:p>
        </w:tc>
      </w:tr>
      <w:tr w:rsidR="00C872A5" w:rsidRPr="008950F5" w:rsidTr="008950F5">
        <w:trPr>
          <w:trHeight w:val="537"/>
        </w:trPr>
        <w:tc>
          <w:tcPr>
            <w:tcW w:w="3030" w:type="dxa"/>
            <w:vAlign w:val="center"/>
          </w:tcPr>
          <w:p w:rsidR="00C872A5" w:rsidRPr="008950F5" w:rsidRDefault="00C872A5"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Инвестиции в капитал</w:t>
            </w:r>
          </w:p>
        </w:tc>
        <w:tc>
          <w:tcPr>
            <w:tcW w:w="1758" w:type="dxa"/>
            <w:vMerge w:val="restart"/>
            <w:vAlign w:val="center"/>
          </w:tcPr>
          <w:p w:rsidR="00C872A5" w:rsidRPr="008950F5" w:rsidRDefault="00C872A5"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Инвестиции в ценные бумаги</w:t>
            </w:r>
          </w:p>
        </w:tc>
        <w:tc>
          <w:tcPr>
            <w:tcW w:w="1782" w:type="dxa"/>
            <w:vMerge w:val="restart"/>
            <w:vAlign w:val="center"/>
          </w:tcPr>
          <w:p w:rsidR="00C872A5" w:rsidRPr="008950F5" w:rsidRDefault="00C872A5"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Перед другими банками</w:t>
            </w:r>
          </w:p>
        </w:tc>
        <w:tc>
          <w:tcPr>
            <w:tcW w:w="2893" w:type="dxa"/>
            <w:vAlign w:val="center"/>
          </w:tcPr>
          <w:p w:rsidR="00C872A5" w:rsidRPr="008950F5" w:rsidRDefault="00C872A5"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Кредиты ЦБРФ</w:t>
            </w:r>
          </w:p>
        </w:tc>
      </w:tr>
      <w:tr w:rsidR="00C872A5" w:rsidRPr="008950F5" w:rsidTr="008950F5">
        <w:tc>
          <w:tcPr>
            <w:tcW w:w="3030" w:type="dxa"/>
            <w:vAlign w:val="center"/>
          </w:tcPr>
          <w:p w:rsidR="00C872A5" w:rsidRPr="008950F5" w:rsidRDefault="00C872A5"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Операции на фондовом рынке</w:t>
            </w:r>
          </w:p>
        </w:tc>
        <w:tc>
          <w:tcPr>
            <w:tcW w:w="1758" w:type="dxa"/>
            <w:vMerge/>
            <w:vAlign w:val="center"/>
          </w:tcPr>
          <w:p w:rsidR="00C872A5" w:rsidRPr="008950F5" w:rsidRDefault="00C872A5" w:rsidP="0095100D">
            <w:pPr>
              <w:pStyle w:val="a3"/>
              <w:spacing w:after="0" w:line="360" w:lineRule="auto"/>
              <w:ind w:left="0"/>
              <w:rPr>
                <w:rFonts w:ascii="Times New Roman" w:hAnsi="Times New Roman"/>
                <w:sz w:val="24"/>
                <w:szCs w:val="24"/>
              </w:rPr>
            </w:pPr>
          </w:p>
        </w:tc>
        <w:tc>
          <w:tcPr>
            <w:tcW w:w="1782" w:type="dxa"/>
            <w:vMerge/>
            <w:vAlign w:val="center"/>
          </w:tcPr>
          <w:p w:rsidR="00C872A5" w:rsidRPr="008950F5" w:rsidRDefault="00C872A5" w:rsidP="0095100D">
            <w:pPr>
              <w:pStyle w:val="a3"/>
              <w:spacing w:after="0" w:line="360" w:lineRule="auto"/>
              <w:ind w:left="0"/>
              <w:rPr>
                <w:rFonts w:ascii="Times New Roman" w:hAnsi="Times New Roman"/>
                <w:sz w:val="24"/>
                <w:szCs w:val="24"/>
              </w:rPr>
            </w:pPr>
          </w:p>
        </w:tc>
        <w:tc>
          <w:tcPr>
            <w:tcW w:w="2893" w:type="dxa"/>
            <w:vMerge w:val="restart"/>
            <w:vAlign w:val="center"/>
          </w:tcPr>
          <w:p w:rsidR="00C872A5" w:rsidRPr="008950F5" w:rsidRDefault="00C872A5" w:rsidP="0095100D">
            <w:pPr>
              <w:pStyle w:val="a3"/>
              <w:spacing w:after="0" w:line="360" w:lineRule="auto"/>
              <w:ind w:left="0"/>
              <w:rPr>
                <w:rFonts w:ascii="Times New Roman" w:hAnsi="Times New Roman"/>
                <w:sz w:val="24"/>
                <w:szCs w:val="24"/>
              </w:rPr>
            </w:pPr>
            <w:r w:rsidRPr="008950F5">
              <w:rPr>
                <w:rFonts w:ascii="Times New Roman" w:hAnsi="Times New Roman"/>
                <w:sz w:val="24"/>
                <w:szCs w:val="24"/>
              </w:rPr>
              <w:t>Кредиты и депозиты других коммерческих банков</w:t>
            </w:r>
          </w:p>
        </w:tc>
      </w:tr>
      <w:tr w:rsidR="00C872A5" w:rsidRPr="008950F5" w:rsidTr="008950F5">
        <w:tc>
          <w:tcPr>
            <w:tcW w:w="3030" w:type="dxa"/>
            <w:vAlign w:val="center"/>
          </w:tcPr>
          <w:p w:rsidR="00C872A5" w:rsidRPr="008950F5" w:rsidRDefault="00C872A5" w:rsidP="0095100D">
            <w:pPr>
              <w:pStyle w:val="a3"/>
              <w:spacing w:after="0" w:line="360" w:lineRule="auto"/>
              <w:ind w:left="0"/>
              <w:jc w:val="both"/>
              <w:rPr>
                <w:rFonts w:ascii="Times New Roman" w:hAnsi="Times New Roman"/>
                <w:sz w:val="24"/>
                <w:szCs w:val="24"/>
              </w:rPr>
            </w:pPr>
            <w:r w:rsidRPr="008950F5">
              <w:rPr>
                <w:rFonts w:ascii="Times New Roman" w:hAnsi="Times New Roman"/>
                <w:sz w:val="24"/>
                <w:szCs w:val="24"/>
              </w:rPr>
              <w:t>Лизинг</w:t>
            </w:r>
          </w:p>
        </w:tc>
        <w:tc>
          <w:tcPr>
            <w:tcW w:w="1758" w:type="dxa"/>
            <w:vMerge w:val="restart"/>
            <w:vAlign w:val="center"/>
          </w:tcPr>
          <w:p w:rsidR="00C872A5" w:rsidRPr="008950F5" w:rsidRDefault="00C872A5" w:rsidP="0095100D">
            <w:pPr>
              <w:pStyle w:val="a3"/>
              <w:spacing w:after="0" w:line="360" w:lineRule="auto"/>
              <w:ind w:left="0"/>
              <w:jc w:val="both"/>
              <w:rPr>
                <w:rFonts w:ascii="Times New Roman" w:hAnsi="Times New Roman"/>
                <w:sz w:val="24"/>
                <w:szCs w:val="24"/>
              </w:rPr>
            </w:pPr>
            <w:r w:rsidRPr="008950F5">
              <w:rPr>
                <w:rFonts w:ascii="Times New Roman" w:hAnsi="Times New Roman"/>
                <w:sz w:val="24"/>
                <w:szCs w:val="24"/>
              </w:rPr>
              <w:t>Другие вложения</w:t>
            </w:r>
          </w:p>
        </w:tc>
        <w:tc>
          <w:tcPr>
            <w:tcW w:w="1782"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c>
          <w:tcPr>
            <w:tcW w:w="2893"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r>
      <w:tr w:rsidR="00C872A5" w:rsidRPr="008950F5" w:rsidTr="008950F5">
        <w:tc>
          <w:tcPr>
            <w:tcW w:w="3030" w:type="dxa"/>
            <w:vAlign w:val="center"/>
          </w:tcPr>
          <w:p w:rsidR="00C872A5" w:rsidRPr="008950F5" w:rsidRDefault="00C872A5" w:rsidP="0095100D">
            <w:pPr>
              <w:pStyle w:val="a3"/>
              <w:spacing w:after="0" w:line="360" w:lineRule="auto"/>
              <w:ind w:left="0"/>
              <w:jc w:val="both"/>
              <w:rPr>
                <w:rFonts w:ascii="Times New Roman" w:hAnsi="Times New Roman"/>
                <w:sz w:val="24"/>
                <w:szCs w:val="24"/>
              </w:rPr>
            </w:pPr>
            <w:r w:rsidRPr="008950F5">
              <w:rPr>
                <w:rFonts w:ascii="Times New Roman" w:hAnsi="Times New Roman"/>
                <w:sz w:val="24"/>
                <w:szCs w:val="24"/>
              </w:rPr>
              <w:t>Факторинг</w:t>
            </w:r>
          </w:p>
        </w:tc>
        <w:tc>
          <w:tcPr>
            <w:tcW w:w="1758"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c>
          <w:tcPr>
            <w:tcW w:w="1782"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c>
          <w:tcPr>
            <w:tcW w:w="2893"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r>
      <w:tr w:rsidR="00C872A5" w:rsidRPr="008950F5" w:rsidTr="008950F5">
        <w:tc>
          <w:tcPr>
            <w:tcW w:w="3030" w:type="dxa"/>
            <w:vAlign w:val="center"/>
          </w:tcPr>
          <w:p w:rsidR="00C872A5" w:rsidRPr="008950F5" w:rsidRDefault="00C872A5" w:rsidP="0095100D">
            <w:pPr>
              <w:pStyle w:val="a3"/>
              <w:spacing w:after="0" w:line="360" w:lineRule="auto"/>
              <w:ind w:left="0"/>
              <w:jc w:val="both"/>
              <w:rPr>
                <w:rFonts w:ascii="Times New Roman" w:hAnsi="Times New Roman"/>
                <w:sz w:val="24"/>
                <w:szCs w:val="24"/>
              </w:rPr>
            </w:pPr>
            <w:r w:rsidRPr="008950F5">
              <w:rPr>
                <w:rFonts w:ascii="Times New Roman" w:hAnsi="Times New Roman"/>
                <w:sz w:val="24"/>
                <w:szCs w:val="24"/>
              </w:rPr>
              <w:t>Ипотека</w:t>
            </w:r>
          </w:p>
        </w:tc>
        <w:tc>
          <w:tcPr>
            <w:tcW w:w="1758"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c>
          <w:tcPr>
            <w:tcW w:w="1782"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c>
          <w:tcPr>
            <w:tcW w:w="2893"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r>
      <w:tr w:rsidR="00C872A5" w:rsidRPr="008950F5" w:rsidTr="008950F5">
        <w:tc>
          <w:tcPr>
            <w:tcW w:w="3030" w:type="dxa"/>
            <w:vAlign w:val="center"/>
          </w:tcPr>
          <w:p w:rsidR="00C872A5" w:rsidRPr="008950F5" w:rsidRDefault="00C872A5" w:rsidP="0095100D">
            <w:pPr>
              <w:pStyle w:val="a3"/>
              <w:spacing w:after="0" w:line="360" w:lineRule="auto"/>
              <w:ind w:left="0"/>
              <w:jc w:val="both"/>
              <w:rPr>
                <w:rFonts w:ascii="Times New Roman" w:hAnsi="Times New Roman"/>
                <w:sz w:val="24"/>
                <w:szCs w:val="24"/>
              </w:rPr>
            </w:pPr>
            <w:r w:rsidRPr="008950F5">
              <w:rPr>
                <w:rFonts w:ascii="Times New Roman" w:hAnsi="Times New Roman"/>
                <w:sz w:val="24"/>
                <w:szCs w:val="24"/>
              </w:rPr>
              <w:t>Другие вложения</w:t>
            </w:r>
          </w:p>
        </w:tc>
        <w:tc>
          <w:tcPr>
            <w:tcW w:w="1758"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c>
          <w:tcPr>
            <w:tcW w:w="1782"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c>
          <w:tcPr>
            <w:tcW w:w="2893" w:type="dxa"/>
            <w:vMerge/>
            <w:vAlign w:val="center"/>
          </w:tcPr>
          <w:p w:rsidR="00C872A5" w:rsidRPr="008950F5" w:rsidRDefault="00C872A5" w:rsidP="008950F5">
            <w:pPr>
              <w:pStyle w:val="a3"/>
              <w:spacing w:after="0" w:line="360" w:lineRule="auto"/>
              <w:ind w:left="0" w:firstLine="709"/>
              <w:jc w:val="both"/>
              <w:rPr>
                <w:rFonts w:ascii="Times New Roman" w:hAnsi="Times New Roman"/>
                <w:sz w:val="28"/>
                <w:szCs w:val="28"/>
              </w:rPr>
            </w:pPr>
          </w:p>
        </w:tc>
      </w:tr>
    </w:tbl>
    <w:p w:rsidR="00F15DC8" w:rsidRDefault="00F15DC8" w:rsidP="00B2437F">
      <w:pPr>
        <w:pStyle w:val="a3"/>
        <w:spacing w:after="0" w:line="360" w:lineRule="auto"/>
        <w:ind w:left="0" w:firstLine="709"/>
        <w:jc w:val="both"/>
        <w:rPr>
          <w:rFonts w:ascii="Times New Roman" w:hAnsi="Times New Roman"/>
          <w:sz w:val="28"/>
          <w:szCs w:val="28"/>
        </w:rPr>
      </w:pPr>
    </w:p>
    <w:p w:rsidR="00BC2429" w:rsidRDefault="00C872A5" w:rsidP="00B2437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Активные операции банка – операции по размещению привлеченных средств.</w:t>
      </w:r>
    </w:p>
    <w:p w:rsidR="00DE445B" w:rsidRPr="00D10E6B" w:rsidRDefault="00DE445B" w:rsidP="00B2437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Основой активных</w:t>
      </w:r>
      <w:r w:rsidR="00D10E6B">
        <w:rPr>
          <w:rFonts w:ascii="Times New Roman" w:hAnsi="Times New Roman"/>
          <w:sz w:val="28"/>
          <w:szCs w:val="28"/>
        </w:rPr>
        <w:t xml:space="preserve"> операций является кредитование - </w:t>
      </w:r>
      <w:r w:rsidR="00D10E6B" w:rsidRPr="00D10E6B">
        <w:rPr>
          <w:rFonts w:ascii="Times New Roman" w:hAnsi="Times New Roman"/>
          <w:sz w:val="28"/>
          <w:szCs w:val="28"/>
        </w:rPr>
        <w:t>экономические отношения между кредитором и заёмщиком по поводу передачи временно свободной денежной суммы (стоимости) на принципах возвратности, срочности, платности</w:t>
      </w:r>
    </w:p>
    <w:p w:rsidR="00DE445B" w:rsidRDefault="00DE445B" w:rsidP="00B2437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Инвестиционные операции банка могут быть активными и пассивными.</w:t>
      </w:r>
      <w:r w:rsidR="00177056">
        <w:rPr>
          <w:rFonts w:ascii="Times New Roman" w:hAnsi="Times New Roman"/>
          <w:sz w:val="28"/>
          <w:szCs w:val="28"/>
        </w:rPr>
        <w:t xml:space="preserve"> Если коммерческий банк является эмитентом ценных бумаг, то операции будут пассивными.</w:t>
      </w:r>
    </w:p>
    <w:p w:rsidR="00177056" w:rsidRDefault="00177056" w:rsidP="00B2437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Лизинговые операции - коммерческие банки финансируют покупку и сдают в долгосрочную аренду машины, оборудование, транспортные средства, сооружения производственного назначения  т.д. предприятиям и заключают с ними лизинговые соглашения</w:t>
      </w:r>
      <w:r w:rsidR="00C904C0">
        <w:rPr>
          <w:rFonts w:ascii="Times New Roman" w:hAnsi="Times New Roman"/>
          <w:sz w:val="28"/>
          <w:szCs w:val="28"/>
        </w:rPr>
        <w:t>. Арендная плата является лизинговым платежом.</w:t>
      </w:r>
    </w:p>
    <w:p w:rsidR="00C904C0" w:rsidRDefault="00C904C0" w:rsidP="00B2437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Факторинг – комплекс услуг по авансированию и инкассированию дебиторской </w:t>
      </w:r>
      <w:r w:rsidR="00B2437F">
        <w:rPr>
          <w:rFonts w:ascii="Times New Roman" w:hAnsi="Times New Roman"/>
          <w:sz w:val="28"/>
          <w:szCs w:val="28"/>
        </w:rPr>
        <w:t>задолженности с последующим возможным информационным, страховым, бухгалтерским, консалтинговым  и юридическим сопровождением клиента.</w:t>
      </w:r>
    </w:p>
    <w:p w:rsidR="00B2437F" w:rsidRDefault="00B2437F" w:rsidP="00B2437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Пассивные операции коммерческого банка – операции по формированию ресурсов</w:t>
      </w:r>
      <w:r w:rsidR="00D10E6B">
        <w:rPr>
          <w:rFonts w:ascii="Times New Roman" w:hAnsi="Times New Roman"/>
          <w:sz w:val="28"/>
          <w:szCs w:val="28"/>
        </w:rPr>
        <w:t xml:space="preserve"> коммерческого банка</w:t>
      </w:r>
      <w:r>
        <w:rPr>
          <w:rFonts w:ascii="Times New Roman" w:hAnsi="Times New Roman"/>
          <w:sz w:val="28"/>
          <w:szCs w:val="28"/>
        </w:rPr>
        <w:t>.</w:t>
      </w:r>
    </w:p>
    <w:p w:rsidR="00D10E6B" w:rsidRDefault="00D10E6B" w:rsidP="00B2437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В условиях кризисной экономики</w:t>
      </w:r>
      <w:r w:rsidR="00D7233F">
        <w:rPr>
          <w:rFonts w:ascii="Times New Roman" w:hAnsi="Times New Roman"/>
          <w:sz w:val="28"/>
          <w:szCs w:val="28"/>
        </w:rPr>
        <w:t xml:space="preserve"> особую важность приобретает процесс формирования банковских пассивов, оптимизация их структуры и в связи с этим качество управления всеми источниками денежных средств, которые образуют ресурсный потенциал коммерческого банка. Устойчивая ресурсная база банка позволяет ему успешно проводить активные операции. Поэтому каждый коммерческий банк стремится наращивать свои ресурсы.</w:t>
      </w:r>
    </w:p>
    <w:p w:rsidR="00B2437F" w:rsidRDefault="00B2437F" w:rsidP="00B2437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Ресурсы коммерческого банка формируются из собственных, заемных и привлеченных средств. Привлеченные средства составляют большую часть средств банка.</w:t>
      </w:r>
    </w:p>
    <w:p w:rsidR="00B2437F" w:rsidRDefault="00B2437F" w:rsidP="00B2437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Собственные средства – уставный и другие фонды, прибыль банка.</w:t>
      </w:r>
      <w:r w:rsidR="00D7233F">
        <w:rPr>
          <w:rFonts w:ascii="Times New Roman" w:hAnsi="Times New Roman"/>
          <w:sz w:val="28"/>
          <w:szCs w:val="28"/>
        </w:rPr>
        <w:t xml:space="preserve"> Структура собственных средств банка неоднородна по качественному составу и изменяется на протяжении года в зависимости от ряда факторов, в частности от характера использования получаемой банком прибыли.</w:t>
      </w:r>
    </w:p>
    <w:p w:rsidR="00B2437F" w:rsidRDefault="00B2437F" w:rsidP="00B2437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К пассивным операциям банка относят:</w:t>
      </w:r>
    </w:p>
    <w:p w:rsidR="00446D97" w:rsidRDefault="00446D97" w:rsidP="00C73B41">
      <w:pPr>
        <w:pStyle w:val="a3"/>
        <w:numPr>
          <w:ilvl w:val="0"/>
          <w:numId w:val="5"/>
        </w:numPr>
        <w:spacing w:after="0" w:line="360" w:lineRule="auto"/>
        <w:jc w:val="both"/>
        <w:rPr>
          <w:rFonts w:ascii="Times New Roman" w:hAnsi="Times New Roman"/>
          <w:sz w:val="28"/>
          <w:szCs w:val="28"/>
        </w:rPr>
      </w:pPr>
      <w:r>
        <w:rPr>
          <w:rFonts w:ascii="Times New Roman" w:hAnsi="Times New Roman"/>
          <w:sz w:val="28"/>
          <w:szCs w:val="28"/>
        </w:rPr>
        <w:t>Прием вкладов (депозитов) в национальной и иностранной валюте;</w:t>
      </w:r>
    </w:p>
    <w:p w:rsidR="00C73B41" w:rsidRDefault="0095100D" w:rsidP="00C73B41">
      <w:pPr>
        <w:pStyle w:val="a3"/>
        <w:numPr>
          <w:ilvl w:val="0"/>
          <w:numId w:val="5"/>
        </w:numPr>
        <w:spacing w:after="0" w:line="360" w:lineRule="auto"/>
        <w:jc w:val="both"/>
        <w:rPr>
          <w:rFonts w:ascii="Times New Roman" w:hAnsi="Times New Roman"/>
          <w:sz w:val="28"/>
          <w:szCs w:val="28"/>
        </w:rPr>
      </w:pPr>
      <w:r>
        <w:rPr>
          <w:rFonts w:ascii="Times New Roman" w:hAnsi="Times New Roman"/>
          <w:sz w:val="28"/>
          <w:szCs w:val="28"/>
        </w:rPr>
        <w:t>Открытие и ведение счетов клиентов, в т.ч. счетов ЛОРО банков-корреспондентов в национальной и иностранной валюте;</w:t>
      </w:r>
    </w:p>
    <w:p w:rsidR="0095100D" w:rsidRDefault="0095100D" w:rsidP="00C73B41">
      <w:pPr>
        <w:pStyle w:val="a3"/>
        <w:numPr>
          <w:ilvl w:val="0"/>
          <w:numId w:val="5"/>
        </w:numPr>
        <w:spacing w:after="0" w:line="360" w:lineRule="auto"/>
        <w:jc w:val="both"/>
        <w:rPr>
          <w:rFonts w:ascii="Times New Roman" w:hAnsi="Times New Roman"/>
          <w:sz w:val="28"/>
          <w:szCs w:val="28"/>
        </w:rPr>
      </w:pPr>
      <w:r>
        <w:rPr>
          <w:rFonts w:ascii="Times New Roman" w:hAnsi="Times New Roman"/>
          <w:sz w:val="28"/>
          <w:szCs w:val="28"/>
        </w:rPr>
        <w:t>Выпуск собственных ценных бумаг (акций и облигаций), а так же выпуск ценных бумаг как финансовых инструментов (векселей</w:t>
      </w:r>
      <w:r w:rsidR="00A66C95">
        <w:rPr>
          <w:rFonts w:ascii="Times New Roman" w:hAnsi="Times New Roman"/>
          <w:sz w:val="28"/>
          <w:szCs w:val="28"/>
        </w:rPr>
        <w:t xml:space="preserve">, </w:t>
      </w:r>
      <w:r>
        <w:rPr>
          <w:rFonts w:ascii="Times New Roman" w:hAnsi="Times New Roman"/>
          <w:sz w:val="28"/>
          <w:szCs w:val="28"/>
        </w:rPr>
        <w:t>депозитных и сберегательных сертификатов);</w:t>
      </w:r>
    </w:p>
    <w:p w:rsidR="0095100D" w:rsidRDefault="0095100D" w:rsidP="00C73B41">
      <w:pPr>
        <w:pStyle w:val="a3"/>
        <w:numPr>
          <w:ilvl w:val="0"/>
          <w:numId w:val="5"/>
        </w:numPr>
        <w:spacing w:after="0" w:line="360" w:lineRule="auto"/>
        <w:jc w:val="both"/>
        <w:rPr>
          <w:rFonts w:ascii="Times New Roman" w:hAnsi="Times New Roman"/>
          <w:sz w:val="28"/>
          <w:szCs w:val="28"/>
        </w:rPr>
      </w:pPr>
      <w:r>
        <w:rPr>
          <w:rFonts w:ascii="Times New Roman" w:hAnsi="Times New Roman"/>
          <w:sz w:val="28"/>
          <w:szCs w:val="28"/>
        </w:rPr>
        <w:t>Получение межбанковских кредитов (централизованных, приобретенных на аукционах, либо полученных от ЦБ РФ).</w:t>
      </w:r>
    </w:p>
    <w:p w:rsidR="00630406" w:rsidRDefault="002A606F"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Привлеченные средства занимают преобладающее место в структуре банковских ресурсов. В мировой банковской практике привлеченные средства по способу их аккумуляции делят на депозиты и прочие привлеченные средства. Большую часть привлеченных средств составляют депозиты.</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Коммерческий банк может привлекать ресурсы путем выпуска ценных бумаг.</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При недостаточности средств для своевременного обеспечения платежей банк привлекает дополнительные ресурсы. Наиболее оперативным способом такой мобилизации является межбанковский кредит.</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Задачи, решаемые на рынке рублевых межбанковских кредитов:</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обеспечение текущей ликвидности;</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привлечение ресурсов для кратко и среднесрочных проектов банка;</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установление партнерских отношений с другими банками и т.д.</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Межбанковские кредиты могут принимать завуалированную форму: депонирование средств на корреспондентском счете банка; купля-продажа банковских векселей и т.д.</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Другим способом мобилизовать ресурсы является кредит ЦБ РФ.</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Возможность получения кредита зависит от ряда факторов:</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состояние денежно-кредитной сферы страны;</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финансовое положение кредитополучателя.</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Кредиты ЦБ различаются:</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формой обеспечения (учетные и ломбардные);</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методом предоставления (прямые и выдаваемые на основе аукционов);</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сроками предоставления (среднесрочные – 3-4 месяца, краткосрочные – от одного до нескольких дней);</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целевым характером (корректирующие и продленные сезонные кредиты).</w:t>
      </w:r>
    </w:p>
    <w:p w:rsidR="00630406" w:rsidRDefault="00630406"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br w:type="page"/>
        <w:t>1.2 Депозитные операции коммерческого банка</w:t>
      </w:r>
    </w:p>
    <w:p w:rsidR="00630406" w:rsidRDefault="00630406" w:rsidP="002A606F">
      <w:pPr>
        <w:pStyle w:val="a3"/>
        <w:spacing w:after="0" w:line="360" w:lineRule="auto"/>
        <w:ind w:left="0" w:firstLine="709"/>
        <w:jc w:val="both"/>
        <w:rPr>
          <w:rFonts w:ascii="Times New Roman" w:hAnsi="Times New Roman"/>
          <w:sz w:val="28"/>
          <w:szCs w:val="28"/>
        </w:rPr>
      </w:pPr>
    </w:p>
    <w:p w:rsidR="00595884" w:rsidRDefault="00595884"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Депозитные операции коммерческого банка</w:t>
      </w:r>
      <w:r w:rsidR="00630406">
        <w:rPr>
          <w:rFonts w:ascii="Times New Roman" w:hAnsi="Times New Roman"/>
          <w:sz w:val="28"/>
          <w:szCs w:val="28"/>
        </w:rPr>
        <w:t xml:space="preserve"> – операции по привлечению средств физических и юридических лиц во вклады на определенный срок, либо до востребования, а так же остатков средств на расчетных счетах клиентов для использования их для размещения.</w:t>
      </w:r>
    </w:p>
    <w:p w:rsidR="00630406" w:rsidRDefault="00630406"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Организация депозитных операций должна осуществляться при соблюдении ряда принципов:</w:t>
      </w:r>
    </w:p>
    <w:p w:rsidR="00630406" w:rsidRDefault="00630406"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получение текущей прибыли и создание условий для ее получения в будущем;</w:t>
      </w:r>
    </w:p>
    <w:p w:rsidR="00630406" w:rsidRDefault="00630406"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гибкая политика при управлении депозитными операциями для поддержания оперативной ликвидности банка;</w:t>
      </w:r>
    </w:p>
    <w:p w:rsidR="00630406" w:rsidRDefault="00630406"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согласованность между депозитной политикой и доходностью активов;</w:t>
      </w:r>
    </w:p>
    <w:p w:rsidR="00630406" w:rsidRDefault="00630406"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 развитие банковских услуг с целью привлечения клиентов.</w:t>
      </w:r>
    </w:p>
    <w:p w:rsidR="002A606F" w:rsidRDefault="002A606F"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Важно отметить, что вклады принимаются только банками, имеющими на это право в соответствии с лицензией Банка России.</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Вклад – денежные средства, размещаемые физическим лицом в банке на определенный срок, под оговоренные проценты, с целью получения дохода.</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Вкладчиками могут быть резиденты и нерезиденты. Резиденты имеют право открывать любое количество вкладов на любой срок на условиях банка. Нерезиденты только в соответствии с условиями ЦБ РФ.</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Вклад может быть открыт вкладчиком, либо его доверенным лицом, на основании нотариально оформленной доверенности.</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Третьи лица могут перечислять средства во вклад при наличии необходимых реквизитов.</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Вклад возвращается вкладчику по первому требованию. Это условие негативно влияет на ликвидность банка.</w:t>
      </w:r>
    </w:p>
    <w:p w:rsidR="00630406" w:rsidRDefault="00630406" w:rsidP="00630406">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Банк гарантирует тайну вклада. Справки, содержащие информацию о вкладе, выдаются только вкладчику, его законному представителю, суду, при наличии согласия прокурора – органам предварительного следствия, по делам, находящимся в производстве.</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Доход по вкладу выплачивается в денежной форме в виде процентов. Размер процентных ставок устанавливается в соответствии с коньюктурой рынка исходя из складывающегося уровня процентных ставок на рынке депозитных и кредитных ресурсов доходов банка, уровня инфляции, экономической ситуации в стране и ставки рефинансирования ЦБ РФ.</w:t>
      </w:r>
    </w:p>
    <w:p w:rsidR="00E007B2" w:rsidRDefault="00E007B2"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Современная банковская практика характеризуется большим разнообразием вкладов (депозитов) и, соответственно, депозитных счетов:</w:t>
      </w:r>
    </w:p>
    <w:p w:rsidR="00E007B2" w:rsidRDefault="00E007B2"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депозиты до востребования;</w:t>
      </w:r>
    </w:p>
    <w:p w:rsidR="00E007B2" w:rsidRDefault="00E007B2"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срочные депозиты;</w:t>
      </w:r>
    </w:p>
    <w:p w:rsidR="00E007B2" w:rsidRDefault="00E007B2"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сберегательные вклады;</w:t>
      </w:r>
    </w:p>
    <w:p w:rsidR="00E007B2" w:rsidRDefault="00E007B2"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вклады в ценные бумаги.</w:t>
      </w:r>
    </w:p>
    <w:p w:rsidR="00F870F0" w:rsidRDefault="00F870F0" w:rsidP="002A606F">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Депозиты до востребования</w:t>
      </w:r>
    </w:p>
    <w:p w:rsidR="0095100D" w:rsidRDefault="0050296B" w:rsidP="0095100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Срочный вклад - </w:t>
      </w:r>
      <w:r w:rsidRPr="0050296B">
        <w:rPr>
          <w:rFonts w:ascii="Times New Roman" w:hAnsi="Times New Roman"/>
          <w:sz w:val="28"/>
          <w:szCs w:val="28"/>
        </w:rPr>
        <w:t xml:space="preserve">депозит под проценты, внесённый на определённый срок и изымаемый полностью по истечении обусловленного срока. Срочные депозиты менее </w:t>
      </w:r>
      <w:hyperlink r:id="rId7" w:tooltip="Ликвидность" w:history="1">
        <w:r w:rsidRPr="0050296B">
          <w:rPr>
            <w:rStyle w:val="af1"/>
            <w:rFonts w:ascii="Times New Roman" w:hAnsi="Times New Roman"/>
            <w:color w:val="auto"/>
            <w:sz w:val="28"/>
            <w:szCs w:val="28"/>
            <w:u w:val="none"/>
          </w:rPr>
          <w:t>ликвидны</w:t>
        </w:r>
      </w:hyperlink>
      <w:r w:rsidRPr="0050296B">
        <w:rPr>
          <w:rFonts w:ascii="Times New Roman" w:hAnsi="Times New Roman"/>
          <w:sz w:val="28"/>
          <w:szCs w:val="28"/>
        </w:rPr>
        <w:t>, чем сберегательные вклады до востребования, но приносят более высокий процент дохода.</w:t>
      </w:r>
      <w:r>
        <w:rPr>
          <w:rFonts w:ascii="Times New Roman" w:hAnsi="Times New Roman"/>
          <w:sz w:val="28"/>
          <w:szCs w:val="28"/>
        </w:rPr>
        <w:t xml:space="preserve"> </w:t>
      </w:r>
      <w:r w:rsidR="0095100D">
        <w:rPr>
          <w:rFonts w:ascii="Times New Roman" w:hAnsi="Times New Roman"/>
          <w:sz w:val="28"/>
          <w:szCs w:val="28"/>
        </w:rPr>
        <w:t>Срочные вклады зачисляются на депозитные счета</w:t>
      </w:r>
      <w:r>
        <w:rPr>
          <w:rFonts w:ascii="Times New Roman" w:hAnsi="Times New Roman"/>
          <w:sz w:val="28"/>
          <w:szCs w:val="28"/>
        </w:rPr>
        <w:t>.</w:t>
      </w:r>
      <w:r w:rsidR="0095100D">
        <w:rPr>
          <w:rFonts w:ascii="Times New Roman" w:hAnsi="Times New Roman"/>
          <w:sz w:val="28"/>
          <w:szCs w:val="28"/>
        </w:rPr>
        <w:t xml:space="preserve"> Владелец получает сертификат, в котором отражаются: вложенная сумма, ставка процента, срок погашения и другие условия договора.</w:t>
      </w:r>
    </w:p>
    <w:p w:rsidR="0050296B" w:rsidRPr="0050296B" w:rsidRDefault="0095100D" w:rsidP="0050296B">
      <w:pPr>
        <w:pStyle w:val="af2"/>
        <w:spacing w:before="0" w:beforeAutospacing="0" w:after="0" w:afterAutospacing="0" w:line="360" w:lineRule="auto"/>
        <w:ind w:firstLine="709"/>
        <w:jc w:val="both"/>
        <w:rPr>
          <w:sz w:val="28"/>
          <w:szCs w:val="28"/>
        </w:rPr>
      </w:pPr>
      <w:r>
        <w:rPr>
          <w:sz w:val="28"/>
          <w:szCs w:val="28"/>
        </w:rPr>
        <w:t xml:space="preserve">Сберегательные депозиты – </w:t>
      </w:r>
      <w:r w:rsidR="0050296B" w:rsidRPr="0050296B">
        <w:rPr>
          <w:sz w:val="28"/>
          <w:szCs w:val="28"/>
        </w:rPr>
        <w:t>это вклад, который позволит вкладчику не только получать процентный доход, но и снимать часть вклада до минимальной суммы вклада. Для того чтобы делать это регулярно, можно оставить в банке распоряжение для автоматического перечисления денег с текущего счёта на накопительный.</w:t>
      </w:r>
    </w:p>
    <w:p w:rsidR="0050296B" w:rsidRPr="0050296B" w:rsidRDefault="0050296B" w:rsidP="0050296B">
      <w:pPr>
        <w:pStyle w:val="af2"/>
        <w:spacing w:before="0" w:beforeAutospacing="0" w:after="0" w:afterAutospacing="0" w:line="360" w:lineRule="auto"/>
        <w:ind w:firstLine="709"/>
        <w:jc w:val="both"/>
        <w:rPr>
          <w:sz w:val="28"/>
          <w:szCs w:val="28"/>
        </w:rPr>
      </w:pPr>
      <w:r w:rsidRPr="0050296B">
        <w:rPr>
          <w:sz w:val="28"/>
          <w:szCs w:val="28"/>
        </w:rPr>
        <w:t>Накопительный счёт — это счёт, который можно пополнять на любую сумму, а также свободно её снимать, процентный доход начисляется в основном на ту часть денег, котор</w:t>
      </w:r>
      <w:r>
        <w:rPr>
          <w:sz w:val="28"/>
          <w:szCs w:val="28"/>
        </w:rPr>
        <w:t xml:space="preserve">ая </w:t>
      </w:r>
      <w:r w:rsidRPr="0050296B">
        <w:rPr>
          <w:sz w:val="28"/>
          <w:szCs w:val="28"/>
        </w:rPr>
        <w:t>пролежал</w:t>
      </w:r>
      <w:r>
        <w:rPr>
          <w:sz w:val="28"/>
          <w:szCs w:val="28"/>
        </w:rPr>
        <w:t>а</w:t>
      </w:r>
      <w:r w:rsidRPr="0050296B">
        <w:rPr>
          <w:sz w:val="28"/>
          <w:szCs w:val="28"/>
        </w:rPr>
        <w:t xml:space="preserve"> на счету месяц.</w:t>
      </w:r>
    </w:p>
    <w:p w:rsidR="0050296B" w:rsidRDefault="0050296B" w:rsidP="0050296B">
      <w:pPr>
        <w:pStyle w:val="af2"/>
        <w:spacing w:before="0" w:beforeAutospacing="0" w:after="0" w:afterAutospacing="0" w:line="360" w:lineRule="auto"/>
        <w:ind w:firstLine="709"/>
        <w:jc w:val="both"/>
        <w:rPr>
          <w:sz w:val="28"/>
          <w:szCs w:val="28"/>
        </w:rPr>
      </w:pPr>
      <w:r w:rsidRPr="0050296B">
        <w:rPr>
          <w:sz w:val="28"/>
          <w:szCs w:val="28"/>
        </w:rPr>
        <w:t>Накопительные счета в обязательном порядке открываются при создании юридического лица. В соответствии с требованиями законодательства вновь создаваемое юридическое лицо на момент государственной регистрации должно сформировать в установленном порядке в зависимости от его организационно-правовой формы уставный капитал (уставный фонд, складочный капитал, паевые взносы). Аккумулирование денежных средств для формирования уставного капитала и должно осуществляться на накопительных счетах, открываемых в кредитных организациях.</w:t>
      </w:r>
    </w:p>
    <w:p w:rsidR="0050296B" w:rsidRPr="0050296B" w:rsidRDefault="0050296B" w:rsidP="0050296B">
      <w:pPr>
        <w:pStyle w:val="af2"/>
        <w:spacing w:before="0" w:beforeAutospacing="0" w:after="0" w:afterAutospacing="0" w:line="360" w:lineRule="auto"/>
        <w:ind w:firstLine="709"/>
        <w:jc w:val="both"/>
        <w:rPr>
          <w:sz w:val="28"/>
          <w:szCs w:val="28"/>
        </w:rPr>
      </w:pPr>
      <w:r>
        <w:rPr>
          <w:sz w:val="28"/>
          <w:szCs w:val="28"/>
        </w:rPr>
        <w:t xml:space="preserve">Встречается деление депозитов на основные и </w:t>
      </w:r>
      <w:r w:rsidR="00595884">
        <w:rPr>
          <w:sz w:val="28"/>
          <w:szCs w:val="28"/>
        </w:rPr>
        <w:t>«</w:t>
      </w:r>
      <w:r>
        <w:rPr>
          <w:sz w:val="28"/>
          <w:szCs w:val="28"/>
        </w:rPr>
        <w:t>летучие</w:t>
      </w:r>
      <w:r w:rsidR="00595884">
        <w:rPr>
          <w:sz w:val="28"/>
          <w:szCs w:val="28"/>
        </w:rPr>
        <w:t>». В качестве основных депозитов выделяют депозитные счета, по которым вероятность снятия денег рассматривается как минимальная, вследствие чего можно говорить о том, что чем выше их доля в структуре привлеченных ресурсов банка, тем меньше потребность в ликвидных средствах и, следовательно, тем выше ликвидность банка. В данном аспекте наибольшей стабильностью обладают депозиты «до востребования», поскольку они не чувствительны к колебаниям процентных ставок. К основным депозитам относят и часть срочных вкладов в зависимости от характера отношений банка с вкладчиком.</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Банки предоставляют клиентам услуги по страхованию вкладов и депозитов. Они создаются  для согласования целей и интересов банка и вкладчиков.</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Цели создания системы гарантирования вкладов и депозитов:</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содействие мобилизации сбережений для обеспечения необходимой общенациональной нормы накопления реальных инвестиций;</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защита банковских систем от финансовых кризисов;</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обеспечение устойчивости банковских систем и денежного обращения;</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-защита мелких вкладчиков от рисков, которые они не способны учесть и оценить при принятии экономических решений;</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поддержание социальной стабильности;</w:t>
      </w:r>
    </w:p>
    <w:p w:rsidR="0050296B" w:rsidRDefault="0050296B" w:rsidP="0050296B">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предотвращение массового изъятия из вкладов.</w:t>
      </w:r>
    </w:p>
    <w:p w:rsidR="0095100D" w:rsidRDefault="0095100D" w:rsidP="0095100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Ресурсы физических лиц используются банками для инвестиционной и кредитной деятельности.</w:t>
      </w:r>
    </w:p>
    <w:p w:rsidR="00595884" w:rsidRDefault="00595884" w:rsidP="008D566D">
      <w:pPr>
        <w:pStyle w:val="a3"/>
        <w:spacing w:after="0" w:line="360" w:lineRule="auto"/>
        <w:ind w:left="0" w:firstLine="709"/>
        <w:jc w:val="both"/>
        <w:rPr>
          <w:rFonts w:ascii="Times New Roman" w:hAnsi="Times New Roman"/>
          <w:sz w:val="28"/>
          <w:szCs w:val="28"/>
        </w:rPr>
      </w:pPr>
    </w:p>
    <w:p w:rsidR="00595884" w:rsidRDefault="00595884" w:rsidP="00595884">
      <w:pPr>
        <w:pStyle w:val="a3"/>
        <w:numPr>
          <w:ilvl w:val="1"/>
          <w:numId w:val="2"/>
        </w:numPr>
        <w:spacing w:after="0" w:line="360" w:lineRule="auto"/>
        <w:jc w:val="both"/>
        <w:rPr>
          <w:rFonts w:ascii="Times New Roman" w:hAnsi="Times New Roman"/>
          <w:sz w:val="28"/>
          <w:szCs w:val="28"/>
        </w:rPr>
      </w:pPr>
      <w:r>
        <w:rPr>
          <w:rFonts w:ascii="Times New Roman" w:hAnsi="Times New Roman"/>
          <w:sz w:val="28"/>
          <w:szCs w:val="28"/>
        </w:rPr>
        <w:t>Депозитная политика коммерческого банка</w:t>
      </w:r>
    </w:p>
    <w:p w:rsidR="00595884" w:rsidRDefault="00595884" w:rsidP="00595884">
      <w:pPr>
        <w:pStyle w:val="a3"/>
        <w:spacing w:after="0" w:line="360" w:lineRule="auto"/>
        <w:ind w:left="360"/>
        <w:jc w:val="both"/>
        <w:rPr>
          <w:rFonts w:ascii="Times New Roman" w:hAnsi="Times New Roman"/>
          <w:sz w:val="28"/>
          <w:szCs w:val="28"/>
        </w:rPr>
      </w:pPr>
    </w:p>
    <w:p w:rsidR="00E5582C" w:rsidRPr="00595884" w:rsidRDefault="00E5582C" w:rsidP="00595884">
      <w:pPr>
        <w:pStyle w:val="a3"/>
        <w:spacing w:after="0" w:line="360" w:lineRule="auto"/>
        <w:ind w:left="360"/>
        <w:jc w:val="both"/>
        <w:rPr>
          <w:rFonts w:ascii="Times New Roman" w:hAnsi="Times New Roman"/>
          <w:sz w:val="28"/>
          <w:szCs w:val="28"/>
        </w:rPr>
      </w:pPr>
      <w:r w:rsidRPr="00595884">
        <w:rPr>
          <w:rFonts w:ascii="Times New Roman" w:hAnsi="Times New Roman"/>
          <w:sz w:val="28"/>
          <w:szCs w:val="28"/>
        </w:rPr>
        <w:br w:type="page"/>
        <w:t>Глава 2.</w:t>
      </w:r>
      <w:r w:rsidR="004C44E6" w:rsidRPr="00595884">
        <w:rPr>
          <w:rFonts w:ascii="Times New Roman" w:hAnsi="Times New Roman"/>
          <w:sz w:val="28"/>
          <w:szCs w:val="28"/>
        </w:rPr>
        <w:t xml:space="preserve"> Динамика объемов привлеченных кредитными организациями вкладов (депозитов) физических лиц в 2009 года.</w:t>
      </w:r>
    </w:p>
    <w:p w:rsidR="004C44E6" w:rsidRDefault="004C44E6" w:rsidP="008D566D">
      <w:pPr>
        <w:pStyle w:val="a3"/>
        <w:spacing w:after="0" w:line="360" w:lineRule="auto"/>
        <w:ind w:left="0" w:firstLine="709"/>
        <w:jc w:val="both"/>
        <w:rPr>
          <w:rFonts w:ascii="Times New Roman" w:hAnsi="Times New Roman"/>
          <w:sz w:val="28"/>
          <w:szCs w:val="28"/>
        </w:rPr>
      </w:pPr>
    </w:p>
    <w:p w:rsidR="004C44E6" w:rsidRDefault="004C44E6" w:rsidP="008D566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Рассмотрим динамику привлечения кредитными организациями средств физических лиц во вклады (депозиты) на примере вкладов «до востребования», вкладов сроком от 91 до 180 дней и вкладов, на срок свыше 3-х лет в течение 2009 года.</w:t>
      </w:r>
    </w:p>
    <w:p w:rsidR="004C44E6" w:rsidRDefault="004C44E6" w:rsidP="008D566D">
      <w:pPr>
        <w:pStyle w:val="a3"/>
        <w:spacing w:after="0" w:line="360" w:lineRule="auto"/>
        <w:ind w:left="0" w:firstLine="709"/>
        <w:jc w:val="both"/>
        <w:rPr>
          <w:rFonts w:ascii="Times New Roman" w:hAnsi="Times New Roman"/>
          <w:sz w:val="28"/>
          <w:szCs w:val="28"/>
        </w:rPr>
      </w:pPr>
    </w:p>
    <w:p w:rsidR="004C44E6" w:rsidRDefault="004C44E6" w:rsidP="00F15DC8">
      <w:pPr>
        <w:pStyle w:val="a3"/>
        <w:spacing w:after="0" w:line="360" w:lineRule="auto"/>
        <w:ind w:left="708" w:firstLine="709"/>
        <w:jc w:val="right"/>
        <w:rPr>
          <w:rFonts w:ascii="Times New Roman" w:hAnsi="Times New Roman"/>
          <w:sz w:val="28"/>
          <w:szCs w:val="28"/>
        </w:rPr>
      </w:pPr>
      <w:r>
        <w:rPr>
          <w:rFonts w:ascii="Times New Roman" w:hAnsi="Times New Roman"/>
          <w:sz w:val="28"/>
          <w:szCs w:val="28"/>
        </w:rPr>
        <w:t>Таблица</w:t>
      </w:r>
      <w:r w:rsidR="009340EE">
        <w:rPr>
          <w:rFonts w:ascii="Times New Roman" w:hAnsi="Times New Roman"/>
          <w:sz w:val="28"/>
          <w:szCs w:val="28"/>
        </w:rPr>
        <w:t xml:space="preserve"> 2</w:t>
      </w:r>
      <w:r>
        <w:rPr>
          <w:rFonts w:ascii="Times New Roman" w:hAnsi="Times New Roman"/>
          <w:sz w:val="28"/>
          <w:szCs w:val="28"/>
        </w:rPr>
        <w:t>. Данные об объемах привлечения средств физических лиц во вкл</w:t>
      </w:r>
      <w:r w:rsidR="009340EE">
        <w:rPr>
          <w:rFonts w:ascii="Times New Roman" w:hAnsi="Times New Roman"/>
          <w:sz w:val="28"/>
          <w:szCs w:val="28"/>
        </w:rPr>
        <w:t>а</w:t>
      </w:r>
      <w:r>
        <w:rPr>
          <w:rFonts w:ascii="Times New Roman" w:hAnsi="Times New Roman"/>
          <w:sz w:val="28"/>
          <w:szCs w:val="28"/>
        </w:rPr>
        <w:t>ды (депозиты) в 2009 г. (руб.)</w:t>
      </w:r>
    </w:p>
    <w:tbl>
      <w:tblPr>
        <w:tblW w:w="8453" w:type="dxa"/>
        <w:jc w:val="center"/>
        <w:tblLook w:val="04A0" w:firstRow="1" w:lastRow="0" w:firstColumn="1" w:lastColumn="0" w:noHBand="0" w:noVBand="1"/>
      </w:tblPr>
      <w:tblGrid>
        <w:gridCol w:w="2243"/>
        <w:gridCol w:w="1984"/>
        <w:gridCol w:w="2126"/>
        <w:gridCol w:w="2100"/>
      </w:tblGrid>
      <w:tr w:rsidR="004C44E6" w:rsidRPr="004C44E6" w:rsidTr="009340EE">
        <w:trPr>
          <w:trHeight w:val="300"/>
          <w:jc w:val="center"/>
        </w:trPr>
        <w:tc>
          <w:tcPr>
            <w:tcW w:w="22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дата</w:t>
            </w:r>
          </w:p>
        </w:tc>
        <w:tc>
          <w:tcPr>
            <w:tcW w:w="6210" w:type="dxa"/>
            <w:gridSpan w:val="3"/>
            <w:tcBorders>
              <w:top w:val="single" w:sz="4" w:space="0" w:color="auto"/>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по срокам вклада</w:t>
            </w:r>
          </w:p>
        </w:tc>
      </w:tr>
      <w:tr w:rsidR="004C44E6" w:rsidRPr="004C44E6" w:rsidTr="009340EE">
        <w:trPr>
          <w:trHeight w:val="900"/>
          <w:jc w:val="center"/>
        </w:trPr>
        <w:tc>
          <w:tcPr>
            <w:tcW w:w="2243" w:type="dxa"/>
            <w:vMerge/>
            <w:tcBorders>
              <w:top w:val="single" w:sz="4" w:space="0" w:color="auto"/>
              <w:left w:val="single" w:sz="4" w:space="0" w:color="auto"/>
              <w:bottom w:val="single" w:sz="4" w:space="0" w:color="auto"/>
              <w:right w:val="single" w:sz="4" w:space="0" w:color="auto"/>
            </w:tcBorders>
            <w:vAlign w:val="center"/>
          </w:tcPr>
          <w:p w:rsidR="004C44E6" w:rsidRPr="004C44E6" w:rsidRDefault="004C44E6" w:rsidP="004C44E6">
            <w:pPr>
              <w:spacing w:after="0" w:line="240" w:lineRule="auto"/>
              <w:rPr>
                <w:rFonts w:eastAsia="Times New Roman"/>
                <w:color w:val="000000"/>
                <w:lang w:eastAsia="ru-RU"/>
              </w:rPr>
            </w:pPr>
          </w:p>
        </w:tc>
        <w:tc>
          <w:tcPr>
            <w:tcW w:w="1984" w:type="dxa"/>
            <w:tcBorders>
              <w:top w:val="nil"/>
              <w:left w:val="nil"/>
              <w:bottom w:val="single" w:sz="4" w:space="0" w:color="auto"/>
              <w:right w:val="single" w:sz="4" w:space="0" w:color="auto"/>
            </w:tcBorders>
            <w:shd w:val="clear" w:color="auto" w:fill="auto"/>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до востребования</w:t>
            </w:r>
          </w:p>
        </w:tc>
        <w:tc>
          <w:tcPr>
            <w:tcW w:w="2126" w:type="dxa"/>
            <w:tcBorders>
              <w:top w:val="nil"/>
              <w:left w:val="nil"/>
              <w:bottom w:val="single" w:sz="4" w:space="0" w:color="auto"/>
              <w:right w:val="single" w:sz="4" w:space="0" w:color="auto"/>
            </w:tcBorders>
            <w:shd w:val="clear" w:color="auto" w:fill="auto"/>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от 91 до 180 дней</w:t>
            </w:r>
          </w:p>
        </w:tc>
        <w:tc>
          <w:tcPr>
            <w:tcW w:w="2100" w:type="dxa"/>
            <w:tcBorders>
              <w:top w:val="nil"/>
              <w:left w:val="nil"/>
              <w:bottom w:val="single" w:sz="4" w:space="0" w:color="auto"/>
              <w:right w:val="single" w:sz="4" w:space="0" w:color="auto"/>
            </w:tcBorders>
            <w:shd w:val="clear" w:color="auto" w:fill="auto"/>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свыше 3 лет</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01.01.2009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838138</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132929</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346881</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01.02.2009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723350</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127203</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322881</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01.03.2009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751973</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128359</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327702</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01.04.2009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725513</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137805</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334880</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01.05.2009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778272</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153409</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342166</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01.06.2009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793153</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167451</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349882</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01.07.2009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850153</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177092</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360205</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01.08.2009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852637</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180627</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364184</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01.09.2009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822665</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182688</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360313</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01.10.2009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821681</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185657</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360731</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01.11.2009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842248</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193234</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363600</w:t>
            </w:r>
          </w:p>
        </w:tc>
      </w:tr>
      <w:tr w:rsidR="004C44E6" w:rsidRPr="004C44E6" w:rsidTr="009340EE">
        <w:trPr>
          <w:trHeight w:val="300"/>
          <w:jc w:val="center"/>
        </w:trPr>
        <w:tc>
          <w:tcPr>
            <w:tcW w:w="2243" w:type="dxa"/>
            <w:tcBorders>
              <w:top w:val="nil"/>
              <w:left w:val="single" w:sz="4" w:space="0" w:color="auto"/>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01.12.2009</w:t>
            </w:r>
          </w:p>
        </w:tc>
        <w:tc>
          <w:tcPr>
            <w:tcW w:w="1984"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854712</w:t>
            </w:r>
          </w:p>
        </w:tc>
        <w:tc>
          <w:tcPr>
            <w:tcW w:w="2126"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198979</w:t>
            </w:r>
          </w:p>
        </w:tc>
        <w:tc>
          <w:tcPr>
            <w:tcW w:w="2100" w:type="dxa"/>
            <w:tcBorders>
              <w:top w:val="nil"/>
              <w:left w:val="nil"/>
              <w:bottom w:val="single" w:sz="4" w:space="0" w:color="auto"/>
              <w:right w:val="single" w:sz="4" w:space="0" w:color="auto"/>
            </w:tcBorders>
            <w:shd w:val="clear" w:color="auto" w:fill="auto"/>
            <w:noWrap/>
            <w:vAlign w:val="center"/>
          </w:tcPr>
          <w:p w:rsidR="004C44E6" w:rsidRPr="004C44E6" w:rsidRDefault="004C44E6" w:rsidP="004C44E6">
            <w:pPr>
              <w:spacing w:after="0" w:line="240" w:lineRule="auto"/>
              <w:jc w:val="center"/>
              <w:rPr>
                <w:rFonts w:eastAsia="Times New Roman"/>
                <w:color w:val="000000"/>
                <w:lang w:eastAsia="ru-RU"/>
              </w:rPr>
            </w:pPr>
            <w:r w:rsidRPr="004C44E6">
              <w:rPr>
                <w:rFonts w:eastAsia="Times New Roman"/>
                <w:color w:val="000000"/>
                <w:lang w:eastAsia="ru-RU"/>
              </w:rPr>
              <w:t>368657</w:t>
            </w:r>
          </w:p>
        </w:tc>
      </w:tr>
    </w:tbl>
    <w:p w:rsidR="009340EE" w:rsidRDefault="009340EE" w:rsidP="009340EE">
      <w:pPr>
        <w:pStyle w:val="a3"/>
        <w:spacing w:after="0" w:line="360" w:lineRule="auto"/>
        <w:ind w:left="1069"/>
        <w:jc w:val="both"/>
        <w:rPr>
          <w:rFonts w:ascii="Times New Roman" w:hAnsi="Times New Roman"/>
          <w:sz w:val="28"/>
          <w:szCs w:val="28"/>
        </w:rPr>
      </w:pPr>
    </w:p>
    <w:p w:rsidR="004C44E6" w:rsidRDefault="004C44E6" w:rsidP="004C44E6">
      <w:pPr>
        <w:pStyle w:val="a3"/>
        <w:numPr>
          <w:ilvl w:val="0"/>
          <w:numId w:val="7"/>
        </w:numPr>
        <w:spacing w:after="0" w:line="360" w:lineRule="auto"/>
        <w:jc w:val="both"/>
        <w:rPr>
          <w:rFonts w:ascii="Times New Roman" w:hAnsi="Times New Roman"/>
          <w:sz w:val="28"/>
          <w:szCs w:val="28"/>
        </w:rPr>
      </w:pPr>
      <w:r>
        <w:rPr>
          <w:rFonts w:ascii="Times New Roman" w:hAnsi="Times New Roman"/>
          <w:sz w:val="28"/>
          <w:szCs w:val="28"/>
        </w:rPr>
        <w:t>Вычислим средний объем вкладов в 2009 году.</w:t>
      </w:r>
    </w:p>
    <w:p w:rsidR="004C44E6" w:rsidRDefault="00FE4CD4" w:rsidP="004C44E6">
      <w:pPr>
        <w:pStyle w:val="a3"/>
        <w:spacing w:after="0" w:line="360" w:lineRule="auto"/>
        <w:jc w:val="both"/>
        <w:rPr>
          <w:rFonts w:ascii="Times New Roman" w:hAnsi="Times New Roman"/>
          <w:sz w:val="28"/>
          <w:szCs w:val="28"/>
          <w:lang w:val="en-US"/>
        </w:rPr>
      </w:pPr>
      <w:r w:rsidRPr="00FE4CD4">
        <w:rPr>
          <w:rFonts w:ascii="Times New Roman" w:hAnsi="Times New Roman"/>
          <w:sz w:val="28"/>
          <w:szCs w:val="28"/>
          <w:lang w:val="en-US"/>
        </w:rPr>
        <w:fldChar w:fldCharType="begin"/>
      </w:r>
      <w:r w:rsidRPr="00FE4CD4">
        <w:rPr>
          <w:rFonts w:ascii="Times New Roman" w:hAnsi="Times New Roman"/>
          <w:sz w:val="28"/>
          <w:szCs w:val="28"/>
          <w:lang w:val="en-US"/>
        </w:rPr>
        <w:instrText xml:space="preserve"> QUOTE </w:instrText>
      </w:r>
      <w:r w:rsidR="00116C62">
        <w:rPr>
          <w:position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577A4&quot;/&gt;&lt;wsp:rsid wsp:val=&quot;00061959&quot;/&gt;&lt;wsp:rsid wsp:val=&quot;000C094A&quot;/&gt;&lt;wsp:rsid wsp:val=&quot;000F391F&quot;/&gt;&lt;wsp:rsid wsp:val=&quot;00177056&quot;/&gt;&lt;wsp:rsid wsp:val=&quot;001846C1&quot;/&gt;&lt;wsp:rsid wsp:val=&quot;002510A0&quot;/&gt;&lt;wsp:rsid wsp:val=&quot;00374769&quot;/&gt;&lt;wsp:rsid wsp:val=&quot;00387ECD&quot;/&gt;&lt;wsp:rsid wsp:val=&quot;003B07D4&quot;/&gt;&lt;wsp:rsid wsp:val=&quot;00446D97&quot;/&gt;&lt;wsp:rsid wsp:val=&quot;004A31C5&quot;/&gt;&lt;wsp:rsid wsp:val=&quot;004C44E6&quot;/&gt;&lt;wsp:rsid wsp:val=&quot;004C7A1E&quot;/&gt;&lt;wsp:rsid wsp:val=&quot;005C73EA&quot;/&gt;&lt;wsp:rsid wsp:val=&quot;005D3A05&quot;/&gt;&lt;wsp:rsid wsp:val=&quot;007123C8&quot;/&gt;&lt;wsp:rsid wsp:val=&quot;00813856&quot;/&gt;&lt;wsp:rsid wsp:val=&quot;008950F5&quot;/&gt;&lt;wsp:rsid wsp:val=&quot;008D566D&quot;/&gt;&lt;wsp:rsid wsp:val=&quot;009340EE&quot;/&gt;&lt;wsp:rsid wsp:val=&quot;0095100D&quot;/&gt;&lt;wsp:rsid wsp:val=&quot;009B3B07&quot;/&gt;&lt;wsp:rsid wsp:val=&quot;00A66C95&quot;/&gt;&lt;wsp:rsid wsp:val=&quot;00AF4167&quot;/&gt;&lt;wsp:rsid wsp:val=&quot;00B207E9&quot;/&gt;&lt;wsp:rsid wsp:val=&quot;00B21F82&quot;/&gt;&lt;wsp:rsid wsp:val=&quot;00B2437F&quot;/&gt;&lt;wsp:rsid wsp:val=&quot;00B577A4&quot;/&gt;&lt;wsp:rsid wsp:val=&quot;00BC2429&quot;/&gt;&lt;wsp:rsid wsp:val=&quot;00C15401&quot;/&gt;&lt;wsp:rsid wsp:val=&quot;00C73B41&quot;/&gt;&lt;wsp:rsid wsp:val=&quot;00C872A5&quot;/&gt;&lt;wsp:rsid wsp:val=&quot;00C904C0&quot;/&gt;&lt;wsp:rsid wsp:val=&quot;00CE1446&quot;/&gt;&lt;wsp:rsid wsp:val=&quot;00DE445B&quot;/&gt;&lt;wsp:rsid wsp:val=&quot;00E36689&quot;/&gt;&lt;wsp:rsid wsp:val=&quot;00E5582C&quot;/&gt;&lt;wsp:rsid wsp:val=&quot;00E7207F&quot;/&gt;&lt;wsp:rsid wsp:val=&quot;00FE4CD4&quot;/&gt;&lt;/wsp:rsids&gt;&lt;/w:docPr&gt;&lt;w:body&gt;&lt;w:p wsp:rsidR=&quot;00000000&quot; wsp:rsidRDefault=&quot;00B207E9&quot;&gt;&lt;m:oMathPara&gt;&lt;m:oMath&gt;&lt;m:r&gt;&lt;w:rPr&gt;&lt;w:rFonts w:ascii=&quot;Cambria Math&quot; w:h-ansi=&quot;Cambria Math&quot;/&gt;&lt;wx:font wx:val=&quot;Cambria Math&quot;/&gt;&lt;w:i/&gt;&lt;w:sz w:val=&quot;28&quot;/&gt;&lt;w:sz-cs w:val=&quot;28&quot;/&gt;&lt;/w:rPr&gt;&lt;m:t&gt;С…=&lt;/m:t&gt;&lt;/m:r&gt;&lt;m:f&gt;&lt;m:fPr&gt;&lt;m:ctrlPr&gt;&lt;w:rPr&gt;&lt;w:rFonts w:ascii=&quot;Cambria Math&quot; w:h-ansi=&quot;Cambria Math&quot;/&gt;&lt;wx:font wx:val=&quot;Cambria Math&quot;/&gt;&lt;w:i/&gt;&lt;w:sz w:val=&quot;28&quot;/&gt;&lt;w:sz-cs w:val=&quot;28&quot;/&gt;&lt;/w:rPr&gt;&lt;/m:ctrlPr&gt;&lt;/m:fPr&gt;&lt;m:num&gt;&lt;m:nary&gt;&lt;m:naryPr&gt;&lt;m:chr m:val=&quot;в€‘&quot;/&gt;&lt;m:limLoc m:val=&quot;undOvr&quot;/&gt;&lt;m:ctrlPr&gt;&lt;w:rPr&gt;&lt;w:rFonts w:ascii=&quot;Cambria Math&quot; w:h-ansi=&quot;Cambria Math&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i-1&lt;/m:t&gt;&lt;/m:r&gt;&lt;/m:sub&gt;&lt;m:sup&gt;&lt;m:r&gt;&lt;w:rPr&gt;&lt;w:rFonts w:ascii=&quot;Cambria Math&quot; w:h-ansi=&quot;Cambria Math&quot;/&gt;&lt;wx:font wx:val=&quot;Cambria Math&quot;/&gt;&lt;w:i/&gt;&lt;w:sz w:val=&quot;28&quot;/&gt;&lt;w:sz-cs w:val=&quot;28&quot;/&gt;&lt;/w:rPr&gt;&lt;m:t&gt;n&lt;/m:t&gt;&lt;/m:r&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i&lt;/m:t&gt;&lt;/m:r&gt;&lt;/m:sub&gt;&lt;/m:sSub&gt;&lt;/m:e&gt;&lt;/m:nary&gt;&lt;/m:num&gt;&lt;m:den&gt;&lt;m:r&gt;&lt;w:rPr&gt;&lt;w:rFonts w:ascii=&quot;Cambria Math&quot; w:h-ansi=&quot;Cambria Math&quot;/&gt;&lt;wx:font wx:val=&quot;Cambria Math&quot;/&gt;&lt;w:i/&gt;&lt;w:sz w:val=&quot;28&quot;/&gt;&lt;w:sz-cs w:val=&quot;28&quot;/&gt;&lt;/w:rPr&gt;&lt;m:t&gt;n&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FE4CD4">
        <w:rPr>
          <w:rFonts w:ascii="Times New Roman" w:hAnsi="Times New Roman"/>
          <w:sz w:val="28"/>
          <w:szCs w:val="28"/>
          <w:lang w:val="en-US"/>
        </w:rPr>
        <w:instrText xml:space="preserve"> </w:instrText>
      </w:r>
      <w:r w:rsidRPr="00FE4CD4">
        <w:rPr>
          <w:rFonts w:ascii="Times New Roman" w:hAnsi="Times New Roman"/>
          <w:sz w:val="28"/>
          <w:szCs w:val="28"/>
          <w:lang w:val="en-US"/>
        </w:rPr>
        <w:fldChar w:fldCharType="separate"/>
      </w:r>
      <w:r w:rsidR="00116C62">
        <w:rPr>
          <w:position w:val="-20"/>
        </w:rPr>
        <w:pict>
          <v:shape id="_x0000_i1026" type="#_x0000_t75" style="width:57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577A4&quot;/&gt;&lt;wsp:rsid wsp:val=&quot;00061959&quot;/&gt;&lt;wsp:rsid wsp:val=&quot;000C094A&quot;/&gt;&lt;wsp:rsid wsp:val=&quot;000F391F&quot;/&gt;&lt;wsp:rsid wsp:val=&quot;00177056&quot;/&gt;&lt;wsp:rsid wsp:val=&quot;001846C1&quot;/&gt;&lt;wsp:rsid wsp:val=&quot;002510A0&quot;/&gt;&lt;wsp:rsid wsp:val=&quot;00374769&quot;/&gt;&lt;wsp:rsid wsp:val=&quot;00387ECD&quot;/&gt;&lt;wsp:rsid wsp:val=&quot;003B07D4&quot;/&gt;&lt;wsp:rsid wsp:val=&quot;00446D97&quot;/&gt;&lt;wsp:rsid wsp:val=&quot;004A31C5&quot;/&gt;&lt;wsp:rsid wsp:val=&quot;004C44E6&quot;/&gt;&lt;wsp:rsid wsp:val=&quot;004C7A1E&quot;/&gt;&lt;wsp:rsid wsp:val=&quot;005C73EA&quot;/&gt;&lt;wsp:rsid wsp:val=&quot;005D3A05&quot;/&gt;&lt;wsp:rsid wsp:val=&quot;007123C8&quot;/&gt;&lt;wsp:rsid wsp:val=&quot;00813856&quot;/&gt;&lt;wsp:rsid wsp:val=&quot;008950F5&quot;/&gt;&lt;wsp:rsid wsp:val=&quot;008D566D&quot;/&gt;&lt;wsp:rsid wsp:val=&quot;009340EE&quot;/&gt;&lt;wsp:rsid wsp:val=&quot;0095100D&quot;/&gt;&lt;wsp:rsid wsp:val=&quot;009B3B07&quot;/&gt;&lt;wsp:rsid wsp:val=&quot;00A66C95&quot;/&gt;&lt;wsp:rsid wsp:val=&quot;00AF4167&quot;/&gt;&lt;wsp:rsid wsp:val=&quot;00B207E9&quot;/&gt;&lt;wsp:rsid wsp:val=&quot;00B21F82&quot;/&gt;&lt;wsp:rsid wsp:val=&quot;00B2437F&quot;/&gt;&lt;wsp:rsid wsp:val=&quot;00B577A4&quot;/&gt;&lt;wsp:rsid wsp:val=&quot;00BC2429&quot;/&gt;&lt;wsp:rsid wsp:val=&quot;00C15401&quot;/&gt;&lt;wsp:rsid wsp:val=&quot;00C73B41&quot;/&gt;&lt;wsp:rsid wsp:val=&quot;00C872A5&quot;/&gt;&lt;wsp:rsid wsp:val=&quot;00C904C0&quot;/&gt;&lt;wsp:rsid wsp:val=&quot;00CE1446&quot;/&gt;&lt;wsp:rsid wsp:val=&quot;00DE445B&quot;/&gt;&lt;wsp:rsid wsp:val=&quot;00E36689&quot;/&gt;&lt;wsp:rsid wsp:val=&quot;00E5582C&quot;/&gt;&lt;wsp:rsid wsp:val=&quot;00E7207F&quot;/&gt;&lt;wsp:rsid wsp:val=&quot;00FE4CD4&quot;/&gt;&lt;/wsp:rsids&gt;&lt;/w:docPr&gt;&lt;w:body&gt;&lt;w:p wsp:rsidR=&quot;00000000&quot; wsp:rsidRDefault=&quot;00B207E9&quot;&gt;&lt;m:oMathPara&gt;&lt;m:oMath&gt;&lt;m:r&gt;&lt;w:rPr&gt;&lt;w:rFonts w:ascii=&quot;Cambria Math&quot; w:h-ansi=&quot;Cambria Math&quot;/&gt;&lt;wx:font wx:val=&quot;Cambria Math&quot;/&gt;&lt;w:i/&gt;&lt;w:sz w:val=&quot;28&quot;/&gt;&lt;w:sz-cs w:val=&quot;28&quot;/&gt;&lt;/w:rPr&gt;&lt;m:t&gt;С…=&lt;/m:t&gt;&lt;/m:r&gt;&lt;m:f&gt;&lt;m:fPr&gt;&lt;m:ctrlPr&gt;&lt;w:rPr&gt;&lt;w:rFonts w:ascii=&quot;Cambria Math&quot; w:h-ansi=&quot;Cambria Math&quot;/&gt;&lt;wx:font wx:val=&quot;Cambria Math&quot;/&gt;&lt;w:i/&gt;&lt;w:sz w:val=&quot;28&quot;/&gt;&lt;w:sz-cs w:val=&quot;28&quot;/&gt;&lt;/w:rPr&gt;&lt;/m:ctrlPr&gt;&lt;/m:fPr&gt;&lt;m:num&gt;&lt;m:nary&gt;&lt;m:naryPr&gt;&lt;m:chr m:val=&quot;в€‘&quot;/&gt;&lt;m:limLoc m:val=&quot;undOvr&quot;/&gt;&lt;m:ctrlPr&gt;&lt;w:rPr&gt;&lt;w:rFonts w:ascii=&quot;Cambria Math&quot; w:h-ansi=&quot;Cambria Math&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i-1&lt;/m:t&gt;&lt;/m:r&gt;&lt;/m:sub&gt;&lt;m:sup&gt;&lt;m:r&gt;&lt;w:rPr&gt;&lt;w:rFonts w:ascii=&quot;Cambria Math&quot; w:h-ansi=&quot;Cambria Math&quot;/&gt;&lt;wx:font wx:val=&quot;Cambria Math&quot;/&gt;&lt;w:i/&gt;&lt;w:sz w:val=&quot;28&quot;/&gt;&lt;w:sz-cs w:val=&quot;28&quot;/&gt;&lt;/w:rPr&gt;&lt;m:t&gt;n&lt;/m:t&gt;&lt;/m:r&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i&lt;/m:t&gt;&lt;/m:r&gt;&lt;/m:sub&gt;&lt;/m:sSub&gt;&lt;/m:e&gt;&lt;/m:nary&gt;&lt;/m:num&gt;&lt;m:den&gt;&lt;m:r&gt;&lt;w:rPr&gt;&lt;w:rFonts w:ascii=&quot;Cambria Math&quot; w:h-ansi=&quot;Cambria Math&quot;/&gt;&lt;wx:font wx:val=&quot;Cambria Math&quot;/&gt;&lt;w:i/&gt;&lt;w:sz w:val=&quot;28&quot;/&gt;&lt;w:sz-cs w:val=&quot;28&quot;/&gt;&lt;/w:rPr&gt;&lt;m:t&gt;n&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FE4CD4">
        <w:rPr>
          <w:rFonts w:ascii="Times New Roman" w:hAnsi="Times New Roman"/>
          <w:sz w:val="28"/>
          <w:szCs w:val="28"/>
          <w:lang w:val="en-US"/>
        </w:rPr>
        <w:fldChar w:fldCharType="end"/>
      </w:r>
      <w:r w:rsidR="005C73EA">
        <w:rPr>
          <w:rFonts w:ascii="Times New Roman" w:hAnsi="Times New Roman"/>
          <w:sz w:val="28"/>
          <w:szCs w:val="28"/>
          <w:lang w:val="en-US"/>
        </w:rPr>
        <w:tab/>
      </w:r>
      <w:r w:rsidR="005C73EA">
        <w:rPr>
          <w:rFonts w:ascii="Times New Roman" w:hAnsi="Times New Roman"/>
          <w:sz w:val="28"/>
          <w:szCs w:val="28"/>
          <w:lang w:val="en-US"/>
        </w:rPr>
        <w:tab/>
      </w:r>
      <w:r w:rsidR="005C73EA">
        <w:rPr>
          <w:rFonts w:ascii="Times New Roman" w:hAnsi="Times New Roman"/>
          <w:sz w:val="28"/>
          <w:szCs w:val="28"/>
          <w:lang w:val="en-US"/>
        </w:rPr>
        <w:tab/>
      </w:r>
      <w:r w:rsidR="005C73EA">
        <w:rPr>
          <w:rFonts w:ascii="Times New Roman" w:hAnsi="Times New Roman"/>
          <w:sz w:val="28"/>
          <w:szCs w:val="28"/>
          <w:lang w:val="en-US"/>
        </w:rPr>
        <w:tab/>
      </w:r>
      <w:r w:rsidR="005C73EA">
        <w:rPr>
          <w:rFonts w:ascii="Times New Roman" w:hAnsi="Times New Roman"/>
          <w:sz w:val="28"/>
          <w:szCs w:val="28"/>
          <w:lang w:val="en-US"/>
        </w:rPr>
        <w:tab/>
      </w:r>
      <w:r w:rsidR="005C73EA">
        <w:rPr>
          <w:rFonts w:ascii="Times New Roman" w:hAnsi="Times New Roman"/>
          <w:sz w:val="28"/>
          <w:szCs w:val="28"/>
          <w:lang w:val="en-US"/>
        </w:rPr>
        <w:tab/>
      </w:r>
      <w:r w:rsidR="005C73EA">
        <w:rPr>
          <w:rFonts w:ascii="Times New Roman" w:hAnsi="Times New Roman"/>
          <w:sz w:val="28"/>
          <w:szCs w:val="28"/>
          <w:lang w:val="en-US"/>
        </w:rPr>
        <w:tab/>
      </w:r>
      <w:r w:rsidR="005C73EA">
        <w:rPr>
          <w:rFonts w:ascii="Times New Roman" w:hAnsi="Times New Roman"/>
          <w:sz w:val="28"/>
          <w:szCs w:val="28"/>
          <w:lang w:val="en-US"/>
        </w:rPr>
        <w:tab/>
        <w:t>(1)</w:t>
      </w:r>
    </w:p>
    <w:p w:rsidR="005C73EA" w:rsidRDefault="005C73EA" w:rsidP="004C44E6">
      <w:pPr>
        <w:pStyle w:val="a3"/>
        <w:spacing w:after="0" w:line="360" w:lineRule="auto"/>
        <w:jc w:val="both"/>
        <w:rPr>
          <w:rFonts w:ascii="Times New Roman" w:hAnsi="Times New Roman"/>
          <w:sz w:val="28"/>
          <w:szCs w:val="28"/>
        </w:rPr>
      </w:pPr>
      <w:r>
        <w:rPr>
          <w:rFonts w:ascii="Times New Roman" w:hAnsi="Times New Roman"/>
          <w:sz w:val="28"/>
          <w:szCs w:val="28"/>
          <w:lang w:val="en-US"/>
        </w:rPr>
        <w:t>x</w:t>
      </w:r>
      <w:r w:rsidRPr="005C73EA">
        <w:rPr>
          <w:rFonts w:ascii="Times New Roman" w:hAnsi="Times New Roman"/>
          <w:sz w:val="28"/>
          <w:szCs w:val="28"/>
        </w:rPr>
        <w:t xml:space="preserve"> – </w:t>
      </w:r>
      <w:r>
        <w:rPr>
          <w:rFonts w:ascii="Times New Roman" w:hAnsi="Times New Roman"/>
          <w:sz w:val="28"/>
          <w:szCs w:val="28"/>
        </w:rPr>
        <w:t>средняя величина;</w:t>
      </w:r>
    </w:p>
    <w:p w:rsidR="005C73EA" w:rsidRDefault="005C73EA" w:rsidP="004C44E6">
      <w:pPr>
        <w:pStyle w:val="a3"/>
        <w:spacing w:after="0" w:line="360" w:lineRule="auto"/>
        <w:jc w:val="both"/>
        <w:rPr>
          <w:rFonts w:ascii="Times New Roman" w:hAnsi="Times New Roman"/>
          <w:sz w:val="28"/>
          <w:szCs w:val="28"/>
        </w:rPr>
      </w:pPr>
      <w:r>
        <w:rPr>
          <w:rFonts w:ascii="Times New Roman" w:hAnsi="Times New Roman"/>
          <w:sz w:val="28"/>
          <w:szCs w:val="28"/>
          <w:lang w:val="en-US"/>
        </w:rPr>
        <w:t>n</w:t>
      </w:r>
      <w:r w:rsidRPr="005C73EA">
        <w:rPr>
          <w:rFonts w:ascii="Times New Roman" w:hAnsi="Times New Roman"/>
          <w:sz w:val="28"/>
          <w:szCs w:val="28"/>
        </w:rPr>
        <w:t xml:space="preserve"> – </w:t>
      </w:r>
      <w:r>
        <w:rPr>
          <w:rFonts w:ascii="Times New Roman" w:hAnsi="Times New Roman"/>
          <w:sz w:val="28"/>
          <w:szCs w:val="28"/>
        </w:rPr>
        <w:t>численность совокупности.</w:t>
      </w:r>
    </w:p>
    <w:p w:rsidR="005C73EA" w:rsidRDefault="00FE4CD4" w:rsidP="004C44E6">
      <w:pPr>
        <w:pStyle w:val="a3"/>
        <w:spacing w:after="0" w:line="360" w:lineRule="auto"/>
        <w:jc w:val="both"/>
        <w:rPr>
          <w:rFonts w:ascii="Times New Roman" w:hAnsi="Times New Roman"/>
          <w:sz w:val="28"/>
          <w:szCs w:val="28"/>
        </w:rPr>
      </w:pPr>
      <w:r>
        <w:rPr>
          <w:rFonts w:ascii="Times New Roman" w:hAnsi="Times New Roman"/>
          <w:sz w:val="28"/>
          <w:szCs w:val="28"/>
        </w:rPr>
        <w:t xml:space="preserve">а) </w:t>
      </w:r>
      <w:r w:rsidR="005C73EA">
        <w:rPr>
          <w:rFonts w:ascii="Times New Roman" w:hAnsi="Times New Roman"/>
          <w:sz w:val="28"/>
          <w:szCs w:val="28"/>
        </w:rPr>
        <w:t>Средн</w:t>
      </w:r>
      <w:r w:rsidR="001846C1">
        <w:rPr>
          <w:rFonts w:ascii="Times New Roman" w:hAnsi="Times New Roman"/>
          <w:sz w:val="28"/>
          <w:szCs w:val="28"/>
        </w:rPr>
        <w:t>ий</w:t>
      </w:r>
      <w:r w:rsidR="005C73EA">
        <w:rPr>
          <w:rFonts w:ascii="Times New Roman" w:hAnsi="Times New Roman"/>
          <w:sz w:val="28"/>
          <w:szCs w:val="28"/>
        </w:rPr>
        <w:t xml:space="preserve"> </w:t>
      </w:r>
      <w:r w:rsidR="001846C1">
        <w:rPr>
          <w:rFonts w:ascii="Times New Roman" w:hAnsi="Times New Roman"/>
          <w:sz w:val="28"/>
          <w:szCs w:val="28"/>
        </w:rPr>
        <w:t>объем</w:t>
      </w:r>
      <w:r w:rsidR="005C73EA">
        <w:rPr>
          <w:rFonts w:ascii="Times New Roman" w:hAnsi="Times New Roman"/>
          <w:sz w:val="28"/>
          <w:szCs w:val="28"/>
        </w:rPr>
        <w:t xml:space="preserve"> вкладов «до востребования»:</w:t>
      </w:r>
    </w:p>
    <w:p w:rsidR="005C73EA" w:rsidRPr="001846C1" w:rsidRDefault="001846C1" w:rsidP="004C44E6">
      <w:pPr>
        <w:pStyle w:val="a3"/>
        <w:spacing w:after="0" w:line="360" w:lineRule="auto"/>
        <w:jc w:val="both"/>
        <w:rPr>
          <w:rFonts w:ascii="Times New Roman" w:hAnsi="Times New Roman"/>
          <w:sz w:val="28"/>
          <w:szCs w:val="28"/>
        </w:rPr>
      </w:pPr>
      <w:r>
        <w:rPr>
          <w:rFonts w:ascii="Times New Roman" w:hAnsi="Times New Roman"/>
          <w:sz w:val="28"/>
          <w:szCs w:val="28"/>
        </w:rPr>
        <w:t xml:space="preserve">Х = 9 654 495 </w:t>
      </w:r>
      <w:r w:rsidRPr="001846C1">
        <w:rPr>
          <w:rFonts w:ascii="Times New Roman" w:hAnsi="Times New Roman"/>
          <w:sz w:val="28"/>
          <w:szCs w:val="28"/>
        </w:rPr>
        <w:t>/ 12 = 804</w:t>
      </w:r>
      <w:r>
        <w:rPr>
          <w:rFonts w:ascii="Times New Roman" w:hAnsi="Times New Roman"/>
          <w:sz w:val="28"/>
          <w:szCs w:val="28"/>
          <w:lang w:val="en-US"/>
        </w:rPr>
        <w:t> </w:t>
      </w:r>
      <w:r w:rsidRPr="001846C1">
        <w:rPr>
          <w:rFonts w:ascii="Times New Roman" w:hAnsi="Times New Roman"/>
          <w:sz w:val="28"/>
          <w:szCs w:val="28"/>
        </w:rPr>
        <w:t>541,25</w:t>
      </w:r>
    </w:p>
    <w:p w:rsidR="001846C1" w:rsidRDefault="00FE4CD4" w:rsidP="004C44E6">
      <w:pPr>
        <w:pStyle w:val="a3"/>
        <w:spacing w:after="0" w:line="360" w:lineRule="auto"/>
        <w:jc w:val="both"/>
        <w:rPr>
          <w:rFonts w:ascii="Times New Roman" w:hAnsi="Times New Roman"/>
          <w:sz w:val="28"/>
          <w:szCs w:val="28"/>
        </w:rPr>
      </w:pPr>
      <w:r>
        <w:rPr>
          <w:rFonts w:ascii="Times New Roman" w:hAnsi="Times New Roman"/>
          <w:sz w:val="28"/>
          <w:szCs w:val="28"/>
        </w:rPr>
        <w:t xml:space="preserve">б) </w:t>
      </w:r>
      <w:r w:rsidR="001846C1">
        <w:rPr>
          <w:rFonts w:ascii="Times New Roman" w:hAnsi="Times New Roman"/>
          <w:sz w:val="28"/>
          <w:szCs w:val="28"/>
        </w:rPr>
        <w:t>Средний объем вкладов сроком от 91 до 180 дней:</w:t>
      </w:r>
    </w:p>
    <w:p w:rsidR="001846C1" w:rsidRPr="001846C1" w:rsidRDefault="001846C1" w:rsidP="004C44E6">
      <w:pPr>
        <w:pStyle w:val="a3"/>
        <w:spacing w:after="0" w:line="360" w:lineRule="auto"/>
        <w:jc w:val="both"/>
        <w:rPr>
          <w:rFonts w:ascii="Times New Roman" w:hAnsi="Times New Roman"/>
          <w:sz w:val="28"/>
          <w:szCs w:val="28"/>
        </w:rPr>
      </w:pPr>
      <w:r>
        <w:rPr>
          <w:rFonts w:ascii="Times New Roman" w:hAnsi="Times New Roman"/>
          <w:sz w:val="28"/>
          <w:szCs w:val="28"/>
          <w:lang w:val="en-US"/>
        </w:rPr>
        <w:t>X</w:t>
      </w:r>
      <w:r w:rsidRPr="001846C1">
        <w:rPr>
          <w:rFonts w:ascii="Times New Roman" w:hAnsi="Times New Roman"/>
          <w:sz w:val="28"/>
          <w:szCs w:val="28"/>
        </w:rPr>
        <w:t xml:space="preserve"> = 1</w:t>
      </w:r>
      <w:r>
        <w:rPr>
          <w:rFonts w:ascii="Times New Roman" w:hAnsi="Times New Roman"/>
          <w:sz w:val="28"/>
          <w:szCs w:val="28"/>
          <w:lang w:val="en-US"/>
        </w:rPr>
        <w:t> </w:t>
      </w:r>
      <w:r w:rsidRPr="001846C1">
        <w:rPr>
          <w:rFonts w:ascii="Times New Roman" w:hAnsi="Times New Roman"/>
          <w:sz w:val="28"/>
          <w:szCs w:val="28"/>
        </w:rPr>
        <w:t>965</w:t>
      </w:r>
      <w:r>
        <w:rPr>
          <w:rFonts w:ascii="Times New Roman" w:hAnsi="Times New Roman"/>
          <w:sz w:val="28"/>
          <w:szCs w:val="28"/>
          <w:lang w:val="en-US"/>
        </w:rPr>
        <w:t> </w:t>
      </w:r>
      <w:r w:rsidRPr="001846C1">
        <w:rPr>
          <w:rFonts w:ascii="Times New Roman" w:hAnsi="Times New Roman"/>
          <w:sz w:val="28"/>
          <w:szCs w:val="28"/>
        </w:rPr>
        <w:t>433 / 12 = 163</w:t>
      </w:r>
      <w:r>
        <w:rPr>
          <w:rFonts w:ascii="Times New Roman" w:hAnsi="Times New Roman"/>
          <w:sz w:val="28"/>
          <w:szCs w:val="28"/>
          <w:lang w:val="en-US"/>
        </w:rPr>
        <w:t> </w:t>
      </w:r>
      <w:r w:rsidRPr="001846C1">
        <w:rPr>
          <w:rFonts w:ascii="Times New Roman" w:hAnsi="Times New Roman"/>
          <w:sz w:val="28"/>
          <w:szCs w:val="28"/>
        </w:rPr>
        <w:t>786</w:t>
      </w:r>
      <w:r>
        <w:rPr>
          <w:rFonts w:ascii="Times New Roman" w:hAnsi="Times New Roman"/>
          <w:sz w:val="28"/>
          <w:szCs w:val="28"/>
        </w:rPr>
        <w:t>,</w:t>
      </w:r>
      <w:r w:rsidRPr="001846C1">
        <w:rPr>
          <w:rFonts w:ascii="Times New Roman" w:hAnsi="Times New Roman"/>
          <w:sz w:val="28"/>
          <w:szCs w:val="28"/>
        </w:rPr>
        <w:t>08</w:t>
      </w:r>
    </w:p>
    <w:p w:rsidR="001846C1" w:rsidRDefault="00FE4CD4" w:rsidP="004C44E6">
      <w:pPr>
        <w:pStyle w:val="a3"/>
        <w:spacing w:after="0" w:line="360" w:lineRule="auto"/>
        <w:jc w:val="both"/>
        <w:rPr>
          <w:rFonts w:ascii="Times New Roman" w:hAnsi="Times New Roman"/>
          <w:sz w:val="28"/>
          <w:szCs w:val="28"/>
        </w:rPr>
      </w:pPr>
      <w:r>
        <w:rPr>
          <w:rFonts w:ascii="Times New Roman" w:hAnsi="Times New Roman"/>
          <w:sz w:val="28"/>
          <w:szCs w:val="28"/>
        </w:rPr>
        <w:t xml:space="preserve">в) </w:t>
      </w:r>
      <w:r w:rsidR="001846C1">
        <w:rPr>
          <w:rFonts w:ascii="Times New Roman" w:hAnsi="Times New Roman"/>
          <w:sz w:val="28"/>
          <w:szCs w:val="28"/>
        </w:rPr>
        <w:t>Средний объем вкладов сроком свыше 3-х лет:</w:t>
      </w:r>
    </w:p>
    <w:p w:rsidR="001846C1" w:rsidRPr="00FE4CD4" w:rsidRDefault="001846C1" w:rsidP="004C44E6">
      <w:pPr>
        <w:pStyle w:val="a3"/>
        <w:spacing w:after="0" w:line="360" w:lineRule="auto"/>
        <w:jc w:val="both"/>
        <w:rPr>
          <w:rFonts w:ascii="Times New Roman" w:hAnsi="Times New Roman"/>
          <w:sz w:val="28"/>
          <w:szCs w:val="28"/>
        </w:rPr>
      </w:pPr>
      <w:r>
        <w:rPr>
          <w:rFonts w:ascii="Times New Roman" w:hAnsi="Times New Roman"/>
          <w:sz w:val="28"/>
          <w:szCs w:val="28"/>
          <w:lang w:val="en-US"/>
        </w:rPr>
        <w:t>X</w:t>
      </w:r>
      <w:r w:rsidRPr="00FE4CD4">
        <w:rPr>
          <w:rFonts w:ascii="Times New Roman" w:hAnsi="Times New Roman"/>
          <w:sz w:val="28"/>
          <w:szCs w:val="28"/>
        </w:rPr>
        <w:t xml:space="preserve"> = 4</w:t>
      </w:r>
      <w:r>
        <w:rPr>
          <w:rFonts w:ascii="Times New Roman" w:hAnsi="Times New Roman"/>
          <w:sz w:val="28"/>
          <w:szCs w:val="28"/>
          <w:lang w:val="en-US"/>
        </w:rPr>
        <w:t> </w:t>
      </w:r>
      <w:r w:rsidRPr="00FE4CD4">
        <w:rPr>
          <w:rFonts w:ascii="Times New Roman" w:hAnsi="Times New Roman"/>
          <w:sz w:val="28"/>
          <w:szCs w:val="28"/>
        </w:rPr>
        <w:t>202</w:t>
      </w:r>
      <w:r>
        <w:rPr>
          <w:rFonts w:ascii="Times New Roman" w:hAnsi="Times New Roman"/>
          <w:sz w:val="28"/>
          <w:szCs w:val="28"/>
          <w:lang w:val="en-US"/>
        </w:rPr>
        <w:t> </w:t>
      </w:r>
      <w:r w:rsidRPr="00FE4CD4">
        <w:rPr>
          <w:rFonts w:ascii="Times New Roman" w:hAnsi="Times New Roman"/>
          <w:sz w:val="28"/>
          <w:szCs w:val="28"/>
        </w:rPr>
        <w:t>082 / 12 = 350</w:t>
      </w:r>
      <w:r>
        <w:rPr>
          <w:rFonts w:ascii="Times New Roman" w:hAnsi="Times New Roman"/>
          <w:sz w:val="28"/>
          <w:szCs w:val="28"/>
          <w:lang w:val="en-US"/>
        </w:rPr>
        <w:t> </w:t>
      </w:r>
      <w:r w:rsidRPr="00FE4CD4">
        <w:rPr>
          <w:rFonts w:ascii="Times New Roman" w:hAnsi="Times New Roman"/>
          <w:sz w:val="28"/>
          <w:szCs w:val="28"/>
        </w:rPr>
        <w:t>173,5</w:t>
      </w:r>
    </w:p>
    <w:p w:rsidR="001846C1" w:rsidRPr="00FE4CD4" w:rsidRDefault="001846C1" w:rsidP="004C44E6">
      <w:pPr>
        <w:pStyle w:val="a3"/>
        <w:spacing w:after="0" w:line="360" w:lineRule="auto"/>
        <w:jc w:val="both"/>
        <w:rPr>
          <w:rFonts w:ascii="Times New Roman" w:hAnsi="Times New Roman"/>
          <w:sz w:val="28"/>
          <w:szCs w:val="28"/>
        </w:rPr>
      </w:pPr>
    </w:p>
    <w:p w:rsidR="001846C1" w:rsidRDefault="001846C1" w:rsidP="001846C1">
      <w:pPr>
        <w:pStyle w:val="a3"/>
        <w:numPr>
          <w:ilvl w:val="0"/>
          <w:numId w:val="7"/>
        </w:numPr>
        <w:spacing w:after="0" w:line="360" w:lineRule="auto"/>
        <w:jc w:val="both"/>
        <w:rPr>
          <w:rFonts w:ascii="Times New Roman" w:hAnsi="Times New Roman"/>
          <w:sz w:val="28"/>
          <w:szCs w:val="28"/>
        </w:rPr>
      </w:pPr>
      <w:r>
        <w:rPr>
          <w:rFonts w:ascii="Times New Roman" w:hAnsi="Times New Roman"/>
          <w:sz w:val="28"/>
          <w:szCs w:val="28"/>
        </w:rPr>
        <w:t>Вычислим базовый и цепной абсолютный прирост и базовые и цепные темпы роста:</w:t>
      </w:r>
    </w:p>
    <w:p w:rsidR="005D3A05" w:rsidRDefault="005D3A05" w:rsidP="005D3A05">
      <w:pPr>
        <w:spacing w:after="0" w:line="360" w:lineRule="auto"/>
        <w:ind w:firstLine="709"/>
        <w:jc w:val="both"/>
        <w:rPr>
          <w:rFonts w:ascii="Times New Roman" w:hAnsi="Times New Roman"/>
          <w:sz w:val="28"/>
          <w:szCs w:val="28"/>
        </w:rPr>
      </w:pPr>
      <w:r>
        <w:rPr>
          <w:rFonts w:ascii="Times New Roman" w:hAnsi="Times New Roman"/>
          <w:sz w:val="28"/>
          <w:szCs w:val="28"/>
        </w:rPr>
        <w:t>Абсолютный базовый прирост:</w:t>
      </w:r>
    </w:p>
    <w:p w:rsidR="005D3A05" w:rsidRPr="007B295E" w:rsidRDefault="00116C62" w:rsidP="005D3A05">
      <w:pPr>
        <w:spacing w:after="0" w:line="360" w:lineRule="auto"/>
        <w:ind w:firstLine="709"/>
        <w:jc w:val="both"/>
        <w:rPr>
          <w:rFonts w:ascii="Times New Roman" w:hAnsi="Times New Roman"/>
          <w:i/>
          <w:sz w:val="28"/>
          <w:szCs w:val="28"/>
        </w:rPr>
      </w:pPr>
      <w:r>
        <w:pict>
          <v:shape id="_x0000_i1027" type="#_x0000_t75" style="width:76.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577A4&quot;/&gt;&lt;wsp:rsid wsp:val=&quot;00061959&quot;/&gt;&lt;wsp:rsid wsp:val=&quot;000C094A&quot;/&gt;&lt;wsp:rsid wsp:val=&quot;000F391F&quot;/&gt;&lt;wsp:rsid wsp:val=&quot;00177056&quot;/&gt;&lt;wsp:rsid wsp:val=&quot;001846C1&quot;/&gt;&lt;wsp:rsid wsp:val=&quot;002510A0&quot;/&gt;&lt;wsp:rsid wsp:val=&quot;00374769&quot;/&gt;&lt;wsp:rsid wsp:val=&quot;00387ECD&quot;/&gt;&lt;wsp:rsid wsp:val=&quot;003B07D4&quot;/&gt;&lt;wsp:rsid wsp:val=&quot;00446D97&quot;/&gt;&lt;wsp:rsid wsp:val=&quot;004A31C5&quot;/&gt;&lt;wsp:rsid wsp:val=&quot;004C44E6&quot;/&gt;&lt;wsp:rsid wsp:val=&quot;004C7A1E&quot;/&gt;&lt;wsp:rsid wsp:val=&quot;005C73EA&quot;/&gt;&lt;wsp:rsid wsp:val=&quot;005D3A05&quot;/&gt;&lt;wsp:rsid wsp:val=&quot;007123C8&quot;/&gt;&lt;wsp:rsid wsp:val=&quot;00813856&quot;/&gt;&lt;wsp:rsid wsp:val=&quot;008950F5&quot;/&gt;&lt;wsp:rsid wsp:val=&quot;008D566D&quot;/&gt;&lt;wsp:rsid wsp:val=&quot;009340EE&quot;/&gt;&lt;wsp:rsid wsp:val=&quot;0095100D&quot;/&gt;&lt;wsp:rsid wsp:val=&quot;009B3B07&quot;/&gt;&lt;wsp:rsid wsp:val=&quot;00A66C95&quot;/&gt;&lt;wsp:rsid wsp:val=&quot;00AF4167&quot;/&gt;&lt;wsp:rsid wsp:val=&quot;00B21F82&quot;/&gt;&lt;wsp:rsid wsp:val=&quot;00B2437F&quot;/&gt;&lt;wsp:rsid wsp:val=&quot;00B577A4&quot;/&gt;&lt;wsp:rsid wsp:val=&quot;00BC2429&quot;/&gt;&lt;wsp:rsid wsp:val=&quot;00C15401&quot;/&gt;&lt;wsp:rsid wsp:val=&quot;00C73B41&quot;/&gt;&lt;wsp:rsid wsp:val=&quot;00C872A5&quot;/&gt;&lt;wsp:rsid wsp:val=&quot;00C904C0&quot;/&gt;&lt;wsp:rsid wsp:val=&quot;00CC7F36&quot;/&gt;&lt;wsp:rsid wsp:val=&quot;00CE1446&quot;/&gt;&lt;wsp:rsid wsp:val=&quot;00DE445B&quot;/&gt;&lt;wsp:rsid wsp:val=&quot;00E36689&quot;/&gt;&lt;wsp:rsid wsp:val=&quot;00E5582C&quot;/&gt;&lt;wsp:rsid wsp:val=&quot;00E7207F&quot;/&gt;&lt;wsp:rsid wsp:val=&quot;00FE4CD4&quot;/&gt;&lt;/wsp:rsids&gt;&lt;/w:docPr&gt;&lt;w:body&gt;&lt;w:p wsp:rsidR=&quot;00000000&quot; wsp:rsidRDefault=&quot;00CC7F36&quot;&gt;&lt;m:oMathPara&gt;&lt;m:oMath&gt;&lt;m:r&gt;&lt;w:rPr&gt;&lt;w:rFonts w:ascii=&quot;Cambria Math&quot; w:h-ansi=&quot;Cambria Math&quot;/&gt;&lt;wx:font wx:val=&quot;Cambria Math&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i= &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y&lt;/m:t&gt;&lt;/m:r&gt;&lt;/m:e&gt;&lt;m:sub&gt;&lt;m:r&gt;&lt;w:rPr&gt;&lt;w:rFonts w:ascii=&quot;Cambria Math&quot; w:h-ansi=&quot;Cambria Math&quot;/&gt;&lt;wx:font wx:val=&quot;Cambria Math&quot;/&gt;&lt;w:i/&gt;&lt;w:sz w:val=&quot;28&quot;/&gt;&lt;w:sz-cs w:val=&quot;28&quot;/&gt;&lt;w:lang w:val=&quot;EN-US&quot;/&gt;&lt;/w:rPr&gt;&lt;m:t&gt;i&lt;/m:t&gt;&lt;/m:r&gt;&lt;/m:sub&gt;&lt;/m:sSub&gt;&lt;m:r&gt;&lt;w:rPr&gt;&lt;w:rFonts w:ascii=&quot;Cambria Math&quot; w:h-ansi=&quot;Cambria Math&quot;/&gt;&lt;wx:font wx:val=&quot;Cambria Math&quot;/&gt;&lt;w:i/&gt;&lt;w:sz w:val=&quot;28&quot;/&gt;&lt;w:sz-cs w:val=&quot;28&quot;/&gt;&lt;w:lang w:val=&quot;EN-US&quot;/&gt;&lt;/w:rPr&gt;&lt;m:t&gt;-&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y&lt;/m:t&gt;&lt;/m:r&gt;&lt;/m:e&gt;&lt;m:sub&gt;&lt;m:r&gt;&lt;w:rPr&gt;&lt;w:rFonts w:ascii=&quot;Cambria Math&quot; w:h-ansi=&quot;Cambria Math&quot;/&gt;&lt;wx:font wx:val=&quot;Cambria Math&quot;/&gt;&lt;w:i/&gt;&lt;w:sz w:val=&quot;28&quot;/&gt;&lt;w:sz-cs w:val=&quot;28&quot;/&gt;&lt;w:lang w:val=&quot;EN-US&quot;/&gt;&lt;/w:rPr&gt;&lt;m:t&gt;0&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007B295E">
        <w:tab/>
      </w:r>
      <w:r w:rsidR="007B295E">
        <w:tab/>
      </w:r>
      <w:r w:rsidR="007B295E">
        <w:tab/>
      </w:r>
      <w:r w:rsidR="007B295E">
        <w:tab/>
      </w:r>
      <w:r w:rsidR="007B295E">
        <w:tab/>
      </w:r>
      <w:r w:rsidR="007B295E">
        <w:rPr>
          <w:sz w:val="28"/>
          <w:szCs w:val="28"/>
        </w:rPr>
        <w:tab/>
      </w:r>
      <w:r w:rsidR="007B295E">
        <w:rPr>
          <w:sz w:val="28"/>
          <w:szCs w:val="28"/>
        </w:rPr>
        <w:tab/>
      </w:r>
      <w:r w:rsidR="007B295E" w:rsidRPr="007B295E">
        <w:rPr>
          <w:rFonts w:ascii="Times New Roman" w:hAnsi="Times New Roman"/>
          <w:sz w:val="28"/>
          <w:szCs w:val="28"/>
        </w:rPr>
        <w:t>(2)</w:t>
      </w:r>
    </w:p>
    <w:p w:rsidR="005D3A05" w:rsidRDefault="005D3A05" w:rsidP="005D3A05">
      <w:pPr>
        <w:spacing w:after="0" w:line="360" w:lineRule="auto"/>
        <w:ind w:firstLine="709"/>
        <w:jc w:val="both"/>
        <w:rPr>
          <w:rFonts w:ascii="Times New Roman" w:hAnsi="Times New Roman"/>
          <w:sz w:val="28"/>
          <w:szCs w:val="28"/>
        </w:rPr>
      </w:pPr>
      <w:r>
        <w:rPr>
          <w:rFonts w:ascii="Times New Roman" w:hAnsi="Times New Roman"/>
          <w:sz w:val="28"/>
          <w:szCs w:val="28"/>
        </w:rPr>
        <w:t>Абсолютный цепной прирост:</w:t>
      </w:r>
    </w:p>
    <w:p w:rsidR="005D3A05" w:rsidRPr="007B295E" w:rsidRDefault="00116C62" w:rsidP="005D3A05">
      <w:pPr>
        <w:spacing w:after="0" w:line="360" w:lineRule="auto"/>
        <w:ind w:firstLine="709"/>
        <w:jc w:val="both"/>
        <w:rPr>
          <w:rFonts w:ascii="Times New Roman" w:hAnsi="Times New Roman"/>
          <w:i/>
          <w:sz w:val="28"/>
          <w:szCs w:val="28"/>
        </w:rPr>
      </w:pPr>
      <w:r>
        <w:pict>
          <v:shape id="_x0000_i1028" type="#_x0000_t75" style="width:90.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577A4&quot;/&gt;&lt;wsp:rsid wsp:val=&quot;00061959&quot;/&gt;&lt;wsp:rsid wsp:val=&quot;000C094A&quot;/&gt;&lt;wsp:rsid wsp:val=&quot;000F391F&quot;/&gt;&lt;wsp:rsid wsp:val=&quot;00177056&quot;/&gt;&lt;wsp:rsid wsp:val=&quot;001846C1&quot;/&gt;&lt;wsp:rsid wsp:val=&quot;002510A0&quot;/&gt;&lt;wsp:rsid wsp:val=&quot;00374769&quot;/&gt;&lt;wsp:rsid wsp:val=&quot;00376B60&quot;/&gt;&lt;wsp:rsid wsp:val=&quot;00387ECD&quot;/&gt;&lt;wsp:rsid wsp:val=&quot;003B07D4&quot;/&gt;&lt;wsp:rsid wsp:val=&quot;00446D97&quot;/&gt;&lt;wsp:rsid wsp:val=&quot;004A31C5&quot;/&gt;&lt;wsp:rsid wsp:val=&quot;004C44E6&quot;/&gt;&lt;wsp:rsid wsp:val=&quot;004C7A1E&quot;/&gt;&lt;wsp:rsid wsp:val=&quot;005C73EA&quot;/&gt;&lt;wsp:rsid wsp:val=&quot;005D3A05&quot;/&gt;&lt;wsp:rsid wsp:val=&quot;007123C8&quot;/&gt;&lt;wsp:rsid wsp:val=&quot;00813856&quot;/&gt;&lt;wsp:rsid wsp:val=&quot;008950F5&quot;/&gt;&lt;wsp:rsid wsp:val=&quot;008D566D&quot;/&gt;&lt;wsp:rsid wsp:val=&quot;009340EE&quot;/&gt;&lt;wsp:rsid wsp:val=&quot;0095100D&quot;/&gt;&lt;wsp:rsid wsp:val=&quot;009B3B07&quot;/&gt;&lt;wsp:rsid wsp:val=&quot;00A66C95&quot;/&gt;&lt;wsp:rsid wsp:val=&quot;00AF4167&quot;/&gt;&lt;wsp:rsid wsp:val=&quot;00B21F82&quot;/&gt;&lt;wsp:rsid wsp:val=&quot;00B2437F&quot;/&gt;&lt;wsp:rsid wsp:val=&quot;00B577A4&quot;/&gt;&lt;wsp:rsid wsp:val=&quot;00BC2429&quot;/&gt;&lt;wsp:rsid wsp:val=&quot;00C15401&quot;/&gt;&lt;wsp:rsid wsp:val=&quot;00C73B41&quot;/&gt;&lt;wsp:rsid wsp:val=&quot;00C872A5&quot;/&gt;&lt;wsp:rsid wsp:val=&quot;00C904C0&quot;/&gt;&lt;wsp:rsid wsp:val=&quot;00CE1446&quot;/&gt;&lt;wsp:rsid wsp:val=&quot;00DE445B&quot;/&gt;&lt;wsp:rsid wsp:val=&quot;00E36689&quot;/&gt;&lt;wsp:rsid wsp:val=&quot;00E5582C&quot;/&gt;&lt;wsp:rsid wsp:val=&quot;00E7207F&quot;/&gt;&lt;wsp:rsid wsp:val=&quot;00FE4CD4&quot;/&gt;&lt;/wsp:rsids&gt;&lt;/w:docPr&gt;&lt;w:body&gt;&lt;w:p wsp:rsidR=&quot;00000000&quot; wsp:rsidRDefault=&quot;00376B60&quot;&gt;&lt;m:oMathPara&gt;&lt;m:oMath&gt;&lt;m:r&gt;&lt;w:rPr&gt;&lt;w:rFonts w:ascii=&quot;Cambria Math&quot; w:h-ansi=&quot;Cambria Math&quot;/&gt;&lt;wx:font wx:val=&quot;Cambria Math&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i= &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y&lt;/m:t&gt;&lt;/m:r&gt;&lt;/m:e&gt;&lt;m:sub&gt;&lt;m:r&gt;&lt;w:rPr&gt;&lt;w:rFonts w:ascii=&quot;Cambria Math&quot; w:h-ansi=&quot;Cambria Math&quot;/&gt;&lt;wx:font wx:val=&quot;Cambria Math&quot;/&gt;&lt;w:i/&gt;&lt;w:sz w:val=&quot;28&quot;/&gt;&lt;w:sz-cs w:val=&quot;28&quot;/&gt;&lt;w:lang w:val=&quot;EN-US&quot;/&gt;&lt;/w:rPr&gt;&lt;m:t&gt;i&lt;/m:t&gt;&lt;/m:r&gt;&lt;/m:sub&gt;&lt;/m:sSub&gt;&lt;m:r&gt;&lt;w:rPr&gt;&lt;w:rFonts w:ascii=&quot;Cambria Math&quot; w:h-ansi=&quot;Cambria Math&quot;/&gt;&lt;wx:font wx:val=&quot;Cambria Math&quot;/&gt;&lt;w:i/&gt;&lt;w:sz w:val=&quot;28&quot;/&gt;&lt;w:sz-cs w:val=&quot;28&quot;/&gt;&lt;w:lang w:val=&quot;EN-US&quot;/&gt;&lt;/w:rPr&gt;&lt;m:t&gt;- &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y&lt;/m:t&gt;&lt;/m:r&gt;&lt;/m:e&gt;&lt;m:sub&gt;&lt;m:r&gt;&lt;w:rPr&gt;&lt;w:rFonts w:ascii=&quot;Cambria Math&quot; w:h-ansi=&quot;Cambria Math&quot;/&gt;&lt;wx:font wx:val=&quot;Cambria Math&quot;/&gt;&lt;w:i/&gt;&lt;w:sz w:val=&quot;28&quot;/&gt;&lt;w:sz-cs w:val=&quot;28&quot;/&gt;&lt;w:lang w:val=&quot;EN-US&quot;/&gt;&lt;/w:rPr&gt;&lt;m:t&gt;i-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007B295E">
        <w:tab/>
      </w:r>
      <w:r w:rsidR="007B295E">
        <w:tab/>
      </w:r>
      <w:r w:rsidR="007B295E">
        <w:tab/>
      </w:r>
      <w:r w:rsidR="007B295E">
        <w:tab/>
      </w:r>
      <w:r w:rsidR="007B295E">
        <w:tab/>
      </w:r>
      <w:r w:rsidR="007B295E">
        <w:tab/>
      </w:r>
      <w:r w:rsidR="007B295E">
        <w:tab/>
      </w:r>
      <w:r w:rsidR="007B295E" w:rsidRPr="007B295E">
        <w:rPr>
          <w:rFonts w:ascii="Times New Roman" w:hAnsi="Times New Roman"/>
          <w:sz w:val="28"/>
          <w:szCs w:val="28"/>
        </w:rPr>
        <w:t>(3)</w:t>
      </w:r>
    </w:p>
    <w:p w:rsidR="005D3A05" w:rsidRDefault="005D3A05" w:rsidP="005D3A05">
      <w:pPr>
        <w:spacing w:after="0" w:line="360" w:lineRule="auto"/>
        <w:ind w:firstLine="709"/>
        <w:jc w:val="both"/>
        <w:rPr>
          <w:rFonts w:ascii="Times New Roman" w:hAnsi="Times New Roman"/>
          <w:sz w:val="28"/>
          <w:szCs w:val="28"/>
        </w:rPr>
      </w:pPr>
      <w:r>
        <w:rPr>
          <w:rFonts w:ascii="Times New Roman" w:hAnsi="Times New Roman"/>
          <w:sz w:val="28"/>
          <w:szCs w:val="28"/>
        </w:rPr>
        <w:t>Базовый темп роста:</w:t>
      </w:r>
    </w:p>
    <w:p w:rsidR="005D3A05" w:rsidRPr="007B295E" w:rsidRDefault="00116C62" w:rsidP="005D3A05">
      <w:pPr>
        <w:spacing w:after="0" w:line="360" w:lineRule="auto"/>
        <w:ind w:firstLine="709"/>
        <w:jc w:val="both"/>
        <w:rPr>
          <w:rFonts w:ascii="Times New Roman" w:hAnsi="Times New Roman"/>
          <w:sz w:val="28"/>
          <w:szCs w:val="28"/>
        </w:rPr>
      </w:pPr>
      <w:r>
        <w:pict>
          <v:shape id="_x0000_i1029" type="#_x0000_t75" style="width:57pt;height:3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577A4&quot;/&gt;&lt;wsp:rsid wsp:val=&quot;00061959&quot;/&gt;&lt;wsp:rsid wsp:val=&quot;000C094A&quot;/&gt;&lt;wsp:rsid wsp:val=&quot;000F391F&quot;/&gt;&lt;wsp:rsid wsp:val=&quot;00177056&quot;/&gt;&lt;wsp:rsid wsp:val=&quot;001846C1&quot;/&gt;&lt;wsp:rsid wsp:val=&quot;002510A0&quot;/&gt;&lt;wsp:rsid wsp:val=&quot;00374769&quot;/&gt;&lt;wsp:rsid wsp:val=&quot;00387ECD&quot;/&gt;&lt;wsp:rsid wsp:val=&quot;003B07D4&quot;/&gt;&lt;wsp:rsid wsp:val=&quot;00446D97&quot;/&gt;&lt;wsp:rsid wsp:val=&quot;004A31C5&quot;/&gt;&lt;wsp:rsid wsp:val=&quot;004C44E6&quot;/&gt;&lt;wsp:rsid wsp:val=&quot;004C7A1E&quot;/&gt;&lt;wsp:rsid wsp:val=&quot;005C73EA&quot;/&gt;&lt;wsp:rsid wsp:val=&quot;005D3A05&quot;/&gt;&lt;wsp:rsid wsp:val=&quot;007123C8&quot;/&gt;&lt;wsp:rsid wsp:val=&quot;00813856&quot;/&gt;&lt;wsp:rsid wsp:val=&quot;008950F5&quot;/&gt;&lt;wsp:rsid wsp:val=&quot;008D566D&quot;/&gt;&lt;wsp:rsid wsp:val=&quot;009340EE&quot;/&gt;&lt;wsp:rsid wsp:val=&quot;0095100D&quot;/&gt;&lt;wsp:rsid wsp:val=&quot;009B3B07&quot;/&gt;&lt;wsp:rsid wsp:val=&quot;00A66C95&quot;/&gt;&lt;wsp:rsid wsp:val=&quot;00AF4167&quot;/&gt;&lt;wsp:rsid wsp:val=&quot;00B21F82&quot;/&gt;&lt;wsp:rsid wsp:val=&quot;00B2437F&quot;/&gt;&lt;wsp:rsid wsp:val=&quot;00B577A4&quot;/&gt;&lt;wsp:rsid wsp:val=&quot;00BC2429&quot;/&gt;&lt;wsp:rsid wsp:val=&quot;00C15401&quot;/&gt;&lt;wsp:rsid wsp:val=&quot;00C73B41&quot;/&gt;&lt;wsp:rsid wsp:val=&quot;00C872A5&quot;/&gt;&lt;wsp:rsid wsp:val=&quot;00C904C0&quot;/&gt;&lt;wsp:rsid wsp:val=&quot;00CE1446&quot;/&gt;&lt;wsp:rsid wsp:val=&quot;00D175A6&quot;/&gt;&lt;wsp:rsid wsp:val=&quot;00DE445B&quot;/&gt;&lt;wsp:rsid wsp:val=&quot;00E36689&quot;/&gt;&lt;wsp:rsid wsp:val=&quot;00E5582C&quot;/&gt;&lt;wsp:rsid wsp:val=&quot;00E7207F&quot;/&gt;&lt;wsp:rsid wsp:val=&quot;00FE4CD4&quot;/&gt;&lt;/wsp:rsids&gt;&lt;/w:docPr&gt;&lt;w:body&gt;&lt;w:p wsp:rsidR=&quot;00000000&quot; wsp:rsidRDefault=&quot;00D175A6&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k&lt;/m:t&gt;&lt;/m:r&gt;&lt;/m:e&gt;&lt;m:sub&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i&lt;/m:t&gt;&lt;/m:r&gt;&lt;/m:num&gt;&lt;m:den&gt;&lt;m:r&gt;&lt;w:rPr&gt;&lt;w:rFonts w:ascii=&quot;Cambria Math&quot; w:h-ansi=&quot;Cambria Math&quot;/&gt;&lt;wx:font wx:val=&quot;Cambria Math&quot;/&gt;&lt;w:i/&gt;&lt;w:sz w:val=&quot;28&quot;/&gt;&lt;w:sz-cs w:val=&quot;28&quot;/&gt;&lt;w:lang w:val=&quot;EN-US&quot;/&gt;&lt;/w:rPr&gt;&lt;m:t&gt;i-0&lt;/m:t&gt;&lt;/m:r&gt;&lt;/m:den&gt;&lt;/m:f&gt;&lt;/m:sub&gt;&lt;/m:sSub&gt;&lt;m:r&gt;&lt;w:rPr&gt;&lt;w:rFonts w:ascii=&quot;Cambria Math&quot; w:h-ans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y&lt;/m:t&gt;&lt;/m:r&gt;&lt;/m:e&gt;&lt;m:sub&gt;&lt;m:r&gt;&lt;w:rPr&gt;&lt;w:rFonts w:ascii=&quot;Cambria Math&quot; w:h-ansi=&quot;Cambria Math&quot;/&gt;&lt;wx:font wx:val=&quot;Cambria Math&quot;/&gt;&lt;w:i/&gt;&lt;w:sz w:val=&quot;28&quot;/&gt;&lt;w:sz-cs w:val=&quot;28&quot;/&gt;&lt;w:lang w:val=&quot;EN-US&quot;/&gt;&lt;/w:rPr&gt;&lt;m:t&gt;i&lt;/m:t&gt;&lt;/m:r&gt;&lt;/m:sub&gt;&lt;/m:sSub&gt;&lt;/m:num&gt;&lt;m:den&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y&lt;/m:t&gt;&lt;/m:r&gt;&lt;/m:e&gt;&lt;m:sub&gt;&lt;m:r&gt;&lt;w:rPr&gt;&lt;w:rFonts w:ascii=&quot;Cambria Math&quot; w:h-ansi=&quot;Cambria Math&quot;/&gt;&lt;wx:font wx:val=&quot;Cambria Math&quot;/&gt;&lt;w:i/&gt;&lt;w:sz w:val=&quot;28&quot;/&gt;&lt;w:sz-cs w:val=&quot;28&quot;/&gt;&lt;w:lang w:val=&quot;EN-US&quot;/&gt;&lt;/w:rPr&gt;&lt;m:t&gt;0&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007B295E">
        <w:tab/>
      </w:r>
      <w:r w:rsidR="007B295E">
        <w:tab/>
      </w:r>
      <w:r w:rsidR="007B295E">
        <w:tab/>
      </w:r>
      <w:r w:rsidR="007B295E">
        <w:tab/>
      </w:r>
      <w:r w:rsidR="007B295E">
        <w:tab/>
      </w:r>
      <w:r w:rsidR="007B295E">
        <w:tab/>
      </w:r>
      <w:r w:rsidR="007B295E">
        <w:tab/>
      </w:r>
      <w:r w:rsidR="007B295E">
        <w:tab/>
      </w:r>
      <w:r w:rsidR="007B295E" w:rsidRPr="007B295E">
        <w:rPr>
          <w:rFonts w:ascii="Times New Roman" w:hAnsi="Times New Roman"/>
          <w:sz w:val="28"/>
          <w:szCs w:val="28"/>
        </w:rPr>
        <w:t>(4)</w:t>
      </w:r>
    </w:p>
    <w:p w:rsidR="007123C8" w:rsidRDefault="007123C8" w:rsidP="005D3A05">
      <w:pPr>
        <w:spacing w:after="0" w:line="360" w:lineRule="auto"/>
        <w:ind w:firstLine="709"/>
        <w:jc w:val="both"/>
        <w:rPr>
          <w:rFonts w:ascii="Times New Roman" w:hAnsi="Times New Roman"/>
          <w:sz w:val="28"/>
          <w:szCs w:val="28"/>
        </w:rPr>
      </w:pPr>
      <w:r>
        <w:rPr>
          <w:rFonts w:ascii="Times New Roman" w:hAnsi="Times New Roman"/>
          <w:sz w:val="28"/>
          <w:szCs w:val="28"/>
        </w:rPr>
        <w:t>Цепной темп роста:</w:t>
      </w:r>
    </w:p>
    <w:p w:rsidR="007123C8" w:rsidRPr="007123C8" w:rsidRDefault="00116C62" w:rsidP="007123C8">
      <w:pPr>
        <w:spacing w:after="0" w:line="360" w:lineRule="auto"/>
        <w:ind w:firstLine="709"/>
        <w:jc w:val="both"/>
        <w:rPr>
          <w:rFonts w:ascii="Times New Roman" w:hAnsi="Times New Roman"/>
          <w:sz w:val="28"/>
          <w:szCs w:val="28"/>
          <w:lang w:val="en-US"/>
        </w:rPr>
      </w:pPr>
      <w:r>
        <w:pict>
          <v:shape id="_x0000_i1030" type="#_x0000_t75" style="width:68.25pt;height:3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577A4&quot;/&gt;&lt;wsp:rsid wsp:val=&quot;00061959&quot;/&gt;&lt;wsp:rsid wsp:val=&quot;000C094A&quot;/&gt;&lt;wsp:rsid wsp:val=&quot;000F391F&quot;/&gt;&lt;wsp:rsid wsp:val=&quot;00177056&quot;/&gt;&lt;wsp:rsid wsp:val=&quot;001846C1&quot;/&gt;&lt;wsp:rsid wsp:val=&quot;002510A0&quot;/&gt;&lt;wsp:rsid wsp:val=&quot;00374769&quot;/&gt;&lt;wsp:rsid wsp:val=&quot;00387ECD&quot;/&gt;&lt;wsp:rsid wsp:val=&quot;003B07D4&quot;/&gt;&lt;wsp:rsid wsp:val=&quot;00446D97&quot;/&gt;&lt;wsp:rsid wsp:val=&quot;004A31C5&quot;/&gt;&lt;wsp:rsid wsp:val=&quot;004C44E6&quot;/&gt;&lt;wsp:rsid wsp:val=&quot;004C7A1E&quot;/&gt;&lt;wsp:rsid wsp:val=&quot;005C73EA&quot;/&gt;&lt;wsp:rsid wsp:val=&quot;005D3A05&quot;/&gt;&lt;wsp:rsid wsp:val=&quot;007123C8&quot;/&gt;&lt;wsp:rsid wsp:val=&quot;00813856&quot;/&gt;&lt;wsp:rsid wsp:val=&quot;008950F5&quot;/&gt;&lt;wsp:rsid wsp:val=&quot;008D566D&quot;/&gt;&lt;wsp:rsid wsp:val=&quot;009340EE&quot;/&gt;&lt;wsp:rsid wsp:val=&quot;0095100D&quot;/&gt;&lt;wsp:rsid wsp:val=&quot;009B3B07&quot;/&gt;&lt;wsp:rsid wsp:val=&quot;00A66C95&quot;/&gt;&lt;wsp:rsid wsp:val=&quot;00AF4167&quot;/&gt;&lt;wsp:rsid wsp:val=&quot;00B21F82&quot;/&gt;&lt;wsp:rsid wsp:val=&quot;00B2437F&quot;/&gt;&lt;wsp:rsid wsp:val=&quot;00B577A4&quot;/&gt;&lt;wsp:rsid wsp:val=&quot;00BC2429&quot;/&gt;&lt;wsp:rsid wsp:val=&quot;00C15401&quot;/&gt;&lt;wsp:rsid wsp:val=&quot;00C54C3C&quot;/&gt;&lt;wsp:rsid wsp:val=&quot;00C73B41&quot;/&gt;&lt;wsp:rsid wsp:val=&quot;00C872A5&quot;/&gt;&lt;wsp:rsid wsp:val=&quot;00C904C0&quot;/&gt;&lt;wsp:rsid wsp:val=&quot;00CE1446&quot;/&gt;&lt;wsp:rsid wsp:val=&quot;00DE445B&quot;/&gt;&lt;wsp:rsid wsp:val=&quot;00E36689&quot;/&gt;&lt;wsp:rsid wsp:val=&quot;00E5582C&quot;/&gt;&lt;wsp:rsid wsp:val=&quot;00E7207F&quot;/&gt;&lt;wsp:rsid wsp:val=&quot;00FE4CD4&quot;/&gt;&lt;/wsp:rsids&gt;&lt;/w:docPr&gt;&lt;w:body&gt;&lt;w:p wsp:rsidR=&quot;00000000&quot; wsp:rsidRDefault=&quot;00C54C3C&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k&lt;/m:t&gt;&lt;/m:r&gt;&lt;/m:e&gt;&lt;m:sub&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i&lt;/m:t&gt;&lt;/m:r&gt;&lt;/m:num&gt;&lt;m:den&gt;&lt;m:r&gt;&lt;w:rPr&gt;&lt;w:rFonts w:ascii=&quot;Cambria Math&quot; w:h-ansi=&quot;Cambria Math&quot;/&gt;&lt;wx:font wx:val=&quot;Cambria Math&quot;/&gt;&lt;w:i/&gt;&lt;w:sz w:val=&quot;28&quot;/&gt;&lt;w:sz-cs w:val=&quot;28&quot;/&gt;&lt;w:lang w:val=&quot;EN-US&quot;/&gt;&lt;/w:rPr&gt;&lt;m:t&gt;i-1&lt;/m:t&gt;&lt;/m:r&gt;&lt;/m:den&gt;&lt;/m:f&gt;&lt;/m:sub&gt;&lt;/m:sSub&gt;&lt;m:r&gt;&lt;w:rPr&gt;&lt;w:rFonts w:ascii=&quot;Cambria Math&quot; w:h-ans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y&lt;/m:t&gt;&lt;/m:r&gt;&lt;/m:e&gt;&lt;m:sub&gt;&lt;m:r&gt;&lt;w:rPr&gt;&lt;w:rFonts w:ascii=&quot;Cambria Math&quot; w:h-ansi=&quot;Cambria Math&quot;/&gt;&lt;wx:font wx:val=&quot;Cambria Math&quot;/&gt;&lt;w:i/&gt;&lt;w:sz w:val=&quot;28&quot;/&gt;&lt;w:sz-cs w:val=&quot;28&quot;/&gt;&lt;w:lang w:val=&quot;EN-US&quot;/&gt;&lt;/w:rPr&gt;&lt;m:t&gt;i&lt;/m:t&gt;&lt;/m:r&gt;&lt;/m:sub&gt;&lt;/m:sSub&gt;&lt;/m:num&gt;&lt;m:den&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y&lt;/m:t&gt;&lt;/m:r&gt;&lt;/m:e&gt;&lt;m:sub&gt;&lt;m:r&gt;&lt;w:rPr&gt;&lt;w:rFonts w:ascii=&quot;Cambria Math&quot; w:h-ansi=&quot;Cambria Math&quot;/&gt;&lt;wx:font wx:val=&quot;Cambria Math&quot;/&gt;&lt;w:i/&gt;&lt;w:sz w:val=&quot;28&quot;/&gt;&lt;w:sz-cs w:val=&quot;28&quot;/&gt;&lt;w:lang w:val=&quot;EN-US&quot;/&gt;&lt;/w:rPr&gt;&lt;m:t&gt;i-1&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007B295E">
        <w:tab/>
      </w:r>
      <w:r w:rsidR="007B295E">
        <w:tab/>
      </w:r>
      <w:r w:rsidR="007B295E">
        <w:tab/>
      </w:r>
      <w:r w:rsidR="007B295E">
        <w:tab/>
      </w:r>
      <w:r w:rsidR="007B295E">
        <w:tab/>
      </w:r>
      <w:r w:rsidR="007B295E">
        <w:tab/>
      </w:r>
      <w:r w:rsidR="007B295E">
        <w:tab/>
      </w:r>
      <w:r w:rsidR="007B295E">
        <w:tab/>
      </w:r>
      <w:r w:rsidR="007B295E" w:rsidRPr="007B295E">
        <w:rPr>
          <w:rFonts w:ascii="Times New Roman" w:hAnsi="Times New Roman"/>
          <w:sz w:val="28"/>
          <w:szCs w:val="28"/>
        </w:rPr>
        <w:t>(5)</w:t>
      </w:r>
    </w:p>
    <w:p w:rsidR="007B295E" w:rsidRDefault="007B295E" w:rsidP="007123C8">
      <w:pPr>
        <w:spacing w:after="0" w:line="360" w:lineRule="auto"/>
        <w:ind w:firstLine="709"/>
        <w:jc w:val="both"/>
        <w:rPr>
          <w:rFonts w:ascii="Times New Roman" w:hAnsi="Times New Roman"/>
          <w:sz w:val="28"/>
          <w:szCs w:val="28"/>
        </w:rPr>
      </w:pPr>
    </w:p>
    <w:p w:rsidR="007123C8" w:rsidRDefault="007123C8" w:rsidP="007123C8">
      <w:pPr>
        <w:spacing w:after="0" w:line="360" w:lineRule="auto"/>
        <w:ind w:firstLine="709"/>
        <w:jc w:val="both"/>
        <w:rPr>
          <w:rFonts w:ascii="Times New Roman" w:hAnsi="Times New Roman"/>
          <w:sz w:val="28"/>
          <w:szCs w:val="28"/>
        </w:rPr>
      </w:pPr>
      <w:r>
        <w:rPr>
          <w:rFonts w:ascii="Times New Roman" w:hAnsi="Times New Roman"/>
          <w:sz w:val="28"/>
          <w:szCs w:val="28"/>
        </w:rPr>
        <w:t>а) вклады «до востребования»:</w:t>
      </w:r>
    </w:p>
    <w:p w:rsidR="007B295E" w:rsidRDefault="007B295E" w:rsidP="00FE4CD4">
      <w:pPr>
        <w:spacing w:after="0" w:line="360" w:lineRule="auto"/>
        <w:ind w:firstLine="709"/>
        <w:jc w:val="center"/>
        <w:rPr>
          <w:rFonts w:ascii="Times New Roman" w:hAnsi="Times New Roman"/>
          <w:sz w:val="28"/>
          <w:szCs w:val="28"/>
        </w:rPr>
      </w:pPr>
    </w:p>
    <w:p w:rsidR="00FE4CD4" w:rsidRDefault="00FE4CD4" w:rsidP="00FE4CD4">
      <w:pPr>
        <w:spacing w:after="0" w:line="360" w:lineRule="auto"/>
        <w:ind w:firstLine="709"/>
        <w:jc w:val="center"/>
        <w:rPr>
          <w:rFonts w:ascii="Times New Roman" w:hAnsi="Times New Roman"/>
          <w:sz w:val="28"/>
          <w:szCs w:val="28"/>
        </w:rPr>
      </w:pPr>
      <w:r>
        <w:rPr>
          <w:rFonts w:ascii="Times New Roman" w:hAnsi="Times New Roman"/>
          <w:sz w:val="28"/>
          <w:szCs w:val="28"/>
        </w:rPr>
        <w:t>Таблица 3. Расчет показателей вкладов «до востребования».</w:t>
      </w:r>
    </w:p>
    <w:tbl>
      <w:tblPr>
        <w:tblW w:w="8946" w:type="dxa"/>
        <w:tblInd w:w="93" w:type="dxa"/>
        <w:tblLayout w:type="fixed"/>
        <w:tblLook w:val="04A0" w:firstRow="1" w:lastRow="0" w:firstColumn="1" w:lastColumn="0" w:noHBand="0" w:noVBand="1"/>
      </w:tblPr>
      <w:tblGrid>
        <w:gridCol w:w="1433"/>
        <w:gridCol w:w="1984"/>
        <w:gridCol w:w="1985"/>
        <w:gridCol w:w="1843"/>
        <w:gridCol w:w="1701"/>
      </w:tblGrid>
      <w:tr w:rsidR="007123C8" w:rsidRPr="007123C8" w:rsidTr="007B295E">
        <w:trPr>
          <w:trHeight w:val="709"/>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дата</w:t>
            </w:r>
          </w:p>
        </w:tc>
        <w:tc>
          <w:tcPr>
            <w:tcW w:w="1984" w:type="dxa"/>
            <w:tcBorders>
              <w:top w:val="single" w:sz="4" w:space="0" w:color="auto"/>
              <w:left w:val="nil"/>
              <w:bottom w:val="single" w:sz="4" w:space="0" w:color="auto"/>
              <w:right w:val="single" w:sz="4" w:space="0" w:color="auto"/>
            </w:tcBorders>
            <w:shd w:val="clear" w:color="auto" w:fill="auto"/>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абсолютный базисный прирост</w:t>
            </w:r>
          </w:p>
        </w:tc>
        <w:tc>
          <w:tcPr>
            <w:tcW w:w="1985" w:type="dxa"/>
            <w:tcBorders>
              <w:top w:val="single" w:sz="4" w:space="0" w:color="auto"/>
              <w:left w:val="nil"/>
              <w:bottom w:val="single" w:sz="4" w:space="0" w:color="auto"/>
              <w:right w:val="single" w:sz="4" w:space="0" w:color="auto"/>
            </w:tcBorders>
            <w:shd w:val="clear" w:color="auto" w:fill="auto"/>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абсолютный цепной прирост</w:t>
            </w:r>
          </w:p>
        </w:tc>
        <w:tc>
          <w:tcPr>
            <w:tcW w:w="1843" w:type="dxa"/>
            <w:tcBorders>
              <w:top w:val="single" w:sz="4" w:space="0" w:color="auto"/>
              <w:left w:val="nil"/>
              <w:bottom w:val="single" w:sz="4" w:space="0" w:color="auto"/>
              <w:right w:val="single" w:sz="4" w:space="0" w:color="auto"/>
            </w:tcBorders>
            <w:shd w:val="clear" w:color="auto" w:fill="auto"/>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базисные темпы роста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цепные темпы роста</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01.02.2009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-114788</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-114788</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0,863</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0,863</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01.03.2009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-86165</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28623</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0,897</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1,040</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01.04.2009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-112625</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-26460</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0,866</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0,965</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01.05.2009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-59866</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52759</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0,929</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1,073</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01.06.2009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-44985</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14881</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0,946</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1,019</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01.07.2009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12015</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57000</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1,014</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1,072</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01.08.2009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14499</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2484</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1,017</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1,003</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01.09.2009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-15473</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-29972</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0,982</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0,965</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01.10.2009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-16457</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-984</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0,980</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0,999</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01.11.2009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4110</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20567</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1,005</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1,025</w:t>
            </w:r>
          </w:p>
        </w:tc>
      </w:tr>
      <w:tr w:rsidR="007123C8" w:rsidRPr="007123C8" w:rsidTr="00FE4CD4">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01.12.2009</w:t>
            </w:r>
          </w:p>
        </w:tc>
        <w:tc>
          <w:tcPr>
            <w:tcW w:w="1984"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16574</w:t>
            </w:r>
          </w:p>
        </w:tc>
        <w:tc>
          <w:tcPr>
            <w:tcW w:w="1985"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12464</w:t>
            </w:r>
          </w:p>
        </w:tc>
        <w:tc>
          <w:tcPr>
            <w:tcW w:w="1843"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1,020</w:t>
            </w:r>
          </w:p>
        </w:tc>
        <w:tc>
          <w:tcPr>
            <w:tcW w:w="1701" w:type="dxa"/>
            <w:tcBorders>
              <w:top w:val="nil"/>
              <w:left w:val="nil"/>
              <w:bottom w:val="single" w:sz="4" w:space="0" w:color="auto"/>
              <w:right w:val="single" w:sz="4" w:space="0" w:color="auto"/>
            </w:tcBorders>
            <w:shd w:val="clear" w:color="auto" w:fill="auto"/>
            <w:noWrap/>
            <w:vAlign w:val="center"/>
          </w:tcPr>
          <w:p w:rsidR="007123C8" w:rsidRPr="007123C8" w:rsidRDefault="007123C8" w:rsidP="007123C8">
            <w:pPr>
              <w:spacing w:after="0" w:line="240" w:lineRule="auto"/>
              <w:jc w:val="center"/>
              <w:rPr>
                <w:rFonts w:eastAsia="Times New Roman"/>
                <w:color w:val="000000"/>
                <w:lang w:eastAsia="ru-RU"/>
              </w:rPr>
            </w:pPr>
            <w:r w:rsidRPr="007123C8">
              <w:rPr>
                <w:rFonts w:eastAsia="Times New Roman"/>
                <w:color w:val="000000"/>
                <w:lang w:eastAsia="ru-RU"/>
              </w:rPr>
              <w:t>1,015</w:t>
            </w:r>
          </w:p>
        </w:tc>
      </w:tr>
    </w:tbl>
    <w:p w:rsidR="007B295E" w:rsidRDefault="00E05DAF" w:rsidP="00B436CD">
      <w:pPr>
        <w:spacing w:after="0" w:line="360" w:lineRule="auto"/>
        <w:ind w:firstLine="709"/>
        <w:jc w:val="both"/>
        <w:rPr>
          <w:rFonts w:ascii="Times New Roman" w:hAnsi="Times New Roman"/>
          <w:sz w:val="28"/>
          <w:szCs w:val="28"/>
        </w:rPr>
      </w:pPr>
      <w:r>
        <w:rPr>
          <w:rFonts w:ascii="Times New Roman" w:hAnsi="Times New Roman"/>
          <w:sz w:val="28"/>
          <w:szCs w:val="28"/>
        </w:rPr>
        <w:br w:type="page"/>
        <w:t>Рисунок 1.Абсолютный прирост вкладов «до востребования»</w:t>
      </w:r>
      <w:r w:rsidR="00116C62">
        <w:rPr>
          <w:noProof/>
        </w:rPr>
        <w:pict>
          <v:shape id="_x0000_s1037" type="#_x0000_t75" style="position:absolute;left:0;text-align:left;margin-left:0;margin-top:-.55pt;width:434.25pt;height:244.5pt;z-index:251662848;visibility:visible;mso-position-horizontal:center;mso-position-horizontal-relative:text;mso-position-vertical-relative:text"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l2XMz2wAAAAUBAAAPAAAAZHJzL2Rvd25y&#10;ZXYueG1sTI9PS8NAEMXvgt9hGcGb3bTxTxuzKSIIpeDBWvA6yY5JMDsbstsk+ukdvejlweMN7/0m&#10;386uUyMNofVsYLlIQBFX3rZcGzi+Pl2tQYWIbLHzTAY+KcC2OD/LMbN+4hcaD7FWUsIhQwNNjH2m&#10;dagachgWvieW7N0PDqPYodZ2wEnKXadXSXKrHbYsCw329NhQ9XE4OQNfbyM62m32y2l+rroyHONu&#10;nxhzeTE/3IOKNMe/Y/jBF3QohKn0J7ZBdQbkkfirkt2tUrGlges0vQFd5Po/ffEN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" o:allowoverlap="f">
            <v:imagedata r:id="rId13" o:title=""/>
            <w10:wrap type="square"/>
          </v:shape>
        </w:pict>
      </w:r>
      <w:r w:rsidR="00B436CD">
        <w:rPr>
          <w:rFonts w:ascii="Times New Roman" w:hAnsi="Times New Roman"/>
          <w:sz w:val="28"/>
          <w:szCs w:val="28"/>
        </w:rPr>
        <w:t>.</w:t>
      </w:r>
    </w:p>
    <w:p w:rsidR="00B436CD" w:rsidRDefault="00B436CD" w:rsidP="00B436CD">
      <w:pPr>
        <w:spacing w:after="0" w:line="360" w:lineRule="auto"/>
        <w:ind w:firstLine="709"/>
        <w:jc w:val="both"/>
        <w:rPr>
          <w:rFonts w:ascii="Times New Roman" w:hAnsi="Times New Roman"/>
          <w:sz w:val="28"/>
          <w:szCs w:val="28"/>
        </w:rPr>
      </w:pPr>
    </w:p>
    <w:p w:rsidR="007123C8" w:rsidRDefault="00E05DAF" w:rsidP="00147A7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Из рисунка 1 видно, что в начале 2009 года абсолютный цепной прир</w:t>
      </w:r>
      <w:r w:rsidR="00147A7E">
        <w:rPr>
          <w:rFonts w:ascii="Times New Roman" w:hAnsi="Times New Roman"/>
          <w:sz w:val="28"/>
          <w:szCs w:val="28"/>
        </w:rPr>
        <w:t>ост хаотичен. Отсутствует постоянный прирост. Присутствует и повышение и понижение объема вкладов «до востребования</w:t>
      </w:r>
      <w:r w:rsidR="00837CA1">
        <w:rPr>
          <w:rFonts w:ascii="Times New Roman" w:hAnsi="Times New Roman"/>
          <w:sz w:val="28"/>
          <w:szCs w:val="28"/>
        </w:rPr>
        <w:t>»</w:t>
      </w:r>
      <w:r w:rsidR="00147A7E">
        <w:rPr>
          <w:rFonts w:ascii="Times New Roman" w:hAnsi="Times New Roman"/>
          <w:sz w:val="28"/>
          <w:szCs w:val="28"/>
        </w:rPr>
        <w:t>.</w:t>
      </w:r>
    </w:p>
    <w:p w:rsidR="00147A7E" w:rsidRDefault="00147A7E" w:rsidP="00147A7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Если рассматривать базисный абсолютный прирост, то видно, что к концу года объем вкладов «до востребования» немного увеличился.</w:t>
      </w:r>
    </w:p>
    <w:p w:rsidR="00F15DC8" w:rsidRDefault="00F15DC8" w:rsidP="00147A7E">
      <w:pPr>
        <w:autoSpaceDE w:val="0"/>
        <w:autoSpaceDN w:val="0"/>
        <w:adjustRightInd w:val="0"/>
        <w:spacing w:after="0" w:line="360" w:lineRule="auto"/>
        <w:ind w:firstLine="709"/>
        <w:jc w:val="both"/>
        <w:rPr>
          <w:rFonts w:ascii="Times New Roman" w:hAnsi="Times New Roman"/>
          <w:sz w:val="28"/>
          <w:szCs w:val="28"/>
        </w:rPr>
      </w:pPr>
    </w:p>
    <w:p w:rsidR="00B436CD" w:rsidRDefault="00116C62" w:rsidP="00B436CD">
      <w:pPr>
        <w:autoSpaceDE w:val="0"/>
        <w:autoSpaceDN w:val="0"/>
        <w:adjustRightInd w:val="0"/>
        <w:spacing w:after="0" w:line="360" w:lineRule="auto"/>
        <w:ind w:firstLine="709"/>
        <w:jc w:val="both"/>
        <w:rPr>
          <w:rFonts w:ascii="Times New Roman" w:hAnsi="Times New Roman"/>
          <w:sz w:val="28"/>
          <w:szCs w:val="28"/>
        </w:rPr>
      </w:pPr>
      <w:r>
        <w:rPr>
          <w:noProof/>
        </w:rPr>
        <w:pict>
          <v:shape id="Диаграмма 1" o:spid="_x0000_s1027" type="#_x0000_t75" style="position:absolute;left:0;text-align:left;margin-left:45.35pt;margin-top:2pt;width:366.75pt;height:190.5pt;z-index:251652608;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" o:allowoverlap="f">
            <v:imagedata r:id="rId14" o:title="" cropbottom="-98f"/>
            <o:lock v:ext="edit" aspectratio="f"/>
            <w10:wrap type="square"/>
          </v:shape>
        </w:pict>
      </w:r>
      <w:r w:rsidR="00147A7E">
        <w:rPr>
          <w:rFonts w:ascii="Times New Roman" w:hAnsi="Times New Roman"/>
          <w:sz w:val="28"/>
          <w:szCs w:val="28"/>
        </w:rPr>
        <w:t>Рисунок 2. Базисные и цепные темпы роста вкладов «до востребования»</w:t>
      </w:r>
      <w:r w:rsidR="00B436CD">
        <w:rPr>
          <w:rFonts w:ascii="Times New Roman" w:hAnsi="Times New Roman"/>
          <w:sz w:val="28"/>
          <w:szCs w:val="28"/>
        </w:rPr>
        <w:t>.</w:t>
      </w:r>
    </w:p>
    <w:p w:rsidR="00147A7E" w:rsidRDefault="00147A7E" w:rsidP="00B436C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Из рисунка 2 видно, что темпы роста объема вкладов «до востребования» плавно увеличиваются.</w:t>
      </w:r>
    </w:p>
    <w:p w:rsidR="00F15DC8" w:rsidRDefault="00F15DC8" w:rsidP="005D3A05">
      <w:pPr>
        <w:spacing w:after="0" w:line="360" w:lineRule="auto"/>
        <w:ind w:firstLine="709"/>
        <w:jc w:val="both"/>
        <w:rPr>
          <w:rFonts w:ascii="Times New Roman" w:hAnsi="Times New Roman"/>
          <w:sz w:val="28"/>
          <w:szCs w:val="28"/>
        </w:rPr>
      </w:pPr>
    </w:p>
    <w:p w:rsidR="007123C8" w:rsidRDefault="007123C8" w:rsidP="005D3A05">
      <w:pPr>
        <w:spacing w:after="0" w:line="360" w:lineRule="auto"/>
        <w:ind w:firstLine="709"/>
        <w:jc w:val="both"/>
        <w:rPr>
          <w:rFonts w:ascii="Times New Roman" w:hAnsi="Times New Roman"/>
          <w:sz w:val="28"/>
          <w:szCs w:val="28"/>
        </w:rPr>
      </w:pPr>
      <w:r>
        <w:rPr>
          <w:rFonts w:ascii="Times New Roman" w:hAnsi="Times New Roman"/>
          <w:sz w:val="28"/>
          <w:szCs w:val="28"/>
        </w:rPr>
        <w:t>б) вклады сроком от 91 до 180 дней:</w:t>
      </w:r>
      <w:r w:rsidR="00147A7E" w:rsidRPr="00147A7E">
        <w:rPr>
          <w:rFonts w:ascii="Times New Roman" w:hAnsi="Times New Roman"/>
          <w:noProof/>
          <w:sz w:val="28"/>
          <w:szCs w:val="28"/>
          <w:lang w:eastAsia="ru-RU"/>
        </w:rPr>
        <w:t xml:space="preserve"> </w:t>
      </w:r>
    </w:p>
    <w:p w:rsidR="00F15DC8" w:rsidRDefault="00F15DC8" w:rsidP="008D566D">
      <w:pPr>
        <w:pStyle w:val="a3"/>
        <w:spacing w:after="0" w:line="360" w:lineRule="auto"/>
        <w:ind w:left="0" w:firstLine="709"/>
        <w:jc w:val="both"/>
        <w:rPr>
          <w:rFonts w:ascii="Times New Roman" w:hAnsi="Times New Roman"/>
          <w:sz w:val="28"/>
          <w:szCs w:val="28"/>
        </w:rPr>
      </w:pPr>
    </w:p>
    <w:p w:rsidR="00A66C95" w:rsidRDefault="00147A7E" w:rsidP="00F15DC8">
      <w:pPr>
        <w:pStyle w:val="a3"/>
        <w:spacing w:after="0" w:line="360" w:lineRule="auto"/>
        <w:ind w:left="0" w:firstLine="709"/>
        <w:jc w:val="right"/>
        <w:rPr>
          <w:rFonts w:ascii="Times New Roman" w:hAnsi="Times New Roman"/>
          <w:sz w:val="28"/>
          <w:szCs w:val="28"/>
        </w:rPr>
      </w:pPr>
      <w:r>
        <w:rPr>
          <w:rFonts w:ascii="Times New Roman" w:hAnsi="Times New Roman"/>
          <w:sz w:val="28"/>
          <w:szCs w:val="28"/>
        </w:rPr>
        <w:t>Таблица 4. Абсолютный прирост и темпы роста объема вкладов сроком от 91 до 180 дней</w:t>
      </w:r>
    </w:p>
    <w:tbl>
      <w:tblPr>
        <w:tblW w:w="9219" w:type="dxa"/>
        <w:tblInd w:w="103" w:type="dxa"/>
        <w:tblLook w:val="04A0" w:firstRow="1" w:lastRow="0" w:firstColumn="1" w:lastColumn="0" w:noHBand="0" w:noVBand="1"/>
      </w:tblPr>
      <w:tblGrid>
        <w:gridCol w:w="1706"/>
        <w:gridCol w:w="2410"/>
        <w:gridCol w:w="2126"/>
        <w:gridCol w:w="1560"/>
        <w:gridCol w:w="1417"/>
      </w:tblGrid>
      <w:tr w:rsidR="009B3B07" w:rsidRPr="009B3B07" w:rsidTr="00147A7E">
        <w:trPr>
          <w:trHeight w:val="900"/>
        </w:trPr>
        <w:tc>
          <w:tcPr>
            <w:tcW w:w="1706" w:type="dxa"/>
            <w:tcBorders>
              <w:top w:val="single" w:sz="4" w:space="0" w:color="auto"/>
              <w:left w:val="single" w:sz="4" w:space="0" w:color="auto"/>
              <w:bottom w:val="single" w:sz="4" w:space="0" w:color="auto"/>
              <w:right w:val="single" w:sz="4" w:space="0" w:color="auto"/>
            </w:tcBorders>
            <w:shd w:val="clear" w:color="auto" w:fill="auto"/>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дата</w:t>
            </w:r>
          </w:p>
        </w:tc>
        <w:tc>
          <w:tcPr>
            <w:tcW w:w="2410" w:type="dxa"/>
            <w:tcBorders>
              <w:top w:val="single" w:sz="4" w:space="0" w:color="auto"/>
              <w:left w:val="nil"/>
              <w:bottom w:val="single" w:sz="4" w:space="0" w:color="auto"/>
              <w:right w:val="single" w:sz="4" w:space="0" w:color="auto"/>
            </w:tcBorders>
            <w:shd w:val="clear" w:color="auto" w:fill="auto"/>
            <w:vAlign w:val="center"/>
          </w:tcPr>
          <w:p w:rsidR="009B3B07" w:rsidRPr="009B3B07" w:rsidRDefault="009B3B07" w:rsidP="00147A7E">
            <w:pPr>
              <w:spacing w:after="0" w:line="240" w:lineRule="auto"/>
              <w:jc w:val="center"/>
              <w:rPr>
                <w:rFonts w:eastAsia="Times New Roman"/>
                <w:color w:val="000000"/>
                <w:lang w:eastAsia="ru-RU"/>
              </w:rPr>
            </w:pPr>
            <w:r w:rsidRPr="009B3B07">
              <w:rPr>
                <w:rFonts w:eastAsia="Times New Roman"/>
                <w:color w:val="000000"/>
                <w:lang w:eastAsia="ru-RU"/>
              </w:rPr>
              <w:t>абсолютный баз</w:t>
            </w:r>
            <w:r w:rsidR="00147A7E">
              <w:rPr>
                <w:rFonts w:eastAsia="Times New Roman"/>
                <w:color w:val="000000"/>
                <w:lang w:eastAsia="ru-RU"/>
              </w:rPr>
              <w:t>исн</w:t>
            </w:r>
            <w:r w:rsidRPr="009B3B07">
              <w:rPr>
                <w:rFonts w:eastAsia="Times New Roman"/>
                <w:color w:val="000000"/>
                <w:lang w:eastAsia="ru-RU"/>
              </w:rPr>
              <w:t>ый прирост</w:t>
            </w:r>
          </w:p>
        </w:tc>
        <w:tc>
          <w:tcPr>
            <w:tcW w:w="2126" w:type="dxa"/>
            <w:tcBorders>
              <w:top w:val="single" w:sz="4" w:space="0" w:color="auto"/>
              <w:left w:val="nil"/>
              <w:bottom w:val="single" w:sz="4" w:space="0" w:color="auto"/>
              <w:right w:val="single" w:sz="4" w:space="0" w:color="auto"/>
            </w:tcBorders>
            <w:shd w:val="clear" w:color="auto" w:fill="auto"/>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абсолютный цепной прирост</w:t>
            </w:r>
          </w:p>
        </w:tc>
        <w:tc>
          <w:tcPr>
            <w:tcW w:w="1560" w:type="dxa"/>
            <w:tcBorders>
              <w:top w:val="single" w:sz="4" w:space="0" w:color="auto"/>
              <w:left w:val="nil"/>
              <w:bottom w:val="single" w:sz="4" w:space="0" w:color="auto"/>
              <w:right w:val="single" w:sz="4" w:space="0" w:color="auto"/>
            </w:tcBorders>
            <w:shd w:val="clear" w:color="auto" w:fill="auto"/>
            <w:vAlign w:val="center"/>
          </w:tcPr>
          <w:p w:rsidR="009B3B07" w:rsidRPr="009B3B07" w:rsidRDefault="009B3B07" w:rsidP="00147A7E">
            <w:pPr>
              <w:spacing w:after="0" w:line="240" w:lineRule="auto"/>
              <w:jc w:val="center"/>
              <w:rPr>
                <w:rFonts w:eastAsia="Times New Roman"/>
                <w:color w:val="000000"/>
                <w:lang w:eastAsia="ru-RU"/>
              </w:rPr>
            </w:pPr>
            <w:r w:rsidRPr="009B3B07">
              <w:rPr>
                <w:rFonts w:eastAsia="Times New Roman"/>
                <w:color w:val="000000"/>
                <w:lang w:eastAsia="ru-RU"/>
              </w:rPr>
              <w:t>баз</w:t>
            </w:r>
            <w:r w:rsidR="00147A7E">
              <w:rPr>
                <w:rFonts w:eastAsia="Times New Roman"/>
                <w:color w:val="000000"/>
                <w:lang w:eastAsia="ru-RU"/>
              </w:rPr>
              <w:t>исн</w:t>
            </w:r>
            <w:r w:rsidRPr="009B3B07">
              <w:rPr>
                <w:rFonts w:eastAsia="Times New Roman"/>
                <w:color w:val="000000"/>
                <w:lang w:eastAsia="ru-RU"/>
              </w:rPr>
              <w:t>ые темпы роста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цепные темпы роста</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01.02.2009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-5726</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-5726</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0,957</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0,957</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01.03.2009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-4570</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1156</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0,966</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1,009</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01.04.2009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4876</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9446</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1,037</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1,074</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01.05.2009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20480</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15604</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1,154</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1,113</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01.06.2009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34522</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14042</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1,260</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1,092</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01.07.2009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44163</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9641</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1,332</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1,058</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01.08.2009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47698</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3535</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1,359</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1,020</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01.09.2009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49759</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2061</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1,374</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1,011</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01.10.2009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52728</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2969</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1,397</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1,016</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01.11.2009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60305</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7577</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1,454</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1,041</w:t>
            </w:r>
          </w:p>
        </w:tc>
      </w:tr>
      <w:tr w:rsidR="009B3B07" w:rsidRPr="009B3B07" w:rsidTr="00147A7E">
        <w:trPr>
          <w:trHeight w:val="300"/>
        </w:trPr>
        <w:tc>
          <w:tcPr>
            <w:tcW w:w="1706" w:type="dxa"/>
            <w:tcBorders>
              <w:top w:val="nil"/>
              <w:left w:val="single" w:sz="4" w:space="0" w:color="auto"/>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01.12.2009</w:t>
            </w:r>
          </w:p>
        </w:tc>
        <w:tc>
          <w:tcPr>
            <w:tcW w:w="241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66050</w:t>
            </w:r>
          </w:p>
        </w:tc>
        <w:tc>
          <w:tcPr>
            <w:tcW w:w="2126"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5745</w:t>
            </w:r>
          </w:p>
        </w:tc>
        <w:tc>
          <w:tcPr>
            <w:tcW w:w="1560"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1,497</w:t>
            </w:r>
          </w:p>
        </w:tc>
        <w:tc>
          <w:tcPr>
            <w:tcW w:w="1417" w:type="dxa"/>
            <w:tcBorders>
              <w:top w:val="nil"/>
              <w:left w:val="nil"/>
              <w:bottom w:val="single" w:sz="4" w:space="0" w:color="auto"/>
              <w:right w:val="single" w:sz="4" w:space="0" w:color="auto"/>
            </w:tcBorders>
            <w:shd w:val="clear" w:color="auto" w:fill="auto"/>
            <w:noWrap/>
            <w:vAlign w:val="center"/>
          </w:tcPr>
          <w:p w:rsidR="009B3B07" w:rsidRPr="009B3B07" w:rsidRDefault="009B3B07" w:rsidP="009B3B07">
            <w:pPr>
              <w:spacing w:after="0" w:line="240" w:lineRule="auto"/>
              <w:jc w:val="center"/>
              <w:rPr>
                <w:rFonts w:eastAsia="Times New Roman"/>
                <w:color w:val="000000"/>
                <w:lang w:eastAsia="ru-RU"/>
              </w:rPr>
            </w:pPr>
            <w:r w:rsidRPr="009B3B07">
              <w:rPr>
                <w:rFonts w:eastAsia="Times New Roman"/>
                <w:color w:val="000000"/>
                <w:lang w:eastAsia="ru-RU"/>
              </w:rPr>
              <w:t>1,030</w:t>
            </w:r>
          </w:p>
        </w:tc>
      </w:tr>
    </w:tbl>
    <w:p w:rsidR="00630E45" w:rsidRDefault="00116C62" w:rsidP="008D566D">
      <w:pPr>
        <w:pStyle w:val="a3"/>
        <w:spacing w:after="0" w:line="360" w:lineRule="auto"/>
        <w:ind w:left="0" w:firstLine="709"/>
        <w:jc w:val="both"/>
        <w:rPr>
          <w:rFonts w:ascii="Times New Roman" w:hAnsi="Times New Roman"/>
          <w:sz w:val="28"/>
          <w:szCs w:val="28"/>
        </w:rPr>
      </w:pPr>
      <w:r>
        <w:rPr>
          <w:noProof/>
        </w:rPr>
        <w:pict>
          <v:shape id="Диаграмма 2" o:spid="_x0000_s1028" type="#_x0000_t75" style="position:absolute;left:0;text-align:left;margin-left:33.45pt;margin-top:19.7pt;width:411.75pt;height:184.55pt;z-index:251653632;visibility:visible;mso-position-horizontal-relative:text;mso-position-vertical-relative:text"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">
            <v:imagedata r:id="rId15" o:title=""/>
            <o:lock v:ext="edit" aspectratio="f"/>
            <w10:wrap type="square"/>
          </v:shape>
        </w:pict>
      </w: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630E45" w:rsidP="008D566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Рисунок 3. Абсолютный прирост объема вкладов сроком от 91 до 180 дней</w:t>
      </w:r>
      <w:r w:rsidR="00B436CD">
        <w:rPr>
          <w:rFonts w:ascii="Times New Roman" w:hAnsi="Times New Roman"/>
          <w:sz w:val="28"/>
          <w:szCs w:val="28"/>
        </w:rPr>
        <w:t>.</w:t>
      </w:r>
    </w:p>
    <w:p w:rsidR="00F15DC8" w:rsidRDefault="00B436CD" w:rsidP="008D566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И</w:t>
      </w:r>
      <w:r w:rsidR="00630E45">
        <w:rPr>
          <w:rFonts w:ascii="Times New Roman" w:hAnsi="Times New Roman"/>
          <w:sz w:val="28"/>
          <w:szCs w:val="28"/>
        </w:rPr>
        <w:t>з рисунка 3 видно, динамика цепного и базисного прироста положительна. Объемы вкладов  сроком от 91 до 180 дней увеличиваются к концу года.</w:t>
      </w:r>
    </w:p>
    <w:p w:rsidR="00CE1446" w:rsidRDefault="00116C62" w:rsidP="008D566D">
      <w:pPr>
        <w:pStyle w:val="a3"/>
        <w:spacing w:after="0" w:line="360" w:lineRule="auto"/>
        <w:ind w:left="0" w:firstLine="709"/>
        <w:jc w:val="both"/>
        <w:rPr>
          <w:rFonts w:ascii="Times New Roman" w:hAnsi="Times New Roman"/>
          <w:sz w:val="28"/>
          <w:szCs w:val="28"/>
        </w:rPr>
      </w:pPr>
      <w:r>
        <w:rPr>
          <w:noProof/>
        </w:rPr>
        <w:pict>
          <v:shape id="Диаграмма 3" o:spid="_x0000_s1029" type="#_x0000_t75" style="position:absolute;left:0;text-align:left;margin-left:31.95pt;margin-top:1.3pt;width:405.75pt;height:176.6pt;z-index:251654656;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IX8Aq2gAAAAUBAAAPAAAAZHJzL2Rvd25y&#10;ZXYueG1sTI/NTsMwEITvSLyDtUjcqNOEP6VxKgTlwIm25AGceBtHjddR7LTp27NwgctIo1nNfFus&#10;Z9eLE46h86RguUhAIDXedNQqqL7e755BhKjJ6N4TKrhggHV5fVXo3Pgz7fC0j63gEgq5VmBjHHIp&#10;Q2PR6bDwAxJnBz86HdmOrTSjPnO562WaJI/S6Y54weoBXy02x/3kFByTmj43l81Hv307xNTQrpoq&#10;q9TtzfyyAhFxjn/H8IPP6FAyU+0nMkH0CviR+KucPaUZ21rBfZY9gCwL+Z++/AY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">
            <v:imagedata r:id="rId16" o:title=""/>
            <o:lock v:ext="edit" aspectratio="f"/>
            <w10:wrap type="square"/>
          </v:shape>
        </w:pict>
      </w:r>
    </w:p>
    <w:p w:rsidR="00F15DC8" w:rsidRDefault="00F15DC8" w:rsidP="008D566D">
      <w:pPr>
        <w:pStyle w:val="a3"/>
        <w:spacing w:after="0" w:line="360" w:lineRule="auto"/>
        <w:ind w:left="0" w:firstLine="709"/>
        <w:jc w:val="both"/>
        <w:rPr>
          <w:rFonts w:ascii="Times New Roman" w:hAnsi="Times New Roman"/>
          <w:sz w:val="28"/>
          <w:szCs w:val="28"/>
        </w:rPr>
      </w:pPr>
    </w:p>
    <w:p w:rsidR="004D7F7C" w:rsidRDefault="004D7F7C" w:rsidP="008D566D">
      <w:pPr>
        <w:pStyle w:val="a3"/>
        <w:spacing w:after="0" w:line="360" w:lineRule="auto"/>
        <w:ind w:left="0" w:firstLine="709"/>
        <w:jc w:val="both"/>
        <w:rPr>
          <w:rFonts w:ascii="Times New Roman" w:hAnsi="Times New Roman"/>
          <w:sz w:val="28"/>
          <w:szCs w:val="28"/>
        </w:rPr>
      </w:pPr>
    </w:p>
    <w:p w:rsidR="004D7F7C" w:rsidRDefault="004D7F7C"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8D566D">
      <w:pPr>
        <w:pStyle w:val="a3"/>
        <w:spacing w:after="0" w:line="360" w:lineRule="auto"/>
        <w:ind w:left="0" w:firstLine="709"/>
        <w:jc w:val="both"/>
        <w:rPr>
          <w:rFonts w:ascii="Times New Roman" w:hAnsi="Times New Roman"/>
          <w:sz w:val="28"/>
          <w:szCs w:val="28"/>
        </w:rPr>
      </w:pPr>
    </w:p>
    <w:p w:rsidR="00B436CD" w:rsidRDefault="00B436CD" w:rsidP="00B436CD">
      <w:pPr>
        <w:pStyle w:val="a3"/>
        <w:spacing w:after="0" w:line="360" w:lineRule="auto"/>
        <w:ind w:left="0" w:firstLine="709"/>
        <w:jc w:val="right"/>
        <w:rPr>
          <w:rFonts w:ascii="Times New Roman" w:hAnsi="Times New Roman"/>
          <w:sz w:val="28"/>
          <w:szCs w:val="28"/>
        </w:rPr>
      </w:pPr>
      <w:r>
        <w:rPr>
          <w:rFonts w:ascii="Times New Roman" w:hAnsi="Times New Roman"/>
          <w:sz w:val="28"/>
          <w:szCs w:val="28"/>
        </w:rPr>
        <w:t>Рисунок 4. Темпы роста объемов вкладов сроком от 91 до 180 дней</w:t>
      </w:r>
    </w:p>
    <w:p w:rsidR="00B436CD" w:rsidRDefault="00B436CD" w:rsidP="008D566D">
      <w:pPr>
        <w:pStyle w:val="a3"/>
        <w:spacing w:after="0" w:line="360" w:lineRule="auto"/>
        <w:ind w:left="0" w:firstLine="709"/>
        <w:jc w:val="both"/>
        <w:rPr>
          <w:rFonts w:ascii="Times New Roman" w:hAnsi="Times New Roman"/>
          <w:sz w:val="28"/>
          <w:szCs w:val="28"/>
        </w:rPr>
      </w:pPr>
    </w:p>
    <w:p w:rsidR="003371E4" w:rsidRDefault="003371E4" w:rsidP="008D566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Из рисунка 4 видно увеличение базисных и цепных темпов роста объемов вкладов сроком от 91 до 180 дней.</w:t>
      </w:r>
    </w:p>
    <w:p w:rsidR="004D7F7C" w:rsidRDefault="004D7F7C" w:rsidP="008D566D">
      <w:pPr>
        <w:pStyle w:val="a3"/>
        <w:spacing w:after="0" w:line="360" w:lineRule="auto"/>
        <w:ind w:left="0" w:firstLine="709"/>
        <w:jc w:val="both"/>
        <w:rPr>
          <w:rFonts w:ascii="Times New Roman" w:hAnsi="Times New Roman"/>
          <w:sz w:val="28"/>
          <w:szCs w:val="28"/>
        </w:rPr>
      </w:pPr>
    </w:p>
    <w:p w:rsidR="00CE1446" w:rsidRDefault="003371E4" w:rsidP="008D566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w:t>
      </w:r>
      <w:r w:rsidR="00CE1446">
        <w:rPr>
          <w:rFonts w:ascii="Times New Roman" w:hAnsi="Times New Roman"/>
          <w:sz w:val="28"/>
          <w:szCs w:val="28"/>
        </w:rPr>
        <w:t>Вклады сроком свыше 3-х лет:</w:t>
      </w:r>
    </w:p>
    <w:p w:rsidR="00F15DC8" w:rsidRDefault="00F15DC8" w:rsidP="008D566D">
      <w:pPr>
        <w:pStyle w:val="a3"/>
        <w:spacing w:after="0" w:line="360" w:lineRule="auto"/>
        <w:ind w:left="0" w:firstLine="709"/>
        <w:jc w:val="both"/>
        <w:rPr>
          <w:rFonts w:ascii="Times New Roman" w:hAnsi="Times New Roman"/>
          <w:sz w:val="28"/>
          <w:szCs w:val="28"/>
        </w:rPr>
      </w:pPr>
    </w:p>
    <w:p w:rsidR="003371E4" w:rsidRDefault="003371E4" w:rsidP="008D566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Таблица 5. Абсолютный прирост и темпы роста объемов вкладов сроком свыше 3-х лет:</w:t>
      </w:r>
    </w:p>
    <w:tbl>
      <w:tblPr>
        <w:tblW w:w="9361" w:type="dxa"/>
        <w:tblInd w:w="103" w:type="dxa"/>
        <w:tblLook w:val="04A0" w:firstRow="1" w:lastRow="0" w:firstColumn="1" w:lastColumn="0" w:noHBand="0" w:noVBand="1"/>
      </w:tblPr>
      <w:tblGrid>
        <w:gridCol w:w="1423"/>
        <w:gridCol w:w="2268"/>
        <w:gridCol w:w="2126"/>
        <w:gridCol w:w="1843"/>
        <w:gridCol w:w="1701"/>
      </w:tblGrid>
      <w:tr w:rsidR="004D7F7C" w:rsidRPr="004D7F7C" w:rsidTr="004D7F7C">
        <w:trPr>
          <w:trHeight w:val="807"/>
        </w:trPr>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дата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абсолютный баз</w:t>
            </w:r>
            <w:r>
              <w:rPr>
                <w:rFonts w:eastAsia="Times New Roman"/>
                <w:color w:val="000000"/>
                <w:lang w:eastAsia="ru-RU"/>
              </w:rPr>
              <w:t>исный</w:t>
            </w:r>
            <w:r w:rsidRPr="004D7F7C">
              <w:rPr>
                <w:rFonts w:eastAsia="Times New Roman"/>
                <w:color w:val="000000"/>
                <w:lang w:eastAsia="ru-RU"/>
              </w:rPr>
              <w:t xml:space="preserve"> прирост</w:t>
            </w:r>
          </w:p>
        </w:tc>
        <w:tc>
          <w:tcPr>
            <w:tcW w:w="2126" w:type="dxa"/>
            <w:tcBorders>
              <w:top w:val="single" w:sz="4" w:space="0" w:color="auto"/>
              <w:left w:val="nil"/>
              <w:bottom w:val="single" w:sz="4" w:space="0" w:color="auto"/>
              <w:right w:val="single" w:sz="4" w:space="0" w:color="auto"/>
            </w:tcBorders>
            <w:shd w:val="clear" w:color="auto" w:fill="auto"/>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абсолютный цепной прирост</w:t>
            </w:r>
          </w:p>
        </w:tc>
        <w:tc>
          <w:tcPr>
            <w:tcW w:w="1843" w:type="dxa"/>
            <w:tcBorders>
              <w:top w:val="single" w:sz="4" w:space="0" w:color="auto"/>
              <w:left w:val="nil"/>
              <w:bottom w:val="single" w:sz="4" w:space="0" w:color="auto"/>
              <w:right w:val="single" w:sz="4" w:space="0" w:color="auto"/>
            </w:tcBorders>
            <w:shd w:val="clear" w:color="auto" w:fill="auto"/>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баз</w:t>
            </w:r>
            <w:r>
              <w:rPr>
                <w:rFonts w:eastAsia="Times New Roman"/>
                <w:color w:val="000000"/>
                <w:lang w:eastAsia="ru-RU"/>
              </w:rPr>
              <w:t>исные</w:t>
            </w:r>
            <w:r w:rsidRPr="004D7F7C">
              <w:rPr>
                <w:rFonts w:eastAsia="Times New Roman"/>
                <w:color w:val="000000"/>
                <w:lang w:eastAsia="ru-RU"/>
              </w:rPr>
              <w:t xml:space="preserve"> темпы роста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цепные темпы роста</w:t>
            </w:r>
          </w:p>
        </w:tc>
      </w:tr>
      <w:tr w:rsidR="004D7F7C" w:rsidRPr="004D7F7C" w:rsidTr="004D7F7C">
        <w:trPr>
          <w:trHeight w:val="30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01.02.2009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-24000</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-24000</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0,931</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0,931</w:t>
            </w:r>
          </w:p>
        </w:tc>
      </w:tr>
      <w:tr w:rsidR="004D7F7C" w:rsidRPr="004D7F7C" w:rsidTr="004D7F7C">
        <w:trPr>
          <w:trHeight w:val="30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01.03.2009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-19179</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4821</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0,945</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1,015</w:t>
            </w:r>
          </w:p>
        </w:tc>
      </w:tr>
      <w:tr w:rsidR="004D7F7C" w:rsidRPr="004D7F7C" w:rsidTr="004D7F7C">
        <w:trPr>
          <w:trHeight w:val="30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01.04.2009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-12001</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7178</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0,965</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1,022</w:t>
            </w:r>
          </w:p>
        </w:tc>
      </w:tr>
      <w:tr w:rsidR="004D7F7C" w:rsidRPr="004D7F7C" w:rsidTr="004D7F7C">
        <w:trPr>
          <w:trHeight w:val="33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01.05.2009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-4715</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7286</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0,986</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1,022</w:t>
            </w:r>
          </w:p>
        </w:tc>
      </w:tr>
      <w:tr w:rsidR="004D7F7C" w:rsidRPr="004D7F7C" w:rsidTr="004D7F7C">
        <w:trPr>
          <w:trHeight w:val="30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01.06.2009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3001</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7716</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1,009</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1,023</w:t>
            </w:r>
          </w:p>
        </w:tc>
      </w:tr>
      <w:tr w:rsidR="004D7F7C" w:rsidRPr="004D7F7C" w:rsidTr="004D7F7C">
        <w:trPr>
          <w:trHeight w:val="30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01.07.2009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13324</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10323</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1,038</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1,030</w:t>
            </w:r>
          </w:p>
        </w:tc>
      </w:tr>
      <w:tr w:rsidR="004D7F7C" w:rsidRPr="004D7F7C" w:rsidTr="004D7F7C">
        <w:trPr>
          <w:trHeight w:val="30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01.08.2009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17303</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3979</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1,050</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1,011</w:t>
            </w:r>
          </w:p>
        </w:tc>
      </w:tr>
      <w:tr w:rsidR="004D7F7C" w:rsidRPr="004D7F7C" w:rsidTr="004D7F7C">
        <w:trPr>
          <w:trHeight w:val="30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01.09.2009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13432</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-3871</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1,039</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0,989</w:t>
            </w:r>
          </w:p>
        </w:tc>
      </w:tr>
      <w:tr w:rsidR="004D7F7C" w:rsidRPr="004D7F7C" w:rsidTr="004D7F7C">
        <w:trPr>
          <w:trHeight w:val="30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01.10.2009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13850</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418</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1,040</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1,001</w:t>
            </w:r>
          </w:p>
        </w:tc>
      </w:tr>
      <w:tr w:rsidR="004D7F7C" w:rsidRPr="004D7F7C" w:rsidTr="004D7F7C">
        <w:trPr>
          <w:trHeight w:val="33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01.11.2009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16719</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2869</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1,048</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1,008</w:t>
            </w:r>
          </w:p>
        </w:tc>
      </w:tr>
      <w:tr w:rsidR="004D7F7C" w:rsidRPr="004D7F7C" w:rsidTr="004D7F7C">
        <w:trPr>
          <w:trHeight w:val="300"/>
        </w:trPr>
        <w:tc>
          <w:tcPr>
            <w:tcW w:w="1423" w:type="dxa"/>
            <w:tcBorders>
              <w:top w:val="nil"/>
              <w:left w:val="single" w:sz="4" w:space="0" w:color="auto"/>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01.12.2009</w:t>
            </w:r>
          </w:p>
        </w:tc>
        <w:tc>
          <w:tcPr>
            <w:tcW w:w="2268"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21776</w:t>
            </w:r>
          </w:p>
        </w:tc>
        <w:tc>
          <w:tcPr>
            <w:tcW w:w="2126"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5057</w:t>
            </w:r>
          </w:p>
        </w:tc>
        <w:tc>
          <w:tcPr>
            <w:tcW w:w="1843"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1,063</w:t>
            </w:r>
          </w:p>
        </w:tc>
        <w:tc>
          <w:tcPr>
            <w:tcW w:w="1701" w:type="dxa"/>
            <w:tcBorders>
              <w:top w:val="nil"/>
              <w:left w:val="nil"/>
              <w:bottom w:val="single" w:sz="4" w:space="0" w:color="auto"/>
              <w:right w:val="single" w:sz="4" w:space="0" w:color="auto"/>
            </w:tcBorders>
            <w:shd w:val="clear" w:color="auto" w:fill="auto"/>
            <w:noWrap/>
            <w:vAlign w:val="center"/>
          </w:tcPr>
          <w:p w:rsidR="004D7F7C" w:rsidRPr="004D7F7C" w:rsidRDefault="004D7F7C" w:rsidP="004D7F7C">
            <w:pPr>
              <w:spacing w:after="0" w:line="240" w:lineRule="auto"/>
              <w:jc w:val="center"/>
              <w:rPr>
                <w:rFonts w:eastAsia="Times New Roman"/>
                <w:color w:val="000000"/>
                <w:lang w:eastAsia="ru-RU"/>
              </w:rPr>
            </w:pPr>
            <w:r w:rsidRPr="004D7F7C">
              <w:rPr>
                <w:rFonts w:eastAsia="Times New Roman"/>
                <w:color w:val="000000"/>
                <w:lang w:eastAsia="ru-RU"/>
              </w:rPr>
              <w:t>1,014</w:t>
            </w:r>
          </w:p>
        </w:tc>
      </w:tr>
    </w:tbl>
    <w:p w:rsidR="004D7F7C" w:rsidRDefault="00116C62" w:rsidP="004D7F7C">
      <w:pPr>
        <w:pStyle w:val="a3"/>
        <w:spacing w:after="0" w:line="360" w:lineRule="auto"/>
        <w:ind w:left="0" w:firstLine="709"/>
        <w:jc w:val="both"/>
        <w:rPr>
          <w:rFonts w:ascii="Times New Roman" w:hAnsi="Times New Roman"/>
          <w:sz w:val="28"/>
          <w:szCs w:val="28"/>
        </w:rPr>
      </w:pPr>
      <w:r>
        <w:rPr>
          <w:rFonts w:ascii="Times New Roman" w:hAnsi="Times New Roman"/>
          <w:noProof/>
          <w:sz w:val="28"/>
          <w:szCs w:val="28"/>
          <w:lang w:eastAsia="ru-RU"/>
        </w:rPr>
        <w:pict>
          <v:shape id="Диаграмма 1" o:spid="_x0000_i1031" type="#_x0000_t75" style="width:433.5pt;height:189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3Wc1J3QAAAAUBAAAPAAAAZHJzL2Rvd25y&#10;ZXYueG1sTI/BTsMwEETvSPyDtUjcqEMDLQpxKoLgUFEkKEhc3XibBOJ1FDup+/csXOAy0mhWM2/z&#10;VbSdmHDwrSMFl7MEBFLlTEu1gve3x4sbED5oMrpzhAqO6GFVnJ7kOjPuQK84bUMtuIR8phU0IfSZ&#10;lL5q0Go/cz0SZ3s3WB3YDrU0gz5wue3kPEkW0uqWeKHRPd43WH1tR6vgWa43+4fl5/TxZI6Ll7Is&#10;43qMSp2fxbtbEAFj+DuGH3xGh4KZdm4k40WngB8Jv8rZcp6y3Sm4StNrkEUu/9MX3wA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">
            <v:imagedata r:id="rId17" o:title=""/>
            <o:lock v:ext="edit" aspectratio="f"/>
          </v:shape>
        </w:pict>
      </w:r>
    </w:p>
    <w:p w:rsidR="00B436CD" w:rsidRDefault="00B436CD" w:rsidP="00B436CD">
      <w:pPr>
        <w:pStyle w:val="a3"/>
        <w:spacing w:after="0" w:line="360" w:lineRule="auto"/>
        <w:ind w:left="0" w:firstLine="709"/>
        <w:jc w:val="right"/>
        <w:rPr>
          <w:rFonts w:ascii="Times New Roman" w:hAnsi="Times New Roman"/>
          <w:sz w:val="28"/>
          <w:szCs w:val="28"/>
        </w:rPr>
      </w:pPr>
      <w:r>
        <w:rPr>
          <w:rFonts w:ascii="Times New Roman" w:hAnsi="Times New Roman"/>
          <w:sz w:val="28"/>
          <w:szCs w:val="28"/>
        </w:rPr>
        <w:t>Рисунок 5. Абсолютный прирост объема вкладов сроком свыше 3-х лет</w:t>
      </w:r>
    </w:p>
    <w:p w:rsidR="003371E4" w:rsidRDefault="003371E4" w:rsidP="008D566D">
      <w:pPr>
        <w:pStyle w:val="a3"/>
        <w:spacing w:after="0" w:line="360" w:lineRule="auto"/>
        <w:ind w:left="0" w:firstLine="709"/>
        <w:jc w:val="both"/>
        <w:rPr>
          <w:rFonts w:ascii="Times New Roman" w:hAnsi="Times New Roman"/>
          <w:sz w:val="28"/>
          <w:szCs w:val="28"/>
        </w:rPr>
      </w:pPr>
    </w:p>
    <w:p w:rsidR="004D7F7C" w:rsidRDefault="004D7F7C" w:rsidP="008D566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Из рисунка 5 видно, что суммы вкладов сроком свыше 3-х лет, в тече</w:t>
      </w:r>
      <w:r w:rsidR="008B035F">
        <w:rPr>
          <w:rFonts w:ascii="Times New Roman" w:hAnsi="Times New Roman"/>
          <w:sz w:val="28"/>
          <w:szCs w:val="28"/>
        </w:rPr>
        <w:t>ние 2009 росли.</w:t>
      </w:r>
      <w:r w:rsidR="008B035F" w:rsidRPr="008B035F">
        <w:rPr>
          <w:rFonts w:ascii="Times New Roman" w:hAnsi="Times New Roman"/>
          <w:sz w:val="28"/>
          <w:szCs w:val="28"/>
        </w:rPr>
        <w:t xml:space="preserve"> </w:t>
      </w:r>
      <w:r w:rsidR="008B035F">
        <w:rPr>
          <w:rFonts w:ascii="Times New Roman" w:hAnsi="Times New Roman"/>
          <w:sz w:val="28"/>
          <w:szCs w:val="28"/>
        </w:rPr>
        <w:t xml:space="preserve">С июня-июля наблюдается небольшое понижение сумм вкладов, но с сентября снова наблюдаем плавное увеличение. </w:t>
      </w:r>
    </w:p>
    <w:p w:rsidR="00B436CD" w:rsidRPr="008B035F" w:rsidRDefault="00B436CD" w:rsidP="008D566D">
      <w:pPr>
        <w:pStyle w:val="a3"/>
        <w:spacing w:after="0" w:line="360" w:lineRule="auto"/>
        <w:ind w:left="0" w:firstLine="709"/>
        <w:jc w:val="both"/>
        <w:rPr>
          <w:rFonts w:ascii="Times New Roman" w:hAnsi="Times New Roman"/>
          <w:sz w:val="28"/>
          <w:szCs w:val="28"/>
        </w:rPr>
      </w:pPr>
    </w:p>
    <w:p w:rsidR="008B035F" w:rsidRDefault="00116C62" w:rsidP="004D7F7C">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Диаграмма 2" o:spid="_x0000_i1032" type="#_x0000_t75" style="width:348pt;height:198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P5u+I3AAAAAUBAAAPAAAAZHJzL2Rvd25y&#10;ZXYueG1sTI/BTsMwEETvSPyDtUjcqEMChYY4FUKUC6gSDT1wc+MljrDXUey24e9ZuMBlpNGsZt5W&#10;y8k7ccAx9oEUXM4yEEhtMD11Ct6a1cUtiJg0Ge0CoYIvjLCsT08qXZpwpFc8bFInuIRiqRXYlIZS&#10;ytha9DrOwoDE2UcYvU5sx06aUR+53DuZZ9lcet0TL1g94IPF9nOz9wqe14v3fOXW28dFnG+9bF4a&#10;+9QqdX423d+BSDilv2P4wWd0qJlpF/ZkonAK+JH0q5zd5AXbnYKrorgGWVfyP339DQ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">
            <v:imagedata r:id="rId18" o:title=""/>
            <o:lock v:ext="edit" aspectratio="f"/>
          </v:shape>
        </w:pict>
      </w:r>
      <w:r w:rsidR="008B035F" w:rsidRPr="008B035F">
        <w:rPr>
          <w:rFonts w:ascii="Times New Roman" w:hAnsi="Times New Roman"/>
          <w:sz w:val="28"/>
          <w:szCs w:val="28"/>
        </w:rPr>
        <w:t xml:space="preserve"> </w:t>
      </w:r>
    </w:p>
    <w:p w:rsidR="00B436CD" w:rsidRDefault="00B436CD" w:rsidP="00B436CD">
      <w:pPr>
        <w:spacing w:after="0" w:line="360" w:lineRule="auto"/>
        <w:ind w:firstLine="709"/>
        <w:jc w:val="both"/>
        <w:rPr>
          <w:rFonts w:ascii="Times New Roman" w:hAnsi="Times New Roman"/>
          <w:sz w:val="28"/>
          <w:szCs w:val="28"/>
        </w:rPr>
      </w:pPr>
      <w:r>
        <w:rPr>
          <w:rFonts w:ascii="Times New Roman" w:hAnsi="Times New Roman"/>
          <w:sz w:val="28"/>
          <w:szCs w:val="28"/>
        </w:rPr>
        <w:t>Рисунок 6. Темпы роста объемов вкладов сроком свыше 3-х лет</w:t>
      </w:r>
    </w:p>
    <w:p w:rsidR="00B436CD" w:rsidRDefault="00B436CD" w:rsidP="004D7F7C">
      <w:pPr>
        <w:spacing w:after="0" w:line="360" w:lineRule="auto"/>
        <w:ind w:firstLine="709"/>
        <w:jc w:val="both"/>
        <w:rPr>
          <w:rFonts w:ascii="Times New Roman" w:hAnsi="Times New Roman"/>
          <w:sz w:val="28"/>
          <w:szCs w:val="28"/>
        </w:rPr>
      </w:pPr>
    </w:p>
    <w:p w:rsidR="007B295E" w:rsidRDefault="008B035F" w:rsidP="004D7F7C">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Из рисунка 6 видно, что и базисные и цепные темпы роста увеличиваются, но происходит это практически незаметно. Разница между базисным темпом роста в начале и в конце года составляет всего 0,132; между цепным </w:t>
      </w:r>
      <w:r w:rsidR="007B295E">
        <w:rPr>
          <w:rFonts w:ascii="Times New Roman" w:hAnsi="Times New Roman"/>
          <w:sz w:val="28"/>
          <w:szCs w:val="28"/>
        </w:rPr>
        <w:t>–</w:t>
      </w:r>
      <w:r>
        <w:rPr>
          <w:rFonts w:ascii="Times New Roman" w:hAnsi="Times New Roman"/>
          <w:sz w:val="28"/>
          <w:szCs w:val="28"/>
        </w:rPr>
        <w:t xml:space="preserve"> </w:t>
      </w:r>
      <w:r w:rsidR="007B295E">
        <w:rPr>
          <w:rFonts w:ascii="Times New Roman" w:hAnsi="Times New Roman"/>
          <w:sz w:val="28"/>
          <w:szCs w:val="28"/>
        </w:rPr>
        <w:t>0,083.</w:t>
      </w:r>
      <w:r>
        <w:rPr>
          <w:rFonts w:ascii="Times New Roman" w:hAnsi="Times New Roman"/>
          <w:sz w:val="28"/>
          <w:szCs w:val="28"/>
        </w:rPr>
        <w:t xml:space="preserve"> </w:t>
      </w:r>
    </w:p>
    <w:p w:rsidR="007B295E" w:rsidRDefault="00630E45" w:rsidP="004D7F7C">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B295E">
        <w:rPr>
          <w:rFonts w:ascii="Times New Roman" w:hAnsi="Times New Roman"/>
          <w:sz w:val="28"/>
          <w:szCs w:val="28"/>
        </w:rPr>
        <w:t>Глава 3.  Методы управления пассивными операциями коммерческих банков</w:t>
      </w:r>
    </w:p>
    <w:p w:rsidR="007B295E" w:rsidRDefault="007B295E" w:rsidP="004D7F7C">
      <w:pPr>
        <w:spacing w:after="0" w:line="360" w:lineRule="auto"/>
        <w:ind w:firstLine="709"/>
        <w:jc w:val="both"/>
        <w:rPr>
          <w:rFonts w:ascii="Times New Roman" w:hAnsi="Times New Roman"/>
          <w:sz w:val="28"/>
          <w:szCs w:val="28"/>
        </w:rPr>
      </w:pPr>
    </w:p>
    <w:p w:rsidR="003543E4" w:rsidRPr="003543E4" w:rsidRDefault="003543E4" w:rsidP="004D7F7C">
      <w:pPr>
        <w:spacing w:after="0" w:line="360" w:lineRule="auto"/>
        <w:ind w:firstLine="709"/>
        <w:jc w:val="both"/>
        <w:rPr>
          <w:rFonts w:ascii="Times New Roman" w:hAnsi="Times New Roman"/>
          <w:sz w:val="28"/>
        </w:rPr>
      </w:pPr>
      <w:r w:rsidRPr="003543E4">
        <w:rPr>
          <w:rFonts w:ascii="Times New Roman" w:hAnsi="Times New Roman"/>
          <w:sz w:val="28"/>
        </w:rPr>
        <w:t>Осуществление депозитных операций предполагает разработку каждым коммерческим банком собственной депозитной политики, под которой следует понимать совокупность мероприятий коммерческого банка, направленных на определение форм, задач, содержания банковской деятельности по формированию банковских ресурсов, их планированию и регулированию.</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Реализацию депозитной политики можно рассматривать с двух позиций. В широком смысле – это деятельность банка, связанная с привлечением средств вкладчиков и других кредиторов, а также определением (регулированием) соответствующих комбинаций источников средств. В узком смысле – это действия, направленные на удовлетворение потребностей банка в ликвидности путем активного изыскания привлечения средств, в т.ч. и заемных.</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Конечной целью выработки и реализации эффективной депозитной политики любого коммерческого банка является увеличение объема ресурсной базы при минимизации расходов банка и поддержании необходимого уровня ликвидности с учетом всех видов рисков.</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Основными элементами депозитной политики коммерческого банка являются:</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1) стратегия банка по разработке основных направлений депозитного процесса;</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2) тактика банка по организации формирования ресурсной базы;</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3) контроль за реализацией депозитной политики.</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Как правило, банкам предлагается разрабатывать специальный документ по депозитной политике, который позволял бы определять стратегию и тактику банка в организации депозитного процесса. Документ «Депозитная политика банка» разрабатывается на основе анализа структуры, состояния и динамики ресурсной базы банка, а также в тесной увязке с такими документами, которые определяют основные направления и условия размещения привлеченных средств. Конкретно в депозитной политике банк предусматривает перспективы роста собственных средств, а отсюда и соотношение между собственными и привлеченными средствами; структуру привлеченных средств; предпочтительные виды вкладов и депозитов, сроки их привлечения; соотношение между срочными депозитами и вкладами на срок и депозитами до востребования; основной контингент по вкладам и депозитам и т.д.</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Учитывая мировой опыт проведения банками депозитных операций и возможность его адаптации к российским условиям, можно было бы рекомендовать следующую схему модели формирования депозитной политики коммер</w:t>
      </w:r>
      <w:r w:rsidR="00B436CD">
        <w:rPr>
          <w:rFonts w:ascii="Times New Roman" w:hAnsi="Times New Roman"/>
          <w:sz w:val="28"/>
        </w:rPr>
        <w:t>ческого банка</w:t>
      </w:r>
      <w:r w:rsidRPr="003543E4">
        <w:rPr>
          <w:rFonts w:ascii="Times New Roman" w:hAnsi="Times New Roman"/>
          <w:sz w:val="28"/>
        </w:rPr>
        <w:t>:</w:t>
      </w:r>
      <w:r w:rsidRPr="003543E4">
        <w:rPr>
          <w:rStyle w:val="a7"/>
          <w:rFonts w:ascii="Times New Roman" w:hAnsi="Times New Roman"/>
          <w:sz w:val="28"/>
        </w:rPr>
        <w:footnoteReference w:id="2"/>
      </w:r>
    </w:p>
    <w:p w:rsidR="003543E4" w:rsidRPr="003543E4" w:rsidRDefault="00116C62" w:rsidP="003543E4">
      <w:pPr>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_x0000_s1030" type="#_x0000_t202" style="position:absolute;left:0;text-align:left;margin-left:84.15pt;margin-top:1.05pt;width:308.55pt;height:22.95pt;z-index:251655680">
            <v:textbox style="mso-next-textbox:#_x0000_s1030">
              <w:txbxContent>
                <w:p w:rsidR="003543E4" w:rsidRPr="004B7BD0" w:rsidRDefault="003543E4" w:rsidP="003543E4">
                  <w:pPr>
                    <w:jc w:val="center"/>
                    <w:rPr>
                      <w:sz w:val="20"/>
                      <w:szCs w:val="20"/>
                    </w:rPr>
                  </w:pPr>
                  <w:r w:rsidRPr="004B7BD0">
                    <w:rPr>
                      <w:sz w:val="20"/>
                      <w:szCs w:val="20"/>
                    </w:rPr>
                    <w:t>Общие положения и цели депозитной политики</w:t>
                  </w:r>
                </w:p>
              </w:txbxContent>
            </v:textbox>
          </v:shape>
        </w:pict>
      </w:r>
    </w:p>
    <w:p w:rsidR="003543E4" w:rsidRPr="003543E4" w:rsidRDefault="00116C62" w:rsidP="003543E4">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034" style="position:absolute;left:0;text-align:left;z-index:251659776" from="224.4pt,-.15pt" to="224.4pt,13.6pt">
            <v:stroke endarrow="block"/>
          </v:line>
        </w:pict>
      </w:r>
      <w:r>
        <w:rPr>
          <w:rFonts w:ascii="Times New Roman" w:hAnsi="Times New Roman"/>
          <w:noProof/>
          <w:sz w:val="28"/>
          <w:szCs w:val="28"/>
        </w:rPr>
        <w:pict>
          <v:shape id="_x0000_s1031" type="#_x0000_t202" style="position:absolute;left:0;text-align:left;margin-left:46.75pt;margin-top:13.6pt;width:364.65pt;height:19.05pt;z-index:251656704">
            <v:textbox style="mso-next-textbox:#_x0000_s1031">
              <w:txbxContent>
                <w:p w:rsidR="003543E4" w:rsidRPr="004B7BD0" w:rsidRDefault="003543E4" w:rsidP="003543E4">
                  <w:pPr>
                    <w:spacing w:line="240" w:lineRule="auto"/>
                    <w:jc w:val="center"/>
                    <w:rPr>
                      <w:sz w:val="20"/>
                      <w:szCs w:val="20"/>
                    </w:rPr>
                  </w:pPr>
                  <w:r w:rsidRPr="004B7BD0">
                    <w:rPr>
                      <w:sz w:val="20"/>
                      <w:szCs w:val="20"/>
                    </w:rPr>
                    <w:t>Аппарат управления пассивными операциями и полномочия сотрудников банка</w:t>
                  </w:r>
                </w:p>
              </w:txbxContent>
            </v:textbox>
          </v:shape>
        </w:pict>
      </w:r>
    </w:p>
    <w:p w:rsidR="003543E4" w:rsidRPr="003543E4" w:rsidRDefault="00116C62" w:rsidP="003543E4">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035" style="position:absolute;left:0;text-align:left;z-index:251660800" from="224.4pt,8.5pt" to="224.4pt,27.55pt">
            <v:stroke endarrow="block"/>
          </v:line>
        </w:pict>
      </w:r>
    </w:p>
    <w:p w:rsidR="003543E4" w:rsidRPr="003543E4" w:rsidRDefault="00116C62" w:rsidP="003543E4">
      <w:pPr>
        <w:spacing w:after="0" w:line="360" w:lineRule="auto"/>
        <w:ind w:firstLine="709"/>
        <w:jc w:val="both"/>
        <w:rPr>
          <w:rFonts w:ascii="Times New Roman" w:hAnsi="Times New Roman"/>
          <w:sz w:val="28"/>
          <w:szCs w:val="28"/>
        </w:rPr>
      </w:pPr>
      <w:r>
        <w:rPr>
          <w:rFonts w:ascii="Times New Roman" w:hAnsi="Times New Roman"/>
          <w:noProof/>
          <w:sz w:val="28"/>
          <w:szCs w:val="28"/>
        </w:rPr>
        <w:pict>
          <v:line id="_x0000_s1036" style="position:absolute;left:0;text-align:left;z-index:251661824" from="224.4pt,22.45pt" to="224.4pt,41.5pt">
            <v:stroke endarrow="block"/>
          </v:line>
        </w:pict>
      </w:r>
      <w:r>
        <w:rPr>
          <w:rFonts w:ascii="Times New Roman" w:hAnsi="Times New Roman"/>
          <w:noProof/>
          <w:sz w:val="28"/>
          <w:szCs w:val="28"/>
        </w:rPr>
        <w:pict>
          <v:shape id="_x0000_s1032" type="#_x0000_t202" style="position:absolute;left:0;text-align:left;margin-left:18.7pt;margin-top:3.4pt;width:420.75pt;height:19.05pt;z-index:251657728">
            <v:textbox style="mso-next-textbox:#_x0000_s1032">
              <w:txbxContent>
                <w:p w:rsidR="003543E4" w:rsidRPr="004B7BD0" w:rsidRDefault="003543E4" w:rsidP="003543E4">
                  <w:pPr>
                    <w:spacing w:line="240" w:lineRule="auto"/>
                    <w:jc w:val="center"/>
                    <w:rPr>
                      <w:sz w:val="20"/>
                      <w:szCs w:val="20"/>
                    </w:rPr>
                  </w:pPr>
                  <w:r w:rsidRPr="004B7BD0">
                    <w:rPr>
                      <w:sz w:val="20"/>
                      <w:szCs w:val="20"/>
                    </w:rPr>
                    <w:t>Организация депозитного процесса на различных этапах реализации депозитного договора</w:t>
                  </w:r>
                </w:p>
              </w:txbxContent>
            </v:textbox>
          </v:shape>
        </w:pict>
      </w:r>
    </w:p>
    <w:p w:rsidR="003543E4" w:rsidRPr="003543E4" w:rsidRDefault="00116C62" w:rsidP="003543E4">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s1033" type="#_x0000_t202" style="position:absolute;left:0;text-align:left;margin-left:74.8pt;margin-top:17.35pt;width:308.55pt;height:20.65pt;z-index:251658752">
            <v:textbox style="mso-next-textbox:#_x0000_s1033">
              <w:txbxContent>
                <w:p w:rsidR="003543E4" w:rsidRPr="004B7BD0" w:rsidRDefault="003543E4" w:rsidP="003543E4">
                  <w:pPr>
                    <w:spacing w:line="240" w:lineRule="auto"/>
                    <w:jc w:val="center"/>
                    <w:rPr>
                      <w:sz w:val="20"/>
                      <w:szCs w:val="20"/>
                    </w:rPr>
                  </w:pPr>
                  <w:r w:rsidRPr="004B7BD0">
                    <w:rPr>
                      <w:sz w:val="20"/>
                      <w:szCs w:val="20"/>
                    </w:rPr>
                    <w:t>Банковский контроль и управление депозитным процессом</w:t>
                  </w:r>
                </w:p>
              </w:txbxContent>
            </v:textbox>
          </v:shape>
        </w:pict>
      </w:r>
    </w:p>
    <w:p w:rsidR="003543E4" w:rsidRPr="003543E4" w:rsidRDefault="003543E4" w:rsidP="003543E4">
      <w:pPr>
        <w:spacing w:after="0" w:line="360" w:lineRule="auto"/>
        <w:ind w:firstLine="709"/>
        <w:jc w:val="both"/>
        <w:rPr>
          <w:rFonts w:ascii="Times New Roman" w:hAnsi="Times New Roman"/>
          <w:sz w:val="28"/>
          <w:szCs w:val="28"/>
        </w:rPr>
      </w:pPr>
    </w:p>
    <w:p w:rsidR="003543E4" w:rsidRPr="003543E4" w:rsidRDefault="003543E4" w:rsidP="003543E4">
      <w:pPr>
        <w:spacing w:after="0" w:line="360" w:lineRule="auto"/>
        <w:ind w:firstLine="709"/>
        <w:jc w:val="both"/>
        <w:rPr>
          <w:rFonts w:ascii="Times New Roman" w:hAnsi="Times New Roman"/>
          <w:sz w:val="28"/>
          <w:szCs w:val="20"/>
        </w:rPr>
      </w:pPr>
    </w:p>
    <w:p w:rsidR="003543E4" w:rsidRPr="003543E4" w:rsidRDefault="003543E4" w:rsidP="003543E4">
      <w:pPr>
        <w:spacing w:after="0" w:line="360" w:lineRule="auto"/>
        <w:ind w:firstLine="709"/>
        <w:jc w:val="both"/>
        <w:rPr>
          <w:rFonts w:ascii="Times New Roman" w:hAnsi="Times New Roman"/>
          <w:sz w:val="28"/>
          <w:szCs w:val="20"/>
        </w:rPr>
      </w:pPr>
      <w:r w:rsidRPr="003543E4">
        <w:rPr>
          <w:rFonts w:ascii="Times New Roman" w:hAnsi="Times New Roman"/>
          <w:sz w:val="28"/>
          <w:szCs w:val="20"/>
        </w:rPr>
        <w:t>Рис</w:t>
      </w:r>
      <w:r w:rsidR="00B436CD">
        <w:rPr>
          <w:rFonts w:ascii="Times New Roman" w:hAnsi="Times New Roman"/>
          <w:sz w:val="28"/>
          <w:szCs w:val="20"/>
        </w:rPr>
        <w:t>унок 7</w:t>
      </w:r>
      <w:r w:rsidRPr="003543E4">
        <w:rPr>
          <w:rFonts w:ascii="Times New Roman" w:hAnsi="Times New Roman"/>
          <w:sz w:val="28"/>
          <w:szCs w:val="20"/>
        </w:rPr>
        <w:t>. Модель формирования депозитной политики коммерческого банка</w:t>
      </w:r>
    </w:p>
    <w:p w:rsidR="003543E4" w:rsidRPr="003543E4" w:rsidRDefault="003543E4" w:rsidP="003543E4">
      <w:pPr>
        <w:spacing w:after="0" w:line="360" w:lineRule="auto"/>
        <w:ind w:firstLine="709"/>
        <w:jc w:val="both"/>
        <w:rPr>
          <w:rFonts w:ascii="Times New Roman" w:hAnsi="Times New Roman"/>
          <w:sz w:val="28"/>
        </w:rPr>
      </w:pP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Приведенная выше модель сформирована исходя из текущих задач, которые требуется решать в процессе осуществления пассивных операций и создания оптимальной ресурсной базы банка.</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Депозитная политика банка должна соответствовать его стратегическим целям. Поэтому при ее формировании чрезвычайно важен выбор генеральной линии.</w:t>
      </w:r>
      <w:r w:rsidRPr="003543E4">
        <w:rPr>
          <w:rStyle w:val="a7"/>
          <w:rFonts w:ascii="Times New Roman" w:hAnsi="Times New Roman"/>
          <w:sz w:val="28"/>
        </w:rPr>
        <w:footnoteReference w:id="3"/>
      </w:r>
      <w:r w:rsidRPr="003543E4">
        <w:rPr>
          <w:rFonts w:ascii="Times New Roman" w:hAnsi="Times New Roman"/>
          <w:sz w:val="28"/>
        </w:rPr>
        <w:t xml:space="preserve"> Банк может выбрать в качестве своих приоритетных потенциальных клиентов либо частных вкладчиков – «розничных» клиентов, либо коммерческие фирмы и других юридических лиц, либо тех и других. Если банк не привлекает широко депозиты населения, то он может заменить постоянные издержки процентными. При работе с населением банк на начальном этапе вырабатывает стратегию проникновения по рынкам, клиентам и банковским продуктам, а затем – стратегию развития и диверсификации.</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В условиях конкуренции банки вынуждены проводить агрессивную политику. На рынке частных вкладов стратегию лидера проводит, безусловно, Сберегательный банк России.</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Депозитная политика банка предполагает, что особое внимание должно уделяться управлению рисками в области депозитных операций. Ее основу составляет постоянное поддержание необходимого уровня диверсификации депозитных ресурсов, а также обеспечение возможности привлечения денежных средств из других источников и поддержание сбалансированности пассивов банка с его активами по срокам и процентным ставкам.</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Задачами депозитной политики банка могут быть:</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соблюдение ликвидности баланса банка;</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привлечение ресурсов с минимальными расходами;- привлечение в депозиты необходимого количества ресурсов на возможно более длительный срок;</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создание в перспективе условий для устойчивости привлеченных средств.</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Поддержание стабильных остатков на счетах клиентов может стимулироваться, например, путем установления более высокой ставки процента, но на минимальный остаток средств на счете либо посредством дифференциации процента в зависимости от размера минимального остатка.</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Депозитная политика банка должна быть оформлена документально. Она может быть зафиксирована в виде самостоятельного документа на 1-2 года либо представлена отдельными положениями о порядке привлечения денежных средств во вклады и об открытии и ведении клиентских счетов.</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Положение о депозитной политике банка может содержать следующие разделы:</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общие положения;</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цели ресурсной политики банка;</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взаимодействие структурных подразделений банка;</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w:t>
      </w:r>
      <w:r w:rsidR="000E3571">
        <w:rPr>
          <w:rFonts w:ascii="Times New Roman" w:hAnsi="Times New Roman"/>
          <w:sz w:val="28"/>
        </w:rPr>
        <w:t xml:space="preserve"> </w:t>
      </w:r>
      <w:r w:rsidRPr="003543E4">
        <w:rPr>
          <w:rFonts w:ascii="Times New Roman" w:hAnsi="Times New Roman"/>
          <w:sz w:val="28"/>
        </w:rPr>
        <w:t>структура ресурсов банка;</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w:t>
      </w:r>
      <w:r w:rsidR="000E3571">
        <w:rPr>
          <w:rFonts w:ascii="Times New Roman" w:hAnsi="Times New Roman"/>
          <w:sz w:val="28"/>
        </w:rPr>
        <w:t xml:space="preserve"> </w:t>
      </w:r>
      <w:r w:rsidRPr="003543E4">
        <w:rPr>
          <w:rFonts w:ascii="Times New Roman" w:hAnsi="Times New Roman"/>
          <w:sz w:val="28"/>
        </w:rPr>
        <w:t>сроки привлечения денежных средств и порядок установления условий договоров;</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перечень документов, необходимых для заключения договора и открытия депозита или счета в банке;</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перечень документов и порядок оформления операций по привлечению средств в депозитные и сберегательные сертификаты;</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порядок привлечения средств и оформления операций по привлечению средств кредитных организаций;</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порядок начисления и уплаты процентов по пассивным операциям;</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порядок отчисления в фонд обязательного резервирования ЦБ РФ, контроль за соблюдением экономических нормативов;</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порядок хранения документов.</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Кроме того, в зависимости от состава клиентуры и направления деятельности банка документ может включать и другие разделы.</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Таким образом</w:t>
      </w:r>
      <w:r w:rsidR="000E3571" w:rsidRPr="003543E4">
        <w:rPr>
          <w:rFonts w:ascii="Times New Roman" w:hAnsi="Times New Roman"/>
          <w:sz w:val="28"/>
        </w:rPr>
        <w:t>,</w:t>
      </w:r>
      <w:r w:rsidRPr="003543E4">
        <w:rPr>
          <w:rFonts w:ascii="Times New Roman" w:hAnsi="Times New Roman"/>
          <w:sz w:val="28"/>
        </w:rPr>
        <w:t xml:space="preserve"> депозитная политика банка определяется</w:t>
      </w:r>
      <w:r w:rsidR="000E3571" w:rsidRPr="003543E4">
        <w:rPr>
          <w:rFonts w:ascii="Times New Roman" w:hAnsi="Times New Roman"/>
          <w:sz w:val="28"/>
        </w:rPr>
        <w:t>,</w:t>
      </w:r>
      <w:r w:rsidRPr="003543E4">
        <w:rPr>
          <w:rFonts w:ascii="Times New Roman" w:hAnsi="Times New Roman"/>
          <w:sz w:val="28"/>
        </w:rPr>
        <w:t xml:space="preserve"> во-первых, приоритетами в выборе клиентов и депозитных инструментов (сегментирование рынка), во-вторых, нормами и правилами (в том числе законодательными, инструктивными, внутрибанковскими и т.д.), регламентирующими практическую деятельность банковского персонала, реализующего эти приоритеты на практике. Качество депозитной политики и эффективность пассивных операций зависят также и от компетентности руководства банка и уровня квалификации персонала и выработкой условий депозитных договоров.</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Депозитная политика создает необходимые предпосылки эффективной работы персонала ресурсных подразделений банка, объединяет и организует усилия персонала, уменьшает вероятность ошибок и принятия нерациональных решений.</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Наличие системы гарантирования вкладов укрепляет доверие к национальной банковской системе и</w:t>
      </w:r>
      <w:r w:rsidR="000E3571">
        <w:rPr>
          <w:rFonts w:ascii="Times New Roman" w:hAnsi="Times New Roman"/>
          <w:sz w:val="28"/>
        </w:rPr>
        <w:t xml:space="preserve"> создает предпосылки для перелива</w:t>
      </w:r>
      <w:r w:rsidRPr="003543E4">
        <w:rPr>
          <w:rFonts w:ascii="Times New Roman" w:hAnsi="Times New Roman"/>
          <w:sz w:val="28"/>
        </w:rPr>
        <w:t xml:space="preserve"> сбережений населения в банки.</w:t>
      </w:r>
    </w:p>
    <w:p w:rsidR="003543E4" w:rsidRPr="003543E4" w:rsidRDefault="003543E4" w:rsidP="003543E4">
      <w:pPr>
        <w:spacing w:after="0" w:line="360" w:lineRule="auto"/>
        <w:ind w:firstLine="709"/>
        <w:jc w:val="both"/>
        <w:rPr>
          <w:rFonts w:ascii="Times New Roman" w:hAnsi="Times New Roman"/>
          <w:snapToGrid w:val="0"/>
          <w:sz w:val="28"/>
        </w:rPr>
      </w:pPr>
      <w:r w:rsidRPr="003543E4">
        <w:rPr>
          <w:rFonts w:ascii="Times New Roman" w:hAnsi="Times New Roman"/>
          <w:snapToGrid w:val="0"/>
          <w:sz w:val="28"/>
        </w:rPr>
        <w:t>Для обеспечения гарантий возврата привлекаемых банками средств граждан и компенсации потери дохода по вложенным средствам создается федеральный фонд обязательного страхования вкладов.</w:t>
      </w:r>
      <w:r w:rsidRPr="003543E4">
        <w:rPr>
          <w:rStyle w:val="a7"/>
          <w:rFonts w:ascii="Times New Roman" w:hAnsi="Times New Roman"/>
          <w:snapToGrid w:val="0"/>
          <w:sz w:val="28"/>
        </w:rPr>
        <w:footnoteReference w:id="4"/>
      </w:r>
      <w:r w:rsidRPr="003543E4">
        <w:rPr>
          <w:rFonts w:ascii="Times New Roman" w:hAnsi="Times New Roman"/>
          <w:snapToGrid w:val="0"/>
          <w:sz w:val="28"/>
        </w:rPr>
        <w:t xml:space="preserve"> Участниками Федерального фонда обязательного страхования вкладов являются Банк России и банки, привлекающие средства граждан. Порядок создания, формирования и использования средств Федерального фонда обязательного страхования вкладов определяется федеральным законом. </w:t>
      </w:r>
    </w:p>
    <w:p w:rsidR="003543E4" w:rsidRDefault="003543E4" w:rsidP="003543E4">
      <w:pPr>
        <w:spacing w:after="0" w:line="360" w:lineRule="auto"/>
        <w:ind w:firstLine="709"/>
        <w:jc w:val="both"/>
        <w:rPr>
          <w:snapToGrid w:val="0"/>
        </w:rPr>
      </w:pPr>
      <w:r w:rsidRPr="003543E4">
        <w:rPr>
          <w:rFonts w:ascii="Times New Roman" w:hAnsi="Times New Roman"/>
          <w:snapToGrid w:val="0"/>
          <w:sz w:val="28"/>
        </w:rPr>
        <w:t>Банки имеют право создавать фонды добровольного страхования вкладов для обеспечения возврата вкладов и выплаты доходов по ним.</w:t>
      </w:r>
      <w:r w:rsidRPr="003543E4">
        <w:rPr>
          <w:rStyle w:val="a7"/>
          <w:rFonts w:ascii="Times New Roman" w:hAnsi="Times New Roman"/>
          <w:snapToGrid w:val="0"/>
          <w:sz w:val="28"/>
        </w:rPr>
        <w:footnoteReference w:id="5"/>
      </w:r>
      <w:r w:rsidRPr="003543E4">
        <w:rPr>
          <w:rFonts w:ascii="Times New Roman" w:hAnsi="Times New Roman"/>
          <w:snapToGrid w:val="0"/>
          <w:sz w:val="28"/>
        </w:rPr>
        <w:t xml:space="preserve"> Фонды добровольного страхования вкладов создаются как некоммерческие организации. Число банков - учредителей фонда добровольного страхования вкладов должно быть не менее пяти с совокупным уставным  капиталом не  менее 20-кратного минимального размера уставного капитала, установленного Банком России для банков на дату создания фонда. Порядок создания, управления и деятельности фондов добровольного страхования вкладов определяется их уставами и федеральными законами. Банк обязан поставить клиентов в известность о своем  участии или неучастии в фондах добровольного страхования вкладов. В случае участия в фонде добровольного страхования вкладов банк информирует клиента об условиях страхования</w:t>
      </w:r>
      <w:r>
        <w:rPr>
          <w:snapToGrid w:val="0"/>
        </w:rPr>
        <w:t>.</w:t>
      </w:r>
    </w:p>
    <w:p w:rsidR="003543E4" w:rsidRPr="003543E4" w:rsidRDefault="003543E4" w:rsidP="003543E4">
      <w:pPr>
        <w:spacing w:after="0" w:line="360" w:lineRule="auto"/>
        <w:ind w:firstLine="709"/>
        <w:jc w:val="both"/>
        <w:rPr>
          <w:rFonts w:ascii="Times New Roman" w:hAnsi="Times New Roman"/>
          <w:snapToGrid w:val="0"/>
          <w:sz w:val="28"/>
        </w:rPr>
      </w:pPr>
      <w:r>
        <w:rPr>
          <w:snapToGrid w:val="0"/>
        </w:rPr>
        <w:br w:type="page"/>
      </w:r>
      <w:r w:rsidRPr="003543E4">
        <w:rPr>
          <w:rFonts w:ascii="Times New Roman" w:hAnsi="Times New Roman"/>
          <w:snapToGrid w:val="0"/>
          <w:sz w:val="28"/>
        </w:rPr>
        <w:t>Заключение</w:t>
      </w:r>
    </w:p>
    <w:p w:rsidR="003543E4" w:rsidRPr="003543E4" w:rsidRDefault="003543E4" w:rsidP="003543E4">
      <w:pPr>
        <w:spacing w:after="0" w:line="360" w:lineRule="auto"/>
        <w:ind w:firstLine="709"/>
        <w:jc w:val="both"/>
        <w:rPr>
          <w:rFonts w:ascii="Times New Roman" w:hAnsi="Times New Roman"/>
          <w:sz w:val="28"/>
        </w:rPr>
      </w:pP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Ресурсная база, как экономический фактор, оказывает прямое влияние на ликвидность и платежеспособность коммерческого банка. Сами масштабы деятельности коммерческого банка, а, следовательно, и размеры доходов, которые он получает, жестко зависят от размеров тех ресурсов, которые банк приобретает на рынке ссудных и депозитных ресурсов. Отсюда возникает конкурентная борьба между банками за привлечение ресурсов.</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Формирование ресурсной базы, включающее в себя не только привлечение новой клиентуры, но и постоянное изменение структуры источников привлечения ресурсов, является составной частью гибкого управления активами и пассивами коммерческого банка. Эффективное управление пассивами предполагает осуществление грамотной депозитной политики. Специфика этой области деятельности состоит в том, что в части пассивных операций выбор банка обычно ограничен определенной группой клиентуры, к которой он привязан намного сильнее, чем к заемщикам.</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xml:space="preserve">При выдаче ссуды банк, а не клиент, решает вопрос о передаче денег заемщику, то есть имеет значительную возможность маневра денежными ресурсами. При привлечении  денежных средств право выбора остается за клиентом, а банк вынужден вести нередко жесткую конкуренцию за вкладчика, потерять которого довольно легко. Безусловно, хорошие заемщики тоже представляют собой большую ценность и формирование их широкого круга - одна из важнейших задач банка. Но первичным все же является привлечение, а не размещение ресурсов. </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Ограниченность ресурсов, связанная с развитием банковской конкуренции, ведет к тесной привязке к определенным клиентам. Если круг этих клиентов узок, то зависимость от них банка очень высока. Поэтому банкам нужна грамотная депозитная политика, в основу которой ставится поддержание необходимого уровня диверсификации, обеспечение возможности привлечения денежных ресурсов из других источников и поддержание сбалансированности с активами по срокам, объемам и процентным ставкам.</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В рыночных условиях коммерческие банки должны уделять серь</w:t>
      </w:r>
      <w:r w:rsidRPr="003543E4">
        <w:rPr>
          <w:rFonts w:ascii="Times New Roman" w:hAnsi="Times New Roman"/>
          <w:sz w:val="28"/>
        </w:rPr>
        <w:softHyphen/>
        <w:t>езное внимание привлечению ресурсов и для этого:</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разрабатывать собственную депозитную политику;</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особое внимание в процессе осуществления депозитной поли</w:t>
      </w:r>
      <w:r w:rsidRPr="003543E4">
        <w:rPr>
          <w:rFonts w:ascii="Times New Roman" w:hAnsi="Times New Roman"/>
          <w:sz w:val="28"/>
        </w:rPr>
        <w:softHyphen/>
        <w:t>тики уделять срочным вкладам;</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разнообразить виды вкладов;</w:t>
      </w:r>
    </w:p>
    <w:p w:rsidR="003543E4" w:rsidRPr="003543E4"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расширять банковские услуги для привлечения потенциальных вкладчиков;</w:t>
      </w:r>
    </w:p>
    <w:p w:rsidR="00B436CD" w:rsidRDefault="003543E4" w:rsidP="003543E4">
      <w:pPr>
        <w:spacing w:after="0" w:line="360" w:lineRule="auto"/>
        <w:ind w:firstLine="709"/>
        <w:jc w:val="both"/>
        <w:rPr>
          <w:rFonts w:ascii="Times New Roman" w:hAnsi="Times New Roman"/>
          <w:sz w:val="28"/>
        </w:rPr>
      </w:pPr>
      <w:r w:rsidRPr="003543E4">
        <w:rPr>
          <w:rFonts w:ascii="Times New Roman" w:hAnsi="Times New Roman"/>
          <w:sz w:val="28"/>
        </w:rPr>
        <w:t>- проводить эффективную процентную политику, не снижаю</w:t>
      </w:r>
      <w:r w:rsidRPr="003543E4">
        <w:rPr>
          <w:rFonts w:ascii="Times New Roman" w:hAnsi="Times New Roman"/>
          <w:sz w:val="28"/>
        </w:rPr>
        <w:softHyphen/>
        <w:t>щую доходность банка и обеспечивающую определенную привлека</w:t>
      </w:r>
      <w:r w:rsidRPr="003543E4">
        <w:rPr>
          <w:rFonts w:ascii="Times New Roman" w:hAnsi="Times New Roman"/>
          <w:sz w:val="28"/>
        </w:rPr>
        <w:softHyphen/>
        <w:t>тельность для вкладчиков.</w:t>
      </w:r>
    </w:p>
    <w:p w:rsidR="003543E4" w:rsidRDefault="00B436CD" w:rsidP="003543E4">
      <w:pPr>
        <w:spacing w:after="0" w:line="360" w:lineRule="auto"/>
        <w:ind w:firstLine="709"/>
        <w:jc w:val="both"/>
        <w:rPr>
          <w:rFonts w:ascii="Times New Roman" w:hAnsi="Times New Roman"/>
          <w:sz w:val="28"/>
        </w:rPr>
      </w:pPr>
      <w:r>
        <w:rPr>
          <w:rFonts w:ascii="Times New Roman" w:hAnsi="Times New Roman"/>
          <w:sz w:val="28"/>
        </w:rPr>
        <w:br w:type="page"/>
      </w:r>
      <w:r w:rsidR="000E3571">
        <w:rPr>
          <w:rFonts w:ascii="Times New Roman" w:hAnsi="Times New Roman"/>
          <w:sz w:val="28"/>
        </w:rPr>
        <w:t>Список использованной литературы:</w:t>
      </w:r>
    </w:p>
    <w:p w:rsidR="00701D9C" w:rsidRDefault="00701D9C" w:rsidP="003543E4">
      <w:pPr>
        <w:spacing w:after="0" w:line="360" w:lineRule="auto"/>
        <w:ind w:firstLine="709"/>
        <w:jc w:val="both"/>
        <w:rPr>
          <w:rFonts w:ascii="Times New Roman" w:hAnsi="Times New Roman"/>
          <w:sz w:val="28"/>
        </w:rPr>
      </w:pPr>
    </w:p>
    <w:p w:rsidR="000E3571" w:rsidRPr="0008181F" w:rsidRDefault="00745D44" w:rsidP="00701D9C">
      <w:pPr>
        <w:numPr>
          <w:ilvl w:val="0"/>
          <w:numId w:val="8"/>
        </w:numPr>
        <w:tabs>
          <w:tab w:val="clear" w:pos="2138"/>
        </w:tabs>
        <w:spacing w:after="0" w:line="360" w:lineRule="auto"/>
        <w:ind w:left="0" w:firstLine="697"/>
        <w:jc w:val="both"/>
        <w:rPr>
          <w:rFonts w:ascii="Times New Roman" w:hAnsi="Times New Roman"/>
          <w:sz w:val="28"/>
          <w:szCs w:val="28"/>
        </w:rPr>
      </w:pPr>
      <w:r w:rsidRPr="0008181F">
        <w:rPr>
          <w:rFonts w:ascii="Times New Roman" w:hAnsi="Times New Roman"/>
          <w:sz w:val="28"/>
          <w:szCs w:val="28"/>
        </w:rPr>
        <w:t>Гражданский кодекс РФ</w:t>
      </w:r>
      <w:r w:rsidR="000E3571" w:rsidRPr="0008181F">
        <w:rPr>
          <w:rFonts w:ascii="Times New Roman" w:hAnsi="Times New Roman"/>
          <w:sz w:val="28"/>
          <w:szCs w:val="28"/>
        </w:rPr>
        <w:t>. – М., 200</w:t>
      </w:r>
      <w:r w:rsidR="0008181F" w:rsidRPr="0008181F">
        <w:rPr>
          <w:rFonts w:ascii="Times New Roman" w:hAnsi="Times New Roman"/>
          <w:sz w:val="28"/>
          <w:szCs w:val="28"/>
        </w:rPr>
        <w:t>9</w:t>
      </w:r>
    </w:p>
    <w:p w:rsidR="000E3571" w:rsidRPr="0008181F" w:rsidRDefault="000E3571" w:rsidP="00701D9C">
      <w:pPr>
        <w:numPr>
          <w:ilvl w:val="0"/>
          <w:numId w:val="8"/>
        </w:numPr>
        <w:tabs>
          <w:tab w:val="clear" w:pos="2138"/>
        </w:tabs>
        <w:spacing w:after="0" w:line="360" w:lineRule="auto"/>
        <w:ind w:left="0" w:firstLine="697"/>
        <w:jc w:val="both"/>
        <w:rPr>
          <w:rFonts w:ascii="Times New Roman" w:hAnsi="Times New Roman"/>
          <w:sz w:val="28"/>
          <w:szCs w:val="28"/>
        </w:rPr>
      </w:pPr>
      <w:r w:rsidRPr="0008181F">
        <w:rPr>
          <w:rFonts w:ascii="Times New Roman" w:hAnsi="Times New Roman"/>
          <w:sz w:val="28"/>
          <w:szCs w:val="28"/>
        </w:rPr>
        <w:t>Федеральный закон от 10.07.2002 г. №86-ФЗ «О Центральном банке РФ (Банке России)»</w:t>
      </w:r>
    </w:p>
    <w:p w:rsidR="000E3571" w:rsidRPr="0008181F" w:rsidRDefault="0008181F" w:rsidP="00701D9C">
      <w:pPr>
        <w:numPr>
          <w:ilvl w:val="0"/>
          <w:numId w:val="8"/>
        </w:numPr>
        <w:tabs>
          <w:tab w:val="clear" w:pos="2138"/>
        </w:tabs>
        <w:spacing w:after="0" w:line="360" w:lineRule="auto"/>
        <w:ind w:left="0" w:firstLine="697"/>
        <w:jc w:val="both"/>
        <w:rPr>
          <w:rFonts w:ascii="Times New Roman" w:hAnsi="Times New Roman"/>
          <w:sz w:val="28"/>
          <w:szCs w:val="28"/>
        </w:rPr>
      </w:pPr>
      <w:r w:rsidRPr="0008181F">
        <w:rPr>
          <w:rFonts w:ascii="Times New Roman" w:hAnsi="Times New Roman"/>
          <w:sz w:val="28"/>
          <w:szCs w:val="28"/>
        </w:rPr>
        <w:t>Федеральный закон от 15 .02.2002</w:t>
      </w:r>
      <w:r w:rsidR="000E3571" w:rsidRPr="0008181F">
        <w:rPr>
          <w:rFonts w:ascii="Times New Roman" w:hAnsi="Times New Roman"/>
          <w:sz w:val="28"/>
          <w:szCs w:val="28"/>
        </w:rPr>
        <w:t xml:space="preserve"> № 17-ФЗ «О банках и банковской деятельности»</w:t>
      </w:r>
    </w:p>
    <w:p w:rsidR="000E3571" w:rsidRDefault="0008181F" w:rsidP="00701D9C">
      <w:pPr>
        <w:numPr>
          <w:ilvl w:val="0"/>
          <w:numId w:val="8"/>
        </w:numPr>
        <w:tabs>
          <w:tab w:val="clear" w:pos="2138"/>
        </w:tabs>
        <w:spacing w:after="0" w:line="360" w:lineRule="auto"/>
        <w:ind w:left="0" w:firstLine="697"/>
        <w:jc w:val="both"/>
        <w:rPr>
          <w:rFonts w:ascii="Times New Roman" w:hAnsi="Times New Roman"/>
          <w:sz w:val="28"/>
          <w:szCs w:val="28"/>
        </w:rPr>
      </w:pPr>
      <w:r w:rsidRPr="0008181F">
        <w:rPr>
          <w:rFonts w:ascii="Times New Roman" w:hAnsi="Times New Roman"/>
          <w:sz w:val="28"/>
          <w:szCs w:val="28"/>
        </w:rPr>
        <w:t>Федеральный закон от 23.12</w:t>
      </w:r>
      <w:r w:rsidR="000E3571" w:rsidRPr="0008181F">
        <w:rPr>
          <w:rFonts w:ascii="Times New Roman" w:hAnsi="Times New Roman"/>
          <w:sz w:val="28"/>
          <w:szCs w:val="28"/>
        </w:rPr>
        <w:t>.2003 г. № 177-ФЗ «О страховании вкладов физических лиц в Российской Федерации»</w:t>
      </w:r>
    </w:p>
    <w:p w:rsidR="00FC529D" w:rsidRPr="0008181F" w:rsidRDefault="00FC529D" w:rsidP="00701D9C">
      <w:pPr>
        <w:numPr>
          <w:ilvl w:val="0"/>
          <w:numId w:val="8"/>
        </w:numPr>
        <w:tabs>
          <w:tab w:val="clear" w:pos="2138"/>
        </w:tabs>
        <w:spacing w:after="0" w:line="360" w:lineRule="auto"/>
        <w:ind w:left="0" w:firstLine="697"/>
        <w:jc w:val="both"/>
        <w:rPr>
          <w:rFonts w:ascii="Times New Roman" w:hAnsi="Times New Roman"/>
          <w:sz w:val="28"/>
          <w:szCs w:val="28"/>
        </w:rPr>
      </w:pPr>
      <w:r>
        <w:rPr>
          <w:rFonts w:ascii="Times New Roman" w:hAnsi="Times New Roman"/>
          <w:sz w:val="28"/>
          <w:szCs w:val="28"/>
        </w:rPr>
        <w:t>Федеральный закон от 29.10.1998 г № 164-ФЗ «О Лизинге»</w:t>
      </w:r>
    </w:p>
    <w:p w:rsidR="000E3571" w:rsidRPr="0008181F" w:rsidRDefault="000E3571" w:rsidP="00701D9C">
      <w:pPr>
        <w:numPr>
          <w:ilvl w:val="0"/>
          <w:numId w:val="8"/>
        </w:numPr>
        <w:tabs>
          <w:tab w:val="clear" w:pos="2138"/>
        </w:tabs>
        <w:spacing w:after="0" w:line="360" w:lineRule="auto"/>
        <w:ind w:left="0" w:firstLine="697"/>
        <w:jc w:val="both"/>
        <w:rPr>
          <w:rFonts w:ascii="Times New Roman" w:hAnsi="Times New Roman"/>
          <w:sz w:val="28"/>
          <w:szCs w:val="28"/>
        </w:rPr>
      </w:pPr>
      <w:r w:rsidRPr="0008181F">
        <w:rPr>
          <w:rFonts w:ascii="Times New Roman" w:hAnsi="Times New Roman"/>
          <w:sz w:val="28"/>
          <w:szCs w:val="28"/>
        </w:rPr>
        <w:t>Положение «О сберегательных и депозитных сертификатах кредитных организаций» (в редакции от 3</w:t>
      </w:r>
      <w:r w:rsidR="0008181F" w:rsidRPr="0008181F">
        <w:rPr>
          <w:rFonts w:ascii="Times New Roman" w:hAnsi="Times New Roman"/>
          <w:sz w:val="28"/>
          <w:szCs w:val="28"/>
        </w:rPr>
        <w:t>0 декабря</w:t>
      </w:r>
      <w:r w:rsidRPr="0008181F">
        <w:rPr>
          <w:rFonts w:ascii="Times New Roman" w:hAnsi="Times New Roman"/>
          <w:sz w:val="28"/>
          <w:szCs w:val="28"/>
        </w:rPr>
        <w:t xml:space="preserve"> 199</w:t>
      </w:r>
      <w:r w:rsidR="0008181F" w:rsidRPr="0008181F">
        <w:rPr>
          <w:rFonts w:ascii="Times New Roman" w:hAnsi="Times New Roman"/>
          <w:sz w:val="28"/>
          <w:szCs w:val="28"/>
        </w:rPr>
        <w:t>9</w:t>
      </w:r>
      <w:r w:rsidRPr="0008181F">
        <w:rPr>
          <w:rFonts w:ascii="Times New Roman" w:hAnsi="Times New Roman"/>
          <w:sz w:val="28"/>
          <w:szCs w:val="28"/>
        </w:rPr>
        <w:t xml:space="preserve"> г.</w:t>
      </w:r>
      <w:r w:rsidR="0008181F" w:rsidRPr="0008181F">
        <w:rPr>
          <w:rFonts w:ascii="Times New Roman" w:hAnsi="Times New Roman"/>
          <w:sz w:val="28"/>
          <w:szCs w:val="28"/>
        </w:rPr>
        <w:t>, №103-П</w:t>
      </w:r>
      <w:r w:rsidRPr="0008181F">
        <w:rPr>
          <w:rFonts w:ascii="Times New Roman" w:hAnsi="Times New Roman"/>
          <w:sz w:val="28"/>
          <w:szCs w:val="28"/>
        </w:rPr>
        <w:t>)</w:t>
      </w:r>
    </w:p>
    <w:p w:rsidR="000E3571" w:rsidRPr="0008181F" w:rsidRDefault="000E3571" w:rsidP="00701D9C">
      <w:pPr>
        <w:numPr>
          <w:ilvl w:val="0"/>
          <w:numId w:val="8"/>
        </w:numPr>
        <w:tabs>
          <w:tab w:val="clear" w:pos="2138"/>
        </w:tabs>
        <w:spacing w:after="0" w:line="360" w:lineRule="auto"/>
        <w:ind w:left="0" w:firstLine="697"/>
        <w:jc w:val="both"/>
        <w:rPr>
          <w:rFonts w:ascii="Times New Roman" w:hAnsi="Times New Roman"/>
          <w:sz w:val="28"/>
          <w:szCs w:val="28"/>
        </w:rPr>
      </w:pPr>
      <w:r w:rsidRPr="0008181F">
        <w:rPr>
          <w:rFonts w:ascii="Times New Roman" w:hAnsi="Times New Roman"/>
          <w:sz w:val="28"/>
          <w:szCs w:val="28"/>
        </w:rPr>
        <w:t>Инструкция ЦБ РФ от 01.10.97 г. № 1 «О порядке регулирования деятельности кредитных организаций»</w:t>
      </w:r>
    </w:p>
    <w:p w:rsidR="000E3571" w:rsidRPr="0008181F" w:rsidRDefault="000E3571" w:rsidP="00701D9C">
      <w:pPr>
        <w:numPr>
          <w:ilvl w:val="0"/>
          <w:numId w:val="8"/>
        </w:numPr>
        <w:tabs>
          <w:tab w:val="clear" w:pos="2138"/>
        </w:tabs>
        <w:spacing w:after="0" w:line="360" w:lineRule="auto"/>
        <w:ind w:left="0" w:firstLine="697"/>
        <w:jc w:val="both"/>
        <w:rPr>
          <w:rFonts w:ascii="Times New Roman" w:hAnsi="Times New Roman"/>
          <w:sz w:val="28"/>
          <w:szCs w:val="28"/>
        </w:rPr>
      </w:pPr>
      <w:r w:rsidRPr="0008181F">
        <w:rPr>
          <w:rFonts w:ascii="Times New Roman" w:hAnsi="Times New Roman"/>
          <w:sz w:val="28"/>
          <w:szCs w:val="28"/>
        </w:rPr>
        <w:t xml:space="preserve">Указание ЦБ РФ от 27.03.98 г. № 192-У «О дополнительных мерах по защите интересов вкладчиков банков» (в ред. </w:t>
      </w:r>
      <w:r w:rsidR="0008181F" w:rsidRPr="0008181F">
        <w:rPr>
          <w:rFonts w:ascii="Times New Roman" w:hAnsi="Times New Roman"/>
          <w:sz w:val="28"/>
          <w:szCs w:val="28"/>
        </w:rPr>
        <w:t>От 29.12.2000</w:t>
      </w:r>
      <w:r w:rsidRPr="0008181F">
        <w:rPr>
          <w:rFonts w:ascii="Times New Roman" w:hAnsi="Times New Roman"/>
          <w:sz w:val="28"/>
          <w:szCs w:val="28"/>
        </w:rPr>
        <w:t>).</w:t>
      </w:r>
    </w:p>
    <w:p w:rsidR="000E3571" w:rsidRDefault="000E3571" w:rsidP="00701D9C">
      <w:pPr>
        <w:numPr>
          <w:ilvl w:val="0"/>
          <w:numId w:val="8"/>
        </w:numPr>
        <w:tabs>
          <w:tab w:val="clear" w:pos="2138"/>
        </w:tabs>
        <w:spacing w:after="0" w:line="360" w:lineRule="auto"/>
        <w:ind w:left="0" w:firstLine="697"/>
        <w:jc w:val="both"/>
        <w:rPr>
          <w:rFonts w:ascii="Times New Roman" w:hAnsi="Times New Roman"/>
          <w:sz w:val="28"/>
          <w:szCs w:val="28"/>
        </w:rPr>
      </w:pPr>
      <w:r w:rsidRPr="00514C98">
        <w:rPr>
          <w:rFonts w:ascii="Times New Roman" w:hAnsi="Times New Roman"/>
          <w:sz w:val="28"/>
          <w:szCs w:val="28"/>
        </w:rPr>
        <w:t>Указания Банка России от 24.06.99 № 586-У «О минимальном размере уставного капитала вновь создаваемых кредитных организаций и минимальном размере собственных средств (капитала) для банков, ходатайствующих о получении Генеральной лицензии на осуществление банковских операций».</w:t>
      </w:r>
    </w:p>
    <w:p w:rsidR="00FC529D" w:rsidRDefault="00FC529D" w:rsidP="00701D9C">
      <w:pPr>
        <w:numPr>
          <w:ilvl w:val="0"/>
          <w:numId w:val="8"/>
        </w:numPr>
        <w:tabs>
          <w:tab w:val="clear" w:pos="2138"/>
        </w:tabs>
        <w:spacing w:after="0" w:line="360" w:lineRule="auto"/>
        <w:ind w:left="0" w:firstLine="697"/>
        <w:jc w:val="both"/>
        <w:rPr>
          <w:rFonts w:ascii="Times New Roman" w:hAnsi="Times New Roman"/>
          <w:sz w:val="28"/>
          <w:szCs w:val="28"/>
        </w:rPr>
      </w:pPr>
      <w:r>
        <w:rPr>
          <w:rFonts w:ascii="Times New Roman" w:hAnsi="Times New Roman"/>
          <w:sz w:val="28"/>
          <w:szCs w:val="28"/>
        </w:rPr>
        <w:t>Елисеева И.И., Юзбашев М.М. Общая теория статистики: учебник</w:t>
      </w:r>
      <w:r w:rsidRPr="00FC529D">
        <w:rPr>
          <w:rFonts w:ascii="Times New Roman" w:hAnsi="Times New Roman"/>
          <w:sz w:val="28"/>
          <w:szCs w:val="28"/>
        </w:rPr>
        <w:t>/</w:t>
      </w:r>
      <w:r>
        <w:rPr>
          <w:rFonts w:ascii="Times New Roman" w:hAnsi="Times New Roman"/>
          <w:sz w:val="28"/>
          <w:szCs w:val="28"/>
        </w:rPr>
        <w:t>под ред. Елисеевой – 5-е изд. перераб. и доп. – М.: Финансы и статистика, 2004, 656 с.</w:t>
      </w:r>
    </w:p>
    <w:p w:rsidR="00FC529D" w:rsidRPr="00FC529D" w:rsidRDefault="00FC529D" w:rsidP="00FC529D">
      <w:pPr>
        <w:numPr>
          <w:ilvl w:val="0"/>
          <w:numId w:val="8"/>
        </w:numPr>
        <w:tabs>
          <w:tab w:val="clear" w:pos="2138"/>
        </w:tabs>
        <w:spacing w:after="0" w:line="360" w:lineRule="auto"/>
        <w:ind w:left="0" w:firstLine="697"/>
        <w:jc w:val="both"/>
        <w:rPr>
          <w:rFonts w:ascii="Times New Roman" w:hAnsi="Times New Roman"/>
          <w:sz w:val="28"/>
          <w:szCs w:val="28"/>
        </w:rPr>
      </w:pPr>
      <w:r>
        <w:rPr>
          <w:rFonts w:ascii="Times New Roman" w:hAnsi="Times New Roman"/>
          <w:sz w:val="28"/>
          <w:szCs w:val="28"/>
        </w:rPr>
        <w:t>Жарковская Е.П. Банковское дело: учебник – 6-е изд. перераб. и доп. – М.: «Омега Л», 2008, 476 с.</w:t>
      </w:r>
    </w:p>
    <w:p w:rsidR="00FC529D" w:rsidRPr="00701D9C" w:rsidRDefault="00FC529D" w:rsidP="00701D9C">
      <w:pPr>
        <w:numPr>
          <w:ilvl w:val="0"/>
          <w:numId w:val="8"/>
        </w:numPr>
        <w:tabs>
          <w:tab w:val="clear" w:pos="2138"/>
        </w:tabs>
        <w:spacing w:after="0" w:line="360" w:lineRule="auto"/>
        <w:ind w:left="0" w:firstLine="697"/>
        <w:jc w:val="both"/>
        <w:rPr>
          <w:rFonts w:ascii="Times New Roman" w:hAnsi="Times New Roman"/>
          <w:sz w:val="28"/>
          <w:szCs w:val="28"/>
        </w:rPr>
      </w:pPr>
      <w:r>
        <w:rPr>
          <w:rFonts w:ascii="Times New Roman" w:hAnsi="Times New Roman"/>
          <w:sz w:val="28"/>
          <w:szCs w:val="28"/>
        </w:rPr>
        <w:t xml:space="preserve">Жуков Е.Ф. </w:t>
      </w:r>
      <w:r w:rsidRPr="00701D9C">
        <w:rPr>
          <w:rFonts w:ascii="Times New Roman" w:hAnsi="Times New Roman"/>
          <w:sz w:val="28"/>
          <w:szCs w:val="28"/>
        </w:rPr>
        <w:t>Банки и банковские операции: Учебник для вузов / Под ред. проф. Е.Ф. Жукова. – М.: Банки и биржи, 2004, 399 с.</w:t>
      </w:r>
    </w:p>
    <w:p w:rsidR="00FC529D" w:rsidRPr="00701D9C" w:rsidRDefault="00FC529D" w:rsidP="000E3571">
      <w:pPr>
        <w:numPr>
          <w:ilvl w:val="0"/>
          <w:numId w:val="8"/>
        </w:numPr>
        <w:tabs>
          <w:tab w:val="clear" w:pos="2138"/>
        </w:tabs>
        <w:spacing w:after="0" w:line="360" w:lineRule="auto"/>
        <w:ind w:left="0" w:firstLine="700"/>
        <w:jc w:val="both"/>
        <w:rPr>
          <w:rFonts w:ascii="Times New Roman" w:hAnsi="Times New Roman"/>
          <w:sz w:val="28"/>
          <w:szCs w:val="28"/>
        </w:rPr>
      </w:pPr>
      <w:r w:rsidRPr="00701D9C">
        <w:rPr>
          <w:rFonts w:ascii="Times New Roman" w:hAnsi="Times New Roman"/>
          <w:sz w:val="28"/>
          <w:szCs w:val="28"/>
        </w:rPr>
        <w:t>Жуков Е.Ф., Зеленкова Е.М., Литвиненко Л.Т. : Деньги. Кредит. Банки: Учебник / Под ред. Е.Ф. Жукова. – М.: ЮНИТИ - ДАНА, 2008, 703 с.</w:t>
      </w:r>
    </w:p>
    <w:p w:rsidR="00FC529D" w:rsidRDefault="00FC529D" w:rsidP="00701D9C">
      <w:pPr>
        <w:numPr>
          <w:ilvl w:val="0"/>
          <w:numId w:val="8"/>
        </w:numPr>
        <w:tabs>
          <w:tab w:val="clear" w:pos="2138"/>
        </w:tabs>
        <w:spacing w:after="0" w:line="360" w:lineRule="auto"/>
        <w:ind w:left="0" w:firstLine="697"/>
        <w:jc w:val="both"/>
        <w:rPr>
          <w:rFonts w:ascii="Times New Roman" w:hAnsi="Times New Roman"/>
          <w:sz w:val="28"/>
          <w:szCs w:val="28"/>
        </w:rPr>
      </w:pPr>
      <w:r w:rsidRPr="00701D9C">
        <w:rPr>
          <w:rFonts w:ascii="Times New Roman" w:hAnsi="Times New Roman"/>
          <w:sz w:val="28"/>
          <w:szCs w:val="28"/>
        </w:rPr>
        <w:t>Коробова Г.Г., Рябова А.Ф., Коробов Ю.И. Банковское дело: Учебник / Под ред. Г.Г.Коробовой. – М.: «Юрист», 2005, 751 с.</w:t>
      </w:r>
    </w:p>
    <w:p w:rsidR="00FC529D" w:rsidRDefault="00FC529D" w:rsidP="00FC529D">
      <w:pPr>
        <w:numPr>
          <w:ilvl w:val="0"/>
          <w:numId w:val="8"/>
        </w:numPr>
        <w:tabs>
          <w:tab w:val="clear" w:pos="2138"/>
        </w:tabs>
        <w:spacing w:after="0" w:line="360" w:lineRule="auto"/>
        <w:ind w:left="0" w:firstLine="700"/>
        <w:jc w:val="both"/>
        <w:rPr>
          <w:rFonts w:ascii="Times New Roman" w:hAnsi="Times New Roman"/>
          <w:sz w:val="28"/>
          <w:szCs w:val="28"/>
        </w:rPr>
      </w:pPr>
      <w:r>
        <w:rPr>
          <w:rFonts w:ascii="Times New Roman" w:hAnsi="Times New Roman"/>
          <w:sz w:val="28"/>
          <w:szCs w:val="28"/>
        </w:rPr>
        <w:t xml:space="preserve">Лаврушин О.И. </w:t>
      </w:r>
      <w:r w:rsidRPr="0008125C">
        <w:rPr>
          <w:rFonts w:ascii="Times New Roman" w:hAnsi="Times New Roman"/>
          <w:sz w:val="28"/>
          <w:szCs w:val="28"/>
        </w:rPr>
        <w:t>Управление деятельностью коммерческого банка (банковский менеджмент) / Под ред. О.И. Лаврушина. – М.: «Юрист», 2002, 688 с.</w:t>
      </w:r>
    </w:p>
    <w:p w:rsidR="00FC529D" w:rsidRPr="00701D9C" w:rsidRDefault="00FC529D" w:rsidP="000E3571">
      <w:pPr>
        <w:numPr>
          <w:ilvl w:val="0"/>
          <w:numId w:val="8"/>
        </w:numPr>
        <w:tabs>
          <w:tab w:val="clear" w:pos="2138"/>
        </w:tabs>
        <w:spacing w:after="0" w:line="360" w:lineRule="auto"/>
        <w:ind w:left="0" w:firstLine="700"/>
        <w:jc w:val="both"/>
        <w:rPr>
          <w:rFonts w:ascii="Times New Roman" w:hAnsi="Times New Roman"/>
          <w:sz w:val="28"/>
          <w:szCs w:val="28"/>
        </w:rPr>
      </w:pPr>
      <w:r>
        <w:rPr>
          <w:rFonts w:ascii="Times New Roman" w:hAnsi="Times New Roman"/>
          <w:sz w:val="28"/>
          <w:szCs w:val="28"/>
        </w:rPr>
        <w:t xml:space="preserve">Семенюта О.Г. </w:t>
      </w:r>
      <w:r w:rsidRPr="00701D9C">
        <w:rPr>
          <w:rFonts w:ascii="Times New Roman" w:hAnsi="Times New Roman"/>
          <w:sz w:val="28"/>
          <w:szCs w:val="28"/>
        </w:rPr>
        <w:t>Основы банковского дела в Российской Федерации: Учебное пособие / Под ред. О.Г. Семенюты. – Р-н-Д: «Феникс», 2001, 448 с.</w:t>
      </w:r>
    </w:p>
    <w:p w:rsidR="00FC529D" w:rsidRPr="00701D9C" w:rsidRDefault="00116C62" w:rsidP="00FC529D">
      <w:pPr>
        <w:numPr>
          <w:ilvl w:val="0"/>
          <w:numId w:val="8"/>
        </w:numPr>
        <w:tabs>
          <w:tab w:val="clear" w:pos="2138"/>
        </w:tabs>
        <w:spacing w:after="0" w:line="360" w:lineRule="auto"/>
        <w:ind w:left="0" w:firstLine="697"/>
        <w:jc w:val="both"/>
        <w:rPr>
          <w:rFonts w:ascii="Times New Roman" w:hAnsi="Times New Roman"/>
          <w:sz w:val="28"/>
          <w:szCs w:val="28"/>
        </w:rPr>
      </w:pPr>
      <w:hyperlink r:id="rId19" w:history="1">
        <w:r w:rsidR="00FC529D" w:rsidRPr="00FA6736">
          <w:rPr>
            <w:rStyle w:val="af1"/>
            <w:rFonts w:ascii="Times New Roman" w:hAnsi="Times New Roman"/>
            <w:sz w:val="28"/>
            <w:szCs w:val="28"/>
            <w:lang w:val="en-US"/>
          </w:rPr>
          <w:t>www</w:t>
        </w:r>
        <w:r w:rsidR="00FC529D" w:rsidRPr="00FC529D">
          <w:rPr>
            <w:rStyle w:val="af1"/>
            <w:rFonts w:ascii="Times New Roman" w:hAnsi="Times New Roman"/>
            <w:sz w:val="28"/>
            <w:szCs w:val="28"/>
          </w:rPr>
          <w:t>.</w:t>
        </w:r>
        <w:r w:rsidR="00FC529D" w:rsidRPr="00FA6736">
          <w:rPr>
            <w:rStyle w:val="af1"/>
            <w:rFonts w:ascii="Times New Roman" w:hAnsi="Times New Roman"/>
            <w:sz w:val="28"/>
            <w:szCs w:val="28"/>
            <w:lang w:val="en-US"/>
          </w:rPr>
          <w:t>cbr</w:t>
        </w:r>
        <w:r w:rsidR="00FC529D" w:rsidRPr="00FC529D">
          <w:rPr>
            <w:rStyle w:val="af1"/>
            <w:rFonts w:ascii="Times New Roman" w:hAnsi="Times New Roman"/>
            <w:sz w:val="28"/>
            <w:szCs w:val="28"/>
          </w:rPr>
          <w:t>.</w:t>
        </w:r>
        <w:r w:rsidR="00FC529D" w:rsidRPr="00FA6736">
          <w:rPr>
            <w:rStyle w:val="af1"/>
            <w:rFonts w:ascii="Times New Roman" w:hAnsi="Times New Roman"/>
            <w:sz w:val="28"/>
            <w:szCs w:val="28"/>
            <w:lang w:val="en-US"/>
          </w:rPr>
          <w:t>ru</w:t>
        </w:r>
      </w:hyperlink>
      <w:r w:rsidR="00FC529D" w:rsidRPr="00FC529D">
        <w:rPr>
          <w:rFonts w:ascii="Times New Roman" w:hAnsi="Times New Roman"/>
          <w:sz w:val="28"/>
          <w:szCs w:val="28"/>
        </w:rPr>
        <w:t xml:space="preserve"> – </w:t>
      </w:r>
      <w:r w:rsidR="00FC529D">
        <w:rPr>
          <w:rFonts w:ascii="Times New Roman" w:hAnsi="Times New Roman"/>
          <w:sz w:val="28"/>
          <w:szCs w:val="28"/>
        </w:rPr>
        <w:t>бюллетень банковской статистики.</w:t>
      </w:r>
    </w:p>
    <w:p w:rsidR="00FC529D" w:rsidRPr="00FC529D" w:rsidRDefault="00FC529D" w:rsidP="00FC529D">
      <w:pPr>
        <w:spacing w:after="0" w:line="360" w:lineRule="auto"/>
        <w:ind w:left="700"/>
        <w:jc w:val="both"/>
        <w:rPr>
          <w:rFonts w:ascii="Times New Roman" w:hAnsi="Times New Roman"/>
          <w:sz w:val="28"/>
          <w:szCs w:val="28"/>
        </w:rPr>
      </w:pPr>
      <w:bookmarkStart w:id="6" w:name="_GoBack"/>
      <w:bookmarkEnd w:id="6"/>
    </w:p>
    <w:sectPr w:rsidR="00FC529D" w:rsidRPr="00FC529D" w:rsidSect="00F15DC8">
      <w:footerReference w:type="default" r:id="rId20"/>
      <w:footnotePr>
        <w:numRestart w:val="eachPage"/>
      </w:footnotePr>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B65" w:rsidRDefault="00C91B65" w:rsidP="00C904C0">
      <w:pPr>
        <w:spacing w:after="0" w:line="240" w:lineRule="auto"/>
      </w:pPr>
      <w:r>
        <w:separator/>
      </w:r>
    </w:p>
  </w:endnote>
  <w:endnote w:type="continuationSeparator" w:id="0">
    <w:p w:rsidR="00C91B65" w:rsidRDefault="00C91B65" w:rsidP="00C90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DC8" w:rsidRDefault="00F15DC8">
    <w:pPr>
      <w:pStyle w:val="af"/>
      <w:jc w:val="center"/>
    </w:pPr>
    <w:r>
      <w:fldChar w:fldCharType="begin"/>
    </w:r>
    <w:r>
      <w:instrText xml:space="preserve"> PAGE   \* MERGEFORMAT </w:instrText>
    </w:r>
    <w:r>
      <w:fldChar w:fldCharType="separate"/>
    </w:r>
    <w:r w:rsidR="00116C62">
      <w:rPr>
        <w:noProof/>
      </w:rPr>
      <w:t>2</w:t>
    </w:r>
    <w:r>
      <w:fldChar w:fldCharType="end"/>
    </w:r>
  </w:p>
  <w:p w:rsidR="00F15DC8" w:rsidRDefault="00F15DC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B65" w:rsidRDefault="00C91B65" w:rsidP="00C904C0">
      <w:pPr>
        <w:spacing w:after="0" w:line="240" w:lineRule="auto"/>
      </w:pPr>
      <w:r>
        <w:separator/>
      </w:r>
    </w:p>
  </w:footnote>
  <w:footnote w:type="continuationSeparator" w:id="0">
    <w:p w:rsidR="00C91B65" w:rsidRDefault="00C91B65" w:rsidP="00C904C0">
      <w:pPr>
        <w:spacing w:after="0" w:line="240" w:lineRule="auto"/>
      </w:pPr>
      <w:r>
        <w:continuationSeparator/>
      </w:r>
    </w:p>
  </w:footnote>
  <w:footnote w:id="1">
    <w:p w:rsidR="00147A7E" w:rsidRDefault="00147A7E">
      <w:pPr>
        <w:pStyle w:val="a5"/>
      </w:pPr>
      <w:r>
        <w:rPr>
          <w:rStyle w:val="a7"/>
        </w:rPr>
        <w:footnoteRef/>
      </w:r>
      <w:r>
        <w:t xml:space="preserve"> Е.П.Жарковская «банковское дело»,стр 112.</w:t>
      </w:r>
    </w:p>
  </w:footnote>
  <w:footnote w:id="2">
    <w:p w:rsidR="003543E4" w:rsidRDefault="003543E4" w:rsidP="003543E4">
      <w:pPr>
        <w:pStyle w:val="a5"/>
      </w:pPr>
      <w:r>
        <w:rPr>
          <w:rStyle w:val="a7"/>
        </w:rPr>
        <w:footnoteRef/>
      </w:r>
      <w:r>
        <w:t xml:space="preserve"> Банковское дело: Учебник / Под ред. Г.Г.Коробовой. – М.: «Юрист», 2003. с. 210</w:t>
      </w:r>
    </w:p>
  </w:footnote>
  <w:footnote w:id="3">
    <w:p w:rsidR="003543E4" w:rsidRDefault="003543E4" w:rsidP="003543E4">
      <w:pPr>
        <w:pStyle w:val="a5"/>
      </w:pPr>
      <w:r>
        <w:rPr>
          <w:rStyle w:val="a7"/>
        </w:rPr>
        <w:footnoteRef/>
      </w:r>
      <w:r>
        <w:t xml:space="preserve"> Управление деятельностью коммерческого банка (банковский менеджмент) / Под ред. О.И. Лаврушина. – М.: «Юрист», 2002. с.352</w:t>
      </w:r>
    </w:p>
  </w:footnote>
  <w:footnote w:id="4">
    <w:p w:rsidR="003543E4" w:rsidRDefault="003543E4" w:rsidP="003543E4">
      <w:pPr>
        <w:pStyle w:val="a5"/>
      </w:pPr>
      <w:r>
        <w:rPr>
          <w:rStyle w:val="a7"/>
        </w:rPr>
        <w:footnoteRef/>
      </w:r>
      <w:r>
        <w:t xml:space="preserve"> Федеральный закон от 03.02.96 № 17-ФЗ «О банках и банковской деятельности». ст. 38</w:t>
      </w:r>
    </w:p>
  </w:footnote>
  <w:footnote w:id="5">
    <w:p w:rsidR="003543E4" w:rsidRDefault="003543E4" w:rsidP="003543E4">
      <w:pPr>
        <w:pStyle w:val="a5"/>
      </w:pPr>
      <w:r>
        <w:rPr>
          <w:rStyle w:val="a7"/>
        </w:rPr>
        <w:footnoteRef/>
      </w:r>
      <w:r>
        <w:t xml:space="preserve"> Там же. ст.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06FCE"/>
    <w:multiLevelType w:val="hybridMultilevel"/>
    <w:tmpl w:val="E8A4977A"/>
    <w:lvl w:ilvl="0" w:tplc="BFC20988">
      <w:start w:val="1"/>
      <w:numFmt w:val="decimal"/>
      <w:lvlText w:val="%1."/>
      <w:lvlJc w:val="left"/>
      <w:pPr>
        <w:tabs>
          <w:tab w:val="num" w:pos="2138"/>
        </w:tabs>
        <w:ind w:left="213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60901CA"/>
    <w:multiLevelType w:val="multilevel"/>
    <w:tmpl w:val="9F38B8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98D749D"/>
    <w:multiLevelType w:val="hybridMultilevel"/>
    <w:tmpl w:val="AB1838DA"/>
    <w:lvl w:ilvl="0" w:tplc="C60EA8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FA94622"/>
    <w:multiLevelType w:val="hybridMultilevel"/>
    <w:tmpl w:val="CC2A1CD2"/>
    <w:lvl w:ilvl="0" w:tplc="D5C2FB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5031098"/>
    <w:multiLevelType w:val="hybridMultilevel"/>
    <w:tmpl w:val="207C8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F962CD"/>
    <w:multiLevelType w:val="multilevel"/>
    <w:tmpl w:val="53B0FE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676D07CA"/>
    <w:multiLevelType w:val="hybridMultilevel"/>
    <w:tmpl w:val="921E06E4"/>
    <w:lvl w:ilvl="0" w:tplc="7B4C84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CDB53F1"/>
    <w:multiLevelType w:val="hybridMultilevel"/>
    <w:tmpl w:val="36D886DE"/>
    <w:lvl w:ilvl="0" w:tplc="39F4B6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5"/>
  </w:num>
  <w:num w:numId="3">
    <w:abstractNumId w:val="4"/>
  </w:num>
  <w:num w:numId="4">
    <w:abstractNumId w:val="7"/>
  </w:num>
  <w:num w:numId="5">
    <w:abstractNumId w:val="2"/>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7A4"/>
    <w:rsid w:val="00061959"/>
    <w:rsid w:val="0008125C"/>
    <w:rsid w:val="0008181F"/>
    <w:rsid w:val="000C094A"/>
    <w:rsid w:val="000E3571"/>
    <w:rsid w:val="000F391F"/>
    <w:rsid w:val="00116C62"/>
    <w:rsid w:val="00123523"/>
    <w:rsid w:val="00147A7E"/>
    <w:rsid w:val="00177056"/>
    <w:rsid w:val="001846C1"/>
    <w:rsid w:val="002510A0"/>
    <w:rsid w:val="0029275C"/>
    <w:rsid w:val="002A606F"/>
    <w:rsid w:val="003371E4"/>
    <w:rsid w:val="003449DF"/>
    <w:rsid w:val="003543E4"/>
    <w:rsid w:val="00374769"/>
    <w:rsid w:val="00387ECD"/>
    <w:rsid w:val="00395577"/>
    <w:rsid w:val="003B07D4"/>
    <w:rsid w:val="003C47CF"/>
    <w:rsid w:val="00446D97"/>
    <w:rsid w:val="004A31C5"/>
    <w:rsid w:val="004C44E6"/>
    <w:rsid w:val="004C7A1E"/>
    <w:rsid w:val="004D7F7C"/>
    <w:rsid w:val="0050296B"/>
    <w:rsid w:val="00514C98"/>
    <w:rsid w:val="00595884"/>
    <w:rsid w:val="005C73EA"/>
    <w:rsid w:val="005D3A05"/>
    <w:rsid w:val="00630406"/>
    <w:rsid w:val="006304C8"/>
    <w:rsid w:val="00630E45"/>
    <w:rsid w:val="00701D9C"/>
    <w:rsid w:val="007123C8"/>
    <w:rsid w:val="00745D44"/>
    <w:rsid w:val="007B295E"/>
    <w:rsid w:val="00813856"/>
    <w:rsid w:val="00820775"/>
    <w:rsid w:val="00837CA1"/>
    <w:rsid w:val="008950F5"/>
    <w:rsid w:val="008B035F"/>
    <w:rsid w:val="008D566D"/>
    <w:rsid w:val="009340EE"/>
    <w:rsid w:val="0095100D"/>
    <w:rsid w:val="009B3B07"/>
    <w:rsid w:val="00A66C95"/>
    <w:rsid w:val="00AB2ADC"/>
    <w:rsid w:val="00AF4167"/>
    <w:rsid w:val="00B21F82"/>
    <w:rsid w:val="00B2437F"/>
    <w:rsid w:val="00B436CD"/>
    <w:rsid w:val="00B53784"/>
    <w:rsid w:val="00B577A4"/>
    <w:rsid w:val="00BC2429"/>
    <w:rsid w:val="00C15401"/>
    <w:rsid w:val="00C73B41"/>
    <w:rsid w:val="00C872A5"/>
    <w:rsid w:val="00C904C0"/>
    <w:rsid w:val="00C91B65"/>
    <w:rsid w:val="00CE1446"/>
    <w:rsid w:val="00D10E6B"/>
    <w:rsid w:val="00D7233F"/>
    <w:rsid w:val="00DD28DA"/>
    <w:rsid w:val="00DE445B"/>
    <w:rsid w:val="00E007B2"/>
    <w:rsid w:val="00E05DAF"/>
    <w:rsid w:val="00E36689"/>
    <w:rsid w:val="00E5582C"/>
    <w:rsid w:val="00E7207F"/>
    <w:rsid w:val="00F15DC8"/>
    <w:rsid w:val="00F870F0"/>
    <w:rsid w:val="00FC529D"/>
    <w:rsid w:val="00FE4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5:chartTrackingRefBased/>
  <w15:docId w15:val="{5C6F668B-F300-4A86-86CE-3EAB62F9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0A0"/>
    <w:pPr>
      <w:spacing w:after="200" w:line="276" w:lineRule="auto"/>
    </w:pPr>
    <w:rPr>
      <w:sz w:val="22"/>
      <w:szCs w:val="22"/>
      <w:lang w:eastAsia="en-US"/>
    </w:rPr>
  </w:style>
  <w:style w:type="paragraph" w:styleId="1">
    <w:name w:val="heading 1"/>
    <w:basedOn w:val="a"/>
    <w:next w:val="a"/>
    <w:link w:val="10"/>
    <w:qFormat/>
    <w:rsid w:val="003543E4"/>
    <w:pPr>
      <w:keepNext/>
      <w:spacing w:before="240" w:after="60" w:line="360" w:lineRule="auto"/>
      <w:ind w:firstLine="709"/>
      <w:jc w:val="center"/>
      <w:outlineLvl w:val="0"/>
    </w:pPr>
    <w:rPr>
      <w:rFonts w:ascii="Times New Roman" w:eastAsia="Times New Roman" w:hAnsi="Times New Roman" w:cs="Arial"/>
      <w:b/>
      <w:bCs/>
      <w:kern w:val="32"/>
      <w:sz w:val="24"/>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77A4"/>
    <w:pPr>
      <w:ind w:left="720"/>
      <w:contextualSpacing/>
    </w:pPr>
  </w:style>
  <w:style w:type="table" w:styleId="a4">
    <w:name w:val="Table Grid"/>
    <w:basedOn w:val="a1"/>
    <w:uiPriority w:val="59"/>
    <w:rsid w:val="000F39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footnote text"/>
    <w:basedOn w:val="a"/>
    <w:link w:val="a6"/>
    <w:semiHidden/>
    <w:unhideWhenUsed/>
    <w:rsid w:val="00C904C0"/>
    <w:rPr>
      <w:sz w:val="20"/>
      <w:szCs w:val="20"/>
    </w:rPr>
  </w:style>
  <w:style w:type="character" w:customStyle="1" w:styleId="a6">
    <w:name w:val="Текст сноски Знак"/>
    <w:basedOn w:val="a0"/>
    <w:link w:val="a5"/>
    <w:uiPriority w:val="99"/>
    <w:semiHidden/>
    <w:rsid w:val="00C904C0"/>
    <w:rPr>
      <w:lang w:eastAsia="en-US"/>
    </w:rPr>
  </w:style>
  <w:style w:type="character" w:styleId="a7">
    <w:name w:val="footnote reference"/>
    <w:basedOn w:val="a0"/>
    <w:semiHidden/>
    <w:unhideWhenUsed/>
    <w:rsid w:val="00C904C0"/>
    <w:rPr>
      <w:vertAlign w:val="superscript"/>
    </w:rPr>
  </w:style>
  <w:style w:type="paragraph" w:styleId="a8">
    <w:name w:val="Document Map"/>
    <w:basedOn w:val="a"/>
    <w:link w:val="a9"/>
    <w:uiPriority w:val="99"/>
    <w:semiHidden/>
    <w:unhideWhenUsed/>
    <w:rsid w:val="00E5582C"/>
    <w:rPr>
      <w:rFonts w:ascii="Tahoma" w:hAnsi="Tahoma" w:cs="Tahoma"/>
      <w:sz w:val="16"/>
      <w:szCs w:val="16"/>
    </w:rPr>
  </w:style>
  <w:style w:type="character" w:customStyle="1" w:styleId="a9">
    <w:name w:val="Схема документа Знак"/>
    <w:basedOn w:val="a0"/>
    <w:link w:val="a8"/>
    <w:uiPriority w:val="99"/>
    <w:semiHidden/>
    <w:rsid w:val="00E5582C"/>
    <w:rPr>
      <w:rFonts w:ascii="Tahoma" w:hAnsi="Tahoma" w:cs="Tahoma"/>
      <w:sz w:val="16"/>
      <w:szCs w:val="16"/>
      <w:lang w:eastAsia="en-US"/>
    </w:rPr>
  </w:style>
  <w:style w:type="character" w:styleId="aa">
    <w:name w:val="Placeholder Text"/>
    <w:basedOn w:val="a0"/>
    <w:uiPriority w:val="99"/>
    <w:semiHidden/>
    <w:rsid w:val="005C73EA"/>
    <w:rPr>
      <w:color w:val="808080"/>
    </w:rPr>
  </w:style>
  <w:style w:type="paragraph" w:styleId="ab">
    <w:name w:val="Balloon Text"/>
    <w:basedOn w:val="a"/>
    <w:link w:val="ac"/>
    <w:uiPriority w:val="99"/>
    <w:semiHidden/>
    <w:unhideWhenUsed/>
    <w:rsid w:val="005C73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C73EA"/>
    <w:rPr>
      <w:rFonts w:ascii="Tahoma" w:hAnsi="Tahoma" w:cs="Tahoma"/>
      <w:sz w:val="16"/>
      <w:szCs w:val="16"/>
      <w:lang w:eastAsia="en-US"/>
    </w:rPr>
  </w:style>
  <w:style w:type="character" w:customStyle="1" w:styleId="10">
    <w:name w:val="Заголовок 1 Знак"/>
    <w:basedOn w:val="a0"/>
    <w:link w:val="1"/>
    <w:rsid w:val="003543E4"/>
    <w:rPr>
      <w:rFonts w:ascii="Times New Roman" w:eastAsia="Times New Roman" w:hAnsi="Times New Roman" w:cs="Arial"/>
      <w:b/>
      <w:bCs/>
      <w:kern w:val="32"/>
      <w:sz w:val="24"/>
      <w:szCs w:val="32"/>
    </w:rPr>
  </w:style>
  <w:style w:type="paragraph" w:styleId="ad">
    <w:name w:val="header"/>
    <w:basedOn w:val="a"/>
    <w:link w:val="ae"/>
    <w:uiPriority w:val="99"/>
    <w:semiHidden/>
    <w:unhideWhenUsed/>
    <w:rsid w:val="00F15DC8"/>
    <w:pPr>
      <w:tabs>
        <w:tab w:val="center" w:pos="4677"/>
        <w:tab w:val="right" w:pos="9355"/>
      </w:tabs>
    </w:pPr>
  </w:style>
  <w:style w:type="character" w:customStyle="1" w:styleId="ae">
    <w:name w:val="Верхний колонтитул Знак"/>
    <w:basedOn w:val="a0"/>
    <w:link w:val="ad"/>
    <w:uiPriority w:val="99"/>
    <w:semiHidden/>
    <w:rsid w:val="00F15DC8"/>
    <w:rPr>
      <w:sz w:val="22"/>
      <w:szCs w:val="22"/>
      <w:lang w:eastAsia="en-US"/>
    </w:rPr>
  </w:style>
  <w:style w:type="paragraph" w:styleId="af">
    <w:name w:val="footer"/>
    <w:basedOn w:val="a"/>
    <w:link w:val="af0"/>
    <w:uiPriority w:val="99"/>
    <w:unhideWhenUsed/>
    <w:rsid w:val="00F15DC8"/>
    <w:pPr>
      <w:tabs>
        <w:tab w:val="center" w:pos="4677"/>
        <w:tab w:val="right" w:pos="9355"/>
      </w:tabs>
    </w:pPr>
  </w:style>
  <w:style w:type="character" w:customStyle="1" w:styleId="af0">
    <w:name w:val="Нижний колонтитул Знак"/>
    <w:basedOn w:val="a0"/>
    <w:link w:val="af"/>
    <w:uiPriority w:val="99"/>
    <w:rsid w:val="00F15DC8"/>
    <w:rPr>
      <w:sz w:val="22"/>
      <w:szCs w:val="22"/>
      <w:lang w:eastAsia="en-US"/>
    </w:rPr>
  </w:style>
  <w:style w:type="character" w:styleId="af1">
    <w:name w:val="Hyperlink"/>
    <w:basedOn w:val="a0"/>
    <w:uiPriority w:val="99"/>
    <w:unhideWhenUsed/>
    <w:rsid w:val="00FC529D"/>
    <w:rPr>
      <w:color w:val="0000FF"/>
      <w:u w:val="single"/>
    </w:rPr>
  </w:style>
  <w:style w:type="paragraph" w:styleId="af2">
    <w:name w:val="Normal (Web)"/>
    <w:basedOn w:val="a"/>
    <w:uiPriority w:val="99"/>
    <w:semiHidden/>
    <w:unhideWhenUsed/>
    <w:rsid w:val="0050296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6875">
      <w:bodyDiv w:val="1"/>
      <w:marLeft w:val="0"/>
      <w:marRight w:val="0"/>
      <w:marTop w:val="0"/>
      <w:marBottom w:val="0"/>
      <w:divBdr>
        <w:top w:val="none" w:sz="0" w:space="0" w:color="auto"/>
        <w:left w:val="none" w:sz="0" w:space="0" w:color="auto"/>
        <w:bottom w:val="none" w:sz="0" w:space="0" w:color="auto"/>
        <w:right w:val="none" w:sz="0" w:space="0" w:color="auto"/>
      </w:divBdr>
    </w:div>
    <w:div w:id="59716094">
      <w:bodyDiv w:val="1"/>
      <w:marLeft w:val="0"/>
      <w:marRight w:val="0"/>
      <w:marTop w:val="0"/>
      <w:marBottom w:val="0"/>
      <w:divBdr>
        <w:top w:val="none" w:sz="0" w:space="0" w:color="auto"/>
        <w:left w:val="none" w:sz="0" w:space="0" w:color="auto"/>
        <w:bottom w:val="none" w:sz="0" w:space="0" w:color="auto"/>
        <w:right w:val="none" w:sz="0" w:space="0" w:color="auto"/>
      </w:divBdr>
    </w:div>
    <w:div w:id="218060257">
      <w:bodyDiv w:val="1"/>
      <w:marLeft w:val="0"/>
      <w:marRight w:val="0"/>
      <w:marTop w:val="0"/>
      <w:marBottom w:val="0"/>
      <w:divBdr>
        <w:top w:val="none" w:sz="0" w:space="0" w:color="auto"/>
        <w:left w:val="none" w:sz="0" w:space="0" w:color="auto"/>
        <w:bottom w:val="none" w:sz="0" w:space="0" w:color="auto"/>
        <w:right w:val="none" w:sz="0" w:space="0" w:color="auto"/>
      </w:divBdr>
    </w:div>
    <w:div w:id="349840219">
      <w:bodyDiv w:val="1"/>
      <w:marLeft w:val="0"/>
      <w:marRight w:val="0"/>
      <w:marTop w:val="0"/>
      <w:marBottom w:val="0"/>
      <w:divBdr>
        <w:top w:val="none" w:sz="0" w:space="0" w:color="auto"/>
        <w:left w:val="none" w:sz="0" w:space="0" w:color="auto"/>
        <w:bottom w:val="none" w:sz="0" w:space="0" w:color="auto"/>
        <w:right w:val="none" w:sz="0" w:space="0" w:color="auto"/>
      </w:divBdr>
    </w:div>
    <w:div w:id="503395038">
      <w:bodyDiv w:val="1"/>
      <w:marLeft w:val="0"/>
      <w:marRight w:val="0"/>
      <w:marTop w:val="0"/>
      <w:marBottom w:val="0"/>
      <w:divBdr>
        <w:top w:val="none" w:sz="0" w:space="0" w:color="auto"/>
        <w:left w:val="none" w:sz="0" w:space="0" w:color="auto"/>
        <w:bottom w:val="none" w:sz="0" w:space="0" w:color="auto"/>
        <w:right w:val="none" w:sz="0" w:space="0" w:color="auto"/>
      </w:divBdr>
    </w:div>
    <w:div w:id="199545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ru.wikipedia.org/wiki/%D0%9B%D0%B8%D0%BA%D0%B2%D0%B8%D0%B4%D0%BD%D0%BE%D1%81%D1%82%D1%8C"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yperlink" Target="http://www.cbr.r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4881</Words>
  <Characters>27827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32643</CharactersWithSpaces>
  <SharedDoc>false</SharedDoc>
  <HLinks>
    <vt:vector size="12" baseType="variant">
      <vt:variant>
        <vt:i4>6750313</vt:i4>
      </vt:variant>
      <vt:variant>
        <vt:i4>6</vt:i4>
      </vt:variant>
      <vt:variant>
        <vt:i4>0</vt:i4>
      </vt:variant>
      <vt:variant>
        <vt:i4>5</vt:i4>
      </vt:variant>
      <vt:variant>
        <vt:lpwstr>http://www.cbr.ru/</vt:lpwstr>
      </vt:variant>
      <vt:variant>
        <vt:lpwstr/>
      </vt:variant>
      <vt:variant>
        <vt:i4>8323176</vt:i4>
      </vt:variant>
      <vt:variant>
        <vt:i4>0</vt:i4>
      </vt:variant>
      <vt:variant>
        <vt:i4>0</vt:i4>
      </vt:variant>
      <vt:variant>
        <vt:i4>5</vt:i4>
      </vt:variant>
      <vt:variant>
        <vt:lpwstr>http://ru.wikipedia.org/wiki/%D0%9B%D0%B8%D0%BA%D0%B2%D0%B8%D0%B4%D0%BD%D0%BE%D1%81%D1%82%D1%8C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Vostro</dc:creator>
  <cp:keywords/>
  <cp:lastModifiedBy>admin</cp:lastModifiedBy>
  <cp:revision>2</cp:revision>
  <dcterms:created xsi:type="dcterms:W3CDTF">2014-05-18T21:19:00Z</dcterms:created>
  <dcterms:modified xsi:type="dcterms:W3CDTF">2014-05-18T21:19:00Z</dcterms:modified>
</cp:coreProperties>
</file>