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00FB" w:rsidRDefault="006900FB" w:rsidP="00A52DF6">
      <w:pPr>
        <w:pStyle w:val="a6"/>
        <w:ind w:firstLine="709"/>
        <w:rPr>
          <w:rFonts w:eastAsia="MS Mincho" w:cs="Arial"/>
          <w:color w:val="000000"/>
          <w:sz w:val="24"/>
        </w:rPr>
      </w:pPr>
    </w:p>
    <w:p w:rsidR="00E8072F" w:rsidRPr="00A52DF6" w:rsidRDefault="00E8072F" w:rsidP="00A52DF6">
      <w:pPr>
        <w:pStyle w:val="a6"/>
        <w:ind w:firstLine="709"/>
        <w:rPr>
          <w:rFonts w:eastAsia="MS Mincho" w:cs="Arial"/>
          <w:color w:val="000000"/>
          <w:sz w:val="24"/>
        </w:rPr>
      </w:pPr>
      <w:r w:rsidRPr="00A52DF6">
        <w:rPr>
          <w:rFonts w:eastAsia="MS Mincho" w:cs="Arial"/>
          <w:color w:val="000000"/>
          <w:sz w:val="24"/>
        </w:rPr>
        <w:t xml:space="preserve">Автоматизированная банковская система </w:t>
      </w:r>
      <w:r w:rsidRPr="00A52DF6">
        <w:rPr>
          <w:rFonts w:cs="Arial"/>
          <w:color w:val="000000"/>
          <w:sz w:val="24"/>
        </w:rPr>
        <w:t xml:space="preserve">(АБС) </w:t>
      </w:r>
      <w:r w:rsidRPr="00A52DF6">
        <w:rPr>
          <w:rFonts w:eastAsia="MS Mincho" w:cs="Arial"/>
          <w:color w:val="000000"/>
          <w:sz w:val="24"/>
        </w:rPr>
        <w:t>– это форма организационного управления банком на базе широкого применения новых информационных технологий.</w:t>
      </w:r>
    </w:p>
    <w:p w:rsidR="00E8072F" w:rsidRPr="00A52DF6" w:rsidRDefault="00E8072F" w:rsidP="00A52DF6">
      <w:pPr>
        <w:pStyle w:val="a6"/>
        <w:ind w:firstLine="709"/>
        <w:rPr>
          <w:rFonts w:cs="Arial"/>
          <w:bCs w:val="0"/>
          <w:color w:val="000000"/>
          <w:sz w:val="24"/>
        </w:rPr>
      </w:pPr>
      <w:r w:rsidRPr="00A52DF6">
        <w:rPr>
          <w:rFonts w:cs="Arial"/>
          <w:color w:val="000000"/>
          <w:sz w:val="24"/>
        </w:rPr>
        <w:t xml:space="preserve">Работа банков в огромной степени зависит от состояния экономики страны в целом. </w:t>
      </w:r>
      <w:r w:rsidRPr="00A52DF6">
        <w:rPr>
          <w:rFonts w:cs="Arial"/>
          <w:bCs w:val="0"/>
          <w:color w:val="000000"/>
          <w:sz w:val="24"/>
        </w:rPr>
        <w:t xml:space="preserve">Относительная стабилизация отечественной экономики в 2003 году обеспечила рост большинства российских банков, обострение конкуренции между ними. </w:t>
      </w:r>
      <w:r w:rsidRPr="00A52DF6">
        <w:rPr>
          <w:rFonts w:cs="Arial"/>
          <w:color w:val="000000"/>
          <w:sz w:val="24"/>
        </w:rPr>
        <w:t>Характерными особенностями современного рынка банковских услуг являются все большая универсализация банков, борьба за клиентов.</w:t>
      </w:r>
      <w:r w:rsidRPr="00A52DF6">
        <w:rPr>
          <w:rFonts w:cs="Arial"/>
          <w:bCs w:val="0"/>
          <w:color w:val="000000"/>
          <w:sz w:val="24"/>
        </w:rPr>
        <w:t xml:space="preserve"> Продолжается продвижение крупнейших банков в регионы. В целях повышения эффективности работы банки вынуждены инвестировать значительные средства в </w:t>
      </w:r>
      <w:r w:rsidRPr="00A52DF6">
        <w:rPr>
          <w:rFonts w:cs="Arial"/>
          <w:bCs w:val="0"/>
          <w:color w:val="000000"/>
          <w:sz w:val="24"/>
          <w:lang w:val="en-US"/>
        </w:rPr>
        <w:t>IT</w:t>
      </w:r>
      <w:r w:rsidRPr="00A52DF6">
        <w:rPr>
          <w:rFonts w:cs="Arial"/>
          <w:bCs w:val="0"/>
          <w:color w:val="000000"/>
          <w:sz w:val="24"/>
        </w:rPr>
        <w:t>-технологии.</w:t>
      </w:r>
    </w:p>
    <w:p w:rsidR="00E8072F" w:rsidRPr="00A52DF6" w:rsidRDefault="00E8072F" w:rsidP="00A52DF6">
      <w:pPr>
        <w:spacing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A52DF6">
        <w:rPr>
          <w:rFonts w:ascii="Arial" w:hAnsi="Arial" w:cs="Arial"/>
          <w:color w:val="000000"/>
          <w:sz w:val="24"/>
          <w:szCs w:val="24"/>
        </w:rPr>
        <w:t>К современным АБС предъявляются очень строгие требования, не только со стороны банков – пользователей, но и со стороны государственных и контролирующих органов.</w:t>
      </w:r>
    </w:p>
    <w:p w:rsidR="00E8072F" w:rsidRPr="00A52DF6" w:rsidRDefault="00E8072F" w:rsidP="00A52DF6">
      <w:pPr>
        <w:spacing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A52DF6">
        <w:rPr>
          <w:rFonts w:ascii="Arial" w:hAnsi="Arial" w:cs="Arial"/>
          <w:bCs/>
          <w:color w:val="000000"/>
          <w:sz w:val="24"/>
          <w:szCs w:val="24"/>
        </w:rPr>
        <w:t>Основные требования, предъявляемые к современным АБС</w:t>
      </w:r>
      <w:r w:rsidRPr="00A52DF6">
        <w:rPr>
          <w:rFonts w:ascii="Arial" w:hAnsi="Arial" w:cs="Arial"/>
          <w:color w:val="000000"/>
          <w:sz w:val="24"/>
          <w:szCs w:val="24"/>
        </w:rPr>
        <w:t xml:space="preserve"> можно разделить на четыре части:</w:t>
      </w:r>
    </w:p>
    <w:p w:rsidR="00E8072F" w:rsidRPr="00A52DF6" w:rsidRDefault="00E8072F" w:rsidP="00A52DF6">
      <w:pPr>
        <w:pStyle w:val="a6"/>
        <w:numPr>
          <w:ilvl w:val="1"/>
          <w:numId w:val="1"/>
        </w:numPr>
        <w:tabs>
          <w:tab w:val="num" w:pos="1080"/>
        </w:tabs>
        <w:ind w:left="0" w:firstLine="709"/>
        <w:rPr>
          <w:rFonts w:cs="Arial"/>
          <w:color w:val="000000"/>
          <w:sz w:val="24"/>
        </w:rPr>
      </w:pPr>
      <w:r w:rsidRPr="00A52DF6">
        <w:rPr>
          <w:rFonts w:cs="Arial"/>
          <w:color w:val="000000"/>
          <w:sz w:val="24"/>
        </w:rPr>
        <w:t>основные требования;</w:t>
      </w:r>
    </w:p>
    <w:p w:rsidR="00E8072F" w:rsidRPr="00A52DF6" w:rsidRDefault="00E8072F" w:rsidP="00A52DF6">
      <w:pPr>
        <w:pStyle w:val="a6"/>
        <w:numPr>
          <w:ilvl w:val="1"/>
          <w:numId w:val="1"/>
        </w:numPr>
        <w:tabs>
          <w:tab w:val="num" w:pos="1080"/>
        </w:tabs>
        <w:ind w:left="0" w:firstLine="709"/>
        <w:rPr>
          <w:rFonts w:cs="Arial"/>
          <w:color w:val="000000"/>
          <w:sz w:val="24"/>
        </w:rPr>
      </w:pPr>
      <w:r w:rsidRPr="00A52DF6">
        <w:rPr>
          <w:rFonts w:cs="Arial"/>
          <w:color w:val="000000"/>
          <w:sz w:val="24"/>
        </w:rPr>
        <w:t>требования к АБС как программному средству – системотехнические требования;</w:t>
      </w:r>
    </w:p>
    <w:p w:rsidR="00E8072F" w:rsidRPr="00A52DF6" w:rsidRDefault="00E8072F" w:rsidP="00A52DF6">
      <w:pPr>
        <w:pStyle w:val="a6"/>
        <w:numPr>
          <w:ilvl w:val="1"/>
          <w:numId w:val="1"/>
        </w:numPr>
        <w:tabs>
          <w:tab w:val="num" w:pos="1080"/>
        </w:tabs>
        <w:ind w:left="0" w:firstLine="709"/>
        <w:rPr>
          <w:rFonts w:cs="Arial"/>
          <w:color w:val="000000"/>
          <w:sz w:val="24"/>
        </w:rPr>
      </w:pPr>
      <w:r w:rsidRPr="00A52DF6">
        <w:rPr>
          <w:rFonts w:cs="Arial"/>
          <w:color w:val="000000"/>
          <w:sz w:val="24"/>
        </w:rPr>
        <w:t>специальные требования, отражающие специфику банковской деятельности, банковских операций и технологий их выполнения;</w:t>
      </w:r>
    </w:p>
    <w:p w:rsidR="00E8072F" w:rsidRPr="00A52DF6" w:rsidRDefault="00E8072F" w:rsidP="00A52DF6">
      <w:pPr>
        <w:pStyle w:val="a6"/>
        <w:numPr>
          <w:ilvl w:val="1"/>
          <w:numId w:val="1"/>
        </w:numPr>
        <w:tabs>
          <w:tab w:val="num" w:pos="1080"/>
        </w:tabs>
        <w:ind w:left="0" w:firstLine="709"/>
        <w:rPr>
          <w:rFonts w:cs="Arial"/>
          <w:color w:val="000000"/>
          <w:sz w:val="24"/>
        </w:rPr>
      </w:pPr>
      <w:r w:rsidRPr="00A52DF6">
        <w:rPr>
          <w:rFonts w:cs="Arial"/>
          <w:color w:val="000000"/>
          <w:sz w:val="24"/>
        </w:rPr>
        <w:t>показатели качества, характеризующие процесс разработки АБС.</w:t>
      </w:r>
    </w:p>
    <w:p w:rsidR="00E8072F" w:rsidRPr="00A52DF6" w:rsidRDefault="00E8072F" w:rsidP="00A52DF6">
      <w:pPr>
        <w:pStyle w:val="a6"/>
        <w:ind w:firstLine="709"/>
        <w:rPr>
          <w:rFonts w:cs="Arial"/>
          <w:color w:val="000000"/>
          <w:sz w:val="24"/>
        </w:rPr>
      </w:pPr>
      <w:r w:rsidRPr="00A52DF6">
        <w:rPr>
          <w:rFonts w:cs="Arial"/>
          <w:color w:val="000000"/>
          <w:sz w:val="24"/>
        </w:rPr>
        <w:t>Мы рассмотрим только требования к АБС как к продукту, к ним относятся:</w:t>
      </w:r>
    </w:p>
    <w:p w:rsidR="00E8072F" w:rsidRPr="00A52DF6" w:rsidRDefault="00E8072F" w:rsidP="00A52DF6">
      <w:pPr>
        <w:numPr>
          <w:ilvl w:val="1"/>
          <w:numId w:val="2"/>
        </w:numPr>
        <w:tabs>
          <w:tab w:val="num" w:pos="1080"/>
        </w:tabs>
        <w:spacing w:after="0" w:line="360" w:lineRule="auto"/>
        <w:ind w:left="0" w:firstLine="709"/>
        <w:jc w:val="both"/>
        <w:rPr>
          <w:rFonts w:ascii="Arial" w:hAnsi="Arial" w:cs="Arial"/>
          <w:i/>
          <w:color w:val="000000"/>
          <w:sz w:val="24"/>
          <w:szCs w:val="24"/>
        </w:rPr>
      </w:pPr>
      <w:r w:rsidRPr="00A52DF6">
        <w:rPr>
          <w:rStyle w:val="a3"/>
          <w:rFonts w:ascii="Arial" w:hAnsi="Arial" w:cs="Arial"/>
          <w:bCs/>
          <w:i w:val="0"/>
          <w:color w:val="000000"/>
          <w:sz w:val="24"/>
          <w:szCs w:val="24"/>
        </w:rPr>
        <w:t>функциональная полнота;</w:t>
      </w:r>
    </w:p>
    <w:p w:rsidR="00E8072F" w:rsidRPr="00A52DF6" w:rsidRDefault="00E8072F" w:rsidP="00A52DF6">
      <w:pPr>
        <w:numPr>
          <w:ilvl w:val="1"/>
          <w:numId w:val="2"/>
        </w:numPr>
        <w:tabs>
          <w:tab w:val="num" w:pos="1080"/>
        </w:tabs>
        <w:spacing w:after="0" w:line="36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A52DF6">
        <w:rPr>
          <w:rFonts w:ascii="Arial" w:hAnsi="Arial" w:cs="Arial"/>
          <w:bCs/>
          <w:color w:val="000000"/>
          <w:sz w:val="24"/>
          <w:szCs w:val="24"/>
        </w:rPr>
        <w:t>комплексный подход</w:t>
      </w:r>
      <w:r w:rsidRPr="00A52DF6">
        <w:rPr>
          <w:rFonts w:ascii="Arial" w:hAnsi="Arial" w:cs="Arial"/>
          <w:color w:val="000000"/>
          <w:sz w:val="24"/>
          <w:szCs w:val="24"/>
        </w:rPr>
        <w:t>;</w:t>
      </w:r>
    </w:p>
    <w:p w:rsidR="00E8072F" w:rsidRPr="00A52DF6" w:rsidRDefault="00E8072F" w:rsidP="00A52DF6">
      <w:pPr>
        <w:numPr>
          <w:ilvl w:val="1"/>
          <w:numId w:val="2"/>
        </w:numPr>
        <w:tabs>
          <w:tab w:val="num" w:pos="1080"/>
        </w:tabs>
        <w:spacing w:after="0" w:line="360" w:lineRule="auto"/>
        <w:ind w:left="0"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A52DF6">
        <w:rPr>
          <w:rFonts w:ascii="Arial" w:hAnsi="Arial" w:cs="Arial"/>
          <w:bCs/>
          <w:color w:val="000000"/>
          <w:sz w:val="24"/>
          <w:szCs w:val="24"/>
        </w:rPr>
        <w:t>масштабируемость системы;</w:t>
      </w:r>
    </w:p>
    <w:p w:rsidR="00E8072F" w:rsidRPr="00A52DF6" w:rsidRDefault="00E8072F" w:rsidP="00A52DF6">
      <w:pPr>
        <w:numPr>
          <w:ilvl w:val="1"/>
          <w:numId w:val="2"/>
        </w:numPr>
        <w:tabs>
          <w:tab w:val="num" w:pos="1080"/>
        </w:tabs>
        <w:spacing w:after="0" w:line="360" w:lineRule="auto"/>
        <w:ind w:left="0"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A52DF6">
        <w:rPr>
          <w:rFonts w:ascii="Arial" w:hAnsi="Arial" w:cs="Arial"/>
          <w:bCs/>
          <w:color w:val="000000"/>
          <w:sz w:val="24"/>
          <w:szCs w:val="24"/>
        </w:rPr>
        <w:t>настраиваемость системы;</w:t>
      </w:r>
    </w:p>
    <w:p w:rsidR="00E8072F" w:rsidRPr="00A52DF6" w:rsidRDefault="00E8072F" w:rsidP="00A52DF6">
      <w:pPr>
        <w:numPr>
          <w:ilvl w:val="1"/>
          <w:numId w:val="2"/>
        </w:numPr>
        <w:tabs>
          <w:tab w:val="num" w:pos="1080"/>
        </w:tabs>
        <w:spacing w:after="0" w:line="360" w:lineRule="auto"/>
        <w:ind w:left="0"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A52DF6">
        <w:rPr>
          <w:rFonts w:ascii="Arial" w:hAnsi="Arial" w:cs="Arial"/>
          <w:bCs/>
          <w:color w:val="000000"/>
          <w:sz w:val="24"/>
          <w:szCs w:val="24"/>
        </w:rPr>
        <w:t>централизованное управление системой;</w:t>
      </w:r>
    </w:p>
    <w:p w:rsidR="00E8072F" w:rsidRPr="00A52DF6" w:rsidRDefault="00E8072F" w:rsidP="00A52DF6">
      <w:pPr>
        <w:numPr>
          <w:ilvl w:val="1"/>
          <w:numId w:val="2"/>
        </w:numPr>
        <w:tabs>
          <w:tab w:val="num" w:pos="1080"/>
        </w:tabs>
        <w:spacing w:after="0" w:line="36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A52DF6">
        <w:rPr>
          <w:rFonts w:ascii="Arial" w:hAnsi="Arial" w:cs="Arial"/>
          <w:bCs/>
          <w:color w:val="000000"/>
          <w:sz w:val="24"/>
          <w:szCs w:val="24"/>
        </w:rPr>
        <w:t>единая база данных</w:t>
      </w:r>
      <w:r w:rsidRPr="00A52DF6">
        <w:rPr>
          <w:rFonts w:ascii="Arial" w:hAnsi="Arial" w:cs="Arial"/>
          <w:color w:val="000000"/>
          <w:sz w:val="24"/>
          <w:szCs w:val="24"/>
        </w:rPr>
        <w:t>, обеспечивающая многопользовательскую работу;</w:t>
      </w:r>
    </w:p>
    <w:p w:rsidR="00E8072F" w:rsidRPr="00A52DF6" w:rsidRDefault="00E8072F" w:rsidP="00A52DF6">
      <w:pPr>
        <w:numPr>
          <w:ilvl w:val="1"/>
          <w:numId w:val="2"/>
        </w:numPr>
        <w:tabs>
          <w:tab w:val="num" w:pos="1080"/>
        </w:tabs>
        <w:spacing w:after="0" w:line="360" w:lineRule="auto"/>
        <w:ind w:left="0"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A52DF6">
        <w:rPr>
          <w:rFonts w:ascii="Arial" w:hAnsi="Arial" w:cs="Arial"/>
          <w:bCs/>
          <w:color w:val="000000"/>
          <w:sz w:val="24"/>
          <w:szCs w:val="24"/>
        </w:rPr>
        <w:t>работа в режиме реального времени;</w:t>
      </w:r>
    </w:p>
    <w:p w:rsidR="00E8072F" w:rsidRPr="00A52DF6" w:rsidRDefault="00E8072F" w:rsidP="00A52DF6">
      <w:pPr>
        <w:numPr>
          <w:ilvl w:val="1"/>
          <w:numId w:val="2"/>
        </w:numPr>
        <w:tabs>
          <w:tab w:val="num" w:pos="1080"/>
        </w:tabs>
        <w:spacing w:after="0" w:line="36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A52DF6">
        <w:rPr>
          <w:rFonts w:ascii="Arial" w:hAnsi="Arial" w:cs="Arial"/>
          <w:bCs/>
          <w:color w:val="000000"/>
          <w:sz w:val="24"/>
          <w:szCs w:val="24"/>
        </w:rPr>
        <w:t>безопасность и надежность работы</w:t>
      </w:r>
      <w:r w:rsidRPr="00A52DF6">
        <w:rPr>
          <w:rFonts w:ascii="Arial" w:hAnsi="Arial" w:cs="Arial"/>
          <w:color w:val="000000"/>
          <w:sz w:val="24"/>
          <w:szCs w:val="24"/>
        </w:rPr>
        <w:t>.</w:t>
      </w:r>
    </w:p>
    <w:p w:rsidR="00E8072F" w:rsidRPr="00A52DF6" w:rsidRDefault="00E8072F" w:rsidP="00A52DF6">
      <w:pPr>
        <w:pStyle w:val="a6"/>
        <w:ind w:firstLine="709"/>
        <w:rPr>
          <w:rFonts w:cs="Arial"/>
          <w:color w:val="000000"/>
          <w:sz w:val="24"/>
        </w:rPr>
      </w:pPr>
      <w:r w:rsidRPr="00A52DF6">
        <w:rPr>
          <w:rFonts w:cs="Arial"/>
          <w:color w:val="000000"/>
          <w:sz w:val="24"/>
        </w:rPr>
        <w:t>Автоматизированную банковскую систему в соответствии с функциональным назначением принято разделять на три подсистемы:</w:t>
      </w:r>
    </w:p>
    <w:p w:rsidR="00E8072F" w:rsidRPr="00A52DF6" w:rsidRDefault="00E8072F" w:rsidP="00A52DF6">
      <w:pPr>
        <w:pStyle w:val="a6"/>
        <w:ind w:firstLine="709"/>
        <w:rPr>
          <w:rFonts w:cs="Arial"/>
          <w:color w:val="000000"/>
          <w:sz w:val="24"/>
        </w:rPr>
      </w:pPr>
      <w:r w:rsidRPr="00A52DF6">
        <w:rPr>
          <w:rFonts w:cs="Arial"/>
          <w:bCs w:val="0"/>
          <w:color w:val="000000"/>
          <w:sz w:val="24"/>
        </w:rPr>
        <w:t xml:space="preserve">Front-office </w:t>
      </w:r>
      <w:r w:rsidRPr="00A52DF6">
        <w:rPr>
          <w:rFonts w:cs="Arial"/>
          <w:color w:val="000000"/>
          <w:sz w:val="24"/>
        </w:rPr>
        <w:t>(верхний уровень) – подсистема, обеспечивающая взаимодействие банка с внешним миром. В подсистеме осуществляется ввод первичной информации, взаимодействие банка с клиентами, другими банками, биржами, ЦБ.</w:t>
      </w:r>
    </w:p>
    <w:p w:rsidR="00E8072F" w:rsidRPr="00A52DF6" w:rsidRDefault="00E8072F" w:rsidP="00A52DF6">
      <w:pPr>
        <w:pStyle w:val="a6"/>
        <w:ind w:firstLine="709"/>
        <w:rPr>
          <w:rFonts w:cs="Arial"/>
          <w:color w:val="000000"/>
          <w:sz w:val="24"/>
        </w:rPr>
      </w:pPr>
      <w:r w:rsidRPr="00A52DF6">
        <w:rPr>
          <w:rFonts w:cs="Arial"/>
          <w:bCs w:val="0"/>
          <w:color w:val="000000"/>
          <w:sz w:val="24"/>
        </w:rPr>
        <w:t xml:space="preserve">Back-office </w:t>
      </w:r>
      <w:r w:rsidRPr="00A52DF6">
        <w:rPr>
          <w:rFonts w:cs="Arial"/>
          <w:color w:val="000000"/>
          <w:sz w:val="24"/>
        </w:rPr>
        <w:t>(средний уровень) – подсистему, обеспечивающую общебанковскую и общехозяйственную деятельность. К подсистеме относится работа с кредитами и т.д.</w:t>
      </w:r>
    </w:p>
    <w:p w:rsidR="00E8072F" w:rsidRPr="00A52DF6" w:rsidRDefault="00E8072F" w:rsidP="00A52DF6">
      <w:pPr>
        <w:pStyle w:val="a6"/>
        <w:ind w:firstLine="709"/>
        <w:rPr>
          <w:rFonts w:cs="Arial"/>
          <w:color w:val="000000"/>
          <w:sz w:val="24"/>
        </w:rPr>
      </w:pPr>
      <w:r w:rsidRPr="00A52DF6">
        <w:rPr>
          <w:rFonts w:cs="Arial"/>
          <w:bCs w:val="0"/>
          <w:color w:val="000000"/>
          <w:sz w:val="24"/>
        </w:rPr>
        <w:t>Accounting</w:t>
      </w:r>
      <w:r w:rsidRPr="00A52DF6">
        <w:rPr>
          <w:rFonts w:cs="Arial"/>
          <w:color w:val="000000"/>
          <w:sz w:val="24"/>
        </w:rPr>
        <w:t xml:space="preserve"> (нижний уровень) – подсистему, обеспечивающую своевременное и корректное отражение деятельности банка в рамках существующих процедур бухгалтерского учёта.</w:t>
      </w:r>
    </w:p>
    <w:p w:rsidR="00E8072F" w:rsidRPr="00A52DF6" w:rsidRDefault="00E8072F" w:rsidP="00A52DF6">
      <w:pPr>
        <w:pStyle w:val="a6"/>
        <w:ind w:firstLine="709"/>
        <w:rPr>
          <w:rFonts w:cs="Arial"/>
          <w:color w:val="000000"/>
          <w:sz w:val="24"/>
        </w:rPr>
      </w:pPr>
      <w:r w:rsidRPr="00A52DF6">
        <w:rPr>
          <w:rFonts w:cs="Arial"/>
          <w:color w:val="000000"/>
          <w:sz w:val="24"/>
        </w:rPr>
        <w:t xml:space="preserve">В самостоятельную группу – </w:t>
      </w:r>
      <w:r w:rsidRPr="00A52DF6">
        <w:rPr>
          <w:rFonts w:cs="Arial"/>
          <w:bCs w:val="0"/>
          <w:color w:val="000000"/>
          <w:sz w:val="24"/>
          <w:lang w:val="en-US"/>
        </w:rPr>
        <w:t>A</w:t>
      </w:r>
      <w:r w:rsidRPr="00A52DF6">
        <w:rPr>
          <w:rFonts w:cs="Arial"/>
          <w:bCs w:val="0"/>
          <w:color w:val="000000"/>
          <w:sz w:val="24"/>
        </w:rPr>
        <w:t>nalysis</w:t>
      </w:r>
      <w:r w:rsidRPr="00A52DF6">
        <w:rPr>
          <w:rFonts w:cs="Arial"/>
          <w:color w:val="000000"/>
          <w:sz w:val="24"/>
        </w:rPr>
        <w:t xml:space="preserve"> – выделены операции реализующие анализ текущего состояния банка, планирование и внутренний аудит банка.</w:t>
      </w:r>
    </w:p>
    <w:p w:rsidR="00E8072F" w:rsidRPr="00A52DF6" w:rsidRDefault="00E8072F" w:rsidP="00A52DF6">
      <w:pPr>
        <w:pStyle w:val="a6"/>
        <w:ind w:firstLine="709"/>
        <w:rPr>
          <w:rFonts w:cs="Arial"/>
          <w:color w:val="000000"/>
          <w:sz w:val="24"/>
        </w:rPr>
      </w:pPr>
      <w:r w:rsidRPr="00A52DF6">
        <w:rPr>
          <w:rFonts w:cs="Arial"/>
          <w:color w:val="000000"/>
          <w:sz w:val="24"/>
        </w:rPr>
        <w:t>В подсистему Front-office</w:t>
      </w:r>
      <w:r w:rsidRPr="00A52DF6">
        <w:rPr>
          <w:rFonts w:cs="Arial"/>
          <w:bCs w:val="0"/>
          <w:color w:val="000000"/>
          <w:sz w:val="24"/>
        </w:rPr>
        <w:t xml:space="preserve"> </w:t>
      </w:r>
      <w:r w:rsidRPr="00A52DF6">
        <w:rPr>
          <w:rFonts w:cs="Arial"/>
          <w:color w:val="000000"/>
          <w:sz w:val="24"/>
        </w:rPr>
        <w:t xml:space="preserve">может входить автоматизированная система (АС) </w:t>
      </w:r>
      <w:r w:rsidRPr="00A52DF6">
        <w:rPr>
          <w:rFonts w:cs="Arial"/>
          <w:bCs w:val="0"/>
          <w:color w:val="000000"/>
          <w:sz w:val="24"/>
        </w:rPr>
        <w:t>«Клиент-Банк»</w:t>
      </w:r>
      <w:r w:rsidRPr="00A52DF6">
        <w:rPr>
          <w:rFonts w:cs="Arial"/>
          <w:color w:val="000000"/>
          <w:sz w:val="24"/>
        </w:rPr>
        <w:t xml:space="preserve"> предназначенная для организации электронного документооборота между банком и клиентами (организациями, имеющими счет в банке). Система состоит из двух частей – клиентской и банковской.</w:t>
      </w:r>
    </w:p>
    <w:p w:rsidR="00E8072F" w:rsidRPr="00A52DF6" w:rsidRDefault="00E8072F" w:rsidP="00A52DF6">
      <w:pPr>
        <w:spacing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A52DF6">
        <w:rPr>
          <w:rFonts w:ascii="Arial" w:hAnsi="Arial" w:cs="Arial"/>
          <w:color w:val="000000"/>
          <w:sz w:val="24"/>
          <w:szCs w:val="24"/>
        </w:rPr>
        <w:t>Основные функции АБС:</w:t>
      </w:r>
    </w:p>
    <w:p w:rsidR="00E8072F" w:rsidRPr="00A52DF6" w:rsidRDefault="00E8072F" w:rsidP="00A52DF6">
      <w:pPr>
        <w:numPr>
          <w:ilvl w:val="0"/>
          <w:numId w:val="3"/>
        </w:numPr>
        <w:tabs>
          <w:tab w:val="clear" w:pos="900"/>
          <w:tab w:val="num" w:pos="1080"/>
        </w:tabs>
        <w:spacing w:after="0" w:line="36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A52DF6">
        <w:rPr>
          <w:rFonts w:ascii="Arial" w:hAnsi="Arial" w:cs="Arial"/>
          <w:color w:val="000000"/>
          <w:sz w:val="24"/>
          <w:szCs w:val="24"/>
        </w:rPr>
        <w:t>Автоматизация ежедневных банковских операций, ведение бухучета и составление сводных отчетов.</w:t>
      </w:r>
    </w:p>
    <w:p w:rsidR="00E8072F" w:rsidRPr="00A52DF6" w:rsidRDefault="00E8072F" w:rsidP="00A52DF6">
      <w:pPr>
        <w:numPr>
          <w:ilvl w:val="0"/>
          <w:numId w:val="3"/>
        </w:numPr>
        <w:tabs>
          <w:tab w:val="clear" w:pos="900"/>
          <w:tab w:val="num" w:pos="1080"/>
        </w:tabs>
        <w:spacing w:after="0" w:line="36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A52DF6">
        <w:rPr>
          <w:rFonts w:ascii="Arial" w:hAnsi="Arial" w:cs="Arial"/>
          <w:color w:val="000000"/>
          <w:sz w:val="24"/>
          <w:szCs w:val="24"/>
        </w:rPr>
        <w:t>Система коммуникаций с филиалами и иногородними отделениями.</w:t>
      </w:r>
    </w:p>
    <w:p w:rsidR="00E8072F" w:rsidRPr="00A52DF6" w:rsidRDefault="00E8072F" w:rsidP="00A52DF6">
      <w:pPr>
        <w:numPr>
          <w:ilvl w:val="0"/>
          <w:numId w:val="3"/>
        </w:numPr>
        <w:tabs>
          <w:tab w:val="clear" w:pos="900"/>
          <w:tab w:val="num" w:pos="1080"/>
        </w:tabs>
        <w:spacing w:after="0" w:line="36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A52DF6">
        <w:rPr>
          <w:rFonts w:ascii="Arial" w:hAnsi="Arial" w:cs="Arial"/>
          <w:color w:val="000000"/>
          <w:sz w:val="24"/>
          <w:szCs w:val="24"/>
        </w:rPr>
        <w:t>Аналитические системы, предназначенные для анализа деятельности банка и выбора оптимального в данной ситуации решения.</w:t>
      </w:r>
    </w:p>
    <w:p w:rsidR="00E8072F" w:rsidRPr="00A52DF6" w:rsidRDefault="00E8072F" w:rsidP="00A52DF6">
      <w:pPr>
        <w:numPr>
          <w:ilvl w:val="0"/>
          <w:numId w:val="3"/>
        </w:numPr>
        <w:tabs>
          <w:tab w:val="clear" w:pos="900"/>
          <w:tab w:val="num" w:pos="1080"/>
        </w:tabs>
        <w:spacing w:after="0" w:line="36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A52DF6">
        <w:rPr>
          <w:rFonts w:ascii="Arial" w:hAnsi="Arial" w:cs="Arial"/>
          <w:color w:val="000000"/>
          <w:sz w:val="24"/>
          <w:szCs w:val="24"/>
        </w:rPr>
        <w:t>Автоматизация различных операций (кредитные карточки, банкоматы).</w:t>
      </w:r>
    </w:p>
    <w:p w:rsidR="00E8072F" w:rsidRPr="00A52DF6" w:rsidRDefault="00E8072F" w:rsidP="00A52DF6">
      <w:pPr>
        <w:numPr>
          <w:ilvl w:val="0"/>
          <w:numId w:val="3"/>
        </w:numPr>
        <w:tabs>
          <w:tab w:val="clear" w:pos="900"/>
          <w:tab w:val="num" w:pos="1080"/>
        </w:tabs>
        <w:spacing w:after="0" w:line="36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A52DF6">
        <w:rPr>
          <w:rFonts w:ascii="Arial" w:hAnsi="Arial" w:cs="Arial"/>
          <w:color w:val="000000"/>
          <w:sz w:val="24"/>
          <w:szCs w:val="24"/>
        </w:rPr>
        <w:t>Системы межбанковских расчетов.</w:t>
      </w:r>
    </w:p>
    <w:p w:rsidR="00E8072F" w:rsidRPr="00A52DF6" w:rsidRDefault="00E8072F" w:rsidP="00A52DF6">
      <w:pPr>
        <w:numPr>
          <w:ilvl w:val="0"/>
          <w:numId w:val="3"/>
        </w:numPr>
        <w:tabs>
          <w:tab w:val="clear" w:pos="900"/>
          <w:tab w:val="num" w:pos="1080"/>
        </w:tabs>
        <w:spacing w:after="0" w:line="36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A52DF6">
        <w:rPr>
          <w:rFonts w:ascii="Arial" w:hAnsi="Arial" w:cs="Arial"/>
          <w:color w:val="000000"/>
          <w:sz w:val="24"/>
          <w:szCs w:val="24"/>
        </w:rPr>
        <w:t>Системы автоматизации работы на РЦБ.</w:t>
      </w:r>
    </w:p>
    <w:p w:rsidR="00E8072F" w:rsidRPr="00A52DF6" w:rsidRDefault="00E8072F" w:rsidP="00A52DF6">
      <w:pPr>
        <w:pStyle w:val="a6"/>
        <w:ind w:firstLine="709"/>
        <w:rPr>
          <w:rFonts w:cs="Arial"/>
          <w:color w:val="000000"/>
          <w:sz w:val="24"/>
        </w:rPr>
      </w:pPr>
      <w:r w:rsidRPr="00A52DF6">
        <w:rPr>
          <w:rFonts w:cs="Arial"/>
          <w:color w:val="000000"/>
          <w:sz w:val="24"/>
        </w:rPr>
        <w:t>Одной из основных функций банковской системы является обеспечение непрерывных платежей между предприятиями.</w:t>
      </w:r>
    </w:p>
    <w:p w:rsidR="00E8072F" w:rsidRPr="00A52DF6" w:rsidRDefault="00E8072F" w:rsidP="00A52DF6">
      <w:pPr>
        <w:pStyle w:val="a6"/>
        <w:ind w:firstLine="709"/>
        <w:rPr>
          <w:rFonts w:cs="Arial"/>
          <w:color w:val="000000"/>
          <w:sz w:val="24"/>
        </w:rPr>
      </w:pPr>
      <w:r w:rsidRPr="00A52DF6">
        <w:rPr>
          <w:rFonts w:cs="Arial"/>
          <w:color w:val="000000"/>
          <w:sz w:val="24"/>
        </w:rPr>
        <w:t>В настоящее время межбанковские расчеты осуществляются через следующие платежные системы:</w:t>
      </w:r>
    </w:p>
    <w:p w:rsidR="00E8072F" w:rsidRPr="00A52DF6" w:rsidRDefault="00E8072F" w:rsidP="00A52DF6">
      <w:pPr>
        <w:pStyle w:val="a6"/>
        <w:numPr>
          <w:ilvl w:val="1"/>
          <w:numId w:val="4"/>
        </w:numPr>
        <w:tabs>
          <w:tab w:val="num" w:pos="1080"/>
        </w:tabs>
        <w:ind w:left="0" w:firstLine="709"/>
        <w:rPr>
          <w:rFonts w:cs="Arial"/>
          <w:color w:val="000000"/>
          <w:sz w:val="24"/>
        </w:rPr>
      </w:pPr>
      <w:r w:rsidRPr="00A52DF6">
        <w:rPr>
          <w:rFonts w:cs="Arial"/>
          <w:color w:val="000000"/>
          <w:sz w:val="24"/>
        </w:rPr>
        <w:t>платежную систему Банка России (78,1% от общего объема платежей и 71,9% от общего количества платежей);</w:t>
      </w:r>
    </w:p>
    <w:p w:rsidR="00E8072F" w:rsidRPr="00A52DF6" w:rsidRDefault="00E8072F" w:rsidP="00A52DF6">
      <w:pPr>
        <w:pStyle w:val="a6"/>
        <w:numPr>
          <w:ilvl w:val="1"/>
          <w:numId w:val="4"/>
        </w:numPr>
        <w:tabs>
          <w:tab w:val="num" w:pos="1080"/>
        </w:tabs>
        <w:ind w:left="0" w:firstLine="709"/>
        <w:rPr>
          <w:rFonts w:cs="Arial"/>
          <w:color w:val="000000"/>
          <w:sz w:val="24"/>
        </w:rPr>
      </w:pPr>
      <w:r w:rsidRPr="00A52DF6">
        <w:rPr>
          <w:rFonts w:cs="Arial"/>
          <w:color w:val="000000"/>
          <w:sz w:val="24"/>
        </w:rPr>
        <w:t>платежные системы кредитных организаций по корреспондентским счетам, открытым в других кредитных организациях (9,3 и 3,2% соответственно);</w:t>
      </w:r>
    </w:p>
    <w:p w:rsidR="00E8072F" w:rsidRPr="00A52DF6" w:rsidRDefault="00E8072F" w:rsidP="00A52DF6">
      <w:pPr>
        <w:pStyle w:val="a6"/>
        <w:numPr>
          <w:ilvl w:val="1"/>
          <w:numId w:val="4"/>
        </w:numPr>
        <w:tabs>
          <w:tab w:val="num" w:pos="1080"/>
        </w:tabs>
        <w:ind w:left="0" w:firstLine="709"/>
        <w:rPr>
          <w:rFonts w:cs="Arial"/>
          <w:color w:val="000000"/>
          <w:sz w:val="24"/>
        </w:rPr>
      </w:pPr>
      <w:r w:rsidRPr="00A52DF6">
        <w:rPr>
          <w:rFonts w:cs="Arial"/>
          <w:color w:val="000000"/>
          <w:sz w:val="24"/>
        </w:rPr>
        <w:t>внутрибанковские платежные системы для расчетов между филиалами одного банка (11,8 и 24,3%);</w:t>
      </w:r>
    </w:p>
    <w:p w:rsidR="00E8072F" w:rsidRPr="00A52DF6" w:rsidRDefault="00E8072F" w:rsidP="00A52DF6">
      <w:pPr>
        <w:pStyle w:val="a6"/>
        <w:numPr>
          <w:ilvl w:val="1"/>
          <w:numId w:val="4"/>
        </w:numPr>
        <w:tabs>
          <w:tab w:val="num" w:pos="1080"/>
        </w:tabs>
        <w:ind w:left="0" w:firstLine="709"/>
        <w:rPr>
          <w:rFonts w:cs="Arial"/>
          <w:color w:val="000000"/>
          <w:sz w:val="24"/>
        </w:rPr>
      </w:pPr>
      <w:r w:rsidRPr="00A52DF6">
        <w:rPr>
          <w:rFonts w:cs="Arial"/>
          <w:color w:val="000000"/>
          <w:sz w:val="24"/>
        </w:rPr>
        <w:t>платежные системы расчетных небанковских кредитных организаций (0,8 и 0,6%).</w:t>
      </w:r>
    </w:p>
    <w:p w:rsidR="00E8072F" w:rsidRPr="00A52DF6" w:rsidRDefault="00E8072F" w:rsidP="00A52DF6">
      <w:pPr>
        <w:pStyle w:val="a5"/>
        <w:ind w:firstLine="709"/>
        <w:rPr>
          <w:rFonts w:ascii="Arial" w:eastAsia="MS Mincho" w:hAnsi="Arial" w:cs="Arial"/>
          <w:b/>
          <w:color w:val="000000"/>
          <w:sz w:val="24"/>
        </w:rPr>
      </w:pPr>
    </w:p>
    <w:p w:rsidR="00E8072F" w:rsidRPr="00A52DF6" w:rsidRDefault="00E8072F" w:rsidP="00A52DF6">
      <w:pPr>
        <w:rPr>
          <w:rFonts w:ascii="Arial" w:hAnsi="Arial" w:cs="Arial"/>
          <w:sz w:val="24"/>
          <w:szCs w:val="24"/>
        </w:rPr>
      </w:pPr>
      <w:r w:rsidRPr="00A52DF6">
        <w:rPr>
          <w:rFonts w:ascii="Arial" w:eastAsia="MS Mincho" w:hAnsi="Arial" w:cs="Arial"/>
          <w:b/>
          <w:color w:val="000000"/>
          <w:sz w:val="24"/>
          <w:szCs w:val="24"/>
        </w:rPr>
        <w:br w:type="page"/>
      </w:r>
      <w:bookmarkStart w:id="0" w:name="_GoBack"/>
      <w:bookmarkEnd w:id="0"/>
    </w:p>
    <w:sectPr w:rsidR="00E8072F" w:rsidRPr="00A52DF6" w:rsidSect="00923E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4976F8"/>
    <w:multiLevelType w:val="hybridMultilevel"/>
    <w:tmpl w:val="D10C4C16"/>
    <w:lvl w:ilvl="0" w:tplc="9AD2E0A8">
      <w:start w:val="1"/>
      <w:numFmt w:val="bullet"/>
      <w:lvlText w:val=""/>
      <w:lvlJc w:val="left"/>
      <w:pPr>
        <w:tabs>
          <w:tab w:val="num" w:pos="2422"/>
        </w:tabs>
        <w:ind w:left="2422" w:hanging="360"/>
      </w:pPr>
      <w:rPr>
        <w:rFonts w:ascii="Symbol" w:hAnsi="Symbol" w:hint="default"/>
        <w:color w:val="auto"/>
        <w:sz w:val="28"/>
      </w:rPr>
    </w:lvl>
    <w:lvl w:ilvl="1" w:tplc="9AD2E0A8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  <w:color w:val="auto"/>
        <w:sz w:val="28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2525667"/>
    <w:multiLevelType w:val="hybridMultilevel"/>
    <w:tmpl w:val="EC0A0066"/>
    <w:lvl w:ilvl="0" w:tplc="9AD2E0A8">
      <w:start w:val="1"/>
      <w:numFmt w:val="bullet"/>
      <w:lvlText w:val=""/>
      <w:lvlJc w:val="left"/>
      <w:pPr>
        <w:tabs>
          <w:tab w:val="num" w:pos="2422"/>
        </w:tabs>
        <w:ind w:left="2422" w:hanging="360"/>
      </w:pPr>
      <w:rPr>
        <w:rFonts w:ascii="Symbol" w:hAnsi="Symbol" w:hint="default"/>
        <w:color w:val="auto"/>
        <w:sz w:val="28"/>
      </w:rPr>
    </w:lvl>
    <w:lvl w:ilvl="1" w:tplc="9AD2E0A8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  <w:color w:val="auto"/>
        <w:sz w:val="28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23D0CFE"/>
    <w:multiLevelType w:val="hybridMultilevel"/>
    <w:tmpl w:val="3496AEB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435686A"/>
    <w:multiLevelType w:val="hybridMultilevel"/>
    <w:tmpl w:val="EE2C9F3A"/>
    <w:lvl w:ilvl="0" w:tplc="9AD2E0A8">
      <w:start w:val="1"/>
      <w:numFmt w:val="bullet"/>
      <w:lvlText w:val=""/>
      <w:lvlJc w:val="left"/>
      <w:pPr>
        <w:tabs>
          <w:tab w:val="num" w:pos="2422"/>
        </w:tabs>
        <w:ind w:left="2422" w:hanging="360"/>
      </w:pPr>
      <w:rPr>
        <w:rFonts w:ascii="Symbol" w:hAnsi="Symbol" w:hint="default"/>
        <w:color w:val="auto"/>
        <w:sz w:val="28"/>
      </w:rPr>
    </w:lvl>
    <w:lvl w:ilvl="1" w:tplc="9AD2E0A8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  <w:color w:val="auto"/>
        <w:sz w:val="28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2DF6"/>
    <w:rsid w:val="001D0D33"/>
    <w:rsid w:val="006900FB"/>
    <w:rsid w:val="00714B32"/>
    <w:rsid w:val="00923E88"/>
    <w:rsid w:val="00A52DF6"/>
    <w:rsid w:val="00BA0ABF"/>
    <w:rsid w:val="00DE75D1"/>
    <w:rsid w:val="00E80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DD9591-76DA-4D20-9591-D383355D4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E8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A52DF6"/>
    <w:rPr>
      <w:rFonts w:ascii="Times New Roman" w:hAnsi="Times New Roman" w:cs="Times New Roman"/>
      <w:i/>
      <w:iCs/>
    </w:rPr>
  </w:style>
  <w:style w:type="paragraph" w:styleId="a4">
    <w:name w:val="Normal (Web)"/>
    <w:basedOn w:val="a"/>
    <w:rsid w:val="00A52DF6"/>
    <w:pPr>
      <w:spacing w:before="100" w:beforeAutospacing="1" w:after="100" w:afterAutospacing="1" w:line="240" w:lineRule="auto"/>
    </w:pPr>
    <w:rPr>
      <w:rFonts w:ascii="Tahoma" w:hAnsi="Tahoma" w:cs="Tahoma"/>
      <w:sz w:val="16"/>
      <w:szCs w:val="16"/>
    </w:rPr>
  </w:style>
  <w:style w:type="paragraph" w:customStyle="1" w:styleId="a5">
    <w:name w:val="Рио"/>
    <w:basedOn w:val="a"/>
    <w:rsid w:val="00A52DF6"/>
    <w:pPr>
      <w:spacing w:after="0" w:line="360" w:lineRule="auto"/>
      <w:ind w:firstLine="425"/>
      <w:jc w:val="both"/>
    </w:pPr>
    <w:rPr>
      <w:rFonts w:ascii="Times New Roman" w:hAnsi="Times New Roman"/>
      <w:sz w:val="28"/>
      <w:szCs w:val="24"/>
    </w:rPr>
  </w:style>
  <w:style w:type="paragraph" w:customStyle="1" w:styleId="a6">
    <w:name w:val="рио"/>
    <w:basedOn w:val="a"/>
    <w:rsid w:val="00A52DF6"/>
    <w:pPr>
      <w:spacing w:after="0" w:line="360" w:lineRule="auto"/>
      <w:ind w:firstLine="425"/>
      <w:jc w:val="both"/>
    </w:pPr>
    <w:rPr>
      <w:rFonts w:ascii="Arial" w:hAnsi="Arial"/>
      <w:bCs/>
      <w:sz w:val="28"/>
      <w:szCs w:val="24"/>
    </w:rPr>
  </w:style>
  <w:style w:type="table" w:styleId="1">
    <w:name w:val="Table Grid 1"/>
    <w:basedOn w:val="a1"/>
    <w:semiHidden/>
    <w:rsid w:val="00A52DF6"/>
    <w:rPr>
      <w:rFonts w:ascii="Times New Roman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543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Автоматизированная банковская система (АБС) – это форма организационного управления банком на базе широкого применения новых информационных технологий</vt:lpstr>
    </vt:vector>
  </TitlesOfParts>
  <Company>Дом</Company>
  <LinksUpToDate>false</LinksUpToDate>
  <CharactersWithSpaces>3637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Автоматизированная банковская система (АБС) – это форма организационного управления банком на базе широкого применения новых информационных технологий</dc:title>
  <dc:subject/>
  <dc:creator>Комп</dc:creator>
  <cp:keywords/>
  <dc:description/>
  <cp:lastModifiedBy>admin</cp:lastModifiedBy>
  <cp:revision>2</cp:revision>
  <dcterms:created xsi:type="dcterms:W3CDTF">2014-05-18T14:28:00Z</dcterms:created>
  <dcterms:modified xsi:type="dcterms:W3CDTF">2014-05-18T14:28:00Z</dcterms:modified>
</cp:coreProperties>
</file>