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88B" w:rsidRDefault="008D488B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</w:rPr>
      </w:pPr>
    </w:p>
    <w:p w:rsidR="00EE387F" w:rsidRDefault="00EE387F" w:rsidP="00F47122">
      <w:pPr>
        <w:jc w:val="center"/>
        <w:rPr>
          <w:b/>
          <w:sz w:val="18"/>
          <w:szCs w:val="18"/>
        </w:rPr>
      </w:pPr>
    </w:p>
    <w:p w:rsidR="00EE387F" w:rsidRDefault="00EE387F" w:rsidP="00F47122">
      <w:pPr>
        <w:jc w:val="center"/>
        <w:rPr>
          <w:b/>
          <w:sz w:val="18"/>
          <w:szCs w:val="18"/>
        </w:rPr>
      </w:pPr>
    </w:p>
    <w:p w:rsidR="00EE387F" w:rsidRDefault="00EE387F" w:rsidP="00F47122">
      <w:pPr>
        <w:jc w:val="center"/>
        <w:rPr>
          <w:b/>
          <w:sz w:val="18"/>
          <w:szCs w:val="18"/>
        </w:rPr>
      </w:pPr>
    </w:p>
    <w:p w:rsidR="00EE387F" w:rsidRPr="00EE387F" w:rsidRDefault="00EE387F" w:rsidP="00F47122">
      <w:pPr>
        <w:jc w:val="center"/>
        <w:rPr>
          <w:b/>
          <w:sz w:val="18"/>
          <w:szCs w:val="18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Default="00893957" w:rsidP="00F47122">
      <w:pPr>
        <w:jc w:val="center"/>
        <w:rPr>
          <w:b/>
          <w:sz w:val="18"/>
          <w:szCs w:val="18"/>
          <w:lang w:val="en-US"/>
        </w:rPr>
      </w:pPr>
    </w:p>
    <w:p w:rsidR="00893957" w:rsidRPr="00893957" w:rsidRDefault="00893957" w:rsidP="00F47122">
      <w:pPr>
        <w:jc w:val="center"/>
        <w:rPr>
          <w:b/>
          <w:sz w:val="22"/>
          <w:szCs w:val="22"/>
        </w:rPr>
      </w:pPr>
      <w:r w:rsidRPr="00893957">
        <w:rPr>
          <w:b/>
          <w:sz w:val="22"/>
          <w:szCs w:val="22"/>
        </w:rPr>
        <w:t xml:space="preserve">Конспект лекций </w:t>
      </w:r>
    </w:p>
    <w:p w:rsidR="00893957" w:rsidRDefault="00893957" w:rsidP="00F47122">
      <w:pPr>
        <w:jc w:val="center"/>
        <w:rPr>
          <w:b/>
          <w:sz w:val="22"/>
          <w:szCs w:val="22"/>
        </w:rPr>
      </w:pPr>
      <w:r w:rsidRPr="00893957">
        <w:rPr>
          <w:b/>
          <w:sz w:val="22"/>
          <w:szCs w:val="22"/>
        </w:rPr>
        <w:t>по предмету:</w:t>
      </w:r>
    </w:p>
    <w:p w:rsidR="00893957" w:rsidRPr="00893957" w:rsidRDefault="00893957" w:rsidP="00F47122">
      <w:pPr>
        <w:jc w:val="center"/>
        <w:rPr>
          <w:b/>
          <w:sz w:val="22"/>
          <w:szCs w:val="22"/>
        </w:rPr>
      </w:pPr>
    </w:p>
    <w:p w:rsidR="00801584" w:rsidRPr="00C96749" w:rsidRDefault="00893957" w:rsidP="00F47122">
      <w:pPr>
        <w:jc w:val="center"/>
        <w:rPr>
          <w:b/>
          <w:sz w:val="18"/>
          <w:szCs w:val="18"/>
        </w:rPr>
      </w:pPr>
      <w:r w:rsidRPr="00EE387F">
        <w:rPr>
          <w:b/>
          <w:sz w:val="44"/>
          <w:szCs w:val="44"/>
        </w:rPr>
        <w:t>«Инвестирование»</w:t>
      </w:r>
      <w:r w:rsidRPr="00EE387F">
        <w:rPr>
          <w:b/>
          <w:sz w:val="44"/>
          <w:szCs w:val="44"/>
        </w:rPr>
        <w:br w:type="page"/>
      </w:r>
      <w:r>
        <w:rPr>
          <w:b/>
          <w:sz w:val="18"/>
          <w:szCs w:val="18"/>
        </w:rPr>
        <w:lastRenderedPageBreak/>
        <w:br w:type="page"/>
      </w:r>
      <w:r w:rsidR="00C96749" w:rsidRPr="00C96749">
        <w:rPr>
          <w:b/>
          <w:sz w:val="18"/>
          <w:szCs w:val="18"/>
        </w:rPr>
        <w:t>Методологические  основы инвестирования, экономическая сущность и формы.</w:t>
      </w:r>
    </w:p>
    <w:p w:rsidR="00C96749" w:rsidRPr="00024B49" w:rsidRDefault="00C96749" w:rsidP="00134E52">
      <w:pPr>
        <w:jc w:val="both"/>
        <w:rPr>
          <w:sz w:val="18"/>
          <w:szCs w:val="18"/>
        </w:rPr>
      </w:pPr>
    </w:p>
    <w:p w:rsidR="006052DE" w:rsidRDefault="006052DE" w:rsidP="00134E52">
      <w:pPr>
        <w:jc w:val="both"/>
        <w:rPr>
          <w:sz w:val="18"/>
          <w:szCs w:val="18"/>
        </w:rPr>
      </w:pPr>
      <w:r w:rsidRPr="006052DE">
        <w:rPr>
          <w:sz w:val="18"/>
          <w:szCs w:val="18"/>
        </w:rPr>
        <w:t>1.</w:t>
      </w:r>
      <w:r>
        <w:rPr>
          <w:sz w:val="18"/>
          <w:szCs w:val="18"/>
        </w:rPr>
        <w:t xml:space="preserve"> Понятие инвестиций, инвестиционной деятельности.</w:t>
      </w:r>
    </w:p>
    <w:p w:rsidR="006052DE" w:rsidRDefault="006052DE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 w:rsidR="001419B8">
        <w:rPr>
          <w:sz w:val="18"/>
          <w:szCs w:val="18"/>
        </w:rPr>
        <w:t>Формы инвестиций.</w:t>
      </w:r>
    </w:p>
    <w:p w:rsidR="001419B8" w:rsidRDefault="001419B8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3. Инвестиционный процесс и его стадии.</w:t>
      </w:r>
    </w:p>
    <w:p w:rsidR="001419B8" w:rsidRDefault="001419B8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4. Инвестиционный рынок. Инфраструктура рынка инвестиционных товаров.</w:t>
      </w:r>
    </w:p>
    <w:p w:rsidR="001419B8" w:rsidRDefault="001419B8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5.</w:t>
      </w:r>
      <w:r w:rsidR="008871D5">
        <w:rPr>
          <w:sz w:val="18"/>
          <w:szCs w:val="18"/>
        </w:rPr>
        <w:t xml:space="preserve"> Правовое и макроэкономическое регулирование инвестиционной деятельности.</w:t>
      </w:r>
    </w:p>
    <w:p w:rsidR="008871D5" w:rsidRDefault="008871D5" w:rsidP="00134E52">
      <w:pPr>
        <w:jc w:val="both"/>
        <w:rPr>
          <w:sz w:val="18"/>
          <w:szCs w:val="18"/>
        </w:rPr>
      </w:pPr>
    </w:p>
    <w:p w:rsidR="008871D5" w:rsidRPr="008871D5" w:rsidRDefault="008871D5" w:rsidP="00134E52">
      <w:pPr>
        <w:jc w:val="both"/>
        <w:rPr>
          <w:b/>
          <w:sz w:val="18"/>
          <w:szCs w:val="18"/>
        </w:rPr>
      </w:pPr>
      <w:r w:rsidRPr="008871D5">
        <w:rPr>
          <w:b/>
          <w:sz w:val="18"/>
          <w:szCs w:val="18"/>
        </w:rPr>
        <w:t>1. Понятие инвестиций, инвестиционной деятельности.</w:t>
      </w:r>
    </w:p>
    <w:p w:rsidR="008871D5" w:rsidRDefault="008E16B9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В 90-е годы с началом трансформации экономики в экономическую литературу и хозяйственную практику вошло понятие инвестиций.</w:t>
      </w:r>
    </w:p>
    <w:p w:rsidR="008E16B9" w:rsidRDefault="008E16B9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Первоначально оно воспринималось как синоним понятия капитальное вложение, однако, в мировой практике понятие инвестиций является </w:t>
      </w:r>
      <w:r w:rsidR="00522197">
        <w:rPr>
          <w:sz w:val="18"/>
          <w:szCs w:val="18"/>
        </w:rPr>
        <w:t xml:space="preserve">гораздо более широким. В некоторых странах, в частности в США, инвестиции отождествляют с </w:t>
      </w:r>
      <w:r w:rsidR="00111BBB">
        <w:rPr>
          <w:sz w:val="18"/>
          <w:szCs w:val="18"/>
        </w:rPr>
        <w:t>покупкой ценных бумаг или хранением денег в банке.</w:t>
      </w:r>
    </w:p>
    <w:p w:rsidR="00111BBB" w:rsidRDefault="00111BBB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В законе Украины «Об инвестиционной деятельности» инвестиционными называются все виды</w:t>
      </w:r>
      <w:r w:rsidR="00AB3DE7">
        <w:rPr>
          <w:sz w:val="18"/>
          <w:szCs w:val="18"/>
        </w:rPr>
        <w:t xml:space="preserve"> имущественных и интеллектуальных ценностей, которые вкладываются в объекты предприним</w:t>
      </w:r>
      <w:r w:rsidR="00D84D6F">
        <w:rPr>
          <w:sz w:val="18"/>
          <w:szCs w:val="18"/>
        </w:rPr>
        <w:t>ательской деятельности и други</w:t>
      </w:r>
      <w:r w:rsidR="00DB1132">
        <w:rPr>
          <w:sz w:val="18"/>
          <w:szCs w:val="18"/>
        </w:rPr>
        <w:t>е</w:t>
      </w:r>
      <w:r w:rsidR="00D84D6F">
        <w:rPr>
          <w:sz w:val="18"/>
          <w:szCs w:val="18"/>
        </w:rPr>
        <w:t xml:space="preserve"> вид</w:t>
      </w:r>
      <w:r w:rsidR="00DB1132">
        <w:rPr>
          <w:sz w:val="18"/>
          <w:szCs w:val="18"/>
        </w:rPr>
        <w:t>ы</w:t>
      </w:r>
      <w:r w:rsidR="00D84D6F">
        <w:rPr>
          <w:sz w:val="18"/>
          <w:szCs w:val="18"/>
        </w:rPr>
        <w:t xml:space="preserve"> деятельности, в результате которой создается прибыль (доход) или достигается социальный эффект.</w:t>
      </w:r>
    </w:p>
    <w:p w:rsidR="00D84D6F" w:rsidRDefault="00D84D6F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Согласно закона Украины «Об инвестиционной деятельности» к имущественным </w:t>
      </w:r>
      <w:r w:rsidR="00013175">
        <w:rPr>
          <w:sz w:val="18"/>
          <w:szCs w:val="18"/>
        </w:rPr>
        <w:t xml:space="preserve">и интеллектуальным ценностям относят: деньги, целевые банковские вклады, паи, акции и другие ценные бумаги; </w:t>
      </w:r>
      <w:r w:rsidR="00EB4556">
        <w:rPr>
          <w:sz w:val="18"/>
          <w:szCs w:val="18"/>
        </w:rPr>
        <w:t xml:space="preserve">движимое и недвижимое имущество; имущественные права вытекающие из авторского права, опыт и другие интеллектуальные ценности; совокупность технических, технологических навыков, </w:t>
      </w:r>
      <w:r w:rsidR="00A92CF3">
        <w:rPr>
          <w:sz w:val="18"/>
          <w:szCs w:val="18"/>
        </w:rPr>
        <w:t>производственного опыта, но незапатентованные (ноу-хау); права пользования землей и другие ценности.</w:t>
      </w:r>
    </w:p>
    <w:p w:rsidR="00A92CF3" w:rsidRDefault="00A92CF3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В западной литературе при характеристике инвестиций главный акце</w:t>
      </w:r>
      <w:r w:rsidR="004869AE">
        <w:rPr>
          <w:sz w:val="18"/>
          <w:szCs w:val="18"/>
        </w:rPr>
        <w:t>н</w:t>
      </w:r>
      <w:r>
        <w:rPr>
          <w:sz w:val="18"/>
          <w:szCs w:val="18"/>
        </w:rPr>
        <w:t>т делается на стремлении к повышению рыночной стоимости пр</w:t>
      </w:r>
      <w:r w:rsidR="00B7245B">
        <w:rPr>
          <w:sz w:val="18"/>
          <w:szCs w:val="18"/>
        </w:rPr>
        <w:t>едприятий (</w:t>
      </w:r>
      <w:r w:rsidR="00E72864">
        <w:rPr>
          <w:sz w:val="18"/>
          <w:szCs w:val="18"/>
        </w:rPr>
        <w:t xml:space="preserve">например, лауреат нобелевской премии </w:t>
      </w:r>
      <w:r w:rsidR="002E1623">
        <w:rPr>
          <w:sz w:val="18"/>
          <w:szCs w:val="18"/>
        </w:rPr>
        <w:t>Шарп считает, чт</w:t>
      </w:r>
      <w:r w:rsidR="008F6D2D">
        <w:rPr>
          <w:sz w:val="18"/>
          <w:szCs w:val="18"/>
        </w:rPr>
        <w:t>о</w:t>
      </w:r>
      <w:r w:rsidR="002E1623">
        <w:rPr>
          <w:sz w:val="18"/>
          <w:szCs w:val="18"/>
        </w:rPr>
        <w:t xml:space="preserve"> в наиболее широком понимании </w:t>
      </w:r>
      <w:r w:rsidR="008F6D2D">
        <w:rPr>
          <w:sz w:val="18"/>
          <w:szCs w:val="18"/>
        </w:rPr>
        <w:t>инвестиции означают расстаться с деньгами сегодня, чтобы получить большую сумму в будущем).</w:t>
      </w:r>
    </w:p>
    <w:p w:rsidR="008F6D2D" w:rsidRDefault="008F6D2D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Инвестиционная деятельность в законе «Об инвестиционной деятельности» определяется как совокупность практических действий граждан, юридических лиц и государства по реализации инвестиций.</w:t>
      </w:r>
    </w:p>
    <w:p w:rsidR="008F6D2D" w:rsidRDefault="008F6D2D" w:rsidP="00DB1132">
      <w:pPr>
        <w:spacing w:line="120" w:lineRule="auto"/>
        <w:jc w:val="both"/>
        <w:rPr>
          <w:sz w:val="18"/>
          <w:szCs w:val="18"/>
        </w:rPr>
      </w:pPr>
    </w:p>
    <w:p w:rsidR="008F6D2D" w:rsidRPr="008F6D2D" w:rsidRDefault="008F6D2D" w:rsidP="00134E52">
      <w:pPr>
        <w:jc w:val="both"/>
        <w:rPr>
          <w:b/>
          <w:sz w:val="18"/>
          <w:szCs w:val="18"/>
        </w:rPr>
      </w:pPr>
      <w:r w:rsidRPr="008F6D2D">
        <w:rPr>
          <w:b/>
          <w:sz w:val="18"/>
          <w:szCs w:val="18"/>
        </w:rPr>
        <w:t>2. Формы инвестиций.</w:t>
      </w:r>
    </w:p>
    <w:p w:rsidR="008F6D2D" w:rsidRDefault="00CC170B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Формы инвестиций многообразны, а их классификация зависит от используемого критерия. С точки зрения </w:t>
      </w:r>
      <w:r w:rsidRPr="008C37E4">
        <w:rPr>
          <w:sz w:val="18"/>
          <w:szCs w:val="18"/>
          <w:u w:val="single"/>
        </w:rPr>
        <w:t>связи с национальным доходом</w:t>
      </w:r>
      <w:r>
        <w:rPr>
          <w:sz w:val="18"/>
          <w:szCs w:val="18"/>
        </w:rPr>
        <w:t xml:space="preserve"> (как </w:t>
      </w:r>
      <w:r w:rsidR="008C37E4">
        <w:rPr>
          <w:sz w:val="18"/>
          <w:szCs w:val="18"/>
        </w:rPr>
        <w:t xml:space="preserve">с </w:t>
      </w:r>
      <w:r>
        <w:rPr>
          <w:sz w:val="18"/>
          <w:szCs w:val="18"/>
        </w:rPr>
        <w:t xml:space="preserve">источником инвестирования) выделяют </w:t>
      </w:r>
      <w:r w:rsidRPr="007274DF">
        <w:rPr>
          <w:b/>
          <w:i/>
          <w:sz w:val="18"/>
          <w:szCs w:val="18"/>
        </w:rPr>
        <w:t>валовые</w:t>
      </w:r>
      <w:r>
        <w:rPr>
          <w:sz w:val="18"/>
          <w:szCs w:val="18"/>
        </w:rPr>
        <w:t xml:space="preserve"> и </w:t>
      </w:r>
      <w:r w:rsidRPr="007274DF">
        <w:rPr>
          <w:b/>
          <w:i/>
          <w:sz w:val="18"/>
          <w:szCs w:val="18"/>
        </w:rPr>
        <w:t>чистые</w:t>
      </w:r>
      <w:r w:rsidRPr="00CC170B">
        <w:rPr>
          <w:sz w:val="18"/>
          <w:szCs w:val="18"/>
        </w:rPr>
        <w:t xml:space="preserve"> </w:t>
      </w:r>
      <w:r>
        <w:rPr>
          <w:sz w:val="18"/>
          <w:szCs w:val="18"/>
        </w:rPr>
        <w:t>инвестиции.</w:t>
      </w:r>
    </w:p>
    <w:p w:rsidR="00134E52" w:rsidRDefault="00134E52" w:rsidP="008C37E4">
      <w:pPr>
        <w:spacing w:line="120" w:lineRule="auto"/>
        <w:jc w:val="both"/>
        <w:rPr>
          <w:sz w:val="18"/>
          <w:szCs w:val="18"/>
        </w:rPr>
      </w:pPr>
    </w:p>
    <w:p w:rsidR="00134E52" w:rsidRDefault="00CC170B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зависимости </w:t>
      </w:r>
      <w:r w:rsidRPr="008C37E4">
        <w:rPr>
          <w:sz w:val="18"/>
          <w:szCs w:val="18"/>
          <w:u w:val="single"/>
        </w:rPr>
        <w:t>от источников финансирования</w:t>
      </w:r>
      <w:r>
        <w:rPr>
          <w:sz w:val="18"/>
          <w:szCs w:val="18"/>
        </w:rPr>
        <w:t xml:space="preserve"> инвестиции могут быть за счет </w:t>
      </w:r>
    </w:p>
    <w:p w:rsidR="00CC170B" w:rsidRDefault="00CC170B" w:rsidP="00134E52">
      <w:pPr>
        <w:jc w:val="both"/>
        <w:rPr>
          <w:sz w:val="18"/>
          <w:szCs w:val="18"/>
        </w:rPr>
      </w:pPr>
      <w:r w:rsidRPr="007274DF">
        <w:rPr>
          <w:b/>
          <w:i/>
          <w:sz w:val="18"/>
          <w:szCs w:val="18"/>
        </w:rPr>
        <w:t>собственных</w:t>
      </w:r>
      <w:r w:rsidR="00A12452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7274DF">
        <w:rPr>
          <w:b/>
          <w:i/>
          <w:sz w:val="18"/>
          <w:szCs w:val="18"/>
        </w:rPr>
        <w:t>заемных</w:t>
      </w:r>
      <w:r w:rsidR="00A12452">
        <w:rPr>
          <w:sz w:val="18"/>
          <w:szCs w:val="18"/>
        </w:rPr>
        <w:t xml:space="preserve"> и </w:t>
      </w:r>
      <w:r w:rsidR="00A12452" w:rsidRPr="007274DF">
        <w:rPr>
          <w:b/>
          <w:i/>
          <w:sz w:val="18"/>
          <w:szCs w:val="18"/>
        </w:rPr>
        <w:t>привлеченных</w:t>
      </w:r>
      <w:r w:rsidRPr="00CC170B">
        <w:rPr>
          <w:sz w:val="18"/>
          <w:szCs w:val="18"/>
        </w:rPr>
        <w:t xml:space="preserve"> </w:t>
      </w:r>
      <w:r>
        <w:rPr>
          <w:sz w:val="18"/>
          <w:szCs w:val="18"/>
        </w:rPr>
        <w:t>средств</w:t>
      </w:r>
      <w:r w:rsidR="00A12452">
        <w:rPr>
          <w:sz w:val="18"/>
          <w:szCs w:val="18"/>
        </w:rPr>
        <w:t>.</w:t>
      </w:r>
    </w:p>
    <w:p w:rsidR="00134E52" w:rsidRDefault="00134E52" w:rsidP="008C37E4">
      <w:pPr>
        <w:spacing w:line="120" w:lineRule="auto"/>
        <w:jc w:val="both"/>
        <w:rPr>
          <w:sz w:val="18"/>
          <w:szCs w:val="18"/>
        </w:rPr>
      </w:pPr>
    </w:p>
    <w:p w:rsidR="00A12452" w:rsidRDefault="00A12452" w:rsidP="00134E52">
      <w:pPr>
        <w:jc w:val="both"/>
        <w:rPr>
          <w:sz w:val="18"/>
          <w:szCs w:val="18"/>
        </w:rPr>
      </w:pPr>
      <w:r w:rsidRPr="007274DF">
        <w:rPr>
          <w:sz w:val="18"/>
          <w:szCs w:val="18"/>
          <w:u w:val="single"/>
        </w:rPr>
        <w:t>По формам собственности</w:t>
      </w:r>
      <w:r>
        <w:rPr>
          <w:sz w:val="18"/>
          <w:szCs w:val="18"/>
        </w:rPr>
        <w:t xml:space="preserve">: </w:t>
      </w:r>
      <w:r w:rsidRPr="007274DF">
        <w:rPr>
          <w:b/>
          <w:i/>
          <w:sz w:val="18"/>
          <w:szCs w:val="18"/>
        </w:rPr>
        <w:t>государственные</w:t>
      </w:r>
      <w:r>
        <w:rPr>
          <w:sz w:val="18"/>
          <w:szCs w:val="18"/>
        </w:rPr>
        <w:t xml:space="preserve">; </w:t>
      </w:r>
      <w:r w:rsidRPr="007274DF">
        <w:rPr>
          <w:b/>
          <w:i/>
          <w:sz w:val="18"/>
          <w:szCs w:val="18"/>
        </w:rPr>
        <w:t>коллективные</w:t>
      </w:r>
      <w:r>
        <w:rPr>
          <w:sz w:val="18"/>
          <w:szCs w:val="18"/>
        </w:rPr>
        <w:t xml:space="preserve">; </w:t>
      </w:r>
      <w:r w:rsidRPr="007274DF">
        <w:rPr>
          <w:b/>
          <w:i/>
          <w:sz w:val="18"/>
          <w:szCs w:val="18"/>
        </w:rPr>
        <w:t>частные</w:t>
      </w:r>
      <w:r>
        <w:rPr>
          <w:sz w:val="18"/>
          <w:szCs w:val="18"/>
        </w:rPr>
        <w:t>.</w:t>
      </w:r>
    </w:p>
    <w:p w:rsidR="007274DF" w:rsidRDefault="007274DF" w:rsidP="007274DF">
      <w:pPr>
        <w:spacing w:line="120" w:lineRule="auto"/>
        <w:jc w:val="both"/>
        <w:rPr>
          <w:sz w:val="18"/>
          <w:szCs w:val="18"/>
        </w:rPr>
      </w:pPr>
    </w:p>
    <w:p w:rsidR="00134E52" w:rsidRDefault="00134E52" w:rsidP="00134E52">
      <w:pPr>
        <w:jc w:val="both"/>
        <w:rPr>
          <w:sz w:val="18"/>
          <w:szCs w:val="18"/>
        </w:rPr>
      </w:pPr>
      <w:r w:rsidRPr="007274DF">
        <w:rPr>
          <w:sz w:val="18"/>
          <w:szCs w:val="18"/>
          <w:u w:val="single"/>
        </w:rPr>
        <w:t>В региональном аспекте</w:t>
      </w:r>
      <w:r>
        <w:rPr>
          <w:sz w:val="18"/>
          <w:szCs w:val="18"/>
        </w:rPr>
        <w:t xml:space="preserve"> инвестиции делятся на: </w:t>
      </w:r>
      <w:r w:rsidRPr="007274DF">
        <w:rPr>
          <w:b/>
          <w:i/>
          <w:sz w:val="18"/>
          <w:szCs w:val="18"/>
        </w:rPr>
        <w:t>внутренние</w:t>
      </w:r>
      <w:r>
        <w:rPr>
          <w:sz w:val="18"/>
          <w:szCs w:val="18"/>
        </w:rPr>
        <w:t xml:space="preserve">, </w:t>
      </w:r>
      <w:r w:rsidRPr="007274DF">
        <w:rPr>
          <w:b/>
          <w:i/>
          <w:sz w:val="18"/>
          <w:szCs w:val="18"/>
        </w:rPr>
        <w:t>иностранные</w:t>
      </w:r>
      <w:r>
        <w:rPr>
          <w:sz w:val="18"/>
          <w:szCs w:val="18"/>
        </w:rPr>
        <w:t xml:space="preserve">, </w:t>
      </w:r>
      <w:r w:rsidRPr="007274DF">
        <w:rPr>
          <w:b/>
          <w:i/>
          <w:sz w:val="18"/>
          <w:szCs w:val="18"/>
        </w:rPr>
        <w:t>зарубежные</w:t>
      </w:r>
      <w:r>
        <w:rPr>
          <w:sz w:val="18"/>
          <w:szCs w:val="18"/>
        </w:rPr>
        <w:t>.</w:t>
      </w:r>
    </w:p>
    <w:p w:rsidR="008B3583" w:rsidRDefault="008B3583" w:rsidP="008C37E4">
      <w:pPr>
        <w:spacing w:line="120" w:lineRule="auto"/>
        <w:jc w:val="both"/>
        <w:rPr>
          <w:sz w:val="18"/>
          <w:szCs w:val="18"/>
        </w:rPr>
      </w:pPr>
    </w:p>
    <w:p w:rsidR="008F6D2D" w:rsidRDefault="008B3583" w:rsidP="00134E52">
      <w:pPr>
        <w:jc w:val="both"/>
        <w:rPr>
          <w:sz w:val="18"/>
          <w:szCs w:val="18"/>
        </w:rPr>
      </w:pPr>
      <w:r w:rsidRPr="007274DF">
        <w:rPr>
          <w:sz w:val="18"/>
          <w:szCs w:val="18"/>
          <w:u w:val="single"/>
        </w:rPr>
        <w:t>В зависимости от сроков</w:t>
      </w:r>
      <w:r>
        <w:rPr>
          <w:sz w:val="18"/>
          <w:szCs w:val="18"/>
        </w:rPr>
        <w:t xml:space="preserve">: </w:t>
      </w:r>
      <w:r w:rsidRPr="007274DF">
        <w:rPr>
          <w:b/>
          <w:i/>
          <w:sz w:val="18"/>
          <w:szCs w:val="18"/>
        </w:rPr>
        <w:t>долгосрочные</w:t>
      </w:r>
      <w:r>
        <w:rPr>
          <w:sz w:val="18"/>
          <w:szCs w:val="18"/>
        </w:rPr>
        <w:t xml:space="preserve">, </w:t>
      </w:r>
      <w:r w:rsidRPr="007274DF">
        <w:rPr>
          <w:b/>
          <w:i/>
          <w:sz w:val="18"/>
          <w:szCs w:val="18"/>
        </w:rPr>
        <w:t>среднесрочные</w:t>
      </w:r>
      <w:r>
        <w:rPr>
          <w:sz w:val="18"/>
          <w:szCs w:val="18"/>
        </w:rPr>
        <w:t xml:space="preserve">, </w:t>
      </w:r>
      <w:r w:rsidRPr="007274DF">
        <w:rPr>
          <w:b/>
          <w:i/>
          <w:sz w:val="18"/>
          <w:szCs w:val="18"/>
        </w:rPr>
        <w:t>краткосрочные</w:t>
      </w:r>
      <w:r>
        <w:rPr>
          <w:sz w:val="18"/>
          <w:szCs w:val="18"/>
        </w:rPr>
        <w:t xml:space="preserve">. </w:t>
      </w:r>
    </w:p>
    <w:p w:rsidR="008B3583" w:rsidRDefault="008B3583" w:rsidP="008C37E4">
      <w:pPr>
        <w:spacing w:line="120" w:lineRule="auto"/>
        <w:jc w:val="both"/>
        <w:rPr>
          <w:sz w:val="18"/>
          <w:szCs w:val="18"/>
        </w:rPr>
      </w:pPr>
    </w:p>
    <w:p w:rsidR="008B3583" w:rsidRDefault="008B3583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Важнейшим делением инвестиций </w:t>
      </w:r>
      <w:r w:rsidRPr="007274DF">
        <w:rPr>
          <w:sz w:val="18"/>
          <w:szCs w:val="18"/>
          <w:u w:val="single"/>
        </w:rPr>
        <w:t>по формам</w:t>
      </w:r>
      <w:r>
        <w:rPr>
          <w:sz w:val="18"/>
          <w:szCs w:val="18"/>
        </w:rPr>
        <w:t xml:space="preserve"> является деление инвестиций на </w:t>
      </w:r>
      <w:r w:rsidRPr="007274DF">
        <w:rPr>
          <w:b/>
          <w:i/>
          <w:sz w:val="18"/>
          <w:szCs w:val="18"/>
        </w:rPr>
        <w:t>финансовые</w:t>
      </w:r>
      <w:r>
        <w:rPr>
          <w:sz w:val="18"/>
          <w:szCs w:val="18"/>
        </w:rPr>
        <w:t xml:space="preserve"> и </w:t>
      </w:r>
      <w:r w:rsidRPr="007274DF">
        <w:rPr>
          <w:b/>
          <w:i/>
          <w:sz w:val="18"/>
          <w:szCs w:val="18"/>
        </w:rPr>
        <w:t>реальные</w:t>
      </w:r>
      <w:r>
        <w:rPr>
          <w:sz w:val="18"/>
          <w:szCs w:val="18"/>
        </w:rPr>
        <w:t>.</w:t>
      </w:r>
    </w:p>
    <w:p w:rsidR="008B3583" w:rsidRDefault="008B3583" w:rsidP="007274DF">
      <w:pPr>
        <w:spacing w:line="120" w:lineRule="auto"/>
        <w:jc w:val="both"/>
        <w:rPr>
          <w:sz w:val="18"/>
          <w:szCs w:val="18"/>
        </w:rPr>
      </w:pPr>
    </w:p>
    <w:p w:rsidR="008B3583" w:rsidRDefault="008B3583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последние годы в экономической литературе выделяют: </w:t>
      </w:r>
      <w:r w:rsidRPr="007274DF">
        <w:rPr>
          <w:b/>
          <w:i/>
          <w:sz w:val="18"/>
          <w:szCs w:val="18"/>
        </w:rPr>
        <w:t>инновационные</w:t>
      </w:r>
      <w:r>
        <w:rPr>
          <w:sz w:val="18"/>
          <w:szCs w:val="18"/>
        </w:rPr>
        <w:t xml:space="preserve"> и </w:t>
      </w:r>
      <w:r w:rsidRPr="007274DF">
        <w:rPr>
          <w:b/>
          <w:i/>
          <w:sz w:val="18"/>
          <w:szCs w:val="18"/>
        </w:rPr>
        <w:t>интеллектуальные</w:t>
      </w:r>
      <w:r>
        <w:rPr>
          <w:sz w:val="18"/>
          <w:szCs w:val="18"/>
        </w:rPr>
        <w:t xml:space="preserve"> инвестиции.</w:t>
      </w:r>
    </w:p>
    <w:p w:rsidR="007274DF" w:rsidRDefault="007274DF" w:rsidP="00134E52">
      <w:pPr>
        <w:jc w:val="both"/>
        <w:rPr>
          <w:sz w:val="18"/>
          <w:szCs w:val="18"/>
        </w:rPr>
      </w:pPr>
    </w:p>
    <w:p w:rsidR="007274DF" w:rsidRDefault="007274DF" w:rsidP="00134E52">
      <w:pPr>
        <w:jc w:val="both"/>
        <w:rPr>
          <w:sz w:val="18"/>
          <w:szCs w:val="18"/>
        </w:rPr>
      </w:pPr>
    </w:p>
    <w:p w:rsidR="007274DF" w:rsidRDefault="007274DF" w:rsidP="00134E52">
      <w:pPr>
        <w:jc w:val="both"/>
        <w:rPr>
          <w:sz w:val="18"/>
          <w:szCs w:val="18"/>
        </w:rPr>
      </w:pPr>
    </w:p>
    <w:p w:rsidR="008B3583" w:rsidRPr="008B3583" w:rsidRDefault="008B3583" w:rsidP="008B3583">
      <w:pPr>
        <w:jc w:val="both"/>
        <w:rPr>
          <w:b/>
          <w:sz w:val="18"/>
          <w:szCs w:val="18"/>
        </w:rPr>
      </w:pPr>
      <w:r w:rsidRPr="008B3583">
        <w:rPr>
          <w:b/>
          <w:sz w:val="18"/>
          <w:szCs w:val="18"/>
        </w:rPr>
        <w:t>3. Инвестиционный процесс и его стадии.</w:t>
      </w:r>
    </w:p>
    <w:p w:rsidR="008B3583" w:rsidRDefault="008B3583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Объективной основой инвестиционной деятельности является </w:t>
      </w:r>
      <w:r w:rsidRPr="001F5167">
        <w:rPr>
          <w:b/>
          <w:sz w:val="18"/>
          <w:szCs w:val="18"/>
        </w:rPr>
        <w:t>инвестиционный процесс</w:t>
      </w:r>
      <w:r>
        <w:rPr>
          <w:sz w:val="18"/>
          <w:szCs w:val="18"/>
        </w:rPr>
        <w:t>, который реализуется в течение времени осуществления инвестиций и определяется как комплекс мер от момента принятия решений до выхода на проектные показатели и окупаемость вложений.</w:t>
      </w:r>
    </w:p>
    <w:p w:rsidR="008B3583" w:rsidRDefault="008B3583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Разнообразие инвестиционных циклов</w:t>
      </w:r>
      <w:r w:rsidR="001F5167">
        <w:rPr>
          <w:sz w:val="18"/>
          <w:szCs w:val="18"/>
        </w:rPr>
        <w:t>,</w:t>
      </w:r>
      <w:r>
        <w:rPr>
          <w:sz w:val="18"/>
          <w:szCs w:val="18"/>
        </w:rPr>
        <w:t xml:space="preserve"> их взаимодействие обусловили широкое использ</w:t>
      </w:r>
      <w:r w:rsidR="00585142">
        <w:rPr>
          <w:sz w:val="18"/>
          <w:szCs w:val="18"/>
        </w:rPr>
        <w:t xml:space="preserve">ование и в науке и на практике </w:t>
      </w:r>
      <w:r w:rsidR="00F66F0D">
        <w:rPr>
          <w:sz w:val="18"/>
          <w:szCs w:val="18"/>
        </w:rPr>
        <w:t>инвестиционного процесса, что принято связывать с организацией и реализацией инвестиционных проектов.</w:t>
      </w:r>
    </w:p>
    <w:p w:rsidR="001F5167" w:rsidRDefault="001F5167" w:rsidP="001F5167">
      <w:pPr>
        <w:spacing w:line="120" w:lineRule="auto"/>
        <w:jc w:val="both"/>
        <w:rPr>
          <w:sz w:val="18"/>
          <w:szCs w:val="18"/>
        </w:rPr>
      </w:pPr>
    </w:p>
    <w:p w:rsidR="00F66F0D" w:rsidRDefault="00F66F0D" w:rsidP="00134E52">
      <w:pPr>
        <w:jc w:val="both"/>
        <w:rPr>
          <w:sz w:val="18"/>
          <w:szCs w:val="18"/>
        </w:rPr>
      </w:pPr>
      <w:r w:rsidRPr="001F5167">
        <w:rPr>
          <w:sz w:val="18"/>
          <w:szCs w:val="18"/>
          <w:u w:val="single"/>
        </w:rPr>
        <w:t>Инвестиционные проекты имеют несколько стадий</w:t>
      </w:r>
      <w:r>
        <w:rPr>
          <w:sz w:val="18"/>
          <w:szCs w:val="18"/>
        </w:rPr>
        <w:t>:</w:t>
      </w:r>
    </w:p>
    <w:p w:rsidR="00F66F0D" w:rsidRDefault="00F66F0D" w:rsidP="00134E52">
      <w:pPr>
        <w:jc w:val="both"/>
        <w:rPr>
          <w:sz w:val="18"/>
          <w:szCs w:val="18"/>
        </w:rPr>
      </w:pPr>
      <w:r w:rsidRPr="001F5167"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Мотивация инвестиционной деятельности;</w:t>
      </w:r>
    </w:p>
    <w:p w:rsidR="00F66F0D" w:rsidRDefault="00F66F0D" w:rsidP="00134E52">
      <w:pPr>
        <w:jc w:val="both"/>
        <w:rPr>
          <w:sz w:val="18"/>
          <w:szCs w:val="18"/>
        </w:rPr>
      </w:pPr>
      <w:r w:rsidRPr="001F5167"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Обоснование деятельности инве</w:t>
      </w:r>
      <w:r w:rsidR="00232C60">
        <w:rPr>
          <w:sz w:val="18"/>
          <w:szCs w:val="18"/>
        </w:rPr>
        <w:t>стиций;</w:t>
      </w:r>
    </w:p>
    <w:p w:rsidR="00232C60" w:rsidRDefault="00232C60" w:rsidP="00134E52">
      <w:pPr>
        <w:jc w:val="both"/>
        <w:rPr>
          <w:sz w:val="18"/>
          <w:szCs w:val="18"/>
        </w:rPr>
      </w:pPr>
      <w:r w:rsidRPr="001F5167"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Финансирование инвестиций;</w:t>
      </w:r>
    </w:p>
    <w:p w:rsidR="00232C60" w:rsidRDefault="00232C60" w:rsidP="00134E52">
      <w:pPr>
        <w:jc w:val="both"/>
        <w:rPr>
          <w:sz w:val="18"/>
          <w:szCs w:val="18"/>
        </w:rPr>
      </w:pPr>
      <w:r w:rsidRPr="001F5167"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Освоение инвестиций;</w:t>
      </w:r>
    </w:p>
    <w:p w:rsidR="00232C60" w:rsidRDefault="00232C60" w:rsidP="00134E52">
      <w:pPr>
        <w:jc w:val="both"/>
        <w:rPr>
          <w:sz w:val="18"/>
          <w:szCs w:val="18"/>
        </w:rPr>
      </w:pPr>
      <w:r w:rsidRPr="001F5167">
        <w:rPr>
          <w:b/>
          <w:sz w:val="18"/>
          <w:szCs w:val="18"/>
        </w:rPr>
        <w:t>5)</w:t>
      </w:r>
      <w:r>
        <w:rPr>
          <w:sz w:val="18"/>
          <w:szCs w:val="18"/>
        </w:rPr>
        <w:t xml:space="preserve"> Введение объекта в действие;</w:t>
      </w:r>
    </w:p>
    <w:p w:rsidR="00232C60" w:rsidRDefault="00232C60" w:rsidP="00134E52">
      <w:pPr>
        <w:jc w:val="both"/>
        <w:rPr>
          <w:sz w:val="18"/>
          <w:szCs w:val="18"/>
        </w:rPr>
      </w:pPr>
      <w:r w:rsidRPr="001F5167">
        <w:rPr>
          <w:b/>
          <w:sz w:val="18"/>
          <w:szCs w:val="18"/>
        </w:rPr>
        <w:t>6)</w:t>
      </w:r>
      <w:r>
        <w:rPr>
          <w:sz w:val="18"/>
          <w:szCs w:val="18"/>
        </w:rPr>
        <w:t xml:space="preserve"> Инвестирование обновления и развития производства.</w:t>
      </w:r>
    </w:p>
    <w:p w:rsidR="00E8727E" w:rsidRDefault="00E8727E" w:rsidP="00E8727E">
      <w:pPr>
        <w:spacing w:line="120" w:lineRule="auto"/>
        <w:jc w:val="both"/>
        <w:rPr>
          <w:sz w:val="18"/>
          <w:szCs w:val="18"/>
        </w:rPr>
      </w:pPr>
    </w:p>
    <w:p w:rsidR="00232C60" w:rsidRDefault="00232C60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Инвестиционный процесс требует углубленного исследования и его </w:t>
      </w:r>
      <w:r w:rsidR="00AB352E">
        <w:rPr>
          <w:sz w:val="18"/>
          <w:szCs w:val="18"/>
        </w:rPr>
        <w:t>результативность, масштабность связаны с инвестиционным климатом государства.</w:t>
      </w:r>
    </w:p>
    <w:p w:rsidR="00AB352E" w:rsidRDefault="00AB352E" w:rsidP="00134E52">
      <w:pPr>
        <w:jc w:val="both"/>
        <w:rPr>
          <w:sz w:val="18"/>
          <w:szCs w:val="18"/>
        </w:rPr>
      </w:pPr>
    </w:p>
    <w:p w:rsidR="00AB352E" w:rsidRPr="00AB352E" w:rsidRDefault="00AB352E" w:rsidP="00AB352E">
      <w:pPr>
        <w:jc w:val="both"/>
        <w:rPr>
          <w:b/>
          <w:sz w:val="18"/>
          <w:szCs w:val="18"/>
        </w:rPr>
      </w:pPr>
      <w:r w:rsidRPr="00AB352E">
        <w:rPr>
          <w:b/>
          <w:sz w:val="18"/>
          <w:szCs w:val="18"/>
        </w:rPr>
        <w:t>4. Инвестиционный рынок. Инфраструктура рынка инвестиционных товаров.</w:t>
      </w:r>
    </w:p>
    <w:p w:rsidR="00AB352E" w:rsidRDefault="00C1497D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В широком понимании инвестиционный рынок – это совокупность спроса и предложения на инвестиционные продукты, механизм взаимодействия участников (инвесторов, эмитентов</w:t>
      </w:r>
      <w:r w:rsidR="00863569">
        <w:rPr>
          <w:sz w:val="18"/>
          <w:szCs w:val="18"/>
        </w:rPr>
        <w:t xml:space="preserve"> (продавцов), посредников).</w:t>
      </w:r>
    </w:p>
    <w:p w:rsidR="00E8727E" w:rsidRDefault="00E8727E" w:rsidP="0031004F">
      <w:pPr>
        <w:spacing w:line="120" w:lineRule="auto"/>
        <w:jc w:val="both"/>
        <w:rPr>
          <w:sz w:val="18"/>
          <w:szCs w:val="18"/>
        </w:rPr>
      </w:pPr>
    </w:p>
    <w:p w:rsidR="00863569" w:rsidRDefault="00863569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На инвестиционном рынке присутствуют:</w:t>
      </w:r>
    </w:p>
    <w:p w:rsidR="00863569" w:rsidRDefault="00863569" w:rsidP="00134E52">
      <w:pPr>
        <w:jc w:val="both"/>
        <w:rPr>
          <w:sz w:val="18"/>
          <w:szCs w:val="18"/>
        </w:rPr>
      </w:pPr>
      <w:r w:rsidRPr="0031004F">
        <w:rPr>
          <w:i/>
          <w:sz w:val="18"/>
          <w:szCs w:val="18"/>
        </w:rPr>
        <w:t xml:space="preserve">спрос </w:t>
      </w:r>
      <w:r w:rsidRPr="0031004F">
        <w:rPr>
          <w:sz w:val="18"/>
          <w:szCs w:val="18"/>
        </w:rPr>
        <w:t>и</w:t>
      </w:r>
      <w:r w:rsidRPr="0031004F">
        <w:rPr>
          <w:i/>
          <w:sz w:val="18"/>
          <w:szCs w:val="18"/>
        </w:rPr>
        <w:t xml:space="preserve"> предложение</w:t>
      </w:r>
      <w:r>
        <w:rPr>
          <w:sz w:val="18"/>
          <w:szCs w:val="18"/>
        </w:rPr>
        <w:t>;</w:t>
      </w:r>
      <w:r w:rsidR="00E8727E">
        <w:rPr>
          <w:sz w:val="18"/>
          <w:szCs w:val="18"/>
        </w:rPr>
        <w:t xml:space="preserve"> </w:t>
      </w:r>
      <w:r w:rsidRPr="0031004F">
        <w:rPr>
          <w:i/>
          <w:sz w:val="18"/>
          <w:szCs w:val="18"/>
        </w:rPr>
        <w:t>конкуренция</w:t>
      </w:r>
      <w:r>
        <w:rPr>
          <w:sz w:val="18"/>
          <w:szCs w:val="18"/>
        </w:rPr>
        <w:t>;</w:t>
      </w:r>
      <w:r w:rsidR="00E8727E">
        <w:rPr>
          <w:sz w:val="18"/>
          <w:szCs w:val="18"/>
        </w:rPr>
        <w:t xml:space="preserve"> </w:t>
      </w:r>
      <w:r w:rsidRPr="0031004F">
        <w:rPr>
          <w:i/>
          <w:sz w:val="18"/>
          <w:szCs w:val="18"/>
        </w:rPr>
        <w:t>цена</w:t>
      </w:r>
      <w:r>
        <w:rPr>
          <w:sz w:val="18"/>
          <w:szCs w:val="18"/>
        </w:rPr>
        <w:t>.</w:t>
      </w:r>
    </w:p>
    <w:p w:rsidR="00E8727E" w:rsidRDefault="00E8727E" w:rsidP="0031004F">
      <w:pPr>
        <w:spacing w:line="120" w:lineRule="auto"/>
        <w:jc w:val="both"/>
        <w:rPr>
          <w:sz w:val="18"/>
          <w:szCs w:val="18"/>
        </w:rPr>
      </w:pPr>
    </w:p>
    <w:p w:rsidR="00863569" w:rsidRPr="0031004F" w:rsidRDefault="00863569" w:rsidP="00134E52">
      <w:pPr>
        <w:jc w:val="both"/>
        <w:rPr>
          <w:sz w:val="18"/>
          <w:szCs w:val="18"/>
          <w:u w:val="single"/>
        </w:rPr>
      </w:pPr>
      <w:r w:rsidRPr="0031004F">
        <w:rPr>
          <w:sz w:val="18"/>
          <w:szCs w:val="18"/>
          <w:u w:val="single"/>
        </w:rPr>
        <w:t>Изучение инвестиционного рынка предполагает следующие этапы:</w:t>
      </w:r>
    </w:p>
    <w:p w:rsidR="00B64FAA" w:rsidRPr="0005051E" w:rsidRDefault="00B64FAA" w:rsidP="00134E52">
      <w:pPr>
        <w:jc w:val="both"/>
        <w:rPr>
          <w:sz w:val="18"/>
          <w:szCs w:val="18"/>
        </w:rPr>
      </w:pPr>
      <w:r w:rsidRPr="0031004F">
        <w:rPr>
          <w:b/>
          <w:sz w:val="18"/>
          <w:szCs w:val="18"/>
        </w:rPr>
        <w:t>1)</w:t>
      </w:r>
      <w:r w:rsidR="0005051E" w:rsidRPr="0005051E">
        <w:rPr>
          <w:sz w:val="18"/>
          <w:szCs w:val="18"/>
        </w:rPr>
        <w:t xml:space="preserve"> </w:t>
      </w:r>
      <w:r w:rsidR="004869AE">
        <w:rPr>
          <w:sz w:val="18"/>
          <w:szCs w:val="18"/>
        </w:rPr>
        <w:t>И</w:t>
      </w:r>
      <w:r w:rsidR="0005051E">
        <w:rPr>
          <w:sz w:val="18"/>
          <w:szCs w:val="18"/>
        </w:rPr>
        <w:t>зучение макроэкономических показателей развития инвестиционного рынка.</w:t>
      </w:r>
    </w:p>
    <w:p w:rsidR="00463664" w:rsidRDefault="00463664" w:rsidP="00134E52">
      <w:pPr>
        <w:jc w:val="both"/>
        <w:rPr>
          <w:sz w:val="18"/>
          <w:szCs w:val="18"/>
        </w:rPr>
      </w:pPr>
      <w:r w:rsidRPr="0031004F"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Изучение привлекательности отраслей (подотраслей).</w:t>
      </w:r>
    </w:p>
    <w:p w:rsidR="00463664" w:rsidRDefault="00463664" w:rsidP="00134E52">
      <w:pPr>
        <w:jc w:val="both"/>
        <w:rPr>
          <w:sz w:val="18"/>
          <w:szCs w:val="18"/>
        </w:rPr>
      </w:pPr>
      <w:r w:rsidRPr="0031004F"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Изучение привлекательности регионов.</w:t>
      </w:r>
    </w:p>
    <w:p w:rsidR="00463664" w:rsidRDefault="00463664" w:rsidP="00134E52">
      <w:pPr>
        <w:jc w:val="both"/>
        <w:rPr>
          <w:sz w:val="18"/>
          <w:szCs w:val="18"/>
        </w:rPr>
      </w:pPr>
      <w:r w:rsidRPr="0031004F"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Изучение привлекательности отдельных компаний и фирм.</w:t>
      </w:r>
    </w:p>
    <w:p w:rsidR="0031004F" w:rsidRDefault="0031004F" w:rsidP="0031004F">
      <w:pPr>
        <w:spacing w:line="120" w:lineRule="auto"/>
        <w:jc w:val="both"/>
        <w:rPr>
          <w:sz w:val="18"/>
          <w:szCs w:val="18"/>
        </w:rPr>
      </w:pPr>
    </w:p>
    <w:p w:rsidR="00463664" w:rsidRDefault="00463664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Существует много различных классификаций рынка, общий подход отсутствует.</w:t>
      </w:r>
    </w:p>
    <w:p w:rsidR="00463664" w:rsidRDefault="00463664" w:rsidP="00134E52">
      <w:pPr>
        <w:jc w:val="both"/>
        <w:rPr>
          <w:sz w:val="18"/>
          <w:szCs w:val="18"/>
        </w:rPr>
      </w:pPr>
      <w:r w:rsidRPr="0031004F">
        <w:rPr>
          <w:b/>
          <w:sz w:val="18"/>
          <w:szCs w:val="18"/>
        </w:rPr>
        <w:t>Инвестиционный рынок</w:t>
      </w:r>
      <w:r>
        <w:rPr>
          <w:sz w:val="18"/>
          <w:szCs w:val="18"/>
        </w:rPr>
        <w:t xml:space="preserve"> – это система, которая включает в себя:</w:t>
      </w:r>
    </w:p>
    <w:p w:rsidR="00463664" w:rsidRDefault="00463664" w:rsidP="00134E52">
      <w:pPr>
        <w:jc w:val="both"/>
        <w:rPr>
          <w:sz w:val="18"/>
          <w:szCs w:val="18"/>
        </w:rPr>
      </w:pPr>
      <w:r w:rsidRPr="00024B49"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</w:t>
      </w:r>
      <w:r w:rsidRPr="00024B49">
        <w:rPr>
          <w:b/>
          <w:i/>
          <w:sz w:val="18"/>
          <w:szCs w:val="18"/>
        </w:rPr>
        <w:t>субъект</w:t>
      </w:r>
      <w:r w:rsidR="006A3316" w:rsidRPr="00024B49">
        <w:rPr>
          <w:b/>
          <w:i/>
          <w:sz w:val="18"/>
          <w:szCs w:val="18"/>
        </w:rPr>
        <w:t>ы</w:t>
      </w:r>
      <w:r>
        <w:rPr>
          <w:sz w:val="18"/>
          <w:szCs w:val="18"/>
        </w:rPr>
        <w:t xml:space="preserve"> (инвесторы, подрядчики, проектные организации);</w:t>
      </w:r>
    </w:p>
    <w:p w:rsidR="00463664" w:rsidRDefault="00463664" w:rsidP="00134E52">
      <w:pPr>
        <w:jc w:val="both"/>
        <w:rPr>
          <w:sz w:val="18"/>
          <w:szCs w:val="18"/>
        </w:rPr>
      </w:pPr>
      <w:r w:rsidRPr="00024B49"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</w:t>
      </w:r>
      <w:r w:rsidRPr="00024B49">
        <w:rPr>
          <w:b/>
          <w:i/>
          <w:sz w:val="18"/>
          <w:szCs w:val="18"/>
        </w:rPr>
        <w:t>объекты</w:t>
      </w:r>
      <w:r>
        <w:rPr>
          <w:sz w:val="18"/>
          <w:szCs w:val="18"/>
        </w:rPr>
        <w:t xml:space="preserve"> (материальные, нематериальные);</w:t>
      </w:r>
    </w:p>
    <w:p w:rsidR="00463664" w:rsidRDefault="00463664" w:rsidP="00134E52">
      <w:pPr>
        <w:jc w:val="both"/>
        <w:rPr>
          <w:sz w:val="18"/>
          <w:szCs w:val="18"/>
        </w:rPr>
      </w:pPr>
      <w:r w:rsidRPr="00024B49"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</w:t>
      </w:r>
      <w:r w:rsidRPr="00024B49">
        <w:rPr>
          <w:b/>
          <w:i/>
          <w:sz w:val="18"/>
          <w:szCs w:val="18"/>
        </w:rPr>
        <w:t>инфраструктуру</w:t>
      </w:r>
      <w:r>
        <w:rPr>
          <w:sz w:val="18"/>
          <w:szCs w:val="18"/>
        </w:rPr>
        <w:t>;</w:t>
      </w:r>
    </w:p>
    <w:p w:rsidR="00463664" w:rsidRPr="00024B49" w:rsidRDefault="00463664" w:rsidP="00134E52">
      <w:pPr>
        <w:jc w:val="both"/>
        <w:rPr>
          <w:i/>
          <w:sz w:val="18"/>
          <w:szCs w:val="18"/>
        </w:rPr>
      </w:pPr>
      <w:r w:rsidRPr="00024B49">
        <w:rPr>
          <w:b/>
          <w:sz w:val="18"/>
          <w:szCs w:val="18"/>
        </w:rPr>
        <w:t>4)</w:t>
      </w:r>
      <w:r w:rsidRPr="00024B49">
        <w:rPr>
          <w:i/>
          <w:sz w:val="18"/>
          <w:szCs w:val="18"/>
        </w:rPr>
        <w:t xml:space="preserve"> </w:t>
      </w:r>
      <w:r w:rsidR="006A3316" w:rsidRPr="00024B49">
        <w:rPr>
          <w:b/>
          <w:i/>
          <w:sz w:val="18"/>
          <w:szCs w:val="18"/>
        </w:rPr>
        <w:t>рыночный</w:t>
      </w:r>
      <w:r w:rsidR="006A3316" w:rsidRPr="00024B49">
        <w:rPr>
          <w:i/>
          <w:sz w:val="18"/>
          <w:szCs w:val="18"/>
        </w:rPr>
        <w:t xml:space="preserve"> </w:t>
      </w:r>
      <w:r w:rsidR="006A3316" w:rsidRPr="00024B49">
        <w:rPr>
          <w:b/>
          <w:i/>
          <w:sz w:val="18"/>
          <w:szCs w:val="18"/>
        </w:rPr>
        <w:t>механизм</w:t>
      </w:r>
      <w:r w:rsidR="006A3316" w:rsidRPr="00024B49">
        <w:rPr>
          <w:i/>
          <w:sz w:val="18"/>
          <w:szCs w:val="18"/>
        </w:rPr>
        <w:t>;</w:t>
      </w:r>
    </w:p>
    <w:p w:rsidR="006A3316" w:rsidRDefault="006A3316" w:rsidP="00134E52">
      <w:pPr>
        <w:jc w:val="both"/>
        <w:rPr>
          <w:sz w:val="18"/>
          <w:szCs w:val="18"/>
        </w:rPr>
      </w:pPr>
      <w:r w:rsidRPr="00024B49">
        <w:rPr>
          <w:b/>
          <w:sz w:val="18"/>
          <w:szCs w:val="18"/>
        </w:rPr>
        <w:t>5)</w:t>
      </w:r>
      <w:r>
        <w:rPr>
          <w:sz w:val="18"/>
          <w:szCs w:val="18"/>
        </w:rPr>
        <w:t xml:space="preserve"> </w:t>
      </w:r>
      <w:r w:rsidRPr="00024B49">
        <w:rPr>
          <w:b/>
          <w:i/>
          <w:sz w:val="18"/>
          <w:szCs w:val="18"/>
        </w:rPr>
        <w:t>контроль</w:t>
      </w:r>
      <w:r>
        <w:rPr>
          <w:sz w:val="18"/>
          <w:szCs w:val="18"/>
        </w:rPr>
        <w:t xml:space="preserve"> со стороны государства за деятельностью рыночного механизма.</w:t>
      </w:r>
    </w:p>
    <w:p w:rsidR="00EA4420" w:rsidRDefault="00EA4420" w:rsidP="006F3C7F">
      <w:pPr>
        <w:spacing w:line="120" w:lineRule="auto"/>
        <w:jc w:val="both"/>
        <w:rPr>
          <w:sz w:val="18"/>
          <w:szCs w:val="18"/>
        </w:rPr>
      </w:pPr>
    </w:p>
    <w:p w:rsidR="006A3316" w:rsidRDefault="0054027E" w:rsidP="00134E52">
      <w:pPr>
        <w:jc w:val="both"/>
        <w:rPr>
          <w:sz w:val="18"/>
          <w:szCs w:val="18"/>
        </w:rPr>
      </w:pPr>
      <w:r w:rsidRPr="0086109C">
        <w:rPr>
          <w:b/>
          <w:sz w:val="18"/>
          <w:szCs w:val="18"/>
        </w:rPr>
        <w:t>Рынок реальных активов</w:t>
      </w:r>
      <w:r>
        <w:rPr>
          <w:sz w:val="18"/>
          <w:szCs w:val="18"/>
        </w:rPr>
        <w:t xml:space="preserve"> предлагает такие товары и услуги:</w:t>
      </w:r>
    </w:p>
    <w:p w:rsidR="0054027E" w:rsidRDefault="0054027E" w:rsidP="00134E52">
      <w:pPr>
        <w:jc w:val="both"/>
        <w:rPr>
          <w:sz w:val="18"/>
          <w:szCs w:val="18"/>
        </w:rPr>
      </w:pPr>
      <w:r w:rsidRPr="00E52D61"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недвижимость, участки под застройку, земля, оборудование, строительные материалы, т.е. </w:t>
      </w:r>
      <w:r w:rsidR="000E50A6">
        <w:rPr>
          <w:sz w:val="18"/>
          <w:szCs w:val="18"/>
        </w:rPr>
        <w:t>ипотечный рынок;</w:t>
      </w:r>
    </w:p>
    <w:p w:rsidR="000E50A6" w:rsidRDefault="000E50A6" w:rsidP="00134E52">
      <w:pPr>
        <w:jc w:val="both"/>
        <w:rPr>
          <w:sz w:val="18"/>
          <w:szCs w:val="18"/>
        </w:rPr>
      </w:pPr>
      <w:r w:rsidRPr="00E52D61">
        <w:rPr>
          <w:b/>
          <w:sz w:val="18"/>
          <w:szCs w:val="18"/>
        </w:rPr>
        <w:t>2)</w:t>
      </w:r>
      <w:r w:rsidR="00432D3F">
        <w:rPr>
          <w:sz w:val="18"/>
          <w:szCs w:val="18"/>
        </w:rPr>
        <w:t xml:space="preserve"> изыскательские, пусконаладочные, конструкторские, строительные и другие работы и услуги, т.е. подрядный рынок;</w:t>
      </w:r>
    </w:p>
    <w:p w:rsidR="00432D3F" w:rsidRDefault="00432D3F" w:rsidP="00134E52">
      <w:pPr>
        <w:jc w:val="both"/>
        <w:rPr>
          <w:sz w:val="18"/>
          <w:szCs w:val="18"/>
        </w:rPr>
      </w:pPr>
      <w:r w:rsidRPr="00E52D61"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</w:t>
      </w:r>
      <w:r w:rsidR="00855ED9">
        <w:rPr>
          <w:sz w:val="18"/>
          <w:szCs w:val="18"/>
        </w:rPr>
        <w:t xml:space="preserve">патенты, лицензии, НОУ-ХАУ, новые технологии, </w:t>
      </w:r>
      <w:r w:rsidR="00EA4420">
        <w:rPr>
          <w:sz w:val="18"/>
          <w:szCs w:val="18"/>
        </w:rPr>
        <w:t>инженер</w:t>
      </w:r>
      <w:r w:rsidR="00855ED9">
        <w:rPr>
          <w:sz w:val="18"/>
          <w:szCs w:val="18"/>
        </w:rPr>
        <w:t>инговые</w:t>
      </w:r>
      <w:r w:rsidR="00EA4420">
        <w:rPr>
          <w:sz w:val="18"/>
          <w:szCs w:val="18"/>
        </w:rPr>
        <w:t xml:space="preserve"> и консалтинговые услуги;</w:t>
      </w:r>
    </w:p>
    <w:p w:rsidR="00EA4420" w:rsidRDefault="00EA4420" w:rsidP="00134E52">
      <w:pPr>
        <w:jc w:val="both"/>
        <w:rPr>
          <w:sz w:val="18"/>
          <w:szCs w:val="18"/>
        </w:rPr>
      </w:pPr>
      <w:r w:rsidRPr="00E52D61"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рынок рабочей силы соответствующей подготовки и квалификации.</w:t>
      </w:r>
    </w:p>
    <w:p w:rsidR="00EA4420" w:rsidRDefault="00EA4420" w:rsidP="006F3C7F">
      <w:pPr>
        <w:spacing w:line="120" w:lineRule="auto"/>
        <w:jc w:val="both"/>
        <w:rPr>
          <w:sz w:val="18"/>
          <w:szCs w:val="18"/>
        </w:rPr>
      </w:pPr>
    </w:p>
    <w:p w:rsidR="00EA4420" w:rsidRDefault="00EA4420" w:rsidP="00134E52">
      <w:pPr>
        <w:jc w:val="both"/>
        <w:rPr>
          <w:sz w:val="18"/>
          <w:szCs w:val="18"/>
        </w:rPr>
      </w:pPr>
      <w:r w:rsidRPr="0086109C">
        <w:rPr>
          <w:b/>
          <w:sz w:val="18"/>
          <w:szCs w:val="18"/>
        </w:rPr>
        <w:t>Рынок финансовых активов</w:t>
      </w:r>
      <w:r>
        <w:rPr>
          <w:sz w:val="18"/>
          <w:szCs w:val="18"/>
        </w:rPr>
        <w:t xml:space="preserve"> (финансовый рынок)</w:t>
      </w:r>
      <w:r w:rsidR="00E25796">
        <w:rPr>
          <w:sz w:val="18"/>
          <w:szCs w:val="18"/>
        </w:rPr>
        <w:t xml:space="preserve">: валютный денежно-кредитный, фондовый рынки, рынок </w:t>
      </w:r>
      <w:r w:rsidR="0086109C">
        <w:rPr>
          <w:sz w:val="18"/>
          <w:szCs w:val="18"/>
        </w:rPr>
        <w:t>недвижимости и земли, рынок золота, драгоценных металлов.</w:t>
      </w:r>
    </w:p>
    <w:p w:rsidR="0086109C" w:rsidRDefault="0086109C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Производство и движение инвестиционных товаров обеспечивается элементами </w:t>
      </w:r>
      <w:r w:rsidRPr="00E52D61">
        <w:rPr>
          <w:b/>
          <w:i/>
          <w:sz w:val="18"/>
          <w:szCs w:val="18"/>
        </w:rPr>
        <w:t>инвестиционной инфраструктуры</w:t>
      </w:r>
      <w:r>
        <w:rPr>
          <w:sz w:val="18"/>
          <w:szCs w:val="18"/>
        </w:rPr>
        <w:t>, основными задачами которой являются обслуживание инвестиционной сферы и удовлетворение инвестиционного спроса.</w:t>
      </w:r>
    </w:p>
    <w:p w:rsidR="006F3C7F" w:rsidRDefault="006F3C7F" w:rsidP="006F3C7F">
      <w:pPr>
        <w:spacing w:line="120" w:lineRule="auto"/>
        <w:jc w:val="both"/>
        <w:rPr>
          <w:sz w:val="18"/>
          <w:szCs w:val="18"/>
        </w:rPr>
      </w:pPr>
    </w:p>
    <w:p w:rsidR="0086109C" w:rsidRDefault="0086109C" w:rsidP="00134E52">
      <w:pPr>
        <w:jc w:val="both"/>
        <w:rPr>
          <w:sz w:val="18"/>
          <w:szCs w:val="18"/>
        </w:rPr>
      </w:pPr>
      <w:r w:rsidRPr="00E52D61">
        <w:rPr>
          <w:sz w:val="18"/>
          <w:szCs w:val="18"/>
          <w:u w:val="single"/>
        </w:rPr>
        <w:t>Если иметь ввиду рынок реальных активов</w:t>
      </w:r>
      <w:r>
        <w:rPr>
          <w:sz w:val="18"/>
          <w:szCs w:val="18"/>
        </w:rPr>
        <w:t xml:space="preserve">, то важнейшими элементами инфраструктуры являются: строительные, архитектурные, </w:t>
      </w:r>
      <w:r w:rsidR="006F3C7F">
        <w:rPr>
          <w:sz w:val="18"/>
          <w:szCs w:val="18"/>
        </w:rPr>
        <w:t>проектно-изыскательные, монтажные и пусконаладочные фирмы, которые создают инвестиционные проект и его реализуют.</w:t>
      </w:r>
    </w:p>
    <w:p w:rsidR="006F3C7F" w:rsidRDefault="006F3C7F" w:rsidP="006F3C7F">
      <w:pPr>
        <w:spacing w:line="120" w:lineRule="auto"/>
        <w:jc w:val="both"/>
        <w:rPr>
          <w:sz w:val="18"/>
          <w:szCs w:val="18"/>
        </w:rPr>
      </w:pPr>
    </w:p>
    <w:p w:rsidR="006F3C7F" w:rsidRDefault="006F3C7F" w:rsidP="00134E52">
      <w:pPr>
        <w:jc w:val="both"/>
        <w:rPr>
          <w:sz w:val="18"/>
          <w:szCs w:val="18"/>
        </w:rPr>
      </w:pPr>
      <w:r w:rsidRPr="000541AA">
        <w:rPr>
          <w:sz w:val="18"/>
          <w:szCs w:val="18"/>
          <w:u w:val="single"/>
        </w:rPr>
        <w:t>Если речь идет о рынке финансовых активов</w:t>
      </w:r>
      <w:r>
        <w:rPr>
          <w:sz w:val="18"/>
          <w:szCs w:val="18"/>
        </w:rPr>
        <w:t>, то важнейшими элементами инфраструктуры являются: фондовые биржи, брокерские и дилерские конторы, банковские и парабанковские институты, депозитарии.</w:t>
      </w:r>
    </w:p>
    <w:p w:rsidR="006F3C7F" w:rsidRDefault="006F3C7F" w:rsidP="00E52D61">
      <w:pPr>
        <w:spacing w:line="120" w:lineRule="auto"/>
        <w:jc w:val="both"/>
        <w:rPr>
          <w:sz w:val="18"/>
          <w:szCs w:val="18"/>
        </w:rPr>
      </w:pPr>
    </w:p>
    <w:p w:rsidR="004F5416" w:rsidRDefault="004F5416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Все вышесказанные институты образуют </w:t>
      </w:r>
      <w:r w:rsidRPr="000541AA">
        <w:rPr>
          <w:b/>
          <w:i/>
          <w:sz w:val="18"/>
          <w:szCs w:val="18"/>
        </w:rPr>
        <w:t>институциональный</w:t>
      </w:r>
      <w:r>
        <w:rPr>
          <w:sz w:val="18"/>
          <w:szCs w:val="18"/>
        </w:rPr>
        <w:t xml:space="preserve"> элемент инфраструктуры.</w:t>
      </w:r>
    </w:p>
    <w:p w:rsidR="00E52D61" w:rsidRDefault="00E52D61" w:rsidP="00E52D61">
      <w:pPr>
        <w:spacing w:line="120" w:lineRule="auto"/>
        <w:jc w:val="both"/>
        <w:rPr>
          <w:sz w:val="18"/>
          <w:szCs w:val="18"/>
        </w:rPr>
      </w:pPr>
    </w:p>
    <w:p w:rsidR="004F5416" w:rsidRDefault="004F5416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Второй элемент</w:t>
      </w:r>
      <w:r w:rsidR="002C2FDA">
        <w:rPr>
          <w:sz w:val="18"/>
          <w:szCs w:val="18"/>
        </w:rPr>
        <w:t xml:space="preserve"> – </w:t>
      </w:r>
      <w:r w:rsidR="002C2FDA" w:rsidRPr="000541AA">
        <w:rPr>
          <w:b/>
          <w:i/>
          <w:sz w:val="18"/>
          <w:szCs w:val="18"/>
        </w:rPr>
        <w:t>законодательно-правовой</w:t>
      </w:r>
      <w:r w:rsidR="002C2FDA">
        <w:rPr>
          <w:sz w:val="18"/>
          <w:szCs w:val="18"/>
        </w:rPr>
        <w:t xml:space="preserve"> (законы Украины и другие нормативно-правовые акты, которые регулируют инвестиционную сферу, защищая права эмитентов и инвесторов и формируют их обязанности).</w:t>
      </w:r>
    </w:p>
    <w:p w:rsidR="00E52D61" w:rsidRDefault="00E52D61" w:rsidP="00E52D61">
      <w:pPr>
        <w:spacing w:line="120" w:lineRule="auto"/>
        <w:jc w:val="both"/>
        <w:rPr>
          <w:sz w:val="18"/>
          <w:szCs w:val="18"/>
        </w:rPr>
      </w:pPr>
    </w:p>
    <w:p w:rsidR="002C2FDA" w:rsidRDefault="002C2FDA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Третий элемент – </w:t>
      </w:r>
      <w:r w:rsidRPr="000541AA">
        <w:rPr>
          <w:b/>
          <w:i/>
          <w:sz w:val="18"/>
          <w:szCs w:val="18"/>
        </w:rPr>
        <w:t>информационный элемент инфраструктуры</w:t>
      </w:r>
      <w:r>
        <w:rPr>
          <w:sz w:val="18"/>
          <w:szCs w:val="18"/>
        </w:rPr>
        <w:t xml:space="preserve"> (СМИ и различные рейтинговые агентства, которые должны давать </w:t>
      </w:r>
      <w:r w:rsidR="00134C19">
        <w:rPr>
          <w:sz w:val="18"/>
          <w:szCs w:val="18"/>
        </w:rPr>
        <w:t>полную, правдивую и достоверную информацию о различных эмитентах и помогать инвесторам в выборе различных инвестиционных документах)</w:t>
      </w:r>
    </w:p>
    <w:p w:rsidR="00E52D61" w:rsidRPr="0086109C" w:rsidRDefault="00E52D61" w:rsidP="00134E52">
      <w:pPr>
        <w:jc w:val="both"/>
        <w:rPr>
          <w:sz w:val="18"/>
          <w:szCs w:val="18"/>
        </w:rPr>
      </w:pPr>
    </w:p>
    <w:p w:rsidR="00AA1828" w:rsidRPr="00AA1828" w:rsidRDefault="00AA1828" w:rsidP="00AA1828">
      <w:pPr>
        <w:jc w:val="both"/>
        <w:rPr>
          <w:b/>
          <w:sz w:val="18"/>
          <w:szCs w:val="18"/>
        </w:rPr>
      </w:pPr>
      <w:r w:rsidRPr="00AA1828">
        <w:rPr>
          <w:b/>
          <w:sz w:val="18"/>
          <w:szCs w:val="18"/>
        </w:rPr>
        <w:t>5. Правовое и макроэкономическое регулирование инвестиционной деятельности.</w:t>
      </w:r>
    </w:p>
    <w:p w:rsidR="006A3316" w:rsidRDefault="00AA1828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Правовая система Украины включает более 100 законов и законодательных актов.</w:t>
      </w:r>
    </w:p>
    <w:p w:rsidR="003C7F8F" w:rsidRDefault="00AA1828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Важнейшие</w:t>
      </w:r>
      <w:r w:rsidR="004A569B">
        <w:rPr>
          <w:sz w:val="18"/>
          <w:szCs w:val="18"/>
        </w:rPr>
        <w:t xml:space="preserve"> среди них: закон Украины «</w:t>
      </w:r>
      <w:r w:rsidR="004A569B" w:rsidRPr="00B6758A">
        <w:rPr>
          <w:b/>
          <w:i/>
          <w:sz w:val="18"/>
          <w:szCs w:val="18"/>
        </w:rPr>
        <w:t>Об инвестиционной деятельности</w:t>
      </w:r>
      <w:r w:rsidR="004A569B">
        <w:rPr>
          <w:sz w:val="18"/>
          <w:szCs w:val="18"/>
        </w:rPr>
        <w:t>» от 18.09.91, закон Украины «</w:t>
      </w:r>
      <w:r w:rsidR="004A569B" w:rsidRPr="00F93A57">
        <w:rPr>
          <w:b/>
          <w:i/>
          <w:sz w:val="18"/>
          <w:szCs w:val="18"/>
        </w:rPr>
        <w:t>О гос. программе поощрения иностранных инвестиций в Украину</w:t>
      </w:r>
      <w:r w:rsidR="004A569B">
        <w:rPr>
          <w:sz w:val="18"/>
          <w:szCs w:val="18"/>
        </w:rPr>
        <w:t>», закон Украины «</w:t>
      </w:r>
      <w:r w:rsidR="00046FE8" w:rsidRPr="00F93A57">
        <w:rPr>
          <w:b/>
          <w:i/>
          <w:sz w:val="18"/>
          <w:szCs w:val="18"/>
        </w:rPr>
        <w:t>О хозяйственном обществе</w:t>
      </w:r>
      <w:r w:rsidR="00046FE8">
        <w:rPr>
          <w:sz w:val="18"/>
          <w:szCs w:val="18"/>
        </w:rPr>
        <w:t>», закон Украины «</w:t>
      </w:r>
      <w:r w:rsidR="00046FE8" w:rsidRPr="00F93A57">
        <w:rPr>
          <w:b/>
          <w:i/>
          <w:sz w:val="18"/>
          <w:szCs w:val="18"/>
        </w:rPr>
        <w:t>О предпринимательстве</w:t>
      </w:r>
      <w:r w:rsidR="00046FE8">
        <w:rPr>
          <w:sz w:val="18"/>
          <w:szCs w:val="18"/>
        </w:rPr>
        <w:t>», закон Украины «</w:t>
      </w:r>
      <w:r w:rsidR="00046FE8" w:rsidRPr="00F93A57">
        <w:rPr>
          <w:b/>
          <w:i/>
          <w:sz w:val="18"/>
          <w:szCs w:val="18"/>
        </w:rPr>
        <w:t>О собственности</w:t>
      </w:r>
      <w:r w:rsidR="00046FE8">
        <w:rPr>
          <w:sz w:val="18"/>
          <w:szCs w:val="18"/>
        </w:rPr>
        <w:t>», закон Украины «</w:t>
      </w:r>
      <w:r w:rsidR="00046FE8" w:rsidRPr="00F93A57">
        <w:rPr>
          <w:b/>
          <w:i/>
          <w:sz w:val="18"/>
          <w:szCs w:val="18"/>
        </w:rPr>
        <w:t>Об институтах совместного инвестирования</w:t>
      </w:r>
      <w:r w:rsidR="003C7F8F" w:rsidRPr="00F93A57">
        <w:rPr>
          <w:b/>
          <w:i/>
          <w:sz w:val="18"/>
          <w:szCs w:val="18"/>
        </w:rPr>
        <w:t>: корпоративных и паевых инвестиционных фондах</w:t>
      </w:r>
      <w:r w:rsidR="003C7F8F">
        <w:rPr>
          <w:sz w:val="18"/>
          <w:szCs w:val="18"/>
        </w:rPr>
        <w:t>»</w:t>
      </w:r>
      <w:r w:rsidR="00F93A57">
        <w:rPr>
          <w:sz w:val="18"/>
          <w:szCs w:val="18"/>
        </w:rPr>
        <w:t>; в</w:t>
      </w:r>
      <w:r w:rsidR="003C7F8F">
        <w:rPr>
          <w:sz w:val="18"/>
          <w:szCs w:val="18"/>
        </w:rPr>
        <w:t>веде</w:t>
      </w:r>
      <w:r w:rsidR="00024A1B">
        <w:rPr>
          <w:sz w:val="18"/>
          <w:szCs w:val="18"/>
        </w:rPr>
        <w:t>н</w:t>
      </w:r>
      <w:r w:rsidR="003C7F8F">
        <w:rPr>
          <w:sz w:val="18"/>
          <w:szCs w:val="18"/>
        </w:rPr>
        <w:t>н</w:t>
      </w:r>
      <w:r w:rsidR="00024A1B">
        <w:rPr>
          <w:sz w:val="18"/>
          <w:szCs w:val="18"/>
        </w:rPr>
        <w:t>ы</w:t>
      </w:r>
      <w:r w:rsidR="003C7F8F">
        <w:rPr>
          <w:sz w:val="18"/>
          <w:szCs w:val="18"/>
        </w:rPr>
        <w:t xml:space="preserve">е в действие с 01.01.04 </w:t>
      </w:r>
      <w:r w:rsidR="00024A1B" w:rsidRPr="00F93A57">
        <w:rPr>
          <w:b/>
          <w:i/>
          <w:sz w:val="18"/>
          <w:szCs w:val="18"/>
        </w:rPr>
        <w:t>Гражданский</w:t>
      </w:r>
      <w:r w:rsidR="00024A1B">
        <w:rPr>
          <w:sz w:val="18"/>
          <w:szCs w:val="18"/>
        </w:rPr>
        <w:t xml:space="preserve"> и </w:t>
      </w:r>
      <w:r w:rsidR="00024A1B" w:rsidRPr="00F93A57">
        <w:rPr>
          <w:b/>
          <w:i/>
          <w:sz w:val="18"/>
          <w:szCs w:val="18"/>
        </w:rPr>
        <w:t>Хозяйственный</w:t>
      </w:r>
      <w:r w:rsidR="00024A1B">
        <w:rPr>
          <w:sz w:val="18"/>
          <w:szCs w:val="18"/>
        </w:rPr>
        <w:t xml:space="preserve"> </w:t>
      </w:r>
      <w:r w:rsidR="00024A1B" w:rsidRPr="00F93A57">
        <w:rPr>
          <w:b/>
          <w:i/>
          <w:sz w:val="18"/>
          <w:szCs w:val="18"/>
        </w:rPr>
        <w:t>кодексы</w:t>
      </w:r>
      <w:r w:rsidR="00117F0C">
        <w:rPr>
          <w:sz w:val="18"/>
          <w:szCs w:val="18"/>
        </w:rPr>
        <w:t>; закон Украины «</w:t>
      </w:r>
      <w:r w:rsidR="00117F0C" w:rsidRPr="00842D00">
        <w:rPr>
          <w:b/>
          <w:i/>
          <w:sz w:val="18"/>
          <w:szCs w:val="18"/>
        </w:rPr>
        <w:t>Об ипотеке</w:t>
      </w:r>
      <w:r w:rsidR="00117F0C">
        <w:rPr>
          <w:sz w:val="18"/>
          <w:szCs w:val="18"/>
        </w:rPr>
        <w:t>», закон Украины «</w:t>
      </w:r>
      <w:r w:rsidR="00117F0C" w:rsidRPr="00842D00">
        <w:rPr>
          <w:b/>
          <w:i/>
          <w:sz w:val="18"/>
          <w:szCs w:val="18"/>
        </w:rPr>
        <w:t>О регуляторной политике государства в сфере хозяйственной деятельности</w:t>
      </w:r>
      <w:r w:rsidR="00842D00">
        <w:rPr>
          <w:sz w:val="18"/>
          <w:szCs w:val="18"/>
        </w:rPr>
        <w:t>», закон Украины «</w:t>
      </w:r>
      <w:r w:rsidR="00842D00" w:rsidRPr="00842D00">
        <w:rPr>
          <w:b/>
          <w:i/>
          <w:sz w:val="18"/>
          <w:szCs w:val="18"/>
        </w:rPr>
        <w:t>О ценных бумагах и фондовой бирже</w:t>
      </w:r>
      <w:r w:rsidR="00842D00">
        <w:rPr>
          <w:sz w:val="18"/>
          <w:szCs w:val="18"/>
        </w:rPr>
        <w:t>».</w:t>
      </w:r>
    </w:p>
    <w:p w:rsidR="00B6758A" w:rsidRDefault="00B6758A" w:rsidP="00134E52">
      <w:pPr>
        <w:jc w:val="both"/>
        <w:rPr>
          <w:sz w:val="18"/>
          <w:szCs w:val="18"/>
        </w:rPr>
      </w:pPr>
    </w:p>
    <w:p w:rsidR="00842D00" w:rsidRDefault="00991770" w:rsidP="00134E52">
      <w:pPr>
        <w:jc w:val="both"/>
        <w:rPr>
          <w:sz w:val="18"/>
          <w:szCs w:val="18"/>
        </w:rPr>
      </w:pPr>
      <w:r w:rsidRPr="00264CE8">
        <w:rPr>
          <w:sz w:val="18"/>
          <w:szCs w:val="18"/>
          <w:u w:val="single"/>
        </w:rPr>
        <w:t>Законодательная база</w:t>
      </w:r>
      <w:r>
        <w:rPr>
          <w:sz w:val="18"/>
          <w:szCs w:val="18"/>
        </w:rPr>
        <w:t xml:space="preserve"> устанавливает правовой статус инвесторов, их права и обязанности и </w:t>
      </w:r>
      <w:r w:rsidRPr="00264CE8">
        <w:rPr>
          <w:sz w:val="18"/>
          <w:szCs w:val="18"/>
          <w:u w:val="single"/>
        </w:rPr>
        <w:t>регулирует инвестиционную деятельность</w:t>
      </w:r>
      <w:r>
        <w:rPr>
          <w:sz w:val="18"/>
          <w:szCs w:val="18"/>
        </w:rPr>
        <w:t xml:space="preserve"> в ее различных формах:</w:t>
      </w:r>
    </w:p>
    <w:p w:rsidR="00991770" w:rsidRDefault="00991770" w:rsidP="00134E52">
      <w:pPr>
        <w:jc w:val="both"/>
        <w:rPr>
          <w:sz w:val="18"/>
          <w:szCs w:val="18"/>
        </w:rPr>
      </w:pPr>
      <w:r w:rsidRPr="00264CE8"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регулирование сфер и объектов инвестирования;</w:t>
      </w:r>
    </w:p>
    <w:p w:rsidR="00991770" w:rsidRDefault="00991770" w:rsidP="00134E52">
      <w:pPr>
        <w:jc w:val="both"/>
        <w:rPr>
          <w:sz w:val="18"/>
          <w:szCs w:val="18"/>
        </w:rPr>
      </w:pPr>
      <w:r w:rsidRPr="00264CE8"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</w:t>
      </w:r>
      <w:r w:rsidR="000412FF">
        <w:rPr>
          <w:sz w:val="18"/>
          <w:szCs w:val="18"/>
        </w:rPr>
        <w:t>налоговое регулирование инвестиционной деятельности;</w:t>
      </w:r>
    </w:p>
    <w:p w:rsidR="000412FF" w:rsidRDefault="000412FF" w:rsidP="00134E52">
      <w:pPr>
        <w:jc w:val="both"/>
        <w:rPr>
          <w:sz w:val="18"/>
          <w:szCs w:val="18"/>
        </w:rPr>
      </w:pPr>
      <w:r w:rsidRPr="00264CE8"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регулирование инвестиций путем проведения денежно-кредитной политики и принятия адекватных законов;</w:t>
      </w:r>
    </w:p>
    <w:p w:rsidR="000412FF" w:rsidRDefault="000412FF" w:rsidP="00134E52">
      <w:pPr>
        <w:jc w:val="both"/>
        <w:rPr>
          <w:sz w:val="18"/>
          <w:szCs w:val="18"/>
        </w:rPr>
      </w:pPr>
      <w:r w:rsidRPr="00264CE8"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</w:t>
      </w:r>
      <w:r w:rsidR="00F409D4">
        <w:rPr>
          <w:sz w:val="18"/>
          <w:szCs w:val="18"/>
        </w:rPr>
        <w:t>законы, регулирующие участие инвесторов в приватизации;</w:t>
      </w:r>
    </w:p>
    <w:p w:rsidR="00F409D4" w:rsidRDefault="00F409D4" w:rsidP="00134E52">
      <w:pPr>
        <w:jc w:val="both"/>
        <w:rPr>
          <w:sz w:val="18"/>
          <w:szCs w:val="18"/>
        </w:rPr>
      </w:pPr>
      <w:r w:rsidRPr="00264CE8">
        <w:rPr>
          <w:b/>
          <w:sz w:val="18"/>
          <w:szCs w:val="18"/>
        </w:rPr>
        <w:t>5)</w:t>
      </w:r>
      <w:r>
        <w:rPr>
          <w:sz w:val="18"/>
          <w:szCs w:val="18"/>
        </w:rPr>
        <w:t xml:space="preserve"> обеспечение защиты инвестиций, т.е. законодательное регулирование осуществления ПЗИ</w:t>
      </w:r>
    </w:p>
    <w:p w:rsidR="00F409D4" w:rsidRDefault="00F409D4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Украину и </w:t>
      </w:r>
      <w:r w:rsidR="003E7B52">
        <w:rPr>
          <w:sz w:val="18"/>
          <w:szCs w:val="18"/>
        </w:rPr>
        <w:t>инвестиций из Украины.</w:t>
      </w:r>
    </w:p>
    <w:p w:rsidR="00264CE8" w:rsidRDefault="00264CE8" w:rsidP="00264CE8">
      <w:pPr>
        <w:spacing w:line="120" w:lineRule="auto"/>
        <w:jc w:val="both"/>
        <w:rPr>
          <w:sz w:val="18"/>
          <w:szCs w:val="18"/>
        </w:rPr>
      </w:pPr>
    </w:p>
    <w:p w:rsidR="003E7B52" w:rsidRDefault="003E7B52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Экономическая теория и практика стран с рыночной экономикой выработала многообразный комплекс мер воздействия на инвестиционный рынок. В зависимости от </w:t>
      </w:r>
      <w:r w:rsidR="00851EFB">
        <w:rPr>
          <w:sz w:val="18"/>
          <w:szCs w:val="18"/>
        </w:rPr>
        <w:t>состояния экономики (темп</w:t>
      </w:r>
      <w:r w:rsidR="00264CE8">
        <w:rPr>
          <w:sz w:val="18"/>
          <w:szCs w:val="18"/>
        </w:rPr>
        <w:t>ы</w:t>
      </w:r>
      <w:r w:rsidR="00851EFB">
        <w:rPr>
          <w:sz w:val="18"/>
          <w:szCs w:val="18"/>
        </w:rPr>
        <w:t xml:space="preserve"> роста, стадии экономического цикла, уровень инфляции, дефицит гос. бюджета, состояние платежного баланса) применяются </w:t>
      </w:r>
      <w:r w:rsidR="00851EFB" w:rsidRPr="00350B68">
        <w:rPr>
          <w:sz w:val="18"/>
          <w:szCs w:val="18"/>
          <w:u w:val="single"/>
        </w:rPr>
        <w:t>рыночные концепции гос</w:t>
      </w:r>
      <w:r w:rsidR="00264CE8" w:rsidRPr="00350B68">
        <w:rPr>
          <w:sz w:val="18"/>
          <w:szCs w:val="18"/>
          <w:u w:val="single"/>
        </w:rPr>
        <w:t>ударственного</w:t>
      </w:r>
      <w:r w:rsidR="00851EFB" w:rsidRPr="00350B68">
        <w:rPr>
          <w:sz w:val="18"/>
          <w:szCs w:val="18"/>
          <w:u w:val="single"/>
        </w:rPr>
        <w:t xml:space="preserve"> регулирования</w:t>
      </w:r>
      <w:r w:rsidR="00851EFB">
        <w:rPr>
          <w:sz w:val="18"/>
          <w:szCs w:val="18"/>
        </w:rPr>
        <w:t xml:space="preserve">, которые </w:t>
      </w:r>
      <w:r w:rsidR="00851EFB" w:rsidRPr="00350B68">
        <w:rPr>
          <w:sz w:val="18"/>
          <w:szCs w:val="18"/>
          <w:u w:val="single"/>
        </w:rPr>
        <w:t>основываются на двух целевых установках</w:t>
      </w:r>
      <w:r w:rsidR="00851EFB">
        <w:rPr>
          <w:sz w:val="18"/>
          <w:szCs w:val="18"/>
        </w:rPr>
        <w:t>:</w:t>
      </w:r>
    </w:p>
    <w:p w:rsidR="00EA5B8B" w:rsidRDefault="00EA5B8B" w:rsidP="00134E52">
      <w:pPr>
        <w:jc w:val="both"/>
        <w:rPr>
          <w:sz w:val="18"/>
          <w:szCs w:val="18"/>
        </w:rPr>
      </w:pPr>
      <w:r w:rsidRPr="00350B68"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</w:t>
      </w:r>
      <w:r w:rsidRPr="00350B68">
        <w:rPr>
          <w:b/>
          <w:i/>
          <w:sz w:val="18"/>
          <w:szCs w:val="18"/>
        </w:rPr>
        <w:t>конечная цель</w:t>
      </w:r>
      <w:r>
        <w:rPr>
          <w:sz w:val="18"/>
          <w:szCs w:val="18"/>
        </w:rPr>
        <w:t xml:space="preserve">, где общими макроэкономическими задачами являются рост объемов производства и </w:t>
      </w:r>
      <w:r w:rsidR="008B0708">
        <w:rPr>
          <w:sz w:val="18"/>
          <w:szCs w:val="18"/>
        </w:rPr>
        <w:t>занятости, стабильн</w:t>
      </w:r>
      <w:r w:rsidR="0046046B">
        <w:rPr>
          <w:sz w:val="18"/>
          <w:szCs w:val="18"/>
        </w:rPr>
        <w:t>ость цен, а также оптимальное состояние гос. бюджета, платежного баланса, объем государственных валютных</w:t>
      </w:r>
      <w:r w:rsidR="003D1F43">
        <w:rPr>
          <w:sz w:val="18"/>
          <w:szCs w:val="18"/>
        </w:rPr>
        <w:t xml:space="preserve"> ресурсов, размер внешнего и внутреннего долга;</w:t>
      </w:r>
    </w:p>
    <w:p w:rsidR="003D1F43" w:rsidRDefault="003D1F43" w:rsidP="00134E52">
      <w:pPr>
        <w:jc w:val="both"/>
        <w:rPr>
          <w:sz w:val="18"/>
          <w:szCs w:val="18"/>
        </w:rPr>
      </w:pPr>
      <w:r w:rsidRPr="00350B68"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</w:t>
      </w:r>
      <w:r w:rsidRPr="00350B68">
        <w:rPr>
          <w:b/>
          <w:i/>
          <w:sz w:val="18"/>
          <w:szCs w:val="18"/>
        </w:rPr>
        <w:t>промежуточная цель</w:t>
      </w:r>
      <w:r>
        <w:rPr>
          <w:sz w:val="18"/>
          <w:szCs w:val="18"/>
        </w:rPr>
        <w:t xml:space="preserve"> – состояние инвести</w:t>
      </w:r>
      <w:r w:rsidR="0067081D">
        <w:rPr>
          <w:sz w:val="18"/>
          <w:szCs w:val="18"/>
        </w:rPr>
        <w:t>ц</w:t>
      </w:r>
      <w:r>
        <w:rPr>
          <w:sz w:val="18"/>
          <w:szCs w:val="18"/>
        </w:rPr>
        <w:t>ионной сферы и инвестиционного рынка</w:t>
      </w:r>
      <w:r w:rsidR="0067081D">
        <w:rPr>
          <w:sz w:val="18"/>
          <w:szCs w:val="18"/>
        </w:rPr>
        <w:t>. Главными задачами являются: поддержание стабильности процентной ставки, низкий уровень инфляции, мониторинг за динамикой денежной массы.</w:t>
      </w:r>
    </w:p>
    <w:p w:rsidR="0067081D" w:rsidRDefault="0067081D" w:rsidP="008D4E15">
      <w:pPr>
        <w:spacing w:line="120" w:lineRule="auto"/>
        <w:jc w:val="both"/>
        <w:rPr>
          <w:sz w:val="18"/>
          <w:szCs w:val="18"/>
        </w:rPr>
      </w:pPr>
    </w:p>
    <w:p w:rsidR="0067081D" w:rsidRDefault="0067081D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Существует </w:t>
      </w:r>
      <w:r w:rsidRPr="008D4E15">
        <w:rPr>
          <w:sz w:val="18"/>
          <w:szCs w:val="18"/>
          <w:u w:val="single"/>
        </w:rPr>
        <w:t xml:space="preserve">два крайних подхода </w:t>
      </w:r>
      <w:r w:rsidR="00464A87" w:rsidRPr="008D4E15">
        <w:rPr>
          <w:sz w:val="18"/>
          <w:szCs w:val="18"/>
          <w:u w:val="single"/>
        </w:rPr>
        <w:t>вмешательства государства в инвестиционный процесс</w:t>
      </w:r>
      <w:r w:rsidR="00464A87">
        <w:rPr>
          <w:sz w:val="18"/>
          <w:szCs w:val="18"/>
        </w:rPr>
        <w:t>:</w:t>
      </w:r>
    </w:p>
    <w:p w:rsidR="00464A87" w:rsidRDefault="00464A87" w:rsidP="00134E52">
      <w:pPr>
        <w:jc w:val="both"/>
        <w:rPr>
          <w:sz w:val="18"/>
          <w:szCs w:val="18"/>
        </w:rPr>
      </w:pPr>
      <w:r w:rsidRPr="008D4E15">
        <w:rPr>
          <w:b/>
          <w:sz w:val="18"/>
          <w:szCs w:val="18"/>
        </w:rPr>
        <w:t>1.</w:t>
      </w:r>
      <w:r>
        <w:rPr>
          <w:sz w:val="18"/>
          <w:szCs w:val="18"/>
        </w:rPr>
        <w:t xml:space="preserve"> Государство берет на себя подавляющую часть функций инвестора, т.е. концентрацию в своих руках инвестиционного капитала, создание и финансирование проектов</w:t>
      </w:r>
      <w:r w:rsidR="009C157D">
        <w:rPr>
          <w:sz w:val="18"/>
          <w:szCs w:val="18"/>
        </w:rPr>
        <w:t>, материально-техническое снабжение, присвоение подавляющей части доходов от инвестиций. Эта крайность имела место в административно-командной экономике.</w:t>
      </w:r>
      <w:r>
        <w:rPr>
          <w:sz w:val="18"/>
          <w:szCs w:val="18"/>
        </w:rPr>
        <w:t xml:space="preserve"> </w:t>
      </w:r>
    </w:p>
    <w:p w:rsidR="009C157D" w:rsidRDefault="009C157D" w:rsidP="00134E52">
      <w:pPr>
        <w:jc w:val="both"/>
        <w:rPr>
          <w:sz w:val="18"/>
          <w:szCs w:val="18"/>
        </w:rPr>
      </w:pPr>
      <w:r w:rsidRPr="008D4E15">
        <w:rPr>
          <w:b/>
          <w:sz w:val="18"/>
          <w:szCs w:val="18"/>
        </w:rPr>
        <w:t>2.</w:t>
      </w:r>
      <w:r>
        <w:rPr>
          <w:sz w:val="18"/>
          <w:szCs w:val="18"/>
        </w:rPr>
        <w:t xml:space="preserve"> Максимальная свобода предоставляется частному инвестору и государство влияет на инвестиционный процесс в первую очередь через макроэкономические регуляторы: налоговую, </w:t>
      </w:r>
      <w:r w:rsidR="00444614">
        <w:rPr>
          <w:sz w:val="18"/>
          <w:szCs w:val="18"/>
        </w:rPr>
        <w:t>амортизационную, денежно-кредитную и ф</w:t>
      </w:r>
      <w:r w:rsidR="00CB06B6">
        <w:rPr>
          <w:sz w:val="18"/>
          <w:szCs w:val="18"/>
        </w:rPr>
        <w:t>инансовую политику, с помощью этих механизмов государство стремится создать благоприятный инвестиционный климат как для отечественных, так и для иностранных инвесторов.</w:t>
      </w:r>
    </w:p>
    <w:p w:rsidR="00CB06B6" w:rsidRDefault="00CB06B6" w:rsidP="00134E52">
      <w:pPr>
        <w:jc w:val="both"/>
        <w:rPr>
          <w:sz w:val="18"/>
          <w:szCs w:val="18"/>
        </w:rPr>
      </w:pPr>
    </w:p>
    <w:p w:rsidR="00CB06B6" w:rsidRDefault="00CB06B6" w:rsidP="00134E52">
      <w:pPr>
        <w:jc w:val="both"/>
        <w:rPr>
          <w:sz w:val="18"/>
          <w:szCs w:val="18"/>
        </w:rPr>
      </w:pPr>
      <w:r w:rsidRPr="008D4E15">
        <w:rPr>
          <w:b/>
          <w:sz w:val="18"/>
          <w:szCs w:val="18"/>
        </w:rPr>
        <w:t>6.</w:t>
      </w:r>
      <w:r>
        <w:rPr>
          <w:sz w:val="18"/>
          <w:szCs w:val="18"/>
        </w:rPr>
        <w:t xml:space="preserve"> </w:t>
      </w:r>
      <w:r w:rsidR="007649AC">
        <w:rPr>
          <w:sz w:val="18"/>
          <w:szCs w:val="18"/>
        </w:rPr>
        <w:t>На протяжении 90-х годов инвестиционная сфера Украины находилась в состоянии глубочайше</w:t>
      </w:r>
      <w:r w:rsidR="00EA44DC">
        <w:rPr>
          <w:sz w:val="18"/>
          <w:szCs w:val="18"/>
        </w:rPr>
        <w:t xml:space="preserve">го кризиса или даже коллапса. За период с </w:t>
      </w:r>
      <w:r w:rsidR="00681F1C">
        <w:rPr>
          <w:sz w:val="18"/>
          <w:szCs w:val="18"/>
        </w:rPr>
        <w:t>19</w:t>
      </w:r>
      <w:r w:rsidR="00EA44DC">
        <w:rPr>
          <w:sz w:val="18"/>
          <w:szCs w:val="18"/>
        </w:rPr>
        <w:t>90</w:t>
      </w:r>
      <w:r w:rsidR="000966C2">
        <w:rPr>
          <w:sz w:val="18"/>
          <w:szCs w:val="18"/>
        </w:rPr>
        <w:t xml:space="preserve"> по </w:t>
      </w:r>
      <w:r w:rsidR="00681F1C">
        <w:rPr>
          <w:sz w:val="18"/>
          <w:szCs w:val="18"/>
        </w:rPr>
        <w:t>19</w:t>
      </w:r>
      <w:r w:rsidR="00EA44DC">
        <w:rPr>
          <w:sz w:val="18"/>
          <w:szCs w:val="18"/>
        </w:rPr>
        <w:t xml:space="preserve">99 </w:t>
      </w:r>
      <w:r w:rsidR="000966C2">
        <w:rPr>
          <w:sz w:val="18"/>
          <w:szCs w:val="18"/>
        </w:rPr>
        <w:t>год объем ВВП уменьшился на приблизительно 60%, объем промышленного производства сократился на 49%, а сельскохозяйственного производства – на 51,5%.</w:t>
      </w:r>
    </w:p>
    <w:p w:rsidR="00C87CAB" w:rsidRDefault="00C87CAB" w:rsidP="00C87CAB">
      <w:pPr>
        <w:spacing w:line="120" w:lineRule="auto"/>
        <w:jc w:val="both"/>
        <w:rPr>
          <w:sz w:val="18"/>
          <w:szCs w:val="18"/>
        </w:rPr>
      </w:pPr>
    </w:p>
    <w:p w:rsidR="000966C2" w:rsidRDefault="000966C2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За 5 лет </w:t>
      </w:r>
      <w:r w:rsidR="00681F1C">
        <w:rPr>
          <w:sz w:val="18"/>
          <w:szCs w:val="18"/>
        </w:rPr>
        <w:t xml:space="preserve">(1995-1999) объем инвестиций в экономику уменьшился в 5 раз. </w:t>
      </w:r>
      <w:r w:rsidR="00681F1C" w:rsidRPr="00C87CAB">
        <w:rPr>
          <w:sz w:val="18"/>
          <w:szCs w:val="18"/>
          <w:u w:val="single"/>
        </w:rPr>
        <w:t>Важнейшие проблемы</w:t>
      </w:r>
      <w:r w:rsidR="00681F1C">
        <w:rPr>
          <w:sz w:val="18"/>
          <w:szCs w:val="18"/>
        </w:rPr>
        <w:t xml:space="preserve">, которые можно было решить только с помощью инвестирования, практически не находили своего решения. Среди них: </w:t>
      </w:r>
    </w:p>
    <w:p w:rsidR="00EA4A39" w:rsidRDefault="00EA4A39" w:rsidP="00134E52">
      <w:pPr>
        <w:jc w:val="both"/>
        <w:rPr>
          <w:sz w:val="18"/>
          <w:szCs w:val="18"/>
        </w:rPr>
      </w:pPr>
      <w:r w:rsidRPr="00C87CAB"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проблема развития и модернизации топливно-энергетического комплекса, создание собственной базы и инфраструктуры энергоносителей</w:t>
      </w:r>
      <w:r w:rsidR="00554B07">
        <w:rPr>
          <w:sz w:val="18"/>
          <w:szCs w:val="18"/>
        </w:rPr>
        <w:t>, а также внедрение энергосберегающих технологий;</w:t>
      </w:r>
    </w:p>
    <w:p w:rsidR="00554B07" w:rsidRDefault="00554B07" w:rsidP="00134E52">
      <w:pPr>
        <w:jc w:val="both"/>
        <w:rPr>
          <w:sz w:val="18"/>
          <w:szCs w:val="18"/>
        </w:rPr>
      </w:pPr>
      <w:r w:rsidRPr="00C87CAB"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проблема структурной перестройки экономики, научно-обоснованная конверсия производства;</w:t>
      </w:r>
    </w:p>
    <w:p w:rsidR="00554B07" w:rsidRDefault="00554B07" w:rsidP="00134E52">
      <w:pPr>
        <w:jc w:val="both"/>
        <w:rPr>
          <w:sz w:val="18"/>
          <w:szCs w:val="18"/>
        </w:rPr>
      </w:pPr>
      <w:r w:rsidRPr="00C87CAB"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создание новых экологически чистых производств;</w:t>
      </w:r>
    </w:p>
    <w:p w:rsidR="00554B07" w:rsidRDefault="00554B07" w:rsidP="00134E52">
      <w:pPr>
        <w:jc w:val="both"/>
        <w:rPr>
          <w:sz w:val="18"/>
          <w:szCs w:val="18"/>
        </w:rPr>
      </w:pPr>
      <w:r w:rsidRPr="00C87CAB"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проблема инвестирования отраслей и пр</w:t>
      </w:r>
      <w:r w:rsidR="008720AB">
        <w:rPr>
          <w:sz w:val="18"/>
          <w:szCs w:val="18"/>
        </w:rPr>
        <w:t>оизводств, способствующих расширению конкурентной сферы, развити</w:t>
      </w:r>
      <w:r w:rsidR="000C1743">
        <w:rPr>
          <w:sz w:val="18"/>
          <w:szCs w:val="18"/>
        </w:rPr>
        <w:t>я</w:t>
      </w:r>
      <w:r w:rsidR="008720AB">
        <w:rPr>
          <w:sz w:val="18"/>
          <w:szCs w:val="18"/>
        </w:rPr>
        <w:t xml:space="preserve"> предпринимательства, создани</w:t>
      </w:r>
      <w:r w:rsidR="000C1743">
        <w:rPr>
          <w:sz w:val="18"/>
          <w:szCs w:val="18"/>
        </w:rPr>
        <w:t>я</w:t>
      </w:r>
      <w:r w:rsidR="008720AB">
        <w:rPr>
          <w:sz w:val="18"/>
          <w:szCs w:val="18"/>
        </w:rPr>
        <w:t xml:space="preserve"> рыночной</w:t>
      </w:r>
      <w:r w:rsidR="000C1743">
        <w:rPr>
          <w:sz w:val="18"/>
          <w:szCs w:val="18"/>
        </w:rPr>
        <w:t xml:space="preserve"> структуры и инфраструктуры;</w:t>
      </w:r>
    </w:p>
    <w:p w:rsidR="000C1743" w:rsidRDefault="000C1743" w:rsidP="00134E52">
      <w:pPr>
        <w:jc w:val="both"/>
        <w:rPr>
          <w:sz w:val="18"/>
          <w:szCs w:val="18"/>
        </w:rPr>
      </w:pPr>
      <w:r w:rsidRPr="00CE56AE">
        <w:rPr>
          <w:b/>
          <w:sz w:val="18"/>
          <w:szCs w:val="18"/>
        </w:rPr>
        <w:t>5)</w:t>
      </w:r>
      <w:r>
        <w:rPr>
          <w:sz w:val="18"/>
          <w:szCs w:val="18"/>
        </w:rPr>
        <w:t xml:space="preserve"> проблема обновления фондов в отраслях, имеющих значительный инновационный потенциал, которы</w:t>
      </w:r>
      <w:r w:rsidR="00F06EE1">
        <w:rPr>
          <w:sz w:val="18"/>
          <w:szCs w:val="18"/>
        </w:rPr>
        <w:t>е</w:t>
      </w:r>
      <w:r>
        <w:rPr>
          <w:sz w:val="18"/>
          <w:szCs w:val="18"/>
        </w:rPr>
        <w:t xml:space="preserve"> могут обеспечить </w:t>
      </w:r>
      <w:r w:rsidR="00F06EE1">
        <w:rPr>
          <w:sz w:val="18"/>
          <w:szCs w:val="18"/>
        </w:rPr>
        <w:t>технический и технологический прорыв, с учетом эффекта мультипликатора обеспечить существенный прирост объема производства;</w:t>
      </w:r>
    </w:p>
    <w:p w:rsidR="00F06EE1" w:rsidRDefault="00F06EE1" w:rsidP="00134E52">
      <w:pPr>
        <w:jc w:val="both"/>
        <w:rPr>
          <w:sz w:val="18"/>
          <w:szCs w:val="18"/>
        </w:rPr>
      </w:pPr>
      <w:r w:rsidRPr="00CE56AE">
        <w:rPr>
          <w:b/>
          <w:sz w:val="18"/>
          <w:szCs w:val="18"/>
        </w:rPr>
        <w:t>6)</w:t>
      </w:r>
      <w:r>
        <w:rPr>
          <w:sz w:val="18"/>
          <w:szCs w:val="18"/>
        </w:rPr>
        <w:t xml:space="preserve"> проблема инвестирования производств, где </w:t>
      </w:r>
      <w:r w:rsidR="007C09CB">
        <w:rPr>
          <w:sz w:val="18"/>
          <w:szCs w:val="18"/>
        </w:rPr>
        <w:t>возможно их эффективное перепрофилирование, санация или вертикальное слияние.</w:t>
      </w:r>
    </w:p>
    <w:p w:rsidR="007C09CB" w:rsidRDefault="007C09CB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Эти проблемы, обозначенные как стратегические п</w:t>
      </w:r>
      <w:r w:rsidR="00B928ED">
        <w:rPr>
          <w:sz w:val="18"/>
          <w:szCs w:val="18"/>
        </w:rPr>
        <w:t>риоритеты нашего социально-экономического развития, еще в середине 90-х годов в значительной степени остались не решенными.</w:t>
      </w:r>
    </w:p>
    <w:p w:rsidR="006A3316" w:rsidRDefault="006A3316" w:rsidP="00134E52">
      <w:pPr>
        <w:jc w:val="both"/>
        <w:rPr>
          <w:sz w:val="18"/>
          <w:szCs w:val="18"/>
        </w:rPr>
      </w:pPr>
    </w:p>
    <w:p w:rsidR="00CE56AE" w:rsidRDefault="00CE56AE" w:rsidP="00134E52">
      <w:pPr>
        <w:jc w:val="both"/>
        <w:rPr>
          <w:sz w:val="18"/>
          <w:szCs w:val="18"/>
        </w:rPr>
      </w:pPr>
    </w:p>
    <w:p w:rsidR="00CE56AE" w:rsidRDefault="00CE56AE" w:rsidP="00134E52">
      <w:pPr>
        <w:jc w:val="both"/>
        <w:rPr>
          <w:sz w:val="18"/>
          <w:szCs w:val="18"/>
        </w:rPr>
      </w:pPr>
    </w:p>
    <w:p w:rsidR="00CE56AE" w:rsidRDefault="00CE56AE" w:rsidP="00134E52">
      <w:pPr>
        <w:jc w:val="both"/>
        <w:rPr>
          <w:sz w:val="18"/>
          <w:szCs w:val="18"/>
        </w:rPr>
      </w:pPr>
    </w:p>
    <w:p w:rsidR="00CE56AE" w:rsidRDefault="00CE56AE" w:rsidP="00134E52">
      <w:pPr>
        <w:jc w:val="both"/>
        <w:rPr>
          <w:sz w:val="18"/>
          <w:szCs w:val="18"/>
        </w:rPr>
      </w:pPr>
    </w:p>
    <w:p w:rsidR="00CE56AE" w:rsidRDefault="00CE56AE" w:rsidP="00134E52">
      <w:pPr>
        <w:jc w:val="both"/>
        <w:rPr>
          <w:sz w:val="18"/>
          <w:szCs w:val="18"/>
        </w:rPr>
      </w:pPr>
    </w:p>
    <w:p w:rsidR="00CE56AE" w:rsidRDefault="00CE56AE" w:rsidP="00134E52">
      <w:pPr>
        <w:jc w:val="both"/>
        <w:rPr>
          <w:sz w:val="18"/>
          <w:szCs w:val="18"/>
        </w:rPr>
      </w:pPr>
    </w:p>
    <w:p w:rsidR="00CE56AE" w:rsidRDefault="00CE56AE" w:rsidP="00134E52">
      <w:pPr>
        <w:jc w:val="both"/>
        <w:rPr>
          <w:sz w:val="18"/>
          <w:szCs w:val="18"/>
        </w:rPr>
      </w:pPr>
    </w:p>
    <w:p w:rsidR="00CE56AE" w:rsidRDefault="00CE56AE" w:rsidP="00134E52">
      <w:pPr>
        <w:jc w:val="both"/>
        <w:rPr>
          <w:sz w:val="18"/>
          <w:szCs w:val="18"/>
        </w:rPr>
      </w:pPr>
    </w:p>
    <w:p w:rsidR="00CE56AE" w:rsidRDefault="00CE56AE" w:rsidP="00134E52">
      <w:pPr>
        <w:jc w:val="both"/>
        <w:rPr>
          <w:sz w:val="18"/>
          <w:szCs w:val="18"/>
        </w:rPr>
      </w:pPr>
    </w:p>
    <w:p w:rsidR="00CE56AE" w:rsidRDefault="00CE56AE" w:rsidP="00134E52">
      <w:pPr>
        <w:jc w:val="both"/>
        <w:rPr>
          <w:sz w:val="18"/>
          <w:szCs w:val="18"/>
        </w:rPr>
      </w:pPr>
    </w:p>
    <w:p w:rsidR="00CE56AE" w:rsidRDefault="00CE56AE" w:rsidP="00134E52">
      <w:pPr>
        <w:jc w:val="both"/>
        <w:rPr>
          <w:sz w:val="18"/>
          <w:szCs w:val="18"/>
        </w:rPr>
      </w:pPr>
    </w:p>
    <w:p w:rsidR="006A3316" w:rsidRPr="00F47122" w:rsidRDefault="006A3316" w:rsidP="000541AA">
      <w:pPr>
        <w:jc w:val="center"/>
        <w:rPr>
          <w:b/>
          <w:sz w:val="20"/>
          <w:szCs w:val="20"/>
        </w:rPr>
      </w:pPr>
      <w:r w:rsidRPr="00F47122">
        <w:rPr>
          <w:b/>
          <w:sz w:val="20"/>
          <w:szCs w:val="20"/>
        </w:rPr>
        <w:t>Субъекты и объекты инвестиционной деятельности.</w:t>
      </w:r>
    </w:p>
    <w:p w:rsidR="006A3316" w:rsidRDefault="006A3316" w:rsidP="00134E52">
      <w:pPr>
        <w:jc w:val="both"/>
        <w:rPr>
          <w:sz w:val="18"/>
          <w:szCs w:val="18"/>
        </w:rPr>
      </w:pPr>
    </w:p>
    <w:p w:rsidR="006A3316" w:rsidRDefault="004E5A0A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 Субъекты инвестиционной деятельности: </w:t>
      </w:r>
    </w:p>
    <w:p w:rsidR="004E5A0A" w:rsidRDefault="004E5A0A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>1.1 Государство как субъект и его институты.</w:t>
      </w:r>
    </w:p>
    <w:p w:rsidR="004E5A0A" w:rsidRDefault="004E5A0A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>1.2 Хозяйственные общества и корпорации.</w:t>
      </w:r>
    </w:p>
    <w:p w:rsidR="004E5A0A" w:rsidRDefault="004E5A0A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>1.3 Финансово-кредитные учреждения.</w:t>
      </w:r>
    </w:p>
    <w:p w:rsidR="004E5A0A" w:rsidRDefault="004E5A0A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1.4 Функциональные участники </w:t>
      </w:r>
      <w:r w:rsidR="00C136BE">
        <w:rPr>
          <w:sz w:val="18"/>
          <w:szCs w:val="18"/>
        </w:rPr>
        <w:t>инвестиционного процесса.</w:t>
      </w:r>
    </w:p>
    <w:p w:rsidR="00C136BE" w:rsidRDefault="00C136BE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2. Приватизация, акционирование и корпоратизация.</w:t>
      </w:r>
    </w:p>
    <w:p w:rsidR="00C136BE" w:rsidRDefault="00C136BE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3. Виды акционерных обществ в инвестиционной сфере.</w:t>
      </w:r>
    </w:p>
    <w:p w:rsidR="00C136BE" w:rsidRDefault="00C136BE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4. Объекты и направления инвестирования.</w:t>
      </w:r>
    </w:p>
    <w:p w:rsidR="00C136BE" w:rsidRDefault="00C136BE" w:rsidP="00134E52">
      <w:pPr>
        <w:jc w:val="both"/>
        <w:rPr>
          <w:sz w:val="18"/>
          <w:szCs w:val="18"/>
        </w:rPr>
      </w:pPr>
    </w:p>
    <w:p w:rsidR="0047140F" w:rsidRDefault="0047140F" w:rsidP="0047140F">
      <w:pPr>
        <w:jc w:val="both"/>
        <w:rPr>
          <w:b/>
          <w:sz w:val="18"/>
          <w:szCs w:val="18"/>
        </w:rPr>
      </w:pPr>
      <w:r w:rsidRPr="0047140F">
        <w:rPr>
          <w:b/>
          <w:sz w:val="18"/>
          <w:szCs w:val="18"/>
        </w:rPr>
        <w:t>1. Субъекты инвестиционной деятельности</w:t>
      </w:r>
      <w:r>
        <w:rPr>
          <w:b/>
          <w:sz w:val="18"/>
          <w:szCs w:val="18"/>
        </w:rPr>
        <w:t>.</w:t>
      </w:r>
    </w:p>
    <w:p w:rsidR="0047140F" w:rsidRPr="009A559A" w:rsidRDefault="0047140F" w:rsidP="00024B49">
      <w:pPr>
        <w:ind w:firstLine="708"/>
        <w:jc w:val="both"/>
        <w:rPr>
          <w:sz w:val="18"/>
          <w:szCs w:val="18"/>
          <w:u w:val="single"/>
        </w:rPr>
      </w:pPr>
      <w:r w:rsidRPr="009A559A">
        <w:rPr>
          <w:sz w:val="18"/>
          <w:szCs w:val="18"/>
          <w:u w:val="single"/>
        </w:rPr>
        <w:t>1.1 Государство как субъект и его институты.</w:t>
      </w:r>
    </w:p>
    <w:p w:rsidR="00024B49" w:rsidRDefault="00024B49" w:rsidP="0047140F">
      <w:pPr>
        <w:jc w:val="both"/>
        <w:rPr>
          <w:sz w:val="18"/>
          <w:szCs w:val="18"/>
        </w:rPr>
      </w:pPr>
    </w:p>
    <w:p w:rsidR="008B3583" w:rsidRDefault="0047140F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Государство принимает участие в инвестиционном процессе как прямо – через государственный сектор экономики, так и косвенно – через свои институты (</w:t>
      </w:r>
      <w:r w:rsidR="007F5664">
        <w:rPr>
          <w:sz w:val="18"/>
          <w:szCs w:val="18"/>
        </w:rPr>
        <w:t>Национальный банк, фонд государственного имущества, Антимонопольный комитет).</w:t>
      </w:r>
    </w:p>
    <w:p w:rsidR="007F5664" w:rsidRDefault="007F5664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>Государство может воздействовать через бюджетные рычаги и денежно-кредитное регулирование.</w:t>
      </w:r>
    </w:p>
    <w:p w:rsidR="008C4354" w:rsidRDefault="008C4354" w:rsidP="008C4354">
      <w:pPr>
        <w:spacing w:line="120" w:lineRule="auto"/>
        <w:jc w:val="both"/>
        <w:rPr>
          <w:sz w:val="18"/>
          <w:szCs w:val="18"/>
        </w:rPr>
      </w:pPr>
    </w:p>
    <w:p w:rsidR="007F5664" w:rsidRDefault="007F5664" w:rsidP="00134E5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Главную роль в денежно-кредитном регулировании играет </w:t>
      </w:r>
      <w:r w:rsidRPr="008C4354">
        <w:rPr>
          <w:b/>
          <w:sz w:val="18"/>
          <w:szCs w:val="18"/>
          <w:u w:val="single"/>
        </w:rPr>
        <w:t>Нацбанк</w:t>
      </w:r>
      <w:r>
        <w:rPr>
          <w:sz w:val="18"/>
          <w:szCs w:val="18"/>
        </w:rPr>
        <w:t xml:space="preserve">, который </w:t>
      </w:r>
      <w:r w:rsidRPr="008C4354">
        <w:rPr>
          <w:sz w:val="18"/>
          <w:szCs w:val="18"/>
          <w:u w:val="single"/>
        </w:rPr>
        <w:t>использует такие инструменты</w:t>
      </w:r>
      <w:r w:rsidR="00532BED" w:rsidRPr="008C4354">
        <w:rPr>
          <w:sz w:val="18"/>
          <w:szCs w:val="18"/>
          <w:u w:val="single"/>
        </w:rPr>
        <w:t>:</w:t>
      </w:r>
    </w:p>
    <w:p w:rsidR="00532BED" w:rsidRDefault="00532BED" w:rsidP="00134E52">
      <w:pPr>
        <w:jc w:val="both"/>
        <w:rPr>
          <w:sz w:val="18"/>
          <w:szCs w:val="18"/>
        </w:rPr>
      </w:pPr>
      <w:r w:rsidRPr="008C4354"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изменение нормы страховых резервов;</w:t>
      </w:r>
    </w:p>
    <w:p w:rsidR="00532BED" w:rsidRDefault="00532BED" w:rsidP="00134E52">
      <w:pPr>
        <w:jc w:val="both"/>
        <w:rPr>
          <w:sz w:val="18"/>
          <w:szCs w:val="18"/>
        </w:rPr>
      </w:pPr>
      <w:r w:rsidRPr="008C4354"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учетная ставка НБУ;</w:t>
      </w:r>
    </w:p>
    <w:p w:rsidR="00532BED" w:rsidRDefault="00532BED" w:rsidP="00532BED">
      <w:pPr>
        <w:rPr>
          <w:sz w:val="18"/>
          <w:szCs w:val="18"/>
        </w:rPr>
      </w:pPr>
      <w:r w:rsidRPr="008C4354"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провед</w:t>
      </w:r>
      <w:r w:rsidR="002B722B">
        <w:rPr>
          <w:sz w:val="18"/>
          <w:szCs w:val="18"/>
        </w:rPr>
        <w:t>ение операций на открытом рынке.</w:t>
      </w:r>
    </w:p>
    <w:p w:rsidR="008C4354" w:rsidRDefault="008C4354" w:rsidP="008C4354">
      <w:pPr>
        <w:spacing w:line="120" w:lineRule="auto"/>
        <w:jc w:val="both"/>
        <w:rPr>
          <w:sz w:val="18"/>
          <w:szCs w:val="18"/>
        </w:rPr>
      </w:pPr>
    </w:p>
    <w:p w:rsidR="002B722B" w:rsidRDefault="002B722B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зависимости от направлений изменений различают </w:t>
      </w:r>
      <w:r w:rsidRPr="009A559A">
        <w:rPr>
          <w:b/>
          <w:i/>
          <w:sz w:val="18"/>
          <w:szCs w:val="18"/>
        </w:rPr>
        <w:t>рестрикционную политику</w:t>
      </w:r>
      <w:r>
        <w:rPr>
          <w:sz w:val="18"/>
          <w:szCs w:val="18"/>
        </w:rPr>
        <w:t xml:space="preserve"> (политика дорогих денег) и </w:t>
      </w:r>
      <w:r w:rsidRPr="009A559A">
        <w:rPr>
          <w:b/>
          <w:i/>
          <w:sz w:val="18"/>
          <w:szCs w:val="18"/>
        </w:rPr>
        <w:t>экспансионистскую политику</w:t>
      </w:r>
      <w:r>
        <w:rPr>
          <w:sz w:val="18"/>
          <w:szCs w:val="18"/>
        </w:rPr>
        <w:t xml:space="preserve"> (политика дешевых денег).</w:t>
      </w:r>
    </w:p>
    <w:p w:rsidR="002B722B" w:rsidRDefault="002B722B" w:rsidP="008C4354">
      <w:pPr>
        <w:spacing w:line="120" w:lineRule="auto"/>
        <w:jc w:val="both"/>
        <w:rPr>
          <w:sz w:val="18"/>
          <w:szCs w:val="18"/>
        </w:rPr>
      </w:pPr>
    </w:p>
    <w:p w:rsidR="002B722B" w:rsidRDefault="002B722B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В любой стране с рыночной экономикой существует разветвленная сеть финансовых, кредитных, инвестиционных институтов выступающих как субъекты. В Украине также создана соответствующая сеть учреждений</w:t>
      </w:r>
      <w:r w:rsidR="000B4E12">
        <w:rPr>
          <w:sz w:val="18"/>
          <w:szCs w:val="18"/>
        </w:rPr>
        <w:t>. Назначение финансовых институтов заключается в создании благоприятной среды для на</w:t>
      </w:r>
      <w:r w:rsidR="00E308F6">
        <w:rPr>
          <w:sz w:val="18"/>
          <w:szCs w:val="18"/>
        </w:rPr>
        <w:t>копления финансовых ресурсов и их трансформации в инвестиции.</w:t>
      </w:r>
    </w:p>
    <w:p w:rsidR="00E308F6" w:rsidRDefault="00E308F6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Развитие финансового посредничества в настоящее время регулируется законом Украины «О финансовых услугах и гос. регулировании рынка финансовых услуг» 2001 года.</w:t>
      </w:r>
    </w:p>
    <w:p w:rsidR="00E308F6" w:rsidRDefault="00E308F6" w:rsidP="002B722B">
      <w:pPr>
        <w:jc w:val="both"/>
        <w:rPr>
          <w:sz w:val="18"/>
          <w:szCs w:val="18"/>
        </w:rPr>
      </w:pPr>
    </w:p>
    <w:p w:rsidR="00E308F6" w:rsidRPr="009A559A" w:rsidRDefault="00E308F6" w:rsidP="009A559A">
      <w:pPr>
        <w:ind w:firstLine="708"/>
        <w:jc w:val="both"/>
        <w:rPr>
          <w:sz w:val="18"/>
          <w:szCs w:val="18"/>
          <w:u w:val="single"/>
        </w:rPr>
      </w:pPr>
      <w:r w:rsidRPr="009A559A">
        <w:rPr>
          <w:sz w:val="18"/>
          <w:szCs w:val="18"/>
          <w:u w:val="single"/>
        </w:rPr>
        <w:t>1.2 Хозяйственные общества и корпорации.</w:t>
      </w:r>
    </w:p>
    <w:p w:rsidR="00E308F6" w:rsidRDefault="00E308F6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результате процесса приватизации, разгосударствления, акционирования и корпоратизации в Украине сложились различные правовые и организационные формы предпринимательства. В мировой практике известны следующие </w:t>
      </w:r>
      <w:r w:rsidRPr="00BB3221">
        <w:rPr>
          <w:b/>
          <w:sz w:val="18"/>
          <w:szCs w:val="18"/>
          <w:u w:val="single"/>
        </w:rPr>
        <w:t>формы коллективной собственности</w:t>
      </w:r>
      <w:r>
        <w:rPr>
          <w:sz w:val="18"/>
          <w:szCs w:val="18"/>
        </w:rPr>
        <w:t>:</w:t>
      </w:r>
    </w:p>
    <w:p w:rsidR="00E308F6" w:rsidRDefault="00E308F6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- полное товарищество;</w:t>
      </w:r>
    </w:p>
    <w:p w:rsidR="00E308F6" w:rsidRDefault="00E308F6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- общество с ограниченной ответственностью;</w:t>
      </w:r>
    </w:p>
    <w:p w:rsidR="00E308F6" w:rsidRDefault="00E308F6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- общество с дополнительной ответственностью;</w:t>
      </w:r>
    </w:p>
    <w:p w:rsidR="00E308F6" w:rsidRDefault="00E308F6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- коммандитное общество;</w:t>
      </w:r>
    </w:p>
    <w:p w:rsidR="00E308F6" w:rsidRDefault="004277E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- акционерное общество;</w:t>
      </w:r>
    </w:p>
    <w:p w:rsidR="004277ED" w:rsidRDefault="004277E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- холдинговая компания;</w:t>
      </w:r>
    </w:p>
    <w:p w:rsidR="004277ED" w:rsidRDefault="004277E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- промышленно-финансовая группа.</w:t>
      </w:r>
    </w:p>
    <w:p w:rsidR="004277ED" w:rsidRDefault="004277ED" w:rsidP="002B722B">
      <w:pPr>
        <w:jc w:val="both"/>
        <w:rPr>
          <w:sz w:val="18"/>
          <w:szCs w:val="18"/>
        </w:rPr>
      </w:pPr>
    </w:p>
    <w:p w:rsidR="004277ED" w:rsidRDefault="004277E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Акционерное общество – наиболее распространенная форма в Украине (около 36 тысяч).</w:t>
      </w:r>
    </w:p>
    <w:p w:rsidR="004277ED" w:rsidRDefault="004277ED" w:rsidP="002B722B">
      <w:pPr>
        <w:jc w:val="both"/>
        <w:rPr>
          <w:sz w:val="18"/>
          <w:szCs w:val="18"/>
        </w:rPr>
      </w:pPr>
    </w:p>
    <w:p w:rsidR="00BB3221" w:rsidRDefault="00BB3221" w:rsidP="002B722B">
      <w:pPr>
        <w:jc w:val="both"/>
        <w:rPr>
          <w:sz w:val="18"/>
          <w:szCs w:val="18"/>
        </w:rPr>
      </w:pPr>
    </w:p>
    <w:p w:rsidR="00BB3221" w:rsidRDefault="00BB3221" w:rsidP="002B722B">
      <w:pPr>
        <w:jc w:val="both"/>
        <w:rPr>
          <w:sz w:val="18"/>
          <w:szCs w:val="18"/>
        </w:rPr>
      </w:pPr>
    </w:p>
    <w:p w:rsidR="004277ED" w:rsidRPr="00BB3221" w:rsidRDefault="004277ED" w:rsidP="00BB3221">
      <w:pPr>
        <w:ind w:firstLine="708"/>
        <w:jc w:val="both"/>
        <w:rPr>
          <w:sz w:val="18"/>
          <w:szCs w:val="18"/>
          <w:u w:val="single"/>
        </w:rPr>
      </w:pPr>
      <w:r w:rsidRPr="00BB3221">
        <w:rPr>
          <w:sz w:val="18"/>
          <w:szCs w:val="18"/>
          <w:u w:val="single"/>
        </w:rPr>
        <w:t>1.3 Финансово-кредитные учреждения.</w:t>
      </w:r>
    </w:p>
    <w:p w:rsidR="00E308F6" w:rsidRDefault="004277E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каждой развитой рыночной </w:t>
      </w:r>
      <w:r w:rsidR="00330BC0">
        <w:rPr>
          <w:sz w:val="18"/>
          <w:szCs w:val="18"/>
        </w:rPr>
        <w:t>стране существует многоотраслевая сеть финансовых, кредитных и инвестиционных институтов, выступающих субъектами инвестиционной деятельности. Украина, осуществляя рыночные преобразования</w:t>
      </w:r>
      <w:r w:rsidR="00BB3221">
        <w:rPr>
          <w:sz w:val="18"/>
          <w:szCs w:val="18"/>
        </w:rPr>
        <w:t>,</w:t>
      </w:r>
      <w:r w:rsidR="00330BC0">
        <w:rPr>
          <w:sz w:val="18"/>
          <w:szCs w:val="18"/>
        </w:rPr>
        <w:t xml:space="preserve"> создала </w:t>
      </w:r>
      <w:r w:rsidR="00237F15">
        <w:rPr>
          <w:sz w:val="18"/>
          <w:szCs w:val="18"/>
        </w:rPr>
        <w:t>соответствующие условия и институты, необходимые для инвестиционной деятельности.</w:t>
      </w:r>
    </w:p>
    <w:p w:rsidR="00237F15" w:rsidRDefault="00237F15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На финансовые институты возложена функция создания благоприятной среды для накопления финансовых ресурсов субъектами хозяйствования и превращения накопленных средств в инвестиции.</w:t>
      </w:r>
    </w:p>
    <w:p w:rsidR="00BB3221" w:rsidRDefault="00BB3221" w:rsidP="00BB3221">
      <w:pPr>
        <w:spacing w:line="120" w:lineRule="auto"/>
        <w:jc w:val="both"/>
        <w:rPr>
          <w:sz w:val="18"/>
          <w:szCs w:val="18"/>
        </w:rPr>
      </w:pPr>
    </w:p>
    <w:p w:rsidR="00237F15" w:rsidRDefault="00237F15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Финансовые посредники являются институциональными участниками.</w:t>
      </w:r>
    </w:p>
    <w:p w:rsidR="00237F15" w:rsidRDefault="00237F15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Правовые основы для защиты интересов потребителей</w:t>
      </w:r>
      <w:r w:rsidR="008F5596">
        <w:rPr>
          <w:sz w:val="18"/>
          <w:szCs w:val="18"/>
        </w:rPr>
        <w:t xml:space="preserve"> финансовых услуг регулируются в Украине законом «О финансовых услугах и государственном регулировании рынка финансовых услуг» (июль 2001г.), он введен в действие с 01.01</w:t>
      </w:r>
      <w:r w:rsidR="008A6EB2">
        <w:rPr>
          <w:sz w:val="18"/>
          <w:szCs w:val="18"/>
        </w:rPr>
        <w:t>.02.</w:t>
      </w:r>
    </w:p>
    <w:p w:rsidR="009603C4" w:rsidRDefault="009603C4" w:rsidP="009603C4">
      <w:pPr>
        <w:spacing w:line="120" w:lineRule="auto"/>
        <w:jc w:val="both"/>
        <w:rPr>
          <w:sz w:val="18"/>
          <w:szCs w:val="18"/>
        </w:rPr>
      </w:pPr>
    </w:p>
    <w:p w:rsidR="008A6EB2" w:rsidRDefault="008A6EB2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Согласно закона, </w:t>
      </w:r>
      <w:r w:rsidRPr="009603C4">
        <w:rPr>
          <w:b/>
          <w:sz w:val="18"/>
          <w:szCs w:val="18"/>
        </w:rPr>
        <w:t>финансовые учреждения</w:t>
      </w:r>
      <w:r>
        <w:rPr>
          <w:sz w:val="18"/>
          <w:szCs w:val="18"/>
        </w:rPr>
        <w:t xml:space="preserve"> – это юридическ</w:t>
      </w:r>
      <w:r w:rsidR="009603C4">
        <w:rPr>
          <w:sz w:val="18"/>
          <w:szCs w:val="18"/>
        </w:rPr>
        <w:t>ие</w:t>
      </w:r>
      <w:r>
        <w:rPr>
          <w:sz w:val="18"/>
          <w:szCs w:val="18"/>
        </w:rPr>
        <w:t xml:space="preserve"> лиц</w:t>
      </w:r>
      <w:r w:rsidR="009603C4">
        <w:rPr>
          <w:sz w:val="18"/>
          <w:szCs w:val="18"/>
        </w:rPr>
        <w:t>а</w:t>
      </w:r>
      <w:r>
        <w:rPr>
          <w:sz w:val="18"/>
          <w:szCs w:val="18"/>
        </w:rPr>
        <w:t>, котор</w:t>
      </w:r>
      <w:r w:rsidR="009603C4">
        <w:rPr>
          <w:sz w:val="18"/>
          <w:szCs w:val="18"/>
        </w:rPr>
        <w:t>ы</w:t>
      </w:r>
      <w:r>
        <w:rPr>
          <w:sz w:val="18"/>
          <w:szCs w:val="18"/>
        </w:rPr>
        <w:t>е оказывает одну либо несколько финансовых услуг (банки, кредитные союзы, ломбарды, лизинговые компании</w:t>
      </w:r>
      <w:r w:rsidR="00DE3EE2">
        <w:rPr>
          <w:sz w:val="18"/>
          <w:szCs w:val="18"/>
        </w:rPr>
        <w:t>, доверительные общества, страховые компании, инвестиционные фонды, учреждения накопительного пенсионного обеспечения).</w:t>
      </w:r>
    </w:p>
    <w:p w:rsidR="00DE3EE2" w:rsidRDefault="00DE3EE2" w:rsidP="00BB3221">
      <w:pPr>
        <w:spacing w:line="120" w:lineRule="auto"/>
        <w:jc w:val="both"/>
        <w:rPr>
          <w:sz w:val="18"/>
          <w:szCs w:val="18"/>
        </w:rPr>
      </w:pPr>
    </w:p>
    <w:p w:rsidR="00DE3EE2" w:rsidRDefault="00DE3EE2" w:rsidP="002B722B">
      <w:pPr>
        <w:jc w:val="both"/>
        <w:rPr>
          <w:sz w:val="18"/>
          <w:szCs w:val="18"/>
        </w:rPr>
      </w:pPr>
      <w:r w:rsidRPr="009603C4">
        <w:rPr>
          <w:b/>
          <w:sz w:val="18"/>
          <w:szCs w:val="18"/>
        </w:rPr>
        <w:t>Финансовая услуга</w:t>
      </w:r>
      <w:r>
        <w:rPr>
          <w:sz w:val="18"/>
          <w:szCs w:val="18"/>
        </w:rPr>
        <w:t xml:space="preserve"> – операция с финансовыми активами, осуществляемая в интересах третьих лиц за собс</w:t>
      </w:r>
      <w:r w:rsidR="00171979">
        <w:rPr>
          <w:sz w:val="18"/>
          <w:szCs w:val="18"/>
        </w:rPr>
        <w:t>твенный счет либо за счет заимствованных финансовых активов с целью получения дохода или сохранения реальной стоимости финансовых активов. Согласно закона Украины «О финансовых услугах» финансовое посредничество делится на банковское и небанковское.</w:t>
      </w:r>
    </w:p>
    <w:p w:rsidR="00171979" w:rsidRDefault="00171979" w:rsidP="002B722B">
      <w:pPr>
        <w:jc w:val="both"/>
        <w:rPr>
          <w:sz w:val="18"/>
          <w:szCs w:val="18"/>
        </w:rPr>
      </w:pPr>
    </w:p>
    <w:p w:rsidR="00171979" w:rsidRPr="00FD463D" w:rsidRDefault="00171979" w:rsidP="00FD463D">
      <w:pPr>
        <w:ind w:firstLine="708"/>
        <w:jc w:val="both"/>
        <w:rPr>
          <w:sz w:val="18"/>
          <w:szCs w:val="18"/>
          <w:u w:val="single"/>
        </w:rPr>
      </w:pPr>
      <w:r w:rsidRPr="00FD463D">
        <w:rPr>
          <w:sz w:val="18"/>
          <w:szCs w:val="18"/>
          <w:u w:val="single"/>
        </w:rPr>
        <w:t>1.4 Функциональные участники инвестиционного процесса.</w:t>
      </w:r>
    </w:p>
    <w:p w:rsidR="00171979" w:rsidRDefault="00171979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Организация инвестиционного процесса на различных этапах инвестиционного цикла требует широких хозяйстве</w:t>
      </w:r>
      <w:r w:rsidR="0043146C">
        <w:rPr>
          <w:sz w:val="18"/>
          <w:szCs w:val="18"/>
        </w:rPr>
        <w:t>н</w:t>
      </w:r>
      <w:r>
        <w:rPr>
          <w:sz w:val="18"/>
          <w:szCs w:val="18"/>
        </w:rPr>
        <w:t>ных связей между инвесторами</w:t>
      </w:r>
      <w:r w:rsidR="0043146C">
        <w:rPr>
          <w:sz w:val="18"/>
          <w:szCs w:val="18"/>
        </w:rPr>
        <w:t xml:space="preserve"> и другими участниками, которые выполняют предпроектные исследования, планирование, реализацию </w:t>
      </w:r>
      <w:r w:rsidR="00093F79">
        <w:rPr>
          <w:sz w:val="18"/>
          <w:szCs w:val="18"/>
        </w:rPr>
        <w:t xml:space="preserve">и эксплуатацию проектов и другое. Развитие инвестиционной деятельности привело к определенному обособлению </w:t>
      </w:r>
      <w:r w:rsidR="00BA606F">
        <w:rPr>
          <w:sz w:val="18"/>
          <w:szCs w:val="18"/>
        </w:rPr>
        <w:t>функций и выполнению их специализированными участниками.</w:t>
      </w:r>
    </w:p>
    <w:p w:rsidR="00BA606F" w:rsidRDefault="00BA606F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Наиболее распространенными являются фирмы-девелоперы.</w:t>
      </w:r>
    </w:p>
    <w:p w:rsidR="00FD463D" w:rsidRDefault="00FD463D" w:rsidP="002E0188">
      <w:pPr>
        <w:spacing w:line="120" w:lineRule="auto"/>
        <w:jc w:val="both"/>
        <w:rPr>
          <w:sz w:val="18"/>
          <w:szCs w:val="18"/>
        </w:rPr>
      </w:pPr>
    </w:p>
    <w:p w:rsidR="00BA606F" w:rsidRDefault="00BA606F" w:rsidP="002B722B">
      <w:pPr>
        <w:jc w:val="both"/>
        <w:rPr>
          <w:sz w:val="18"/>
          <w:szCs w:val="18"/>
        </w:rPr>
      </w:pPr>
      <w:r w:rsidRPr="00FD463D">
        <w:rPr>
          <w:b/>
          <w:sz w:val="18"/>
          <w:szCs w:val="18"/>
        </w:rPr>
        <w:t>Фирмы-девелоперы</w:t>
      </w:r>
      <w:r>
        <w:rPr>
          <w:sz w:val="18"/>
          <w:szCs w:val="18"/>
        </w:rPr>
        <w:t xml:space="preserve"> – это юридические лица, принимающие на себя функции полной реализации проекта. Отдельные функции либо выполнение отдельного этапа может брать на себя управляющий проектом – </w:t>
      </w:r>
      <w:r w:rsidRPr="002E0188">
        <w:rPr>
          <w:b/>
          <w:sz w:val="18"/>
          <w:szCs w:val="18"/>
        </w:rPr>
        <w:t>проджект-менеджер</w:t>
      </w:r>
      <w:r>
        <w:rPr>
          <w:sz w:val="18"/>
          <w:szCs w:val="18"/>
        </w:rPr>
        <w:t>.</w:t>
      </w:r>
    </w:p>
    <w:p w:rsidR="002E0188" w:rsidRDefault="002E0188" w:rsidP="002E0188">
      <w:pPr>
        <w:spacing w:line="120" w:lineRule="auto"/>
        <w:jc w:val="both"/>
        <w:rPr>
          <w:sz w:val="18"/>
          <w:szCs w:val="18"/>
        </w:rPr>
      </w:pPr>
    </w:p>
    <w:p w:rsidR="00BA606F" w:rsidRDefault="00BA606F" w:rsidP="002B722B">
      <w:pPr>
        <w:jc w:val="both"/>
        <w:rPr>
          <w:sz w:val="18"/>
          <w:szCs w:val="18"/>
        </w:rPr>
      </w:pPr>
      <w:r w:rsidRPr="002E0188">
        <w:rPr>
          <w:b/>
          <w:sz w:val="18"/>
          <w:szCs w:val="18"/>
        </w:rPr>
        <w:t>Фирмы-риэлторы</w:t>
      </w:r>
      <w:r>
        <w:rPr>
          <w:sz w:val="18"/>
          <w:szCs w:val="18"/>
        </w:rPr>
        <w:t xml:space="preserve"> – посредники в сфере недвижимости.</w:t>
      </w:r>
    </w:p>
    <w:p w:rsidR="002E0188" w:rsidRDefault="002E0188" w:rsidP="002E0188">
      <w:pPr>
        <w:spacing w:line="120" w:lineRule="auto"/>
        <w:jc w:val="both"/>
        <w:rPr>
          <w:sz w:val="18"/>
          <w:szCs w:val="18"/>
        </w:rPr>
      </w:pPr>
    </w:p>
    <w:p w:rsidR="00BA606F" w:rsidRDefault="00BA606F" w:rsidP="002B722B">
      <w:pPr>
        <w:jc w:val="both"/>
        <w:rPr>
          <w:sz w:val="18"/>
          <w:szCs w:val="18"/>
        </w:rPr>
      </w:pPr>
      <w:r w:rsidRPr="002E0188">
        <w:rPr>
          <w:b/>
          <w:sz w:val="18"/>
          <w:szCs w:val="18"/>
        </w:rPr>
        <w:t>Консалтинговые фирмы</w:t>
      </w:r>
      <w:r>
        <w:rPr>
          <w:sz w:val="18"/>
          <w:szCs w:val="18"/>
        </w:rPr>
        <w:t xml:space="preserve"> занимаются оказанием консультационных услуг, в том числе финансовых, юридических, технологических.</w:t>
      </w:r>
    </w:p>
    <w:p w:rsidR="00BA606F" w:rsidRDefault="00BA606F" w:rsidP="002B722B">
      <w:pPr>
        <w:jc w:val="both"/>
        <w:rPr>
          <w:sz w:val="18"/>
          <w:szCs w:val="18"/>
        </w:rPr>
      </w:pPr>
    </w:p>
    <w:p w:rsidR="00883443" w:rsidRPr="00883443" w:rsidRDefault="00883443" w:rsidP="00883443">
      <w:pPr>
        <w:jc w:val="both"/>
        <w:rPr>
          <w:b/>
          <w:sz w:val="18"/>
          <w:szCs w:val="18"/>
        </w:rPr>
      </w:pPr>
      <w:r w:rsidRPr="00883443">
        <w:rPr>
          <w:b/>
          <w:sz w:val="18"/>
          <w:szCs w:val="18"/>
        </w:rPr>
        <w:t>2. Приватизация, акционирование и корпоратизация.</w:t>
      </w:r>
    </w:p>
    <w:p w:rsidR="00BA606F" w:rsidRDefault="00883443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Акционерные институты в инвестиционной сфере получили свое развитие с принятием закона «Об институтах совместного инвестировани</w:t>
      </w:r>
      <w:r w:rsidR="002E0188">
        <w:rPr>
          <w:sz w:val="18"/>
          <w:szCs w:val="18"/>
        </w:rPr>
        <w:t>я</w:t>
      </w:r>
      <w:r>
        <w:rPr>
          <w:sz w:val="18"/>
          <w:szCs w:val="18"/>
        </w:rPr>
        <w:t>»</w:t>
      </w:r>
      <w:r w:rsidR="008115FE">
        <w:rPr>
          <w:sz w:val="18"/>
          <w:szCs w:val="18"/>
        </w:rPr>
        <w:t xml:space="preserve"> (ИСИ – паевые и корпорационные инвестиционные фонды).</w:t>
      </w:r>
    </w:p>
    <w:p w:rsidR="002E0188" w:rsidRDefault="002E0188" w:rsidP="002E0188">
      <w:pPr>
        <w:spacing w:line="120" w:lineRule="auto"/>
        <w:jc w:val="both"/>
        <w:rPr>
          <w:sz w:val="18"/>
          <w:szCs w:val="18"/>
        </w:rPr>
      </w:pPr>
    </w:p>
    <w:p w:rsidR="008115FE" w:rsidRDefault="008115FE" w:rsidP="002B722B">
      <w:pPr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>Согласно закона, ИСИ – это корпоративные или паевые и</w:t>
      </w:r>
      <w:r w:rsidR="00763B89">
        <w:rPr>
          <w:sz w:val="18"/>
          <w:szCs w:val="18"/>
        </w:rPr>
        <w:t>нвесторы, занятые деятельностью по привлечению денежных средств инвесторов с целью получения прибыли от вложения денег в ценные бумаги других эмитентов и недвижимость.</w:t>
      </w:r>
    </w:p>
    <w:p w:rsidR="00B501D2" w:rsidRDefault="00B501D2" w:rsidP="002B722B">
      <w:pPr>
        <w:jc w:val="both"/>
        <w:rPr>
          <w:sz w:val="18"/>
          <w:szCs w:val="18"/>
          <w:lang w:val="en-US"/>
        </w:rPr>
      </w:pPr>
    </w:p>
    <w:p w:rsidR="00B501D2" w:rsidRDefault="00B501D2" w:rsidP="002B722B">
      <w:pPr>
        <w:jc w:val="both"/>
        <w:rPr>
          <w:sz w:val="18"/>
          <w:szCs w:val="18"/>
          <w:lang w:val="en-US"/>
        </w:rPr>
      </w:pPr>
    </w:p>
    <w:p w:rsidR="00B501D2" w:rsidRDefault="00B501D2" w:rsidP="002B722B">
      <w:pPr>
        <w:jc w:val="both"/>
        <w:rPr>
          <w:sz w:val="18"/>
          <w:szCs w:val="18"/>
          <w:lang w:val="en-US"/>
        </w:rPr>
      </w:pPr>
    </w:p>
    <w:p w:rsidR="00B501D2" w:rsidRDefault="00B501D2" w:rsidP="002B722B">
      <w:pPr>
        <w:jc w:val="both"/>
        <w:rPr>
          <w:sz w:val="18"/>
          <w:szCs w:val="18"/>
          <w:lang w:val="en-US"/>
        </w:rPr>
      </w:pPr>
    </w:p>
    <w:p w:rsidR="00B501D2" w:rsidRDefault="00B501D2" w:rsidP="002B722B">
      <w:pPr>
        <w:jc w:val="both"/>
        <w:rPr>
          <w:sz w:val="18"/>
          <w:szCs w:val="18"/>
          <w:lang w:val="en-US"/>
        </w:rPr>
      </w:pPr>
    </w:p>
    <w:p w:rsidR="00B501D2" w:rsidRDefault="00AD1D2D" w:rsidP="00105EC4">
      <w:pPr>
        <w:jc w:val="center"/>
        <w:rPr>
          <w:b/>
          <w:sz w:val="20"/>
          <w:szCs w:val="20"/>
        </w:rPr>
      </w:pPr>
      <w:r w:rsidRPr="00105EC4">
        <w:rPr>
          <w:b/>
          <w:sz w:val="20"/>
          <w:szCs w:val="20"/>
        </w:rPr>
        <w:t>Финансовые инвестиции.</w:t>
      </w:r>
    </w:p>
    <w:p w:rsidR="00D234B2" w:rsidRPr="00105EC4" w:rsidRDefault="00D234B2" w:rsidP="00105EC4">
      <w:pPr>
        <w:jc w:val="center"/>
        <w:rPr>
          <w:b/>
          <w:sz w:val="20"/>
          <w:szCs w:val="20"/>
        </w:rPr>
      </w:pPr>
    </w:p>
    <w:p w:rsidR="00AD1D2D" w:rsidRDefault="00AD1D2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1. Инвестиционный капитал, его источники.</w:t>
      </w:r>
    </w:p>
    <w:p w:rsidR="00AD1D2D" w:rsidRDefault="00AD1D2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2. Рынок финансовых ресурсов. Рынок ценных бумаг.</w:t>
      </w:r>
    </w:p>
    <w:p w:rsidR="00AD1D2D" w:rsidRDefault="00AD1D2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>2.1 Структура рынка.</w:t>
      </w:r>
    </w:p>
    <w:p w:rsidR="00AD1D2D" w:rsidRDefault="00AD1D2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  <w:t>2.2 Инфраструктура рынка.</w:t>
      </w:r>
    </w:p>
    <w:p w:rsidR="00AD1D2D" w:rsidRDefault="00AD1D2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3. Виды ценных бумаг и их классификация.</w:t>
      </w:r>
    </w:p>
    <w:p w:rsidR="00AD1D2D" w:rsidRDefault="00AD1D2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4. Оценка инвестиционного качества ценных бумаг. Оценка стоимости денег во времени. Оценка инфляции.</w:t>
      </w:r>
    </w:p>
    <w:p w:rsidR="00AD1D2D" w:rsidRDefault="00AD1D2D" w:rsidP="002B722B">
      <w:pPr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>5. Инвестиционный портфель. Методы управления.</w:t>
      </w:r>
    </w:p>
    <w:p w:rsidR="00197BE6" w:rsidRPr="00197BE6" w:rsidRDefault="00197BE6" w:rsidP="002B722B">
      <w:pPr>
        <w:jc w:val="both"/>
        <w:rPr>
          <w:sz w:val="18"/>
          <w:szCs w:val="18"/>
          <w:lang w:val="en-US"/>
        </w:rPr>
      </w:pPr>
    </w:p>
    <w:p w:rsidR="00197BE6" w:rsidRDefault="00197BE6" w:rsidP="00197BE6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1. Инвестиционный капитал, его источники.</w:t>
      </w:r>
    </w:p>
    <w:p w:rsidR="00197BE6" w:rsidRDefault="00197BE6" w:rsidP="00197BE6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Под инвестиционным капиталом следует понимать стоимость, инвестированную в тот или иной объект с целью получения будущих выгод.</w:t>
      </w:r>
    </w:p>
    <w:p w:rsidR="00197BE6" w:rsidRDefault="00197BE6" w:rsidP="00197BE6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Для любых форм инвестирования необходимы средства (собственные, заемные, привлеченные). </w:t>
      </w:r>
    </w:p>
    <w:p w:rsidR="00197BE6" w:rsidRDefault="00197BE6" w:rsidP="00197BE6">
      <w:pPr>
        <w:spacing w:line="120" w:lineRule="auto"/>
        <w:jc w:val="both"/>
        <w:rPr>
          <w:sz w:val="18"/>
          <w:szCs w:val="18"/>
        </w:rPr>
      </w:pPr>
    </w:p>
    <w:p w:rsidR="00197BE6" w:rsidRDefault="00197BE6" w:rsidP="00197BE6">
      <w:pPr>
        <w:tabs>
          <w:tab w:val="left" w:pos="701"/>
        </w:tabs>
        <w:jc w:val="both"/>
        <w:rPr>
          <w:sz w:val="18"/>
          <w:szCs w:val="18"/>
        </w:rPr>
      </w:pPr>
      <w:r>
        <w:rPr>
          <w:b/>
          <w:sz w:val="18"/>
          <w:szCs w:val="18"/>
        </w:rPr>
        <w:t>Заемные средства</w:t>
      </w:r>
      <w:r>
        <w:rPr>
          <w:sz w:val="18"/>
          <w:szCs w:val="18"/>
        </w:rPr>
        <w:t xml:space="preserve"> получают в обмен на обязательства их возврата. Вложение средств в обмен на определенным образом оформленные обязательства в наиболее общем виде и представляют финансовые инвестиции.</w:t>
      </w:r>
    </w:p>
    <w:p w:rsidR="00197BE6" w:rsidRDefault="00197BE6" w:rsidP="00197BE6">
      <w:pPr>
        <w:tabs>
          <w:tab w:val="left" w:pos="701"/>
        </w:tabs>
        <w:jc w:val="both"/>
        <w:rPr>
          <w:sz w:val="18"/>
          <w:szCs w:val="18"/>
        </w:rPr>
      </w:pPr>
    </w:p>
    <w:p w:rsidR="00197BE6" w:rsidRDefault="00197BE6" w:rsidP="00197BE6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Когда данные обязательства становятся объектом купли-продажи, возникает </w:t>
      </w:r>
      <w:r>
        <w:rPr>
          <w:b/>
          <w:sz w:val="18"/>
          <w:szCs w:val="18"/>
        </w:rPr>
        <w:t>финансовый рынок</w:t>
      </w:r>
      <w:r>
        <w:rPr>
          <w:sz w:val="18"/>
          <w:szCs w:val="18"/>
        </w:rPr>
        <w:t>. Значение финансового рынка заключается в создании возможности аккумуляции сбережений общества, т.е. части совокупного общественного продукта, не использованного на текущее потребление, которая направляется на создание нового капитала, расширение производства и повышение благосостояния общества.</w:t>
      </w:r>
    </w:p>
    <w:p w:rsidR="00197BE6" w:rsidRDefault="00197BE6" w:rsidP="00197BE6">
      <w:pPr>
        <w:spacing w:line="120" w:lineRule="auto"/>
        <w:jc w:val="both"/>
        <w:rPr>
          <w:sz w:val="18"/>
          <w:szCs w:val="18"/>
        </w:rPr>
      </w:pPr>
    </w:p>
    <w:p w:rsidR="00197BE6" w:rsidRDefault="00197BE6" w:rsidP="00197BE6">
      <w:pPr>
        <w:tabs>
          <w:tab w:val="left" w:pos="701"/>
        </w:tabs>
        <w:jc w:val="both"/>
        <w:rPr>
          <w:sz w:val="18"/>
          <w:szCs w:val="18"/>
        </w:rPr>
      </w:pPr>
      <w:r>
        <w:rPr>
          <w:b/>
          <w:sz w:val="18"/>
          <w:szCs w:val="18"/>
        </w:rPr>
        <w:t>Финансовые инвестиции</w:t>
      </w:r>
      <w:r>
        <w:rPr>
          <w:sz w:val="18"/>
          <w:szCs w:val="18"/>
        </w:rPr>
        <w:t xml:space="preserve"> – это вложение средств в различные финансовые инструменты: фондовые или инвестиционные ценные бумаги, специальные банковские бумаги, паи и т.д.</w:t>
      </w:r>
    </w:p>
    <w:p w:rsidR="00197BE6" w:rsidRDefault="00197BE6" w:rsidP="00197BE6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Под </w:t>
      </w:r>
      <w:r>
        <w:rPr>
          <w:b/>
          <w:sz w:val="18"/>
          <w:szCs w:val="18"/>
        </w:rPr>
        <w:t>финансовыми инвестициями</w:t>
      </w:r>
      <w:r>
        <w:rPr>
          <w:sz w:val="18"/>
          <w:szCs w:val="18"/>
        </w:rPr>
        <w:t xml:space="preserve"> понимают хозяйственные операции, предусматривающие приобретение корпоративных прав, ценных бумаг, деривативов и других финансовых инструментов в обмен на денежные средства или имущество.</w:t>
      </w:r>
    </w:p>
    <w:p w:rsidR="00197BE6" w:rsidRDefault="00197BE6" w:rsidP="00197BE6">
      <w:pPr>
        <w:spacing w:line="120" w:lineRule="auto"/>
        <w:jc w:val="both"/>
        <w:rPr>
          <w:sz w:val="18"/>
          <w:szCs w:val="18"/>
        </w:rPr>
      </w:pPr>
    </w:p>
    <w:p w:rsidR="00197BE6" w:rsidRDefault="00197BE6" w:rsidP="00197BE6">
      <w:pPr>
        <w:tabs>
          <w:tab w:val="left" w:pos="701"/>
        </w:tabs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Цели финансовых инвестиций:</w:t>
      </w:r>
    </w:p>
    <w:p w:rsidR="00197BE6" w:rsidRDefault="00197BE6" w:rsidP="00197BE6">
      <w:pPr>
        <w:tabs>
          <w:tab w:val="left" w:pos="701"/>
        </w:tabs>
        <w:jc w:val="both"/>
        <w:rPr>
          <w:sz w:val="18"/>
          <w:szCs w:val="18"/>
        </w:rPr>
      </w:pPr>
      <w:r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получение дохода;</w:t>
      </w:r>
    </w:p>
    <w:p w:rsidR="00197BE6" w:rsidRDefault="00197BE6" w:rsidP="00197BE6">
      <w:pPr>
        <w:tabs>
          <w:tab w:val="left" w:pos="701"/>
        </w:tabs>
        <w:jc w:val="both"/>
        <w:rPr>
          <w:sz w:val="18"/>
          <w:szCs w:val="18"/>
        </w:rPr>
      </w:pPr>
      <w:r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увеличение капитала;</w:t>
      </w:r>
    </w:p>
    <w:p w:rsidR="00197BE6" w:rsidRDefault="00197BE6" w:rsidP="00197BE6">
      <w:pPr>
        <w:tabs>
          <w:tab w:val="left" w:pos="701"/>
        </w:tabs>
        <w:jc w:val="both"/>
        <w:rPr>
          <w:sz w:val="18"/>
          <w:szCs w:val="18"/>
        </w:rPr>
      </w:pPr>
      <w:r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безопасность;</w:t>
      </w:r>
    </w:p>
    <w:p w:rsidR="00197BE6" w:rsidRDefault="00197BE6" w:rsidP="00197BE6">
      <w:pPr>
        <w:tabs>
          <w:tab w:val="left" w:pos="701"/>
        </w:tabs>
        <w:jc w:val="both"/>
        <w:rPr>
          <w:sz w:val="18"/>
          <w:szCs w:val="18"/>
        </w:rPr>
      </w:pPr>
      <w:r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ликвидность.</w:t>
      </w:r>
    </w:p>
    <w:p w:rsidR="00AD1D2D" w:rsidRDefault="00AD1D2D" w:rsidP="002B722B">
      <w:pPr>
        <w:jc w:val="both"/>
        <w:rPr>
          <w:sz w:val="18"/>
          <w:szCs w:val="18"/>
          <w:lang w:val="en-US"/>
        </w:rPr>
      </w:pPr>
    </w:p>
    <w:p w:rsidR="00897781" w:rsidRDefault="00897781" w:rsidP="00897781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2. Рынок финансовых ресурсов. Рынок ценных бумаг.</w:t>
      </w:r>
    </w:p>
    <w:p w:rsidR="00897781" w:rsidRDefault="00897781" w:rsidP="00897781">
      <w:pPr>
        <w:ind w:firstLine="708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2.1 Структура рынка.</w:t>
      </w:r>
    </w:p>
    <w:p w:rsidR="00897781" w:rsidRDefault="00897781" w:rsidP="00897781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Реализация, распределение и перераспределение финансовых средств в рыночной среде осуществляется через рынок финансовых ресурсов.</w:t>
      </w:r>
    </w:p>
    <w:p w:rsidR="00897781" w:rsidRDefault="003E5F3D" w:rsidP="00897781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  <w:pict>
          <v:group id="_x0000_s1059" editas="canvas" style="width:5in;height:54pt;mso-position-horizontal-relative:char;mso-position-vertical-relative:line" coordorigin="581,3330" coordsize="7200,10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0" type="#_x0000_t75" style="position:absolute;left:581;top:3330;width:7200;height:1080" o:preferrelative="f">
              <v:fill o:detectmouseclick="t"/>
              <v:path o:extrusionok="t"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left:2741;top:3330;width:2700;height:360" filled="f" stroked="f">
              <v:textbox style="mso-next-textbox:#_x0000_s1061">
                <w:txbxContent>
                  <w:p w:rsidR="00897781" w:rsidRDefault="00897781" w:rsidP="0089778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Рынок финансовых ресурсов</w:t>
                    </w:r>
                  </w:p>
                </w:txbxContent>
              </v:textbox>
            </v:shape>
            <v:line id="_x0000_s1062" style="position:absolute;flip:x" from="2561,3690" to="2921,4050" strokeweight=".25pt">
              <v:stroke endarrow="block" endarrowwidth="narrow"/>
            </v:line>
            <v:line id="_x0000_s1063" style="position:absolute" from="3821,3690" to="3822,4050" strokeweight=".25pt">
              <v:stroke endarrow="block" endarrowwidth="narrow"/>
            </v:line>
            <v:line id="_x0000_s1064" style="position:absolute" from="4901,3690" to="5261,4050" strokeweight=".25pt">
              <v:stroke endarrow="block" endarrowwidth="narrow"/>
            </v:line>
            <v:shape id="_x0000_s1065" type="#_x0000_t202" style="position:absolute;left:761;top:4050;width:1800;height:360" filled="f" stroked="f">
              <v:textbox style="mso-next-textbox:#_x0000_s1065">
                <w:txbxContent>
                  <w:p w:rsidR="00897781" w:rsidRDefault="00897781" w:rsidP="0089778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Кредитный рынок</w:t>
                    </w:r>
                  </w:p>
                </w:txbxContent>
              </v:textbox>
            </v:shape>
            <v:shape id="_x0000_s1066" type="#_x0000_t202" style="position:absolute;left:2921;top:4050;width:1980;height:360" filled="f" stroked="f">
              <v:textbox style="mso-next-textbox:#_x0000_s1066">
                <w:txbxContent>
                  <w:p w:rsidR="00897781" w:rsidRDefault="00897781" w:rsidP="0089778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Рынок ценных бумаг</w:t>
                    </w:r>
                  </w:p>
                </w:txbxContent>
              </v:textbox>
            </v:shape>
            <v:shape id="_x0000_s1067" type="#_x0000_t202" style="position:absolute;left:5081;top:4050;width:1800;height:360" filled="f" stroked="f">
              <v:textbox style="mso-next-textbox:#_x0000_s1067">
                <w:txbxContent>
                  <w:p w:rsidR="00897781" w:rsidRDefault="00897781" w:rsidP="0089778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Валютный рынок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Валютный рынок</w:t>
      </w:r>
      <w:r>
        <w:rPr>
          <w:sz w:val="18"/>
          <w:szCs w:val="18"/>
        </w:rPr>
        <w:t xml:space="preserve"> – это механизм взаимодействия покупателей и продавцов валюты.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E54E2F" w:rsidRDefault="00E54E2F" w:rsidP="00897781">
      <w:pPr>
        <w:jc w:val="both"/>
        <w:rPr>
          <w:b/>
          <w:sz w:val="18"/>
          <w:szCs w:val="18"/>
          <w:u w:val="single"/>
        </w:rPr>
      </w:pPr>
    </w:p>
    <w:p w:rsidR="00E54E2F" w:rsidRDefault="00E54E2F" w:rsidP="00897781">
      <w:pPr>
        <w:jc w:val="both"/>
        <w:rPr>
          <w:b/>
          <w:sz w:val="18"/>
          <w:szCs w:val="18"/>
          <w:u w:val="single"/>
        </w:rPr>
      </w:pPr>
    </w:p>
    <w:p w:rsidR="00E54E2F" w:rsidRDefault="00E54E2F" w:rsidP="00897781">
      <w:pPr>
        <w:jc w:val="both"/>
        <w:rPr>
          <w:b/>
          <w:sz w:val="18"/>
          <w:szCs w:val="18"/>
          <w:u w:val="single"/>
        </w:rPr>
      </w:pPr>
    </w:p>
    <w:p w:rsidR="00897781" w:rsidRDefault="00897781" w:rsidP="00897781">
      <w:pPr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Кредитный рынок выполняет функции: 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объединение</w:t>
      </w:r>
      <w:r>
        <w:rPr>
          <w:sz w:val="18"/>
          <w:szCs w:val="18"/>
        </w:rPr>
        <w:t xml:space="preserve"> мелких, разобщенных денежных </w:t>
      </w:r>
      <w:r>
        <w:rPr>
          <w:b/>
          <w:i/>
          <w:sz w:val="18"/>
          <w:szCs w:val="18"/>
        </w:rPr>
        <w:t>сбережений</w:t>
      </w:r>
      <w:r>
        <w:rPr>
          <w:sz w:val="18"/>
          <w:szCs w:val="18"/>
        </w:rPr>
        <w:t xml:space="preserve"> населения, а также частного бизнеса, гос. предприятий, зарубежных инвесторов и формирование крупных денежных фондов или инвестиционного капитала;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трансформация</w:t>
      </w:r>
      <w:r>
        <w:rPr>
          <w:sz w:val="18"/>
          <w:szCs w:val="18"/>
        </w:rPr>
        <w:t xml:space="preserve"> этих </w:t>
      </w:r>
      <w:r>
        <w:rPr>
          <w:b/>
          <w:i/>
          <w:sz w:val="18"/>
          <w:szCs w:val="18"/>
        </w:rPr>
        <w:t>средств</w:t>
      </w:r>
      <w:r>
        <w:rPr>
          <w:sz w:val="18"/>
          <w:szCs w:val="18"/>
        </w:rPr>
        <w:t xml:space="preserve"> в инвестиции для финансирования материального и нематериального производства;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предоставление займов</w:t>
      </w:r>
      <w:r>
        <w:rPr>
          <w:sz w:val="18"/>
          <w:szCs w:val="18"/>
        </w:rPr>
        <w:t xml:space="preserve"> как государственным органам, так и населению.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Другими словами, </w:t>
      </w:r>
      <w:r>
        <w:rPr>
          <w:b/>
          <w:sz w:val="18"/>
          <w:szCs w:val="18"/>
        </w:rPr>
        <w:t>кредитных рынок</w:t>
      </w:r>
      <w:r>
        <w:rPr>
          <w:sz w:val="18"/>
          <w:szCs w:val="18"/>
        </w:rPr>
        <w:t xml:space="preserve"> – это механизм накопления, распределения и перераспределения заемного капитала между сферами производства.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Рынок ценных бумаг</w:t>
      </w:r>
      <w:r>
        <w:rPr>
          <w:sz w:val="18"/>
          <w:szCs w:val="18"/>
        </w:rPr>
        <w:t xml:space="preserve"> – это часть кредитного рынка, а также инструменты собственности, паи, доли, гибриды или производные ценные бумаги.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Элементы займа</w:t>
      </w:r>
      <w:r>
        <w:rPr>
          <w:sz w:val="18"/>
          <w:szCs w:val="18"/>
        </w:rPr>
        <w:t>: облигации, векселя, сберегательные сертификаты.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Инструменты собственности</w:t>
      </w:r>
      <w:r>
        <w:rPr>
          <w:sz w:val="18"/>
          <w:szCs w:val="18"/>
        </w:rPr>
        <w:t xml:space="preserve"> – это все виды акций.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Гибриды</w:t>
      </w:r>
      <w:r>
        <w:rPr>
          <w:sz w:val="18"/>
          <w:szCs w:val="18"/>
        </w:rPr>
        <w:t xml:space="preserve"> – это ценные бумаги с признаками акций и облигаций.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Производные</w:t>
      </w:r>
      <w:r>
        <w:rPr>
          <w:sz w:val="18"/>
          <w:szCs w:val="18"/>
        </w:rPr>
        <w:t xml:space="preserve"> – опционы, фьючерсы, варранты.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Участниками рынка ценных бумаг</w:t>
      </w:r>
      <w:r>
        <w:rPr>
          <w:sz w:val="18"/>
          <w:szCs w:val="18"/>
        </w:rPr>
        <w:t xml:space="preserve"> являются: </w:t>
      </w:r>
      <w:r>
        <w:rPr>
          <w:b/>
          <w:i/>
          <w:sz w:val="18"/>
          <w:szCs w:val="18"/>
        </w:rPr>
        <w:t>инвесторы</w:t>
      </w:r>
      <w:r>
        <w:rPr>
          <w:sz w:val="18"/>
          <w:szCs w:val="18"/>
        </w:rPr>
        <w:t xml:space="preserve">, </w:t>
      </w:r>
      <w:r>
        <w:rPr>
          <w:b/>
          <w:i/>
          <w:sz w:val="18"/>
          <w:szCs w:val="18"/>
        </w:rPr>
        <w:t>эмитенты</w:t>
      </w:r>
      <w:r>
        <w:rPr>
          <w:sz w:val="18"/>
          <w:szCs w:val="18"/>
        </w:rPr>
        <w:t xml:space="preserve"> и </w:t>
      </w:r>
      <w:r>
        <w:rPr>
          <w:b/>
          <w:i/>
          <w:sz w:val="18"/>
          <w:szCs w:val="18"/>
        </w:rPr>
        <w:t>финансовые</w:t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посредники</w:t>
      </w:r>
      <w:r>
        <w:rPr>
          <w:sz w:val="18"/>
          <w:szCs w:val="18"/>
        </w:rPr>
        <w:t>.</w:t>
      </w:r>
    </w:p>
    <w:p w:rsidR="00897781" w:rsidRDefault="00897781" w:rsidP="00897781">
      <w:pPr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ab/>
      </w:r>
    </w:p>
    <w:p w:rsidR="00897781" w:rsidRPr="00897781" w:rsidRDefault="00897781" w:rsidP="00897781">
      <w:pPr>
        <w:ind w:firstLine="708"/>
        <w:jc w:val="both"/>
        <w:rPr>
          <w:sz w:val="18"/>
          <w:szCs w:val="18"/>
          <w:u w:val="single"/>
        </w:rPr>
      </w:pPr>
      <w:r w:rsidRPr="00897781">
        <w:rPr>
          <w:sz w:val="18"/>
          <w:szCs w:val="18"/>
          <w:u w:val="single"/>
        </w:rPr>
        <w:t>2.2 Инфраструктура рынка.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Кроме того, на рынке ценных бумаг существуют </w:t>
      </w:r>
      <w:r>
        <w:rPr>
          <w:b/>
          <w:sz w:val="18"/>
          <w:szCs w:val="18"/>
        </w:rPr>
        <w:t>инфраструктурные участники</w:t>
      </w:r>
      <w:r>
        <w:rPr>
          <w:sz w:val="18"/>
          <w:szCs w:val="18"/>
        </w:rPr>
        <w:t xml:space="preserve"> – юридические лица, деятельность которых связана с обращением ценных бумаг на различных этапах.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К ним относятся</w:t>
      </w:r>
      <w:r>
        <w:rPr>
          <w:sz w:val="18"/>
          <w:szCs w:val="18"/>
        </w:rPr>
        <w:t>: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регистраторы</w:t>
      </w:r>
      <w:r>
        <w:rPr>
          <w:sz w:val="18"/>
          <w:szCs w:val="18"/>
        </w:rPr>
        <w:t>, их функция – переход прав собственности;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хранители</w:t>
      </w:r>
      <w:r>
        <w:rPr>
          <w:sz w:val="18"/>
          <w:szCs w:val="18"/>
        </w:rPr>
        <w:t xml:space="preserve"> и </w:t>
      </w:r>
      <w:r>
        <w:rPr>
          <w:b/>
          <w:i/>
          <w:sz w:val="18"/>
          <w:szCs w:val="18"/>
        </w:rPr>
        <w:t>депозитарии</w:t>
      </w:r>
      <w:r>
        <w:rPr>
          <w:sz w:val="18"/>
          <w:szCs w:val="18"/>
        </w:rPr>
        <w:t xml:space="preserve"> – хранение и учет ценных бумаг;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клиринго-рассчетные учреждения</w:t>
      </w:r>
      <w:r>
        <w:rPr>
          <w:sz w:val="18"/>
          <w:szCs w:val="18"/>
        </w:rPr>
        <w:t>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организаторы торговли</w:t>
      </w:r>
      <w:r>
        <w:rPr>
          <w:sz w:val="18"/>
          <w:szCs w:val="18"/>
        </w:rPr>
        <w:t>.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sz w:val="18"/>
          <w:szCs w:val="18"/>
        </w:rPr>
        <w:t>Фондовый рынок может классифицироваться по другим измерениям.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Например, с точки зрения обращения ценных бумаг, рынок может быть </w:t>
      </w:r>
      <w:r>
        <w:rPr>
          <w:b/>
          <w:i/>
          <w:sz w:val="18"/>
          <w:szCs w:val="18"/>
        </w:rPr>
        <w:t>первичным</w:t>
      </w:r>
      <w:r>
        <w:rPr>
          <w:sz w:val="18"/>
          <w:szCs w:val="18"/>
        </w:rPr>
        <w:t xml:space="preserve"> (эмиссия и первичное размещение) и </w:t>
      </w:r>
      <w:r>
        <w:rPr>
          <w:b/>
          <w:i/>
          <w:sz w:val="18"/>
          <w:szCs w:val="18"/>
        </w:rPr>
        <w:t>вторичным</w:t>
      </w:r>
      <w:r>
        <w:rPr>
          <w:sz w:val="18"/>
          <w:szCs w:val="18"/>
        </w:rPr>
        <w:t xml:space="preserve"> (каждое второе и последующее обращение).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Рынок ценных бумаг также можно рассматривать с точки зрения организации как </w:t>
      </w:r>
      <w:r>
        <w:rPr>
          <w:b/>
          <w:i/>
          <w:sz w:val="18"/>
          <w:szCs w:val="18"/>
        </w:rPr>
        <w:t>организованный</w:t>
      </w:r>
      <w:r>
        <w:rPr>
          <w:sz w:val="18"/>
          <w:szCs w:val="18"/>
        </w:rPr>
        <w:t xml:space="preserve"> и </w:t>
      </w:r>
      <w:r>
        <w:rPr>
          <w:b/>
          <w:i/>
          <w:sz w:val="18"/>
          <w:szCs w:val="18"/>
        </w:rPr>
        <w:t>неорганизованный</w:t>
      </w:r>
      <w:r>
        <w:rPr>
          <w:sz w:val="18"/>
          <w:szCs w:val="18"/>
        </w:rPr>
        <w:t>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Организованный</w:t>
      </w:r>
      <w:r>
        <w:rPr>
          <w:sz w:val="18"/>
          <w:szCs w:val="18"/>
        </w:rPr>
        <w:t xml:space="preserve"> обслуживается фондовой биржей и внебиржевой торговлей.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Фондовый рынок – Организованный рынок – ПФТС (ЮТИС)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sz w:val="18"/>
          <w:szCs w:val="18"/>
        </w:rPr>
        <w:t>ПФТС – первая фондовая торговая система.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sz w:val="18"/>
          <w:szCs w:val="18"/>
        </w:rPr>
        <w:t>ЮТИС – южноукраинская торговая инвестиционная система.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Фондовая биржа</w:t>
      </w:r>
      <w:r>
        <w:rPr>
          <w:sz w:val="18"/>
          <w:szCs w:val="18"/>
        </w:rPr>
        <w:t>, согласно закона Украины, это акционерное общество, которое сосредотачивает спрос и предложение на ценные бумаги, содействует формированию биржевого курса на котируемые ценные бумаги и действует в соответствии со статусом и правилами биржи. Деятельность биржи находится под контролем гос. комиссии по ценным бумагам и фондовому рынку.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Котировка или  листинг</w:t>
      </w:r>
      <w:r>
        <w:rPr>
          <w:sz w:val="18"/>
          <w:szCs w:val="18"/>
        </w:rPr>
        <w:t xml:space="preserve"> – это процедура допуска ценных бумаг к обращению на бирже при соответствии их определенным требованиям.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На фондовой бирже осуществляются следующие </w:t>
      </w:r>
      <w:r>
        <w:rPr>
          <w:b/>
          <w:sz w:val="18"/>
          <w:szCs w:val="18"/>
          <w:u w:val="single"/>
        </w:rPr>
        <w:t>операции</w:t>
      </w:r>
      <w:r>
        <w:rPr>
          <w:sz w:val="18"/>
          <w:szCs w:val="18"/>
        </w:rPr>
        <w:t>: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принятие ценных бумаг;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оформление соглашений о купле-продаже (через процедуру листинга);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взаиморасчет (клиринг);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валютные аукционы и другие.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sz w:val="18"/>
          <w:szCs w:val="18"/>
        </w:rPr>
        <w:t>Если на неорганизованном рынке сделки заключают брокерско-дилерские фирмы между собой в свободном режиме, то на бирже торговля осуществляется на фондовых площадках, в четко определенном режиме времени и деятельности участников.</w:t>
      </w:r>
    </w:p>
    <w:p w:rsidR="00897781" w:rsidRDefault="00897781" w:rsidP="00897781">
      <w:pPr>
        <w:spacing w:line="120" w:lineRule="auto"/>
        <w:jc w:val="both"/>
        <w:rPr>
          <w:sz w:val="18"/>
          <w:szCs w:val="18"/>
        </w:rPr>
      </w:pP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Операции с ценными бумагами</w:t>
      </w:r>
      <w:r>
        <w:rPr>
          <w:sz w:val="18"/>
          <w:szCs w:val="18"/>
        </w:rPr>
        <w:t xml:space="preserve"> на фондовом рынке могут быть следующих видов: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операции </w:t>
      </w:r>
      <w:r>
        <w:rPr>
          <w:b/>
          <w:i/>
          <w:sz w:val="18"/>
          <w:szCs w:val="18"/>
        </w:rPr>
        <w:t>с</w:t>
      </w:r>
      <w:r>
        <w:rPr>
          <w:b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наличностью</w:t>
      </w:r>
      <w:r>
        <w:rPr>
          <w:sz w:val="18"/>
          <w:szCs w:val="18"/>
        </w:rPr>
        <w:t>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рынок </w:t>
      </w:r>
      <w:r>
        <w:rPr>
          <w:b/>
          <w:i/>
          <w:sz w:val="18"/>
          <w:szCs w:val="18"/>
        </w:rPr>
        <w:t>СПОТ</w:t>
      </w:r>
      <w:r>
        <w:rPr>
          <w:sz w:val="18"/>
          <w:szCs w:val="18"/>
        </w:rPr>
        <w:t xml:space="preserve"> или кассовые сделки;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форвард</w:t>
      </w:r>
      <w:r>
        <w:rPr>
          <w:sz w:val="18"/>
          <w:szCs w:val="18"/>
        </w:rPr>
        <w:t xml:space="preserve"> – срочные сделки;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опцион</w:t>
      </w:r>
      <w:r>
        <w:rPr>
          <w:sz w:val="18"/>
          <w:szCs w:val="18"/>
        </w:rPr>
        <w:t>;</w:t>
      </w:r>
    </w:p>
    <w:p w:rsidR="00897781" w:rsidRDefault="00897781" w:rsidP="00897781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5)</w:t>
      </w:r>
      <w:r>
        <w:rPr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фьючерсные</w:t>
      </w:r>
      <w:r>
        <w:rPr>
          <w:sz w:val="18"/>
          <w:szCs w:val="18"/>
        </w:rPr>
        <w:t>.</w:t>
      </w:r>
    </w:p>
    <w:p w:rsidR="00897781" w:rsidRPr="00897781" w:rsidRDefault="00897781" w:rsidP="002B722B">
      <w:pPr>
        <w:jc w:val="both"/>
        <w:rPr>
          <w:sz w:val="18"/>
          <w:szCs w:val="18"/>
        </w:rPr>
      </w:pPr>
    </w:p>
    <w:p w:rsidR="00AD1D2D" w:rsidRDefault="00AD1D2D" w:rsidP="002B722B">
      <w:pPr>
        <w:jc w:val="both"/>
        <w:rPr>
          <w:b/>
          <w:sz w:val="18"/>
          <w:szCs w:val="18"/>
          <w:lang w:val="en-US"/>
        </w:rPr>
      </w:pPr>
      <w:r w:rsidRPr="00AD1D2D">
        <w:rPr>
          <w:b/>
          <w:sz w:val="18"/>
          <w:szCs w:val="18"/>
        </w:rPr>
        <w:t>4. Оценка инвестиционного качества ценных бумаг. Оценка стоимости денег во времени.</w:t>
      </w:r>
    </w:p>
    <w:p w:rsidR="00465EDA" w:rsidRDefault="000E705B" w:rsidP="002B722B">
      <w:pPr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>Оценка инвестиционных качеств ценных бумаг обычн</w:t>
      </w:r>
      <w:r w:rsidR="00087D1E">
        <w:rPr>
          <w:sz w:val="18"/>
          <w:szCs w:val="18"/>
        </w:rPr>
        <w:t>о проводится различными методам</w:t>
      </w:r>
      <w:r>
        <w:rPr>
          <w:sz w:val="18"/>
          <w:szCs w:val="18"/>
        </w:rPr>
        <w:t>и и представляет собой интегральную характеристику отдельных видов</w:t>
      </w:r>
      <w:r w:rsidR="00087D1E">
        <w:rPr>
          <w:sz w:val="18"/>
          <w:szCs w:val="18"/>
        </w:rPr>
        <w:t>,</w:t>
      </w:r>
      <w:r>
        <w:rPr>
          <w:sz w:val="18"/>
          <w:szCs w:val="18"/>
        </w:rPr>
        <w:t xml:space="preserve"> осуществляемых инвесторами с учетом инвестиционных целей</w:t>
      </w:r>
      <w:r w:rsidR="00E045A2" w:rsidRPr="00E045A2">
        <w:rPr>
          <w:sz w:val="18"/>
          <w:szCs w:val="18"/>
        </w:rPr>
        <w:t xml:space="preserve">. </w:t>
      </w:r>
    </w:p>
    <w:p w:rsidR="00E045A2" w:rsidRDefault="00E045A2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Фондовые инструменты можно различать по уровню риска, по доходности, по степени предсказуемости инвестиционного дохода.</w:t>
      </w:r>
    </w:p>
    <w:p w:rsidR="000161A8" w:rsidRDefault="000161A8" w:rsidP="00D77295">
      <w:pPr>
        <w:spacing w:line="120" w:lineRule="auto"/>
        <w:jc w:val="both"/>
        <w:rPr>
          <w:sz w:val="18"/>
          <w:szCs w:val="18"/>
        </w:rPr>
      </w:pPr>
    </w:p>
    <w:p w:rsidR="00E045A2" w:rsidRDefault="00E045A2" w:rsidP="002B722B">
      <w:pPr>
        <w:jc w:val="both"/>
        <w:rPr>
          <w:sz w:val="18"/>
          <w:szCs w:val="18"/>
        </w:rPr>
      </w:pPr>
      <w:r w:rsidRPr="00D77295">
        <w:rPr>
          <w:sz w:val="18"/>
          <w:szCs w:val="18"/>
          <w:u w:val="single"/>
        </w:rPr>
        <w:t xml:space="preserve">При характеристике </w:t>
      </w:r>
      <w:r w:rsidR="00D77295" w:rsidRPr="00D77295">
        <w:rPr>
          <w:sz w:val="18"/>
          <w:szCs w:val="18"/>
          <w:u w:val="single"/>
        </w:rPr>
        <w:t>а</w:t>
      </w:r>
      <w:r w:rsidRPr="00D77295">
        <w:rPr>
          <w:sz w:val="18"/>
          <w:szCs w:val="18"/>
          <w:u w:val="single"/>
        </w:rPr>
        <w:t xml:space="preserve">кций основными параметрами </w:t>
      </w:r>
      <w:r w:rsidR="002B6FAA" w:rsidRPr="00D77295">
        <w:rPr>
          <w:sz w:val="18"/>
          <w:szCs w:val="18"/>
          <w:u w:val="single"/>
        </w:rPr>
        <w:t>являются</w:t>
      </w:r>
      <w:r w:rsidR="002B6FAA">
        <w:rPr>
          <w:sz w:val="18"/>
          <w:szCs w:val="18"/>
        </w:rPr>
        <w:t>:</w:t>
      </w:r>
    </w:p>
    <w:p w:rsidR="002B6FAA" w:rsidRDefault="002B6FAA" w:rsidP="002B722B">
      <w:pPr>
        <w:jc w:val="both"/>
        <w:rPr>
          <w:sz w:val="18"/>
          <w:szCs w:val="18"/>
        </w:rPr>
      </w:pPr>
      <w:r w:rsidRPr="00D77295"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</w:t>
      </w:r>
      <w:r w:rsidRPr="002C4A01">
        <w:rPr>
          <w:b/>
          <w:i/>
          <w:sz w:val="18"/>
          <w:szCs w:val="18"/>
        </w:rPr>
        <w:t>характеристика вида акций</w:t>
      </w:r>
      <w:r>
        <w:rPr>
          <w:sz w:val="18"/>
          <w:szCs w:val="18"/>
        </w:rPr>
        <w:t xml:space="preserve"> по степени защищенности размера дивидендов;</w:t>
      </w:r>
    </w:p>
    <w:p w:rsidR="002B6FAA" w:rsidRDefault="002B6FAA" w:rsidP="002B722B">
      <w:pPr>
        <w:jc w:val="both"/>
        <w:rPr>
          <w:sz w:val="18"/>
          <w:szCs w:val="18"/>
        </w:rPr>
      </w:pPr>
      <w:r w:rsidRPr="00D77295"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</w:t>
      </w:r>
      <w:r w:rsidRPr="002C4A01">
        <w:rPr>
          <w:b/>
          <w:i/>
          <w:sz w:val="18"/>
          <w:szCs w:val="18"/>
        </w:rPr>
        <w:t>характеристика отрасли</w:t>
      </w:r>
      <w:r>
        <w:rPr>
          <w:sz w:val="18"/>
          <w:szCs w:val="18"/>
        </w:rPr>
        <w:t>, где действует эмитент;</w:t>
      </w:r>
    </w:p>
    <w:p w:rsidR="002B6FAA" w:rsidRDefault="002B6FAA" w:rsidP="002B722B">
      <w:pPr>
        <w:jc w:val="both"/>
        <w:rPr>
          <w:sz w:val="18"/>
          <w:szCs w:val="18"/>
        </w:rPr>
      </w:pPr>
      <w:r w:rsidRPr="00D77295"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</w:t>
      </w:r>
      <w:r w:rsidRPr="002C4A01">
        <w:rPr>
          <w:b/>
          <w:i/>
          <w:sz w:val="18"/>
          <w:szCs w:val="18"/>
        </w:rPr>
        <w:t>оценка показателей хозяйственной деятельности</w:t>
      </w:r>
      <w:r>
        <w:rPr>
          <w:sz w:val="18"/>
          <w:szCs w:val="18"/>
        </w:rPr>
        <w:t xml:space="preserve"> эмитента;</w:t>
      </w:r>
    </w:p>
    <w:p w:rsidR="002B6FAA" w:rsidRDefault="002B6FAA" w:rsidP="002B722B">
      <w:pPr>
        <w:jc w:val="both"/>
        <w:rPr>
          <w:sz w:val="18"/>
          <w:szCs w:val="18"/>
        </w:rPr>
      </w:pPr>
      <w:r w:rsidRPr="00D77295"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</w:t>
      </w:r>
      <w:r w:rsidRPr="002C4A01">
        <w:rPr>
          <w:b/>
          <w:i/>
          <w:sz w:val="18"/>
          <w:szCs w:val="18"/>
        </w:rPr>
        <w:t>оценка характера обращения акций</w:t>
      </w:r>
      <w:r>
        <w:rPr>
          <w:sz w:val="18"/>
          <w:szCs w:val="18"/>
        </w:rPr>
        <w:t xml:space="preserve"> на фондовом рынке;</w:t>
      </w:r>
    </w:p>
    <w:p w:rsidR="002B6FAA" w:rsidRDefault="002B6FAA" w:rsidP="002B722B">
      <w:pPr>
        <w:jc w:val="both"/>
        <w:rPr>
          <w:sz w:val="18"/>
          <w:szCs w:val="18"/>
        </w:rPr>
      </w:pPr>
      <w:r w:rsidRPr="00D77295">
        <w:rPr>
          <w:b/>
          <w:sz w:val="18"/>
          <w:szCs w:val="18"/>
        </w:rPr>
        <w:t>5)</w:t>
      </w:r>
      <w:r>
        <w:rPr>
          <w:sz w:val="18"/>
          <w:szCs w:val="18"/>
        </w:rPr>
        <w:t xml:space="preserve"> </w:t>
      </w:r>
      <w:r w:rsidRPr="002C4A01">
        <w:rPr>
          <w:b/>
          <w:i/>
          <w:sz w:val="18"/>
          <w:szCs w:val="18"/>
        </w:rPr>
        <w:t>оценка условий эмиссии</w:t>
      </w:r>
      <w:r>
        <w:rPr>
          <w:sz w:val="18"/>
          <w:szCs w:val="18"/>
        </w:rPr>
        <w:t>.</w:t>
      </w:r>
    </w:p>
    <w:p w:rsidR="000161A8" w:rsidRDefault="000161A8" w:rsidP="002B722B">
      <w:pPr>
        <w:jc w:val="both"/>
        <w:rPr>
          <w:sz w:val="18"/>
          <w:szCs w:val="18"/>
        </w:rPr>
      </w:pPr>
    </w:p>
    <w:p w:rsidR="002B6FAA" w:rsidRDefault="002B6FAA" w:rsidP="002B722B">
      <w:pPr>
        <w:jc w:val="both"/>
        <w:rPr>
          <w:sz w:val="18"/>
          <w:szCs w:val="18"/>
        </w:rPr>
      </w:pPr>
      <w:r w:rsidRPr="002C4A01">
        <w:rPr>
          <w:b/>
          <w:sz w:val="18"/>
          <w:szCs w:val="18"/>
        </w:rPr>
        <w:t>Уровень отдачи оборотного капитала</w:t>
      </w:r>
      <w:r>
        <w:rPr>
          <w:sz w:val="18"/>
          <w:szCs w:val="18"/>
        </w:rPr>
        <w:t xml:space="preserve">: </w:t>
      </w:r>
      <w:r w:rsidR="000A0CB3" w:rsidRPr="005B6D97">
        <w:rPr>
          <w:position w:val="-30"/>
          <w:sz w:val="18"/>
          <w:szCs w:val="18"/>
        </w:rPr>
        <w:object w:dxaOrig="3720" w:dyaOrig="680">
          <v:shape id="_x0000_i1026" type="#_x0000_t75" style="width:139.5pt;height:25.5pt" o:ole="">
            <v:imagedata r:id="rId7" o:title=""/>
          </v:shape>
          <o:OLEObject Type="Embed" ProgID="Equation.3" ShapeID="_x0000_i1026" DrawAspect="Content" ObjectID="_1461509877" r:id="rId8"/>
        </w:object>
      </w:r>
    </w:p>
    <w:p w:rsidR="006A2518" w:rsidRDefault="006A2518" w:rsidP="002B722B">
      <w:pPr>
        <w:jc w:val="both"/>
        <w:rPr>
          <w:sz w:val="18"/>
          <w:szCs w:val="18"/>
        </w:rPr>
      </w:pPr>
    </w:p>
    <w:p w:rsidR="0053207C" w:rsidRDefault="00D3613A" w:rsidP="002B722B">
      <w:pPr>
        <w:jc w:val="both"/>
        <w:rPr>
          <w:sz w:val="18"/>
          <w:szCs w:val="18"/>
        </w:rPr>
      </w:pPr>
      <w:r w:rsidRPr="002C4A01">
        <w:rPr>
          <w:b/>
          <w:sz w:val="18"/>
          <w:szCs w:val="18"/>
        </w:rPr>
        <w:t>Балансовая стоимость одной акции на определенную дату</w:t>
      </w:r>
      <w:r>
        <w:rPr>
          <w:sz w:val="18"/>
          <w:szCs w:val="18"/>
        </w:rPr>
        <w:t>:</w:t>
      </w:r>
    </w:p>
    <w:p w:rsidR="00D3613A" w:rsidRDefault="000A0CB3" w:rsidP="002B722B">
      <w:pPr>
        <w:jc w:val="both"/>
        <w:rPr>
          <w:sz w:val="18"/>
          <w:szCs w:val="18"/>
        </w:rPr>
      </w:pPr>
      <w:r w:rsidRPr="00D3613A">
        <w:rPr>
          <w:position w:val="-30"/>
          <w:sz w:val="18"/>
          <w:szCs w:val="18"/>
        </w:rPr>
        <w:object w:dxaOrig="6860" w:dyaOrig="680">
          <v:shape id="_x0000_i1027" type="#_x0000_t75" style="width:261.75pt;height:27pt" o:ole="">
            <v:imagedata r:id="rId9" o:title=""/>
          </v:shape>
          <o:OLEObject Type="Embed" ProgID="Equation.3" ShapeID="_x0000_i1027" DrawAspect="Content" ObjectID="_1461509878" r:id="rId10"/>
        </w:object>
      </w:r>
    </w:p>
    <w:p w:rsidR="006A2518" w:rsidRDefault="006A2518" w:rsidP="002B722B">
      <w:pPr>
        <w:jc w:val="both"/>
        <w:rPr>
          <w:sz w:val="18"/>
          <w:szCs w:val="18"/>
        </w:rPr>
      </w:pPr>
    </w:p>
    <w:p w:rsidR="000A0CB3" w:rsidRDefault="000A0CB3" w:rsidP="002B722B">
      <w:pPr>
        <w:jc w:val="both"/>
        <w:rPr>
          <w:sz w:val="18"/>
          <w:szCs w:val="18"/>
        </w:rPr>
      </w:pPr>
      <w:r w:rsidRPr="002C4A01">
        <w:rPr>
          <w:b/>
          <w:sz w:val="18"/>
          <w:szCs w:val="18"/>
        </w:rPr>
        <w:t>Коэффициент дивидендных выплат</w:t>
      </w:r>
      <w:r>
        <w:rPr>
          <w:sz w:val="18"/>
          <w:szCs w:val="18"/>
        </w:rPr>
        <w:t xml:space="preserve">:    </w:t>
      </w:r>
      <w:r w:rsidR="00FD1185" w:rsidRPr="000A0CB3">
        <w:rPr>
          <w:position w:val="-30"/>
          <w:sz w:val="18"/>
          <w:szCs w:val="18"/>
        </w:rPr>
        <w:object w:dxaOrig="2700" w:dyaOrig="680">
          <v:shape id="_x0000_i1028" type="#_x0000_t75" style="width:110.25pt;height:27.75pt" o:ole="">
            <v:imagedata r:id="rId11" o:title=""/>
          </v:shape>
          <o:OLEObject Type="Embed" ProgID="Equation.3" ShapeID="_x0000_i1028" DrawAspect="Content" ObjectID="_1461509879" r:id="rId12"/>
        </w:object>
      </w:r>
    </w:p>
    <w:p w:rsidR="006A2518" w:rsidRDefault="006A2518" w:rsidP="002B722B">
      <w:pPr>
        <w:jc w:val="both"/>
        <w:rPr>
          <w:sz w:val="18"/>
          <w:szCs w:val="18"/>
        </w:rPr>
      </w:pPr>
    </w:p>
    <w:p w:rsidR="000A0CB3" w:rsidRDefault="00FD1185" w:rsidP="002B722B">
      <w:pPr>
        <w:jc w:val="both"/>
        <w:rPr>
          <w:sz w:val="18"/>
          <w:szCs w:val="18"/>
        </w:rPr>
      </w:pPr>
      <w:r w:rsidRPr="002C4A01">
        <w:rPr>
          <w:b/>
          <w:sz w:val="18"/>
          <w:szCs w:val="18"/>
        </w:rPr>
        <w:t xml:space="preserve">Коэффициентное </w:t>
      </w:r>
      <w:r w:rsidRPr="000A45E8">
        <w:rPr>
          <w:b/>
          <w:sz w:val="18"/>
          <w:szCs w:val="18"/>
        </w:rPr>
        <w:t>соотношение</w:t>
      </w:r>
      <w:r w:rsidRPr="002C4A01">
        <w:rPr>
          <w:b/>
          <w:sz w:val="18"/>
          <w:szCs w:val="18"/>
        </w:rPr>
        <w:t xml:space="preserve"> </w:t>
      </w:r>
      <w:r w:rsidRPr="000A45E8">
        <w:rPr>
          <w:sz w:val="18"/>
          <w:szCs w:val="18"/>
        </w:rPr>
        <w:t>цены и доходности</w:t>
      </w:r>
      <w:r>
        <w:rPr>
          <w:sz w:val="18"/>
          <w:szCs w:val="18"/>
        </w:rPr>
        <w:t xml:space="preserve"> </w:t>
      </w:r>
      <w:r w:rsidRPr="00FD1185">
        <w:rPr>
          <w:sz w:val="18"/>
          <w:szCs w:val="18"/>
        </w:rPr>
        <w:t>(</w:t>
      </w:r>
      <w:r>
        <w:rPr>
          <w:sz w:val="18"/>
          <w:szCs w:val="18"/>
          <w:lang w:val="en-US"/>
        </w:rPr>
        <w:t>P</w:t>
      </w:r>
      <w:r w:rsidRPr="00FD1185">
        <w:rPr>
          <w:sz w:val="18"/>
          <w:szCs w:val="18"/>
        </w:rPr>
        <w:t>/</w:t>
      </w:r>
      <w:r>
        <w:rPr>
          <w:sz w:val="18"/>
          <w:szCs w:val="18"/>
          <w:lang w:val="en-US"/>
        </w:rPr>
        <w:t>E</w:t>
      </w:r>
      <w:r w:rsidRPr="00FD1185">
        <w:rPr>
          <w:sz w:val="18"/>
          <w:szCs w:val="18"/>
        </w:rPr>
        <w:t xml:space="preserve">): </w:t>
      </w:r>
      <w:r w:rsidR="000A45E8">
        <w:rPr>
          <w:sz w:val="18"/>
          <w:szCs w:val="18"/>
        </w:rPr>
        <w:t xml:space="preserve"> </w:t>
      </w:r>
      <w:r w:rsidR="00B31FB6" w:rsidRPr="00FD1185">
        <w:rPr>
          <w:position w:val="-28"/>
          <w:sz w:val="18"/>
          <w:szCs w:val="18"/>
        </w:rPr>
        <w:object w:dxaOrig="3120" w:dyaOrig="660">
          <v:shape id="_x0000_i1029" type="#_x0000_t75" style="width:132pt;height:26.25pt" o:ole="">
            <v:imagedata r:id="rId13" o:title=""/>
          </v:shape>
          <o:OLEObject Type="Embed" ProgID="Equation.3" ShapeID="_x0000_i1029" DrawAspect="Content" ObjectID="_1461509880" r:id="rId14"/>
        </w:object>
      </w:r>
    </w:p>
    <w:p w:rsidR="006A2518" w:rsidRPr="00FD1185" w:rsidRDefault="006A2518" w:rsidP="002B722B">
      <w:pPr>
        <w:jc w:val="both"/>
        <w:rPr>
          <w:sz w:val="18"/>
          <w:szCs w:val="18"/>
        </w:rPr>
      </w:pPr>
    </w:p>
    <w:p w:rsidR="00FD1185" w:rsidRDefault="001C7C8D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Модели оценки стоимости облигаций многообразны, поскольку существуют различные виды облигаций.</w:t>
      </w:r>
    </w:p>
    <w:p w:rsidR="001C7C8D" w:rsidRDefault="001C7C8D" w:rsidP="002B722B">
      <w:pPr>
        <w:jc w:val="both"/>
        <w:rPr>
          <w:sz w:val="18"/>
          <w:szCs w:val="18"/>
        </w:rPr>
      </w:pPr>
      <w:r w:rsidRPr="00B31FB6">
        <w:rPr>
          <w:sz w:val="18"/>
          <w:szCs w:val="18"/>
          <w:u w:val="single"/>
        </w:rPr>
        <w:t>При определении стоимости облигаций используют показатели</w:t>
      </w:r>
      <w:r>
        <w:rPr>
          <w:sz w:val="18"/>
          <w:szCs w:val="18"/>
        </w:rPr>
        <w:t>:</w:t>
      </w:r>
    </w:p>
    <w:p w:rsidR="00504C88" w:rsidRDefault="001C7C8D" w:rsidP="00504C88">
      <w:pPr>
        <w:jc w:val="both"/>
        <w:rPr>
          <w:sz w:val="18"/>
          <w:szCs w:val="18"/>
        </w:rPr>
      </w:pPr>
      <w:r w:rsidRPr="00B31FB6">
        <w:rPr>
          <w:b/>
          <w:i/>
          <w:sz w:val="18"/>
          <w:szCs w:val="18"/>
        </w:rPr>
        <w:t xml:space="preserve">1) </w:t>
      </w:r>
      <w:r w:rsidR="00504C88" w:rsidRPr="00B31FB6">
        <w:rPr>
          <w:b/>
          <w:i/>
          <w:sz w:val="18"/>
          <w:szCs w:val="18"/>
        </w:rPr>
        <w:t>номинал облигаций</w:t>
      </w:r>
      <w:r w:rsidR="00504C88">
        <w:rPr>
          <w:sz w:val="18"/>
          <w:szCs w:val="18"/>
        </w:rPr>
        <w:t xml:space="preserve"> (Н</w:t>
      </w:r>
      <w:r w:rsidR="00504C88">
        <w:rPr>
          <w:sz w:val="18"/>
          <w:szCs w:val="18"/>
          <w:vertAlign w:val="subscript"/>
        </w:rPr>
        <w:t>о</w:t>
      </w:r>
      <w:r w:rsidR="00504C88">
        <w:rPr>
          <w:sz w:val="18"/>
          <w:szCs w:val="18"/>
        </w:rPr>
        <w:t>);</w:t>
      </w:r>
    </w:p>
    <w:p w:rsidR="00504C88" w:rsidRDefault="00504C88" w:rsidP="00504C88">
      <w:pPr>
        <w:jc w:val="both"/>
        <w:rPr>
          <w:sz w:val="18"/>
          <w:szCs w:val="18"/>
        </w:rPr>
      </w:pPr>
      <w:r w:rsidRPr="00B31FB6">
        <w:rPr>
          <w:b/>
          <w:i/>
          <w:sz w:val="18"/>
          <w:szCs w:val="18"/>
        </w:rPr>
        <w:t xml:space="preserve">2) </w:t>
      </w:r>
      <w:r w:rsidR="005F4656" w:rsidRPr="00B31FB6">
        <w:rPr>
          <w:b/>
          <w:i/>
          <w:sz w:val="18"/>
          <w:szCs w:val="18"/>
        </w:rPr>
        <w:t>ожидаемая норма валовой инвестиционной прибыли</w:t>
      </w:r>
      <w:r w:rsidR="005F4656" w:rsidRPr="00B31FB6">
        <w:rPr>
          <w:b/>
          <w:sz w:val="18"/>
          <w:szCs w:val="18"/>
        </w:rPr>
        <w:t xml:space="preserve"> </w:t>
      </w:r>
      <w:r w:rsidR="005F4656">
        <w:rPr>
          <w:sz w:val="18"/>
          <w:szCs w:val="18"/>
        </w:rPr>
        <w:t>(НП);</w:t>
      </w:r>
    </w:p>
    <w:p w:rsidR="005F4656" w:rsidRDefault="005F4656" w:rsidP="005F4656">
      <w:pPr>
        <w:jc w:val="both"/>
        <w:rPr>
          <w:sz w:val="18"/>
          <w:szCs w:val="18"/>
        </w:rPr>
      </w:pPr>
      <w:r w:rsidRPr="00B31FB6">
        <w:rPr>
          <w:b/>
          <w:i/>
          <w:sz w:val="18"/>
          <w:szCs w:val="18"/>
        </w:rPr>
        <w:t>3) количество периодов до срока погашения</w:t>
      </w:r>
      <w:r>
        <w:rPr>
          <w:sz w:val="18"/>
          <w:szCs w:val="18"/>
        </w:rPr>
        <w:t xml:space="preserve"> (О</w:t>
      </w:r>
      <w:r>
        <w:rPr>
          <w:sz w:val="18"/>
          <w:szCs w:val="18"/>
          <w:vertAlign w:val="subscript"/>
        </w:rPr>
        <w:t>п</w:t>
      </w:r>
      <w:r>
        <w:rPr>
          <w:sz w:val="18"/>
          <w:szCs w:val="18"/>
        </w:rPr>
        <w:t>);</w:t>
      </w:r>
    </w:p>
    <w:p w:rsidR="005F4656" w:rsidRDefault="005F4656" w:rsidP="005F4656">
      <w:pPr>
        <w:jc w:val="both"/>
        <w:rPr>
          <w:sz w:val="18"/>
          <w:szCs w:val="18"/>
        </w:rPr>
      </w:pPr>
      <w:r w:rsidRPr="00B31FB6">
        <w:rPr>
          <w:b/>
          <w:i/>
          <w:sz w:val="18"/>
          <w:szCs w:val="18"/>
        </w:rPr>
        <w:t>4) сумма процента</w:t>
      </w:r>
      <w:r>
        <w:rPr>
          <w:sz w:val="18"/>
          <w:szCs w:val="18"/>
        </w:rPr>
        <w:t>, выплачиваемого в каждом периоде (П</w:t>
      </w:r>
      <w:r>
        <w:rPr>
          <w:sz w:val="18"/>
          <w:szCs w:val="18"/>
          <w:vertAlign w:val="subscript"/>
        </w:rPr>
        <w:t>о</w:t>
      </w:r>
      <w:r>
        <w:rPr>
          <w:sz w:val="18"/>
          <w:szCs w:val="18"/>
        </w:rPr>
        <w:t>);</w:t>
      </w:r>
    </w:p>
    <w:p w:rsidR="005F4656" w:rsidRDefault="005F4656" w:rsidP="005F4656">
      <w:pPr>
        <w:jc w:val="both"/>
        <w:rPr>
          <w:sz w:val="18"/>
          <w:szCs w:val="18"/>
        </w:rPr>
      </w:pPr>
      <w:r w:rsidRPr="00B31FB6">
        <w:rPr>
          <w:b/>
          <w:i/>
          <w:sz w:val="18"/>
          <w:szCs w:val="18"/>
        </w:rPr>
        <w:t>5) реальная стоимость облигаций</w:t>
      </w:r>
      <w:r>
        <w:rPr>
          <w:sz w:val="18"/>
          <w:szCs w:val="18"/>
        </w:rPr>
        <w:t xml:space="preserve"> (О).</w:t>
      </w:r>
    </w:p>
    <w:p w:rsidR="000161A8" w:rsidRDefault="000161A8" w:rsidP="00B31FB6">
      <w:pPr>
        <w:spacing w:line="120" w:lineRule="auto"/>
        <w:jc w:val="both"/>
        <w:rPr>
          <w:sz w:val="18"/>
          <w:szCs w:val="18"/>
        </w:rPr>
      </w:pPr>
    </w:p>
    <w:p w:rsidR="00F01828" w:rsidRDefault="00F01828" w:rsidP="00B31FB6">
      <w:pPr>
        <w:spacing w:line="120" w:lineRule="auto"/>
        <w:jc w:val="both"/>
        <w:rPr>
          <w:sz w:val="18"/>
          <w:szCs w:val="18"/>
        </w:rPr>
      </w:pPr>
    </w:p>
    <w:p w:rsidR="00373F8E" w:rsidRPr="00947F0F" w:rsidRDefault="00373F8E" w:rsidP="005F4656">
      <w:pPr>
        <w:jc w:val="both"/>
        <w:rPr>
          <w:b/>
          <w:sz w:val="20"/>
          <w:szCs w:val="20"/>
        </w:rPr>
      </w:pPr>
      <w:r w:rsidRPr="00947F0F">
        <w:rPr>
          <w:b/>
          <w:sz w:val="20"/>
          <w:szCs w:val="20"/>
        </w:rPr>
        <w:t>Оценка стоимости акций.</w:t>
      </w:r>
    </w:p>
    <w:p w:rsidR="00373F8E" w:rsidRPr="00132435" w:rsidRDefault="00EC0F28" w:rsidP="005F4656">
      <w:pPr>
        <w:jc w:val="both"/>
        <w:rPr>
          <w:sz w:val="18"/>
          <w:szCs w:val="18"/>
        </w:rPr>
      </w:pPr>
      <w:r w:rsidRPr="00132435">
        <w:rPr>
          <w:sz w:val="18"/>
          <w:szCs w:val="18"/>
        </w:rPr>
        <w:t xml:space="preserve">Текущая рыночная стоимость акций </w:t>
      </w:r>
      <w:r w:rsidRPr="00132435">
        <w:rPr>
          <w:b/>
          <w:sz w:val="18"/>
          <w:szCs w:val="18"/>
        </w:rPr>
        <w:t>в течение неопределенно продолжительного времени</w:t>
      </w:r>
      <w:r w:rsidRPr="00132435">
        <w:rPr>
          <w:sz w:val="18"/>
          <w:szCs w:val="18"/>
        </w:rPr>
        <w:t>:</w:t>
      </w:r>
    </w:p>
    <w:p w:rsidR="00EC0F28" w:rsidRDefault="00132D1D" w:rsidP="005F4656">
      <w:pPr>
        <w:jc w:val="both"/>
        <w:rPr>
          <w:sz w:val="18"/>
          <w:szCs w:val="18"/>
        </w:rPr>
      </w:pPr>
      <w:r w:rsidRPr="00EC0F28">
        <w:rPr>
          <w:position w:val="-28"/>
          <w:sz w:val="18"/>
          <w:szCs w:val="18"/>
        </w:rPr>
        <w:object w:dxaOrig="2020" w:dyaOrig="680">
          <v:shape id="_x0000_i1030" type="#_x0000_t75" style="width:90pt;height:30.75pt" o:ole="">
            <v:imagedata r:id="rId15" o:title=""/>
          </v:shape>
          <o:OLEObject Type="Embed" ProgID="Equation.3" ShapeID="_x0000_i1030" DrawAspect="Content" ObjectID="_1461509881" r:id="rId16"/>
        </w:object>
      </w:r>
    </w:p>
    <w:p w:rsidR="00D417E7" w:rsidRDefault="00D417E7" w:rsidP="005F465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Да – сумма дивидендов, предполагаемая к получению в каждом </w:t>
      </w:r>
      <w:r>
        <w:rPr>
          <w:sz w:val="18"/>
          <w:szCs w:val="18"/>
          <w:lang w:val="en-US"/>
        </w:rPr>
        <w:t>n</w:t>
      </w:r>
      <w:r w:rsidRPr="00D417E7">
        <w:rPr>
          <w:sz w:val="18"/>
          <w:szCs w:val="18"/>
        </w:rPr>
        <w:t xml:space="preserve"> </w:t>
      </w:r>
      <w:r>
        <w:rPr>
          <w:sz w:val="18"/>
          <w:szCs w:val="18"/>
        </w:rPr>
        <w:t>периоде,</w:t>
      </w:r>
    </w:p>
    <w:p w:rsidR="00D417E7" w:rsidRDefault="00D417E7" w:rsidP="005F4656">
      <w:pPr>
        <w:jc w:val="both"/>
        <w:rPr>
          <w:sz w:val="18"/>
          <w:szCs w:val="18"/>
        </w:rPr>
      </w:pPr>
      <w:r>
        <w:rPr>
          <w:sz w:val="18"/>
          <w:szCs w:val="18"/>
        </w:rPr>
        <w:t>НД – норма текущей доходности.</w:t>
      </w:r>
    </w:p>
    <w:p w:rsidR="00D417E7" w:rsidRDefault="00D417E7" w:rsidP="00132435">
      <w:pPr>
        <w:spacing w:line="120" w:lineRule="auto"/>
        <w:jc w:val="both"/>
        <w:rPr>
          <w:sz w:val="18"/>
          <w:szCs w:val="18"/>
        </w:rPr>
      </w:pPr>
    </w:p>
    <w:p w:rsidR="00D417E7" w:rsidRPr="00132D1D" w:rsidRDefault="00D417E7" w:rsidP="005F4656">
      <w:pPr>
        <w:jc w:val="both"/>
        <w:rPr>
          <w:b/>
          <w:sz w:val="18"/>
          <w:szCs w:val="18"/>
        </w:rPr>
      </w:pPr>
      <w:r w:rsidRPr="00132D1D">
        <w:rPr>
          <w:b/>
          <w:sz w:val="18"/>
          <w:szCs w:val="18"/>
        </w:rPr>
        <w:t>Стоимость акций с фиксированной суммой дивидендных выплат:</w:t>
      </w:r>
    </w:p>
    <w:p w:rsidR="00D417E7" w:rsidRDefault="00132D1D" w:rsidP="005F4656">
      <w:pPr>
        <w:jc w:val="both"/>
        <w:rPr>
          <w:sz w:val="18"/>
          <w:szCs w:val="18"/>
        </w:rPr>
      </w:pPr>
      <w:r w:rsidRPr="00D417E7">
        <w:rPr>
          <w:position w:val="-28"/>
          <w:sz w:val="18"/>
          <w:szCs w:val="18"/>
        </w:rPr>
        <w:object w:dxaOrig="1160" w:dyaOrig="660">
          <v:shape id="_x0000_i1031" type="#_x0000_t75" style="width:54pt;height:30.75pt" o:ole="">
            <v:imagedata r:id="rId17" o:title=""/>
          </v:shape>
          <o:OLEObject Type="Embed" ProgID="Equation.3" ShapeID="_x0000_i1031" DrawAspect="Content" ObjectID="_1461509882" r:id="rId18"/>
        </w:object>
      </w:r>
    </w:p>
    <w:p w:rsidR="00D417E7" w:rsidRDefault="00D417E7" w:rsidP="005F465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ДП – сумма дивидендов, предусмотренная к </w:t>
      </w:r>
      <w:r w:rsidR="00132D1D">
        <w:rPr>
          <w:sz w:val="18"/>
          <w:szCs w:val="18"/>
        </w:rPr>
        <w:t>выплате по акциям.</w:t>
      </w:r>
    </w:p>
    <w:p w:rsidR="00132D1D" w:rsidRDefault="00132D1D" w:rsidP="00132435">
      <w:pPr>
        <w:spacing w:line="120" w:lineRule="auto"/>
        <w:jc w:val="both"/>
        <w:rPr>
          <w:sz w:val="18"/>
          <w:szCs w:val="18"/>
        </w:rPr>
      </w:pPr>
    </w:p>
    <w:p w:rsidR="00132D1D" w:rsidRDefault="00132D1D" w:rsidP="005F4656">
      <w:pPr>
        <w:jc w:val="both"/>
        <w:rPr>
          <w:b/>
          <w:sz w:val="18"/>
          <w:szCs w:val="18"/>
        </w:rPr>
      </w:pPr>
      <w:r w:rsidRPr="00132D1D">
        <w:rPr>
          <w:b/>
          <w:sz w:val="18"/>
          <w:szCs w:val="18"/>
        </w:rPr>
        <w:t>Стоимость акций с постоянно возрастающим уровнем дивидендов:</w:t>
      </w:r>
    </w:p>
    <w:p w:rsidR="00132D1D" w:rsidRDefault="00132D1D" w:rsidP="005F4656">
      <w:pPr>
        <w:jc w:val="both"/>
        <w:rPr>
          <w:b/>
          <w:sz w:val="18"/>
          <w:szCs w:val="18"/>
        </w:rPr>
      </w:pPr>
      <w:r w:rsidRPr="00132D1D">
        <w:rPr>
          <w:b/>
          <w:position w:val="-28"/>
          <w:sz w:val="18"/>
          <w:szCs w:val="18"/>
        </w:rPr>
        <w:object w:dxaOrig="1939" w:dyaOrig="660">
          <v:shape id="_x0000_i1032" type="#_x0000_t75" style="width:86.25pt;height:30pt" o:ole="">
            <v:imagedata r:id="rId19" o:title=""/>
          </v:shape>
          <o:OLEObject Type="Embed" ProgID="Equation.3" ShapeID="_x0000_i1032" DrawAspect="Content" ObjectID="_1461509883" r:id="rId20"/>
        </w:object>
      </w:r>
    </w:p>
    <w:p w:rsidR="00132D1D" w:rsidRDefault="00132D1D" w:rsidP="005F4656">
      <w:pPr>
        <w:jc w:val="both"/>
        <w:rPr>
          <w:sz w:val="18"/>
          <w:szCs w:val="18"/>
        </w:rPr>
      </w:pPr>
      <w:r w:rsidRPr="00132D1D">
        <w:rPr>
          <w:sz w:val="18"/>
          <w:szCs w:val="18"/>
        </w:rPr>
        <w:t xml:space="preserve">Дп </w:t>
      </w:r>
      <w:r>
        <w:rPr>
          <w:sz w:val="18"/>
          <w:szCs w:val="18"/>
        </w:rPr>
        <w:t>–</w:t>
      </w:r>
      <w:r w:rsidRPr="00132D1D">
        <w:rPr>
          <w:sz w:val="18"/>
          <w:szCs w:val="18"/>
        </w:rPr>
        <w:t xml:space="preserve"> </w:t>
      </w:r>
      <w:r>
        <w:rPr>
          <w:sz w:val="18"/>
          <w:szCs w:val="18"/>
        </w:rPr>
        <w:t>сумма последнего выплаченного дивиденда,</w:t>
      </w:r>
    </w:p>
    <w:p w:rsidR="00132D1D" w:rsidRDefault="00132D1D" w:rsidP="005F4656">
      <w:pPr>
        <w:jc w:val="both"/>
        <w:rPr>
          <w:sz w:val="18"/>
          <w:szCs w:val="18"/>
        </w:rPr>
      </w:pPr>
      <w:r>
        <w:rPr>
          <w:sz w:val="18"/>
          <w:szCs w:val="18"/>
        </w:rPr>
        <w:t>Тд – темп прироста дивидендов, выраженный в десятичных дробях,</w:t>
      </w:r>
    </w:p>
    <w:p w:rsidR="00132D1D" w:rsidRDefault="00132D1D" w:rsidP="005F4656">
      <w:pPr>
        <w:jc w:val="both"/>
        <w:rPr>
          <w:sz w:val="18"/>
          <w:szCs w:val="18"/>
        </w:rPr>
      </w:pPr>
      <w:r>
        <w:rPr>
          <w:sz w:val="18"/>
          <w:szCs w:val="18"/>
        </w:rPr>
        <w:t>НД – норма текущей доходности или валовой прибыльности.</w:t>
      </w:r>
    </w:p>
    <w:p w:rsidR="00947F0F" w:rsidRDefault="00947F0F" w:rsidP="005F4656">
      <w:pPr>
        <w:jc w:val="both"/>
        <w:rPr>
          <w:sz w:val="18"/>
          <w:szCs w:val="18"/>
        </w:rPr>
      </w:pPr>
    </w:p>
    <w:p w:rsidR="00132D1D" w:rsidRPr="00947F0F" w:rsidRDefault="00947F0F" w:rsidP="005F4656">
      <w:pPr>
        <w:jc w:val="both"/>
        <w:rPr>
          <w:b/>
          <w:sz w:val="20"/>
          <w:szCs w:val="20"/>
        </w:rPr>
      </w:pPr>
      <w:r w:rsidRPr="00947F0F">
        <w:rPr>
          <w:b/>
          <w:sz w:val="20"/>
          <w:szCs w:val="20"/>
        </w:rPr>
        <w:t>Оценка стоимости облигаций.</w:t>
      </w:r>
    </w:p>
    <w:p w:rsidR="005F4656" w:rsidRPr="00F01828" w:rsidRDefault="00FC44EB" w:rsidP="005F4656">
      <w:pPr>
        <w:jc w:val="both"/>
        <w:rPr>
          <w:sz w:val="18"/>
          <w:szCs w:val="18"/>
          <w:u w:val="single"/>
        </w:rPr>
      </w:pPr>
      <w:r w:rsidRPr="00F01828">
        <w:rPr>
          <w:b/>
          <w:sz w:val="18"/>
          <w:szCs w:val="18"/>
        </w:rPr>
        <w:t>Базисная модель оценки стоимости облигаций с периодической выплатой процентов</w:t>
      </w:r>
      <w:r>
        <w:rPr>
          <w:sz w:val="18"/>
          <w:szCs w:val="18"/>
        </w:rPr>
        <w:t>:</w:t>
      </w:r>
    </w:p>
    <w:p w:rsidR="00FC44EB" w:rsidRDefault="006A2518" w:rsidP="005F4656">
      <w:pPr>
        <w:jc w:val="both"/>
        <w:rPr>
          <w:sz w:val="18"/>
          <w:szCs w:val="18"/>
        </w:rPr>
      </w:pPr>
      <w:r w:rsidRPr="00FC44EB">
        <w:rPr>
          <w:position w:val="-28"/>
          <w:sz w:val="18"/>
          <w:szCs w:val="18"/>
        </w:rPr>
        <w:object w:dxaOrig="3240" w:dyaOrig="680">
          <v:shape id="_x0000_i1033" type="#_x0000_t75" style="width:137.25pt;height:28.5pt" o:ole="">
            <v:imagedata r:id="rId21" o:title=""/>
          </v:shape>
          <o:OLEObject Type="Embed" ProgID="Equation.3" ShapeID="_x0000_i1033" DrawAspect="Content" ObjectID="_1461509884" r:id="rId22"/>
        </w:object>
      </w:r>
    </w:p>
    <w:p w:rsidR="00132435" w:rsidRDefault="00132435" w:rsidP="00132435">
      <w:pPr>
        <w:spacing w:line="120" w:lineRule="auto"/>
        <w:jc w:val="both"/>
        <w:rPr>
          <w:sz w:val="18"/>
          <w:szCs w:val="18"/>
        </w:rPr>
      </w:pPr>
    </w:p>
    <w:p w:rsidR="00947F0F" w:rsidRPr="00FD7227" w:rsidRDefault="00947F0F" w:rsidP="005F4656">
      <w:pPr>
        <w:jc w:val="both"/>
        <w:rPr>
          <w:b/>
          <w:sz w:val="18"/>
          <w:szCs w:val="18"/>
        </w:rPr>
      </w:pPr>
      <w:r w:rsidRPr="00FD7227">
        <w:rPr>
          <w:b/>
          <w:sz w:val="18"/>
          <w:szCs w:val="18"/>
        </w:rPr>
        <w:t>Оценка стоимости облигаций с выплатой всей суммы процентов:</w:t>
      </w:r>
    </w:p>
    <w:p w:rsidR="00947F0F" w:rsidRDefault="00FD7227" w:rsidP="005F4656">
      <w:pPr>
        <w:jc w:val="both"/>
        <w:rPr>
          <w:sz w:val="18"/>
          <w:szCs w:val="18"/>
        </w:rPr>
      </w:pPr>
      <w:r w:rsidRPr="00947F0F">
        <w:rPr>
          <w:position w:val="-28"/>
          <w:sz w:val="18"/>
          <w:szCs w:val="18"/>
        </w:rPr>
        <w:object w:dxaOrig="1680" w:dyaOrig="660">
          <v:shape id="_x0000_i1034" type="#_x0000_t75" style="width:84pt;height:33pt" o:ole="">
            <v:imagedata r:id="rId23" o:title=""/>
          </v:shape>
          <o:OLEObject Type="Embed" ProgID="Equation.3" ShapeID="_x0000_i1034" DrawAspect="Content" ObjectID="_1461509885" r:id="rId24"/>
        </w:object>
      </w:r>
    </w:p>
    <w:p w:rsidR="00FD7227" w:rsidRDefault="00FD7227" w:rsidP="005F4656">
      <w:pPr>
        <w:jc w:val="both"/>
        <w:rPr>
          <w:sz w:val="18"/>
          <w:szCs w:val="18"/>
        </w:rPr>
      </w:pPr>
      <w:r>
        <w:rPr>
          <w:sz w:val="18"/>
          <w:szCs w:val="18"/>
        </w:rPr>
        <w:t>Пк – сумма процентов по облигациям, подлежащая выплате в конце срока их обращения.</w:t>
      </w:r>
    </w:p>
    <w:p w:rsidR="006A2518" w:rsidRDefault="006A2518" w:rsidP="00132435">
      <w:pPr>
        <w:spacing w:line="120" w:lineRule="auto"/>
        <w:jc w:val="both"/>
        <w:rPr>
          <w:sz w:val="18"/>
          <w:szCs w:val="18"/>
        </w:rPr>
      </w:pPr>
    </w:p>
    <w:p w:rsidR="00FC44EB" w:rsidRDefault="00FC44EB" w:rsidP="005F4656">
      <w:pPr>
        <w:jc w:val="both"/>
        <w:rPr>
          <w:sz w:val="18"/>
          <w:szCs w:val="18"/>
        </w:rPr>
      </w:pPr>
      <w:r w:rsidRPr="00F01828">
        <w:rPr>
          <w:b/>
          <w:sz w:val="18"/>
          <w:szCs w:val="18"/>
        </w:rPr>
        <w:t>Модель оценки</w:t>
      </w:r>
      <w:r w:rsidR="000161A8" w:rsidRPr="00F01828">
        <w:rPr>
          <w:b/>
          <w:sz w:val="18"/>
          <w:szCs w:val="18"/>
        </w:rPr>
        <w:t xml:space="preserve"> стоимости облигаций</w:t>
      </w:r>
      <w:r w:rsidR="000161A8">
        <w:rPr>
          <w:sz w:val="18"/>
          <w:szCs w:val="18"/>
        </w:rPr>
        <w:t>, реализуемых с дисконтом без выплаты процентов:</w:t>
      </w:r>
    </w:p>
    <w:p w:rsidR="000161A8" w:rsidRPr="005F4656" w:rsidRDefault="006A2518" w:rsidP="005F4656">
      <w:pPr>
        <w:jc w:val="both"/>
        <w:rPr>
          <w:sz w:val="18"/>
          <w:szCs w:val="18"/>
        </w:rPr>
      </w:pPr>
      <w:r w:rsidRPr="000161A8">
        <w:rPr>
          <w:position w:val="-28"/>
          <w:sz w:val="18"/>
          <w:szCs w:val="18"/>
        </w:rPr>
        <w:object w:dxaOrig="1800" w:dyaOrig="660">
          <v:shape id="_x0000_i1035" type="#_x0000_t75" style="width:81pt;height:30pt" o:ole="">
            <v:imagedata r:id="rId25" o:title=""/>
          </v:shape>
          <o:OLEObject Type="Embed" ProgID="Equation.3" ShapeID="_x0000_i1035" DrawAspect="Content" ObjectID="_1461509886" r:id="rId26"/>
        </w:object>
      </w:r>
    </w:p>
    <w:p w:rsidR="001C7C8D" w:rsidRDefault="001C7C8D" w:rsidP="00F01828">
      <w:pPr>
        <w:spacing w:line="120" w:lineRule="auto"/>
        <w:jc w:val="both"/>
        <w:rPr>
          <w:sz w:val="18"/>
          <w:szCs w:val="18"/>
        </w:rPr>
      </w:pPr>
    </w:p>
    <w:p w:rsidR="00E54E2F" w:rsidRDefault="00E54E2F" w:rsidP="002B722B">
      <w:pPr>
        <w:jc w:val="both"/>
        <w:rPr>
          <w:sz w:val="18"/>
          <w:szCs w:val="18"/>
        </w:rPr>
      </w:pPr>
    </w:p>
    <w:p w:rsidR="006A2518" w:rsidRPr="00E54E2F" w:rsidRDefault="006A2518" w:rsidP="002B722B">
      <w:pPr>
        <w:jc w:val="both"/>
        <w:rPr>
          <w:sz w:val="18"/>
          <w:szCs w:val="18"/>
        </w:rPr>
      </w:pPr>
      <w:r>
        <w:rPr>
          <w:sz w:val="18"/>
          <w:szCs w:val="18"/>
        </w:rPr>
        <w:t>Существует множество других моделей по оценке акций и облигаций, среди них для акций рассчитывают текущую рыночную стоимость для акций с постоянным дивидендом, с постоянно варьирующим дивидендом (модель Гордона).</w:t>
      </w:r>
    </w:p>
    <w:p w:rsidR="00132435" w:rsidRDefault="00132435" w:rsidP="002B722B">
      <w:pPr>
        <w:jc w:val="both"/>
        <w:rPr>
          <w:sz w:val="18"/>
          <w:szCs w:val="18"/>
        </w:rPr>
      </w:pPr>
    </w:p>
    <w:p w:rsidR="00096C0A" w:rsidRPr="00096C0A" w:rsidRDefault="00096C0A" w:rsidP="002B722B">
      <w:pPr>
        <w:jc w:val="both"/>
        <w:rPr>
          <w:sz w:val="18"/>
          <w:szCs w:val="18"/>
        </w:rPr>
      </w:pPr>
      <w:r w:rsidRPr="00096C0A">
        <w:rPr>
          <w:sz w:val="18"/>
          <w:szCs w:val="18"/>
          <w:lang w:val="en-US"/>
        </w:rPr>
        <w:t>PV</w:t>
      </w:r>
      <w:r w:rsidRPr="00096C0A">
        <w:rPr>
          <w:sz w:val="18"/>
          <w:szCs w:val="18"/>
        </w:rPr>
        <w:t xml:space="preserve"> – настоящая стоимость</w:t>
      </w:r>
      <w:r>
        <w:rPr>
          <w:sz w:val="18"/>
          <w:szCs w:val="18"/>
        </w:rPr>
        <w:t xml:space="preserve"> </w:t>
      </w:r>
      <w:r w:rsidRPr="00096C0A">
        <w:rPr>
          <w:sz w:val="18"/>
          <w:szCs w:val="18"/>
        </w:rPr>
        <w:t>(</w:t>
      </w:r>
      <w:r>
        <w:rPr>
          <w:sz w:val="18"/>
          <w:szCs w:val="18"/>
          <w:lang w:val="en-US"/>
        </w:rPr>
        <w:t>present</w:t>
      </w:r>
      <w:r w:rsidRPr="00096C0A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value</w:t>
      </w:r>
      <w:r>
        <w:rPr>
          <w:sz w:val="18"/>
          <w:szCs w:val="18"/>
        </w:rPr>
        <w:t>)</w:t>
      </w:r>
      <w:r w:rsidRPr="00096C0A">
        <w:rPr>
          <w:sz w:val="18"/>
          <w:szCs w:val="18"/>
        </w:rPr>
        <w:t>.</w:t>
      </w:r>
    </w:p>
    <w:p w:rsidR="00096C0A" w:rsidRDefault="00096C0A" w:rsidP="002B722B">
      <w:pPr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FV</w:t>
      </w:r>
      <w:r w:rsidRPr="00096C0A">
        <w:rPr>
          <w:sz w:val="18"/>
          <w:szCs w:val="18"/>
        </w:rPr>
        <w:t xml:space="preserve"> – </w:t>
      </w:r>
      <w:r>
        <w:rPr>
          <w:sz w:val="18"/>
          <w:szCs w:val="18"/>
        </w:rPr>
        <w:t>будущая стоимость (</w:t>
      </w:r>
      <w:r>
        <w:rPr>
          <w:sz w:val="18"/>
          <w:szCs w:val="18"/>
          <w:lang w:val="en-US"/>
        </w:rPr>
        <w:t>future</w:t>
      </w:r>
      <w:r w:rsidRPr="00096C0A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value</w:t>
      </w:r>
      <w:r w:rsidRPr="00096C0A">
        <w:rPr>
          <w:sz w:val="18"/>
          <w:szCs w:val="18"/>
        </w:rPr>
        <w:t>).</w:t>
      </w:r>
    </w:p>
    <w:p w:rsidR="00D234B2" w:rsidRPr="00096C0A" w:rsidRDefault="00D234B2" w:rsidP="00D234B2">
      <w:pPr>
        <w:spacing w:line="120" w:lineRule="auto"/>
        <w:jc w:val="both"/>
        <w:rPr>
          <w:sz w:val="18"/>
          <w:szCs w:val="18"/>
        </w:rPr>
      </w:pPr>
    </w:p>
    <w:p w:rsidR="00096C0A" w:rsidRDefault="0094787C" w:rsidP="002B722B">
      <w:pPr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PV</w:t>
      </w:r>
      <w:r w:rsidRPr="0094787C">
        <w:rPr>
          <w:sz w:val="18"/>
          <w:szCs w:val="18"/>
        </w:rPr>
        <w:t xml:space="preserve"> = </w:t>
      </w:r>
      <w:r>
        <w:rPr>
          <w:sz w:val="18"/>
          <w:szCs w:val="18"/>
        </w:rPr>
        <w:t>приведенная стоимость = дисконтированная стоимость = теперешняя стоимость = сегодняшняя стоимость.</w:t>
      </w:r>
    </w:p>
    <w:p w:rsidR="0094787C" w:rsidRDefault="00F25D9F" w:rsidP="002B722B">
      <w:pPr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FV</w:t>
      </w:r>
      <w:r w:rsidRPr="00F25D9F">
        <w:rPr>
          <w:sz w:val="18"/>
          <w:szCs w:val="18"/>
        </w:rPr>
        <w:t xml:space="preserve"> = </w:t>
      </w:r>
      <w:r>
        <w:rPr>
          <w:sz w:val="18"/>
          <w:szCs w:val="18"/>
        </w:rPr>
        <w:t>будущая стоимость = приращенная стоимость.</w:t>
      </w:r>
    </w:p>
    <w:p w:rsidR="00D234B2" w:rsidRDefault="00D234B2" w:rsidP="00D234B2">
      <w:pPr>
        <w:spacing w:line="120" w:lineRule="auto"/>
        <w:jc w:val="both"/>
        <w:rPr>
          <w:sz w:val="18"/>
          <w:szCs w:val="18"/>
        </w:rPr>
      </w:pPr>
    </w:p>
    <w:p w:rsidR="00563ECD" w:rsidRPr="00DD3E27" w:rsidRDefault="003E5F3D" w:rsidP="00563ECD">
      <w:pPr>
        <w:tabs>
          <w:tab w:val="left" w:pos="701"/>
        </w:tabs>
        <w:jc w:val="both"/>
        <w:rPr>
          <w:sz w:val="18"/>
          <w:szCs w:val="18"/>
        </w:rPr>
      </w:pPr>
      <w:r>
        <w:rPr>
          <w:noProof/>
          <w:sz w:val="18"/>
          <w:szCs w:val="18"/>
        </w:rPr>
        <w:pict>
          <v:line id="_x0000_s1031" style="position:absolute;left:0;text-align:left;z-index:251656192" from="17.85pt,4.05pt" to="26.85pt,4.05pt" strokeweight=".25pt">
            <v:stroke endarrow="block" endarrowwidth="narrow" endarrowlength="short"/>
          </v:line>
        </w:pict>
      </w:r>
      <w:r w:rsidR="00F25D9F">
        <w:rPr>
          <w:sz w:val="18"/>
          <w:szCs w:val="18"/>
          <w:lang w:val="en-US"/>
        </w:rPr>
        <w:t xml:space="preserve">PV </w:t>
      </w:r>
      <w:r w:rsidR="00563ECD">
        <w:rPr>
          <w:sz w:val="18"/>
          <w:szCs w:val="18"/>
          <w:lang w:val="en-US"/>
        </w:rPr>
        <w:tab/>
        <w:t xml:space="preserve">FV – </w:t>
      </w:r>
      <w:r w:rsidR="00563ECD">
        <w:rPr>
          <w:sz w:val="18"/>
          <w:szCs w:val="18"/>
        </w:rPr>
        <w:t>наращивание</w:t>
      </w:r>
      <w:r w:rsidR="00563ECD" w:rsidRPr="00333709">
        <w:rPr>
          <w:sz w:val="18"/>
          <w:szCs w:val="18"/>
          <w:lang w:val="en-US"/>
        </w:rPr>
        <w:t xml:space="preserve"> </w:t>
      </w:r>
      <w:r w:rsidR="00563ECD">
        <w:rPr>
          <w:sz w:val="18"/>
          <w:szCs w:val="18"/>
          <w:lang w:val="en-US"/>
        </w:rPr>
        <w:t>(compounding)</w:t>
      </w:r>
      <w:r w:rsidR="00DD3E27">
        <w:rPr>
          <w:sz w:val="18"/>
          <w:szCs w:val="18"/>
        </w:rPr>
        <w:t>.</w:t>
      </w:r>
    </w:p>
    <w:p w:rsidR="00563ECD" w:rsidRDefault="003E5F3D" w:rsidP="00563ECD">
      <w:pPr>
        <w:tabs>
          <w:tab w:val="left" w:pos="701"/>
        </w:tabs>
        <w:jc w:val="both"/>
        <w:rPr>
          <w:sz w:val="18"/>
          <w:szCs w:val="18"/>
        </w:rPr>
      </w:pPr>
      <w:r>
        <w:rPr>
          <w:noProof/>
          <w:sz w:val="18"/>
          <w:szCs w:val="18"/>
        </w:rPr>
        <w:pict>
          <v:line id="_x0000_s1033" style="position:absolute;left:0;text-align:left;z-index:251657216" from="18pt,2.7pt" to="27pt,2.7pt" strokeweight=".25pt">
            <v:stroke endarrow="block" endarrowwidth="narrow" endarrowlength="short"/>
          </v:line>
        </w:pict>
      </w:r>
      <w:r w:rsidR="00333709">
        <w:rPr>
          <w:sz w:val="18"/>
          <w:szCs w:val="18"/>
          <w:lang w:val="en-US"/>
        </w:rPr>
        <w:t>FV</w:t>
      </w:r>
      <w:r w:rsidR="00333709" w:rsidRPr="00DD3E27">
        <w:rPr>
          <w:sz w:val="18"/>
          <w:szCs w:val="18"/>
        </w:rPr>
        <w:t xml:space="preserve">          </w:t>
      </w:r>
      <w:r w:rsidR="00333709">
        <w:rPr>
          <w:sz w:val="18"/>
          <w:szCs w:val="18"/>
          <w:lang w:val="en-US"/>
        </w:rPr>
        <w:t>PV</w:t>
      </w:r>
      <w:r w:rsidR="00333709" w:rsidRPr="00DD3E27">
        <w:rPr>
          <w:sz w:val="18"/>
          <w:szCs w:val="18"/>
        </w:rPr>
        <w:t xml:space="preserve"> </w:t>
      </w:r>
      <w:r w:rsidR="00DD3E27" w:rsidRPr="00DD3E27">
        <w:rPr>
          <w:sz w:val="18"/>
          <w:szCs w:val="18"/>
        </w:rPr>
        <w:t>–</w:t>
      </w:r>
      <w:r w:rsidR="00333709" w:rsidRPr="00DD3E27">
        <w:rPr>
          <w:sz w:val="18"/>
          <w:szCs w:val="18"/>
        </w:rPr>
        <w:t xml:space="preserve"> </w:t>
      </w:r>
      <w:r w:rsidR="00DD3E27">
        <w:rPr>
          <w:sz w:val="18"/>
          <w:szCs w:val="18"/>
        </w:rPr>
        <w:t>дисконт.</w:t>
      </w:r>
    </w:p>
    <w:p w:rsidR="00E54E2F" w:rsidRDefault="00DD3E27" w:rsidP="00563ECD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PV</w:t>
      </w:r>
      <w:r w:rsidRPr="00DD3E27">
        <w:rPr>
          <w:sz w:val="18"/>
          <w:szCs w:val="18"/>
        </w:rPr>
        <w:t xml:space="preserve"> </w:t>
      </w:r>
      <w:r w:rsidR="003E5F3D">
        <w:rPr>
          <w:noProof/>
          <w:sz w:val="18"/>
          <w:szCs w:val="18"/>
        </w:rPr>
        <w:pict>
          <v:line id="_x0000_s1034" style="position:absolute;left:0;text-align:left;z-index:251658240;mso-position-horizontal-relative:text;mso-position-vertical-relative:text" from="18pt,1.35pt" to="27pt,1.35pt" strokeweight=".25pt">
            <v:stroke endarrow="block" endarrowwidth="narrow" endarrowlength="short"/>
          </v:line>
        </w:pict>
      </w:r>
      <w:r>
        <w:rPr>
          <w:sz w:val="18"/>
          <w:szCs w:val="18"/>
        </w:rPr>
        <w:t xml:space="preserve">         </w:t>
      </w:r>
      <w:r>
        <w:rPr>
          <w:sz w:val="18"/>
          <w:szCs w:val="18"/>
          <w:lang w:val="en-US"/>
        </w:rPr>
        <w:t>FV</w:t>
      </w:r>
      <w:r>
        <w:rPr>
          <w:sz w:val="18"/>
          <w:szCs w:val="18"/>
        </w:rPr>
        <w:t xml:space="preserve"> – процентные деньги.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br w:type="page"/>
        <w:t xml:space="preserve">При определении </w:t>
      </w:r>
      <w:r>
        <w:rPr>
          <w:sz w:val="18"/>
          <w:szCs w:val="18"/>
          <w:lang w:val="en-US"/>
        </w:rPr>
        <w:t>FV</w:t>
      </w:r>
      <w:r w:rsidRPr="00DD3E27">
        <w:rPr>
          <w:sz w:val="18"/>
          <w:szCs w:val="18"/>
        </w:rPr>
        <w:t xml:space="preserve"> – </w:t>
      </w:r>
      <w:r>
        <w:rPr>
          <w:sz w:val="18"/>
          <w:szCs w:val="18"/>
          <w:lang w:val="en-US"/>
        </w:rPr>
        <w:t>PV</w:t>
      </w:r>
      <w:r w:rsidRPr="00DD3E27">
        <w:rPr>
          <w:sz w:val="18"/>
          <w:szCs w:val="18"/>
        </w:rPr>
        <w:t xml:space="preserve"> </w:t>
      </w:r>
      <w:r>
        <w:rPr>
          <w:sz w:val="18"/>
          <w:szCs w:val="18"/>
        </w:rPr>
        <w:t>используется схема простых и сложных процентов: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B20CC1">
        <w:rPr>
          <w:b/>
          <w:sz w:val="20"/>
          <w:szCs w:val="20"/>
          <w:lang w:val="en-US"/>
        </w:rPr>
        <w:t>FV</w:t>
      </w:r>
      <w:r w:rsidRPr="00B20CC1">
        <w:rPr>
          <w:b/>
          <w:sz w:val="20"/>
          <w:szCs w:val="20"/>
        </w:rPr>
        <w:t xml:space="preserve"> = </w:t>
      </w:r>
      <w:r w:rsidRPr="00B20CC1">
        <w:rPr>
          <w:b/>
          <w:sz w:val="20"/>
          <w:szCs w:val="20"/>
          <w:lang w:val="en-US"/>
        </w:rPr>
        <w:t>PV</w:t>
      </w:r>
      <w:r w:rsidRPr="00B20CC1">
        <w:rPr>
          <w:b/>
          <w:sz w:val="20"/>
          <w:szCs w:val="20"/>
        </w:rPr>
        <w:t xml:space="preserve">(1 + </w:t>
      </w:r>
      <w:r w:rsidRPr="00B20CC1">
        <w:rPr>
          <w:b/>
          <w:sz w:val="20"/>
          <w:szCs w:val="20"/>
          <w:lang w:val="en-US"/>
        </w:rPr>
        <w:t>i</w:t>
      </w:r>
      <w:r w:rsidRPr="00B20CC1">
        <w:rPr>
          <w:b/>
          <w:sz w:val="20"/>
          <w:szCs w:val="20"/>
        </w:rPr>
        <w:t>∙</w:t>
      </w:r>
      <w:r w:rsidRPr="00B20CC1">
        <w:rPr>
          <w:b/>
          <w:sz w:val="20"/>
          <w:szCs w:val="20"/>
          <w:lang w:val="en-US"/>
        </w:rPr>
        <w:t>n</w:t>
      </w:r>
      <w:r w:rsidRPr="00B20CC1">
        <w:rPr>
          <w:b/>
          <w:sz w:val="20"/>
          <w:szCs w:val="20"/>
        </w:rPr>
        <w:t>)</w:t>
      </w:r>
      <w:r w:rsidRPr="00A33D46">
        <w:rPr>
          <w:sz w:val="18"/>
          <w:szCs w:val="18"/>
        </w:rPr>
        <w:t xml:space="preserve"> – </w:t>
      </w:r>
      <w:r>
        <w:rPr>
          <w:sz w:val="18"/>
          <w:szCs w:val="18"/>
        </w:rPr>
        <w:t>наращивание при простых процентах.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i</w:t>
      </w:r>
      <w:r w:rsidRPr="00A33D46">
        <w:rPr>
          <w:sz w:val="18"/>
          <w:szCs w:val="18"/>
        </w:rPr>
        <w:t xml:space="preserve"> – </w:t>
      </w:r>
      <w:r>
        <w:rPr>
          <w:sz w:val="18"/>
          <w:szCs w:val="18"/>
        </w:rPr>
        <w:t>проценты (обращается в десятичную дробь)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n</w:t>
      </w:r>
      <w:r w:rsidRPr="00A16247">
        <w:rPr>
          <w:sz w:val="18"/>
          <w:szCs w:val="18"/>
        </w:rPr>
        <w:t xml:space="preserve"> – </w:t>
      </w:r>
      <w:r>
        <w:rPr>
          <w:sz w:val="18"/>
          <w:szCs w:val="18"/>
        </w:rPr>
        <w:t>продолжительность.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A33D46">
        <w:rPr>
          <w:sz w:val="18"/>
          <w:szCs w:val="18"/>
        </w:rPr>
        <w:t xml:space="preserve">(1 + </w:t>
      </w:r>
      <w:r>
        <w:rPr>
          <w:sz w:val="18"/>
          <w:szCs w:val="18"/>
          <w:lang w:val="en-US"/>
        </w:rPr>
        <w:t>i</w:t>
      </w:r>
      <w:r w:rsidRPr="00A33D46">
        <w:rPr>
          <w:sz w:val="18"/>
          <w:szCs w:val="18"/>
        </w:rPr>
        <w:t>∙</w:t>
      </w:r>
      <w:r>
        <w:rPr>
          <w:sz w:val="18"/>
          <w:szCs w:val="18"/>
          <w:lang w:val="en-US"/>
        </w:rPr>
        <w:t>n</w:t>
      </w:r>
      <w:r w:rsidRPr="00A33D46">
        <w:rPr>
          <w:sz w:val="18"/>
          <w:szCs w:val="18"/>
        </w:rPr>
        <w:t>)</w:t>
      </w:r>
      <w:r>
        <w:rPr>
          <w:sz w:val="18"/>
          <w:szCs w:val="18"/>
        </w:rPr>
        <w:t xml:space="preserve"> – множитель наращивания (мультиплицирующий множитель).</w:t>
      </w:r>
    </w:p>
    <w:p w:rsidR="00095A62" w:rsidRPr="00B20CC1" w:rsidRDefault="00095A62" w:rsidP="00095A62">
      <w:pPr>
        <w:tabs>
          <w:tab w:val="left" w:pos="701"/>
        </w:tabs>
        <w:jc w:val="both"/>
        <w:rPr>
          <w:b/>
          <w:sz w:val="20"/>
          <w:szCs w:val="20"/>
        </w:rPr>
      </w:pPr>
      <w:r w:rsidRPr="00B20CC1">
        <w:rPr>
          <w:b/>
          <w:sz w:val="20"/>
          <w:szCs w:val="20"/>
          <w:lang w:val="en-US"/>
        </w:rPr>
        <w:t>PV</w:t>
      </w:r>
      <w:r w:rsidRPr="00B20CC1">
        <w:rPr>
          <w:b/>
          <w:sz w:val="20"/>
          <w:szCs w:val="20"/>
        </w:rPr>
        <w:t xml:space="preserve"> = </w:t>
      </w:r>
      <w:r w:rsidRPr="00B20CC1">
        <w:rPr>
          <w:b/>
          <w:sz w:val="20"/>
          <w:szCs w:val="20"/>
          <w:lang w:val="en-US"/>
        </w:rPr>
        <w:t>FV</w:t>
      </w:r>
      <w:r w:rsidRPr="00B20CC1">
        <w:rPr>
          <w:b/>
          <w:sz w:val="20"/>
          <w:szCs w:val="20"/>
        </w:rPr>
        <w:t xml:space="preserve"> </w:t>
      </w:r>
      <w:r w:rsidRPr="00B20CC1">
        <w:rPr>
          <w:b/>
          <w:position w:val="-28"/>
          <w:sz w:val="20"/>
          <w:szCs w:val="20"/>
          <w:lang w:val="en-US"/>
        </w:rPr>
        <w:object w:dxaOrig="859" w:dyaOrig="660">
          <v:shape id="_x0000_i1036" type="#_x0000_t75" style="width:36.75pt;height:27pt" o:ole="">
            <v:imagedata r:id="rId27" o:title=""/>
          </v:shape>
          <o:OLEObject Type="Embed" ProgID="Equation.3" ShapeID="_x0000_i1036" DrawAspect="Content" ObjectID="_1461509887" r:id="rId28"/>
        </w:objec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AC74E8">
        <w:rPr>
          <w:position w:val="-28"/>
          <w:sz w:val="18"/>
          <w:szCs w:val="18"/>
          <w:lang w:val="en-US"/>
        </w:rPr>
        <w:object w:dxaOrig="859" w:dyaOrig="660">
          <v:shape id="_x0000_i1037" type="#_x0000_t75" style="width:35.25pt;height:26.25pt" o:ole="">
            <v:imagedata r:id="rId29" o:title=""/>
          </v:shape>
          <o:OLEObject Type="Embed" ProgID="Equation.3" ShapeID="_x0000_i1037" DrawAspect="Content" ObjectID="_1461509888" r:id="rId30"/>
        </w:object>
      </w:r>
      <w:r w:rsidRPr="001003C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– дисконтирующий множитель (множитель приведения)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B20CC1">
        <w:rPr>
          <w:b/>
          <w:sz w:val="20"/>
          <w:szCs w:val="20"/>
          <w:lang w:val="en-US"/>
        </w:rPr>
        <w:t>FV</w:t>
      </w:r>
      <w:r w:rsidRPr="00B20CC1">
        <w:rPr>
          <w:b/>
          <w:sz w:val="20"/>
          <w:szCs w:val="20"/>
        </w:rPr>
        <w:t xml:space="preserve"> = </w:t>
      </w:r>
      <w:r w:rsidRPr="00B20CC1">
        <w:rPr>
          <w:b/>
          <w:sz w:val="20"/>
          <w:szCs w:val="20"/>
          <w:lang w:val="en-US"/>
        </w:rPr>
        <w:t>PV</w:t>
      </w:r>
      <w:r w:rsidRPr="00B20CC1">
        <w:rPr>
          <w:b/>
          <w:sz w:val="20"/>
          <w:szCs w:val="20"/>
        </w:rPr>
        <w:t>(1+</w:t>
      </w:r>
      <w:r w:rsidRPr="00B20CC1">
        <w:rPr>
          <w:b/>
          <w:sz w:val="20"/>
          <w:szCs w:val="20"/>
          <w:lang w:val="en-US"/>
        </w:rPr>
        <w:t>i</w:t>
      </w:r>
      <w:r w:rsidRPr="00B20CC1">
        <w:rPr>
          <w:b/>
          <w:sz w:val="20"/>
          <w:szCs w:val="20"/>
        </w:rPr>
        <w:t>)</w:t>
      </w:r>
      <w:r w:rsidRPr="00B20CC1">
        <w:rPr>
          <w:b/>
          <w:sz w:val="20"/>
          <w:szCs w:val="20"/>
        </w:rPr>
        <w:softHyphen/>
      </w:r>
      <w:r w:rsidRPr="00B20CC1">
        <w:rPr>
          <w:b/>
          <w:sz w:val="20"/>
          <w:szCs w:val="20"/>
          <w:vertAlign w:val="superscript"/>
          <w:lang w:val="en-US"/>
        </w:rPr>
        <w:t>n</w:t>
      </w:r>
      <w:r w:rsidRPr="00AC74E8">
        <w:rPr>
          <w:sz w:val="18"/>
          <w:szCs w:val="18"/>
        </w:rPr>
        <w:t xml:space="preserve">  </w:t>
      </w:r>
      <w:r>
        <w:rPr>
          <w:sz w:val="18"/>
          <w:szCs w:val="18"/>
        </w:rPr>
        <w:t>– наращивание при сложных процентах, если интервал начисления процентов равен одному году.</w:t>
      </w:r>
    </w:p>
    <w:p w:rsidR="00095A62" w:rsidRPr="00C0489C" w:rsidRDefault="00095A62" w:rsidP="00095A62">
      <w:pPr>
        <w:tabs>
          <w:tab w:val="left" w:pos="701"/>
        </w:tabs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 </w:t>
      </w:r>
      <w:r w:rsidRPr="00DF206D">
        <w:rPr>
          <w:b/>
          <w:sz w:val="18"/>
          <w:szCs w:val="18"/>
        </w:rPr>
        <w:t>PV</w:t>
      </w:r>
      <w:r w:rsidRPr="00C0489C">
        <w:rPr>
          <w:b/>
          <w:sz w:val="18"/>
          <w:szCs w:val="18"/>
        </w:rPr>
        <w:t xml:space="preserve"> </w:t>
      </w:r>
      <w:r w:rsidRPr="00DF206D">
        <w:rPr>
          <w:b/>
          <w:sz w:val="18"/>
          <w:szCs w:val="18"/>
        </w:rPr>
        <w:t>=</w:t>
      </w:r>
      <w:r w:rsidRPr="00C0489C">
        <w:rPr>
          <w:b/>
          <w:sz w:val="18"/>
          <w:szCs w:val="18"/>
        </w:rPr>
        <w:t xml:space="preserve"> </w:t>
      </w:r>
      <w:r w:rsidRPr="00DF206D">
        <w:rPr>
          <w:b/>
          <w:position w:val="-28"/>
          <w:sz w:val="18"/>
          <w:szCs w:val="18"/>
        </w:rPr>
        <w:object w:dxaOrig="740" w:dyaOrig="660">
          <v:shape id="_x0000_i1038" type="#_x0000_t75" style="width:30.75pt;height:25.5pt" o:ole="">
            <v:imagedata r:id="rId31" o:title=""/>
          </v:shape>
          <o:OLEObject Type="Embed" ProgID="Equation.3" ShapeID="_x0000_i1038" DrawAspect="Content" ObjectID="_1461509889" r:id="rId32"/>
        </w:object>
      </w:r>
      <w:r w:rsidRPr="00DF206D">
        <w:rPr>
          <w:b/>
          <w:sz w:val="18"/>
          <w:szCs w:val="18"/>
        </w:rPr>
        <w:t xml:space="preserve"> </w:t>
      </w:r>
    </w:p>
    <w:p w:rsidR="00095A62" w:rsidRDefault="00095A62" w:rsidP="00095A62">
      <w:pPr>
        <w:tabs>
          <w:tab w:val="left" w:pos="701"/>
        </w:tabs>
        <w:rPr>
          <w:sz w:val="18"/>
          <w:szCs w:val="18"/>
        </w:rPr>
      </w:pPr>
      <w:r w:rsidRPr="00B83F87">
        <w:rPr>
          <w:b/>
          <w:position w:val="-24"/>
          <w:sz w:val="18"/>
          <w:szCs w:val="18"/>
        </w:rPr>
        <w:object w:dxaOrig="1860" w:dyaOrig="620">
          <v:shape id="_x0000_i1039" type="#_x0000_t75" style="width:75pt;height:25.5pt" o:ole="">
            <v:imagedata r:id="rId33" o:title="" gain="0" blacklevel="-.5" grayscale="t" bilevel="t"/>
          </v:shape>
          <o:OLEObject Type="Embed" ProgID="Equation.3" ShapeID="_x0000_i1039" DrawAspect="Content" ObjectID="_1461509890" r:id="rId34"/>
        </w:object>
      </w:r>
      <w:r w:rsidRPr="00813207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–  </w:t>
      </w:r>
      <w:r>
        <w:rPr>
          <w:sz w:val="18"/>
          <w:szCs w:val="18"/>
        </w:rPr>
        <w:t>если интервал начисления процентов меньше года.</w:t>
      </w:r>
    </w:p>
    <w:p w:rsidR="00095A62" w:rsidRDefault="00095A62" w:rsidP="00095A62">
      <w:pPr>
        <w:tabs>
          <w:tab w:val="left" w:pos="701"/>
        </w:tabs>
        <w:rPr>
          <w:b/>
          <w:sz w:val="18"/>
          <w:szCs w:val="18"/>
        </w:rPr>
      </w:pPr>
      <w:r w:rsidRPr="00813207">
        <w:rPr>
          <w:b/>
          <w:position w:val="-54"/>
          <w:sz w:val="18"/>
          <w:szCs w:val="18"/>
        </w:rPr>
        <w:object w:dxaOrig="1620" w:dyaOrig="920">
          <v:shape id="_x0000_i1040" type="#_x0000_t75" style="width:80.25pt;height:35.25pt" o:ole="" fillcolor="#f60">
            <v:imagedata r:id="rId35" o:title="" gain="0" blacklevel="-.5"/>
          </v:shape>
          <o:OLEObject Type="Embed" ProgID="Equation.3" ShapeID="_x0000_i1040" DrawAspect="Content" ObjectID="_1461509891" r:id="rId36"/>
        </w:object>
      </w:r>
      <w:r>
        <w:rPr>
          <w:b/>
          <w:sz w:val="18"/>
          <w:szCs w:val="18"/>
        </w:rPr>
        <w:t xml:space="preserve">   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При расчете эффективности инвестиционных проектов постоянно приходится уменьшать фактор инфляции, которая, с течением времени, обесценивает стоимость капитала.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Концепция учета влияния фактора инфляции в управлении инвестициями заключается в необходимости реального отражения стоимости инвестиционных активов и денежных потоков </w:t>
      </w:r>
      <w:r w:rsidRPr="001966CF">
        <w:rPr>
          <w:sz w:val="18"/>
          <w:szCs w:val="18"/>
        </w:rPr>
        <w:t>(</w:t>
      </w:r>
      <w:r>
        <w:rPr>
          <w:sz w:val="18"/>
          <w:szCs w:val="18"/>
          <w:lang w:val="en-US"/>
        </w:rPr>
        <w:t>cash</w:t>
      </w:r>
      <w:r w:rsidRPr="001966CF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flaw</w:t>
      </w:r>
      <w:r w:rsidRPr="001966CF">
        <w:rPr>
          <w:sz w:val="18"/>
          <w:szCs w:val="18"/>
        </w:rPr>
        <w:t>).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Pr="001966CF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053677">
        <w:rPr>
          <w:sz w:val="18"/>
          <w:szCs w:val="18"/>
          <w:u w:val="single"/>
        </w:rPr>
        <w:t>При определении влияния инфляции</w:t>
      </w:r>
      <w:r>
        <w:rPr>
          <w:sz w:val="18"/>
          <w:szCs w:val="18"/>
        </w:rPr>
        <w:t xml:space="preserve"> рассчитывается годовой: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053677"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темп инфляции;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053677"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индекс инфляции;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053677"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реальная процентная ставка с учетом фактора инфляции;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053677"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стоимость денежных средств с учетом фактора инфляции и другое.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053677">
        <w:rPr>
          <w:b/>
          <w:sz w:val="18"/>
          <w:szCs w:val="18"/>
        </w:rPr>
        <w:t>Темп инфляции</w:t>
      </w:r>
      <w:r>
        <w:rPr>
          <w:sz w:val="18"/>
          <w:szCs w:val="18"/>
        </w:rPr>
        <w:t xml:space="preserve"> – показатель, характеризующий размер обесценения, снижения покупательной способности денег в определенном периоде и выраженный приростом среднего уровня цен в процентах к их номиналу на начало периода.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F74D32">
        <w:rPr>
          <w:i/>
          <w:sz w:val="18"/>
          <w:szCs w:val="18"/>
        </w:rPr>
        <w:t>Пример</w:t>
      </w:r>
      <w:r>
        <w:rPr>
          <w:sz w:val="18"/>
          <w:szCs w:val="18"/>
        </w:rPr>
        <w:t>: если среднемесячный темп инфляции в соответствии с прогнозом составляет 3%, каков годовой темп инфляции.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Pr="002C7C09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T</w:t>
      </w:r>
      <w:r>
        <w:rPr>
          <w:sz w:val="18"/>
          <w:szCs w:val="18"/>
        </w:rPr>
        <w:t>И</w:t>
      </w:r>
      <w:r>
        <w:rPr>
          <w:sz w:val="18"/>
          <w:szCs w:val="18"/>
          <w:vertAlign w:val="subscript"/>
        </w:rPr>
        <w:t>г</w:t>
      </w:r>
      <w:r>
        <w:rPr>
          <w:sz w:val="18"/>
          <w:szCs w:val="18"/>
        </w:rPr>
        <w:t xml:space="preserve"> = (1+ </w:t>
      </w:r>
      <w:r>
        <w:rPr>
          <w:sz w:val="18"/>
          <w:szCs w:val="18"/>
          <w:lang w:val="en-US"/>
        </w:rPr>
        <w:t>T</w:t>
      </w:r>
      <w:r>
        <w:rPr>
          <w:sz w:val="18"/>
          <w:szCs w:val="18"/>
        </w:rPr>
        <w:t>И</w:t>
      </w:r>
      <w:r>
        <w:rPr>
          <w:sz w:val="18"/>
          <w:szCs w:val="18"/>
          <w:vertAlign w:val="subscript"/>
        </w:rPr>
        <w:t>м</w:t>
      </w:r>
      <w:r>
        <w:rPr>
          <w:sz w:val="18"/>
          <w:szCs w:val="18"/>
        </w:rPr>
        <w:t>)</w:t>
      </w:r>
      <w:r>
        <w:rPr>
          <w:sz w:val="18"/>
          <w:szCs w:val="18"/>
          <w:vertAlign w:val="superscript"/>
          <w:lang w:val="en-US"/>
        </w:rPr>
        <w:t>n</w:t>
      </w:r>
      <w:r w:rsidRPr="002C7C09">
        <w:rPr>
          <w:sz w:val="18"/>
          <w:szCs w:val="18"/>
        </w:rPr>
        <w:t xml:space="preserve"> – 1 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6B62F1">
        <w:rPr>
          <w:sz w:val="18"/>
          <w:szCs w:val="18"/>
          <w:lang w:val="en-US"/>
        </w:rPr>
        <w:t>T</w:t>
      </w:r>
      <w:r w:rsidRPr="006B62F1">
        <w:rPr>
          <w:sz w:val="18"/>
          <w:szCs w:val="18"/>
        </w:rPr>
        <w:t>И</w:t>
      </w:r>
      <w:r w:rsidRPr="006B62F1">
        <w:rPr>
          <w:sz w:val="18"/>
          <w:szCs w:val="18"/>
          <w:vertAlign w:val="subscript"/>
        </w:rPr>
        <w:t>г</w:t>
      </w:r>
      <w:r w:rsidRPr="006B62F1">
        <w:rPr>
          <w:sz w:val="18"/>
          <w:szCs w:val="18"/>
        </w:rPr>
        <w:t xml:space="preserve"> </w:t>
      </w:r>
      <w:r w:rsidRPr="002C7C09">
        <w:rPr>
          <w:sz w:val="18"/>
          <w:szCs w:val="18"/>
        </w:rPr>
        <w:t xml:space="preserve"> - </w:t>
      </w:r>
      <w:r w:rsidRPr="006B62F1">
        <w:rPr>
          <w:sz w:val="18"/>
          <w:szCs w:val="18"/>
        </w:rPr>
        <w:t>годовой темп инфляции.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T</w:t>
      </w:r>
      <w:r>
        <w:rPr>
          <w:sz w:val="18"/>
          <w:szCs w:val="18"/>
        </w:rPr>
        <w:t>И</w:t>
      </w:r>
      <w:r>
        <w:rPr>
          <w:sz w:val="18"/>
          <w:szCs w:val="18"/>
          <w:vertAlign w:val="subscript"/>
        </w:rPr>
        <w:t xml:space="preserve">м </w:t>
      </w:r>
      <w:r w:rsidRPr="00ED6984">
        <w:rPr>
          <w:sz w:val="18"/>
          <w:szCs w:val="18"/>
        </w:rPr>
        <w:t>– среднемесячный</w:t>
      </w:r>
      <w:r>
        <w:rPr>
          <w:sz w:val="18"/>
          <w:szCs w:val="18"/>
          <w:vertAlign w:val="subscript"/>
        </w:rPr>
        <w:t xml:space="preserve"> </w:t>
      </w:r>
      <w:r>
        <w:rPr>
          <w:sz w:val="18"/>
          <w:szCs w:val="18"/>
        </w:rPr>
        <w:t>темп инфляции (переводится в десятичную дробь).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F74D32">
        <w:rPr>
          <w:i/>
          <w:sz w:val="18"/>
          <w:szCs w:val="18"/>
        </w:rPr>
        <w:t>Пример</w:t>
      </w:r>
      <w:r>
        <w:rPr>
          <w:sz w:val="18"/>
          <w:szCs w:val="18"/>
        </w:rPr>
        <w:t>: Банк предлагает депозитные вклады под 40% годовых, гарантируя защиту от инфляции и получение доходов.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T</w:t>
      </w:r>
      <w:r>
        <w:rPr>
          <w:sz w:val="18"/>
          <w:szCs w:val="18"/>
        </w:rPr>
        <w:t>И</w:t>
      </w:r>
      <w:r>
        <w:rPr>
          <w:sz w:val="18"/>
          <w:szCs w:val="18"/>
          <w:vertAlign w:val="subscript"/>
        </w:rPr>
        <w:t>г</w:t>
      </w:r>
      <w:r>
        <w:rPr>
          <w:sz w:val="18"/>
          <w:szCs w:val="18"/>
        </w:rPr>
        <w:t xml:space="preserve"> = 1,03</w:t>
      </w:r>
      <w:r>
        <w:rPr>
          <w:sz w:val="18"/>
          <w:szCs w:val="18"/>
          <w:vertAlign w:val="superscript"/>
        </w:rPr>
        <w:t>12</w:t>
      </w:r>
      <w:r>
        <w:rPr>
          <w:sz w:val="18"/>
          <w:szCs w:val="18"/>
        </w:rPr>
        <w:t xml:space="preserve"> – 1 = 42,58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Прогноз годового темпа инфляции: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  <w:vertAlign w:val="superscript"/>
        </w:rPr>
      </w:pPr>
      <w:r>
        <w:rPr>
          <w:sz w:val="18"/>
          <w:szCs w:val="18"/>
          <w:lang w:val="en-US"/>
        </w:rPr>
        <w:t>T</w:t>
      </w:r>
      <w:r>
        <w:rPr>
          <w:sz w:val="18"/>
          <w:szCs w:val="18"/>
        </w:rPr>
        <w:t>И</w:t>
      </w:r>
      <w:r>
        <w:rPr>
          <w:sz w:val="18"/>
          <w:szCs w:val="18"/>
          <w:vertAlign w:val="subscript"/>
        </w:rPr>
        <w:t>г</w:t>
      </w:r>
      <w:r>
        <w:rPr>
          <w:sz w:val="18"/>
          <w:szCs w:val="18"/>
        </w:rPr>
        <w:t xml:space="preserve"> = (1+ </w:t>
      </w:r>
      <w:r>
        <w:rPr>
          <w:sz w:val="18"/>
          <w:szCs w:val="18"/>
          <w:lang w:val="en-US"/>
        </w:rPr>
        <w:t>T</w:t>
      </w:r>
      <w:r>
        <w:rPr>
          <w:sz w:val="18"/>
          <w:szCs w:val="18"/>
        </w:rPr>
        <w:t>И</w:t>
      </w:r>
      <w:r>
        <w:rPr>
          <w:sz w:val="18"/>
          <w:szCs w:val="18"/>
          <w:vertAlign w:val="subscript"/>
        </w:rPr>
        <w:t>м</w:t>
      </w:r>
      <w:r>
        <w:rPr>
          <w:sz w:val="18"/>
          <w:szCs w:val="18"/>
        </w:rPr>
        <w:t>)</w:t>
      </w:r>
      <w:r>
        <w:rPr>
          <w:sz w:val="18"/>
          <w:szCs w:val="18"/>
          <w:vertAlign w:val="superscript"/>
        </w:rPr>
        <w:t>12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  <w:vertAlign w:val="superscript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Формирование реальной процентной ставки с учетом фактора инфляции: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6A40F9">
        <w:rPr>
          <w:position w:val="-24"/>
          <w:sz w:val="18"/>
          <w:szCs w:val="18"/>
        </w:rPr>
        <w:object w:dxaOrig="1160" w:dyaOrig="620">
          <v:shape id="_x0000_i1041" type="#_x0000_t75" style="width:43.5pt;height:23.25pt" o:ole="">
            <v:imagedata r:id="rId37" o:title=""/>
          </v:shape>
          <o:OLEObject Type="Embed" ProgID="Equation.3" ShapeID="_x0000_i1041" DrawAspect="Content" ObjectID="_1461509892" r:id="rId38"/>
        </w:object>
      </w:r>
      <w:r>
        <w:rPr>
          <w:sz w:val="18"/>
          <w:szCs w:val="18"/>
        </w:rPr>
        <w:t xml:space="preserve">   – модель Фишера.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Оценка будущей стоимости денежных средств с учетом фактора инфляции:</w:t>
      </w:r>
    </w:p>
    <w:p w:rsidR="00095A62" w:rsidRPr="00BE6F40" w:rsidRDefault="00095A62" w:rsidP="00095A62">
      <w:pPr>
        <w:tabs>
          <w:tab w:val="left" w:pos="701"/>
        </w:tabs>
        <w:jc w:val="both"/>
        <w:rPr>
          <w:sz w:val="18"/>
          <w:szCs w:val="18"/>
          <w:vertAlign w:val="superscript"/>
        </w:rPr>
      </w:pPr>
      <w:r>
        <w:rPr>
          <w:sz w:val="18"/>
          <w:szCs w:val="18"/>
          <w:lang w:val="en-US"/>
        </w:rPr>
        <w:t>FV</w:t>
      </w:r>
      <w:r>
        <w:rPr>
          <w:sz w:val="18"/>
          <w:szCs w:val="18"/>
        </w:rPr>
        <w:t xml:space="preserve">н = </w:t>
      </w:r>
      <w:r>
        <w:rPr>
          <w:sz w:val="18"/>
          <w:szCs w:val="18"/>
          <w:lang w:val="en-US"/>
        </w:rPr>
        <w:t>PV</w:t>
      </w:r>
      <w:r w:rsidRPr="00BE6F40">
        <w:rPr>
          <w:sz w:val="18"/>
          <w:szCs w:val="18"/>
        </w:rPr>
        <w:t xml:space="preserve"> [(1 + </w:t>
      </w:r>
      <w:r>
        <w:rPr>
          <w:sz w:val="18"/>
          <w:szCs w:val="18"/>
          <w:lang w:val="en-US"/>
        </w:rPr>
        <w:t>Ip</w:t>
      </w:r>
      <w:r w:rsidRPr="00BE6F40">
        <w:rPr>
          <w:sz w:val="18"/>
          <w:szCs w:val="18"/>
        </w:rPr>
        <w:t xml:space="preserve">)∙(1 + </w:t>
      </w:r>
      <w:r>
        <w:rPr>
          <w:sz w:val="18"/>
          <w:szCs w:val="18"/>
        </w:rPr>
        <w:t>ТИ)</w:t>
      </w:r>
      <w:r w:rsidRPr="00BE6F40">
        <w:rPr>
          <w:sz w:val="18"/>
          <w:szCs w:val="18"/>
        </w:rPr>
        <w:t>]</w:t>
      </w:r>
      <w:r>
        <w:rPr>
          <w:sz w:val="18"/>
          <w:szCs w:val="18"/>
          <w:vertAlign w:val="superscript"/>
          <w:lang w:val="en-US"/>
        </w:rPr>
        <w:t>n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FV</w:t>
      </w:r>
      <w:r>
        <w:rPr>
          <w:sz w:val="18"/>
          <w:szCs w:val="18"/>
        </w:rPr>
        <w:t>н</w:t>
      </w:r>
      <w:r w:rsidRPr="00BE6F40">
        <w:rPr>
          <w:sz w:val="18"/>
          <w:szCs w:val="18"/>
        </w:rPr>
        <w:t xml:space="preserve"> – </w:t>
      </w:r>
      <w:r>
        <w:rPr>
          <w:sz w:val="18"/>
          <w:szCs w:val="18"/>
        </w:rPr>
        <w:t>номинальная стоимость.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3F5220">
        <w:rPr>
          <w:position w:val="-28"/>
          <w:sz w:val="18"/>
          <w:szCs w:val="18"/>
        </w:rPr>
        <w:object w:dxaOrig="2580" w:dyaOrig="660">
          <v:shape id="_x0000_i1042" type="#_x0000_t75" style="width:106.5pt;height:27.75pt" o:ole="">
            <v:imagedata r:id="rId39" o:title=""/>
          </v:shape>
          <o:OLEObject Type="Embed" ProgID="Equation.3" ShapeID="_x0000_i1042" DrawAspect="Content" ObjectID="_1461509893" r:id="rId40"/>
        </w:objec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PVp</w:t>
      </w:r>
      <w:r w:rsidRPr="001F69E1">
        <w:rPr>
          <w:sz w:val="18"/>
          <w:szCs w:val="18"/>
        </w:rPr>
        <w:t xml:space="preserve"> – </w:t>
      </w:r>
      <w:r>
        <w:rPr>
          <w:sz w:val="18"/>
          <w:szCs w:val="18"/>
        </w:rPr>
        <w:t>реальная стоимость.</w:t>
      </w:r>
    </w:p>
    <w:p w:rsidR="00095A62" w:rsidRPr="001F69E1" w:rsidRDefault="00095A62" w:rsidP="00095A62">
      <w:pPr>
        <w:tabs>
          <w:tab w:val="left" w:pos="701"/>
        </w:tabs>
        <w:rPr>
          <w:sz w:val="18"/>
          <w:szCs w:val="18"/>
        </w:rPr>
      </w:pPr>
    </w:p>
    <w:p w:rsidR="00095A62" w:rsidRPr="00EE2DD8" w:rsidRDefault="00095A62" w:rsidP="00095A62">
      <w:pPr>
        <w:jc w:val="both"/>
        <w:rPr>
          <w:b/>
          <w:sz w:val="18"/>
          <w:szCs w:val="18"/>
        </w:rPr>
      </w:pPr>
      <w:r w:rsidRPr="00EE2DD8">
        <w:rPr>
          <w:b/>
          <w:sz w:val="18"/>
          <w:szCs w:val="18"/>
        </w:rPr>
        <w:t>5. Инвестиционный портфель. Методы управления.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EE2DD8">
        <w:rPr>
          <w:sz w:val="18"/>
          <w:szCs w:val="18"/>
        </w:rPr>
        <w:t>Инвестиционная</w:t>
      </w:r>
      <w:r>
        <w:rPr>
          <w:sz w:val="18"/>
          <w:szCs w:val="18"/>
        </w:rPr>
        <w:t xml:space="preserve"> деятельность предполагает реализацию инвестиционных целей.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BA619F">
        <w:rPr>
          <w:b/>
          <w:sz w:val="18"/>
          <w:szCs w:val="18"/>
        </w:rPr>
        <w:t>Инвестиционный портфель</w:t>
      </w:r>
      <w:r>
        <w:rPr>
          <w:sz w:val="18"/>
          <w:szCs w:val="18"/>
        </w:rPr>
        <w:t xml:space="preserve"> – совокупность различных активов компании, который формируется в соответствии с ее инвестиционной политикой и инвестиционными целями.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При вложении средств в ценные бумаги инвестор стремится к максимальной доходности портфеля, но инвестиционный доход всегда противоположен риску, поэтому цель заключается в поиске оптимального сочетания этих двух факторов.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Существуют различные определения портфеля. Например, это понятие применяют только к сочетанию ценных бумаг. Есть и более широкое представление, когда инвестиционный портфель включает и финансовые и реальные инвестиции.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Портфели ценных бумаг могут быть как фиксированные, так и изменяющиеся. 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2C432F">
        <w:rPr>
          <w:b/>
          <w:sz w:val="18"/>
          <w:szCs w:val="18"/>
        </w:rPr>
        <w:t>Фиксированный портфель</w:t>
      </w:r>
      <w:r>
        <w:rPr>
          <w:sz w:val="18"/>
          <w:szCs w:val="18"/>
        </w:rPr>
        <w:t xml:space="preserve"> – это совокупность ценных бумаг, которые весь период существования неизменны (например, портфель государственных облигаций). Такой портфель обеспечивает наивысшую безопасность, но не дает высокого дохода.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2C432F">
        <w:rPr>
          <w:b/>
          <w:sz w:val="18"/>
          <w:szCs w:val="18"/>
        </w:rPr>
        <w:t>Изменяющийся портфель</w:t>
      </w:r>
      <w:r>
        <w:rPr>
          <w:sz w:val="18"/>
          <w:szCs w:val="18"/>
        </w:rPr>
        <w:t xml:space="preserve"> позволяет инвестору управлять им в соответствии со своими инвестиционными целями и учитывать изменение качества ценных бумаг, составляющих портфель (балансировка).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Основные </w:t>
      </w:r>
      <w:r w:rsidRPr="00621BA1">
        <w:rPr>
          <w:sz w:val="18"/>
          <w:szCs w:val="18"/>
          <w:u w:val="single"/>
        </w:rPr>
        <w:t>принципы формирования</w:t>
      </w:r>
      <w:r>
        <w:rPr>
          <w:sz w:val="18"/>
          <w:szCs w:val="18"/>
        </w:rPr>
        <w:t xml:space="preserve"> такого портфеля: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621BA1">
        <w:rPr>
          <w:b/>
          <w:sz w:val="18"/>
          <w:szCs w:val="18"/>
        </w:rPr>
        <w:t>1)</w:t>
      </w:r>
      <w:r>
        <w:rPr>
          <w:sz w:val="18"/>
          <w:szCs w:val="18"/>
        </w:rPr>
        <w:t xml:space="preserve"> </w:t>
      </w:r>
      <w:r w:rsidRPr="00621BA1">
        <w:rPr>
          <w:b/>
          <w:i/>
          <w:sz w:val="18"/>
          <w:szCs w:val="18"/>
        </w:rPr>
        <w:t>доходность</w:t>
      </w:r>
      <w:r>
        <w:rPr>
          <w:sz w:val="18"/>
          <w:szCs w:val="18"/>
        </w:rPr>
        <w:t>;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621BA1">
        <w:rPr>
          <w:b/>
          <w:sz w:val="18"/>
          <w:szCs w:val="18"/>
        </w:rPr>
        <w:t>2)</w:t>
      </w:r>
      <w:r>
        <w:rPr>
          <w:sz w:val="18"/>
          <w:szCs w:val="18"/>
        </w:rPr>
        <w:t xml:space="preserve"> </w:t>
      </w:r>
      <w:r w:rsidRPr="00621BA1">
        <w:rPr>
          <w:b/>
          <w:i/>
          <w:sz w:val="18"/>
          <w:szCs w:val="18"/>
        </w:rPr>
        <w:t>безопасность</w:t>
      </w:r>
      <w:r>
        <w:rPr>
          <w:sz w:val="18"/>
          <w:szCs w:val="18"/>
        </w:rPr>
        <w:t>;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621BA1">
        <w:rPr>
          <w:b/>
          <w:sz w:val="18"/>
          <w:szCs w:val="18"/>
        </w:rPr>
        <w:t>3)</w:t>
      </w:r>
      <w:r>
        <w:rPr>
          <w:sz w:val="18"/>
          <w:szCs w:val="18"/>
        </w:rPr>
        <w:t xml:space="preserve"> </w:t>
      </w:r>
      <w:r w:rsidRPr="00621BA1">
        <w:rPr>
          <w:b/>
          <w:i/>
          <w:sz w:val="18"/>
          <w:szCs w:val="18"/>
        </w:rPr>
        <w:t>рост вложений</w:t>
      </w:r>
      <w:r>
        <w:rPr>
          <w:sz w:val="18"/>
          <w:szCs w:val="18"/>
        </w:rPr>
        <w:t xml:space="preserve"> (что обеспечивается обычно акциями молодых компаний);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621BA1">
        <w:rPr>
          <w:b/>
          <w:sz w:val="18"/>
          <w:szCs w:val="18"/>
        </w:rPr>
        <w:t>4)</w:t>
      </w:r>
      <w:r>
        <w:rPr>
          <w:sz w:val="18"/>
          <w:szCs w:val="18"/>
        </w:rPr>
        <w:t xml:space="preserve"> </w:t>
      </w:r>
      <w:r w:rsidRPr="00621BA1">
        <w:rPr>
          <w:b/>
          <w:i/>
          <w:sz w:val="18"/>
          <w:szCs w:val="18"/>
        </w:rPr>
        <w:t>ликвидность</w:t>
      </w:r>
      <w:r>
        <w:rPr>
          <w:sz w:val="18"/>
          <w:szCs w:val="18"/>
        </w:rPr>
        <w:t>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Никакие ценные бумаги не обладают одновременно всеми этими целями. Поэтому задача инвестора состоит в поиске оптимального варианта, когда достигнут компромисс, когда сбалансированы инвестиционные качества ценных бумаг.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Одним из наиболее эффективных методов сбалансированности портфеля и снижения риска является диверсификация.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 w:rsidRPr="00621BA1">
        <w:rPr>
          <w:b/>
          <w:sz w:val="18"/>
          <w:szCs w:val="18"/>
        </w:rPr>
        <w:t>Диверсификация</w:t>
      </w:r>
      <w:r>
        <w:rPr>
          <w:sz w:val="18"/>
          <w:szCs w:val="18"/>
        </w:rPr>
        <w:t xml:space="preserve"> – это распределение ценных бумаг, входящих в портфель таким образом, чтобы достигнуть максимального дохода при минимальном риске. Это достижимо при распределении капитала между большим количеством ценных бумаг разного качества и различных сроков погашения.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Различают диверсификацию по видам ценных бумаг, отраслям экономики, регионам, по срокам погашения и др.</w:t>
      </w:r>
    </w:p>
    <w:p w:rsidR="00095A62" w:rsidRDefault="00095A62" w:rsidP="00095A62">
      <w:pPr>
        <w:spacing w:line="120" w:lineRule="auto"/>
        <w:jc w:val="both"/>
        <w:rPr>
          <w:sz w:val="18"/>
          <w:szCs w:val="18"/>
        </w:rPr>
      </w:pP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Существует определенная зависимость между типом инвестиционного портфеля, сформированным для реализации инвестиционных целей и возрастом инвестора.</w:t>
      </w:r>
    </w:p>
    <w:p w:rsidR="00095A62" w:rsidRDefault="00095A62" w:rsidP="00095A62">
      <w:pPr>
        <w:tabs>
          <w:tab w:val="left" w:pos="701"/>
        </w:tabs>
        <w:jc w:val="both"/>
        <w:rPr>
          <w:sz w:val="18"/>
          <w:szCs w:val="18"/>
        </w:rPr>
      </w:pPr>
      <w:r>
        <w:rPr>
          <w:sz w:val="18"/>
          <w:szCs w:val="18"/>
        </w:rPr>
        <w:t>Теория инвестиционного портфеля, разработанная американским ученым Марковицем в середине ХХ века и удостоенная нобелевской премии, сохраняет свое теоретическое и практическое значение.</w:t>
      </w:r>
    </w:p>
    <w:p w:rsidR="00095A62" w:rsidRPr="00324AEA" w:rsidRDefault="00095A62" w:rsidP="00095A6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Pr="00324AEA">
        <w:rPr>
          <w:b/>
          <w:sz w:val="20"/>
          <w:szCs w:val="20"/>
        </w:rPr>
        <w:t>Инвестиционные риски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1. Виды рисков.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2. Методы оценки рисков и критерии оценки.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3. Способы защиты от инвестиционных рисков.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Модель оценки капитальных активов</w:t>
      </w:r>
    </w:p>
    <w:p w:rsidR="00095A62" w:rsidRPr="009F1550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Capital</w:t>
      </w:r>
      <w:r w:rsidRPr="009F1550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assets</w:t>
      </w:r>
      <w:r w:rsidRPr="009F1550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price</w:t>
      </w:r>
      <w:r w:rsidRPr="009F1550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model</w:t>
      </w:r>
    </w:p>
    <w:p w:rsidR="00095A62" w:rsidRPr="00095A62" w:rsidRDefault="00095A62" w:rsidP="00095A62">
      <w:pPr>
        <w:jc w:val="both"/>
        <w:rPr>
          <w:sz w:val="18"/>
          <w:szCs w:val="18"/>
        </w:rPr>
      </w:pPr>
    </w:p>
    <w:p w:rsidR="00095A62" w:rsidRPr="009F1550" w:rsidRDefault="00095A62" w:rsidP="00095A62">
      <w:pPr>
        <w:jc w:val="both"/>
        <w:rPr>
          <w:b/>
          <w:sz w:val="18"/>
          <w:szCs w:val="18"/>
        </w:rPr>
      </w:pPr>
      <w:r w:rsidRPr="009F1550">
        <w:rPr>
          <w:b/>
          <w:sz w:val="18"/>
          <w:szCs w:val="18"/>
        </w:rPr>
        <w:t>1. Виды рисков.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Риски, сопровождающие инвестиционную деятельность формируют портфель рисков предприятия, который обозначается общим понятием  - инвестиционный риск.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Под инвестиционным риском понимается вероятность возникновения неблагоприятных финансовых последствий в форме потери ожидаемого инвестиционного дохода в ситуации неопределенности условий его осуществления.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Существует огромное количество типов и видов рисков, которые могут быть классифицированы по различным критериям: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1) По сферам проявления:</w:t>
      </w:r>
    </w:p>
    <w:p w:rsidR="00095A62" w:rsidRDefault="00095A62" w:rsidP="00095A62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а) экономический;</w:t>
      </w:r>
    </w:p>
    <w:p w:rsidR="00095A62" w:rsidRDefault="00095A62" w:rsidP="00095A62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б) политический;</w:t>
      </w:r>
    </w:p>
    <w:p w:rsidR="00095A62" w:rsidRDefault="00095A62" w:rsidP="00095A62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в) социальный;</w:t>
      </w:r>
    </w:p>
    <w:p w:rsidR="00095A62" w:rsidRDefault="00095A62" w:rsidP="00095A62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г) экологический</w:t>
      </w:r>
    </w:p>
    <w:p w:rsidR="00095A62" w:rsidRDefault="00095A62" w:rsidP="00095A62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д) прочие риски.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2)По форам инвестирования:</w:t>
      </w:r>
    </w:p>
    <w:p w:rsidR="00095A62" w:rsidRDefault="00095A62" w:rsidP="00095A62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а) риск реального инвестирования, связанного с, например, неудачным местоположением объекта, проблемой поставки сырья, банкротством, изменением цен на строительные материалы и т.д.;</w:t>
      </w:r>
    </w:p>
    <w:p w:rsidR="00095A62" w:rsidRDefault="00095A62" w:rsidP="00095A62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б) риск финансового инвестирования, связанный с неудачным подбором финансовых инструментов, со снижением качества отдельных инструментов.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3)По источникам возникновения:</w:t>
      </w:r>
    </w:p>
    <w:p w:rsidR="00095A62" w:rsidRDefault="00095A62" w:rsidP="00095A62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а) систематический или рыночный риск;</w:t>
      </w:r>
    </w:p>
    <w:p w:rsidR="00095A62" w:rsidRDefault="00095A62" w:rsidP="00095A62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б) несистематический или специфический.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Систематический риск возникает у всех участников инвестиционной деятельности, независимо от направлений и форм инвестиционной деятельности. Он связан, например, со сменой фаз экономического цикла, изменением системы налогообложения, законодательства, инфляцией, ростом процентных ставок.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Несистематический риск присущ конкретному объекту инвестирования или конкретному инвестору. Например, неквалифицированное, безграмотное управление, принятие ошибочных решений в сфере маркетинга.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Это деление является важнейшей предпосылкой для формирования эффективного инвестиционного портфеля.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Если инвестиционными операциями занимаются финансово-кредитные учреждения, то для них важным будет кредитный риск, процентный риск, рыночный риск, инфляционный риск, риск низкой ликвидности ценных бумаг, досрочного отзыва и т.д.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Pr="003470B2" w:rsidRDefault="00095A62" w:rsidP="00095A62">
      <w:pPr>
        <w:jc w:val="both"/>
        <w:rPr>
          <w:b/>
          <w:sz w:val="18"/>
          <w:szCs w:val="18"/>
        </w:rPr>
      </w:pPr>
      <w:r w:rsidRPr="003470B2">
        <w:rPr>
          <w:b/>
          <w:sz w:val="18"/>
          <w:szCs w:val="18"/>
        </w:rPr>
        <w:t>2. Методы оценки рисков и критерии оценки.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Оценка инвестиционных рисков связана с измерением ожидаемых доходов и вероятности их потери. В процессе оценки возможных финансовых потерь используются как абсолютные, так и относительные показатели.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Среди относительных показателей распространены показатели: инвестиционного риска, дисперсия, среднеквадратическое отклонение, коэффициент вариации, β-коэффициент. Эти показатели выведены в теории вероятности. Например, уровень инвестиционного риска оценивается как произведение вероятности возникновения данного риска и размер возможных финансовых потерь при реализации данного инвестиционного риска.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Используется также показатель дисперсии:</w:t>
      </w:r>
      <w:r w:rsidRPr="003803CA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</w:t>
      </w:r>
      <w:r w:rsidRPr="00FE1B57">
        <w:rPr>
          <w:position w:val="-28"/>
          <w:sz w:val="18"/>
          <w:szCs w:val="18"/>
        </w:rPr>
        <w:object w:dxaOrig="2060" w:dyaOrig="680">
          <v:shape id="_x0000_i1043" type="#_x0000_t75" style="width:90.75pt;height:29.25pt" o:ole="">
            <v:imagedata r:id="rId41" o:title=""/>
          </v:shape>
          <o:OLEObject Type="Embed" ProgID="Equation.3" ShapeID="_x0000_i1043" DrawAspect="Content" ObjectID="_1461509894" r:id="rId42"/>
        </w:objec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Среднеквадратическое отклонение:                </w:t>
      </w:r>
      <w:r w:rsidRPr="003803CA">
        <w:rPr>
          <w:position w:val="-30"/>
          <w:sz w:val="18"/>
          <w:szCs w:val="18"/>
        </w:rPr>
        <w:object w:dxaOrig="2120" w:dyaOrig="760">
          <v:shape id="_x0000_i1044" type="#_x0000_t75" style="width:97.5pt;height:35.25pt" o:ole="">
            <v:imagedata r:id="rId43" o:title=""/>
          </v:shape>
          <o:OLEObject Type="Embed" ProgID="Equation.3" ShapeID="_x0000_i1044" DrawAspect="Content" ObjectID="_1461509895" r:id="rId44"/>
        </w:objec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Коэффициент вариации:    </w:t>
      </w:r>
      <w:r>
        <w:rPr>
          <w:sz w:val="18"/>
          <w:szCs w:val="18"/>
        </w:rPr>
        <w:tab/>
        <w:t xml:space="preserve">        </w:t>
      </w:r>
      <w:r w:rsidRPr="003803CA">
        <w:rPr>
          <w:position w:val="-26"/>
          <w:sz w:val="18"/>
          <w:szCs w:val="18"/>
        </w:rPr>
        <w:object w:dxaOrig="859" w:dyaOrig="639">
          <v:shape id="_x0000_i1045" type="#_x0000_t75" style="width:37.5pt;height:27.75pt" o:ole="">
            <v:imagedata r:id="rId45" o:title=""/>
          </v:shape>
          <o:OLEObject Type="Embed" ProgID="Equation.3" ShapeID="_x0000_i1045" DrawAspect="Content" ObjectID="_1461509896" r:id="rId46"/>
        </w:object>
      </w:r>
      <w:r>
        <w:rPr>
          <w:sz w:val="18"/>
          <w:szCs w:val="18"/>
        </w:rPr>
        <w:t xml:space="preserve">            , где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R</w:t>
      </w:r>
      <w:r>
        <w:rPr>
          <w:sz w:val="18"/>
          <w:szCs w:val="18"/>
          <w:vertAlign w:val="subscript"/>
          <w:lang w:val="en-US"/>
        </w:rPr>
        <w:t>i</w:t>
      </w:r>
      <w:r w:rsidRPr="008C491F">
        <w:rPr>
          <w:sz w:val="18"/>
          <w:szCs w:val="18"/>
        </w:rPr>
        <w:t xml:space="preserve"> – </w:t>
      </w:r>
      <w:r>
        <w:rPr>
          <w:sz w:val="18"/>
          <w:szCs w:val="18"/>
        </w:rPr>
        <w:t>конкретное значение возможных вариантов ожидаемого дохода,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 w:rsidRPr="008C491F">
        <w:rPr>
          <w:position w:val="-4"/>
          <w:sz w:val="18"/>
          <w:szCs w:val="18"/>
        </w:rPr>
        <w:object w:dxaOrig="260" w:dyaOrig="320">
          <v:shape id="_x0000_i1046" type="#_x0000_t75" style="width:9.75pt;height:12.75pt" o:ole="">
            <v:imagedata r:id="rId47" o:title=""/>
          </v:shape>
          <o:OLEObject Type="Embed" ProgID="Equation.3" ShapeID="_x0000_i1046" DrawAspect="Content" ObjectID="_1461509897" r:id="rId48"/>
        </w:object>
      </w:r>
      <w:r>
        <w:rPr>
          <w:sz w:val="18"/>
          <w:szCs w:val="18"/>
        </w:rPr>
        <w:t xml:space="preserve"> - среднее значение дохода,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P</w:t>
      </w:r>
      <w:r>
        <w:rPr>
          <w:sz w:val="18"/>
          <w:szCs w:val="18"/>
          <w:vertAlign w:val="subscript"/>
          <w:lang w:val="en-US"/>
        </w:rPr>
        <w:t>i</w:t>
      </w:r>
      <w:r w:rsidRPr="008C491F">
        <w:rPr>
          <w:sz w:val="18"/>
          <w:szCs w:val="18"/>
        </w:rPr>
        <w:t xml:space="preserve"> – </w:t>
      </w:r>
      <w:r>
        <w:rPr>
          <w:sz w:val="18"/>
          <w:szCs w:val="18"/>
        </w:rPr>
        <w:t>вероятность,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  <w:lang w:val="en-US"/>
        </w:rPr>
        <w:t>n</w:t>
      </w:r>
      <w:r w:rsidRPr="00095A62">
        <w:rPr>
          <w:sz w:val="18"/>
          <w:szCs w:val="18"/>
        </w:rPr>
        <w:t xml:space="preserve"> – </w:t>
      </w:r>
      <w:r>
        <w:rPr>
          <w:sz w:val="18"/>
          <w:szCs w:val="18"/>
        </w:rPr>
        <w:t>число наблюдений.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Все эти показатели относятся к экономико-статистическим методам. </w:t>
      </w:r>
    </w:p>
    <w:p w:rsidR="00095A62" w:rsidRPr="00C4419F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Кроме них существуют и другие, например, экспертные методы, аналоговые методы.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 w:rsidRPr="00C4419F">
        <w:rPr>
          <w:sz w:val="18"/>
          <w:szCs w:val="18"/>
        </w:rPr>
        <w:t>Классификация</w:t>
      </w:r>
      <w:r>
        <w:rPr>
          <w:sz w:val="18"/>
          <w:szCs w:val="18"/>
        </w:rPr>
        <w:t xml:space="preserve"> и измерение рисков включают, кроме названных, и такие оценки как: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 w:rsidRPr="00C4419F">
        <w:rPr>
          <w:sz w:val="18"/>
          <w:szCs w:val="18"/>
        </w:rPr>
        <w:t xml:space="preserve"> </w:t>
      </w:r>
      <w:r>
        <w:rPr>
          <w:sz w:val="18"/>
          <w:szCs w:val="18"/>
        </w:rPr>
        <w:t>1) безрисковые инвестиции;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2) инвестиции с уровнем допустимого риска;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3) инвестиции с уровнем критического риска;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4) инвестиции с уровнем катастрофического риска.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К безрисковым относятся ценные бумаги, по которым риск практически исключен (государственные ценные бумаги).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Допустимый риск – критерием уровня риска выступает возможность потери всей суммы расчетной чистой прибыли, при этом вероятность риска приблизительно равна 0.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Критический риск – критерием уровня выступает возможность потерь не только суммы прибыли, но и всей суммы валового дохода по инвестиционному проекту, вероятность приблизительно равна 0,01.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Катастрофический риск – несет в себе угрозу потери всех активов инвестора, вероятность приблизительно равна 0,001. 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Риск потери капитала зависит от рыночного риска и от бизнес-плана.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Риск потери ожидаемого дохода зависит от процентного риска инфляционного.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Pr="00152E72" w:rsidRDefault="00095A62" w:rsidP="00095A62">
      <w:pPr>
        <w:jc w:val="both"/>
        <w:rPr>
          <w:b/>
          <w:sz w:val="18"/>
          <w:szCs w:val="18"/>
        </w:rPr>
      </w:pPr>
      <w:r w:rsidRPr="00152E72">
        <w:rPr>
          <w:b/>
          <w:sz w:val="18"/>
          <w:szCs w:val="18"/>
        </w:rPr>
        <w:t>3. Способы защиты от инвестиционных рисков.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Мировая практика выработала множество методов защиты от риска (риск-менеджмент).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Риск-менеджмент включает два основных направления: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1) средства разрешения риска – уклонение от риска, удержание (оставить риск другому), передача риска (страхование).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2) приемы снижения риска сокращение вероятности и объема потерь: диверсификация, приобретение дополнительной информации об объекте инвестирования, лимитирование, самострахование, приобретение контроля над деятельностью субъектов в смежных областях.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</w:p>
    <w:p w:rsidR="00095A62" w:rsidRPr="005975DA" w:rsidRDefault="00095A62" w:rsidP="00095A62">
      <w:pPr>
        <w:tabs>
          <w:tab w:val="center" w:pos="3642"/>
        </w:tabs>
        <w:jc w:val="center"/>
        <w:rPr>
          <w:b/>
          <w:sz w:val="20"/>
          <w:szCs w:val="20"/>
        </w:rPr>
      </w:pPr>
      <w:r w:rsidRPr="005975DA">
        <w:rPr>
          <w:b/>
          <w:sz w:val="20"/>
          <w:szCs w:val="20"/>
        </w:rPr>
        <w:t>Инвестиции в средства производства.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1. Капитальные вложения как реальные инвестиции или инвестиции в производственные фонды.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2. Виды реальных инвестиций и структура.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  <w:r>
        <w:rPr>
          <w:sz w:val="18"/>
          <w:szCs w:val="18"/>
        </w:rPr>
        <w:t>3. Инвестиции в основные фонды и инвестиции в оборотные фонды.</w:t>
      </w: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</w:p>
    <w:p w:rsidR="00095A62" w:rsidRDefault="00095A62" w:rsidP="00095A62">
      <w:pPr>
        <w:tabs>
          <w:tab w:val="center" w:pos="3642"/>
        </w:tabs>
        <w:jc w:val="both"/>
        <w:rPr>
          <w:sz w:val="18"/>
          <w:szCs w:val="18"/>
        </w:rPr>
      </w:pPr>
    </w:p>
    <w:p w:rsidR="00095A62" w:rsidRDefault="00095A62" w:rsidP="00095A62">
      <w:pPr>
        <w:tabs>
          <w:tab w:val="center" w:pos="3642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Инновационная форма инвестиций.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1. Понятие инноваций и инвестиционного процесса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2. Основные направления государственной инновационной политики.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3. Венчурное предпринимательство.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4. Интеллектуальные инвестиции.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</w:p>
    <w:p w:rsidR="00095A62" w:rsidRDefault="00095A62" w:rsidP="00095A62">
      <w:pPr>
        <w:tabs>
          <w:tab w:val="center" w:pos="3642"/>
        </w:tabs>
        <w:jc w:val="center"/>
        <w:rPr>
          <w:sz w:val="18"/>
          <w:szCs w:val="18"/>
        </w:rPr>
      </w:pPr>
      <w:r>
        <w:rPr>
          <w:b/>
          <w:sz w:val="20"/>
          <w:szCs w:val="20"/>
        </w:rPr>
        <w:t>Привлечение иностранного капитала.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1. Международная инвестиционная деятельность и ее инструменты.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2. Политика государства по привлечению иностранных инвестиций.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3. Инвестиции в свободно-экономические зоны.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</w:p>
    <w:p w:rsidR="00095A62" w:rsidRPr="00727B85" w:rsidRDefault="00095A62" w:rsidP="00095A62">
      <w:pPr>
        <w:tabs>
          <w:tab w:val="center" w:pos="3642"/>
        </w:tabs>
        <w:rPr>
          <w:b/>
          <w:sz w:val="18"/>
          <w:szCs w:val="18"/>
        </w:rPr>
      </w:pPr>
      <w:r w:rsidRPr="00727B85">
        <w:rPr>
          <w:b/>
          <w:sz w:val="18"/>
          <w:szCs w:val="18"/>
        </w:rPr>
        <w:t xml:space="preserve"> 1. Международная инвестиционная деятельность и ее инструменты.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«Реальные инвестиции» - этот термин применяется в международной практике и используется в системе национальных счетов стран ООН.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Инвестирование средства производства или вложение средств в основные фонды, прирост материально-производственных запасов и нематериальные фонды является важнейшим направлением развития экономики.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Реальные инвестиции имеют несколько структурных видов и реализуются как в материальных активах, так и в интеллектуальной собственности.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Инвестиции в основной капитал обеспечивают прирост материальных активов, производственных фондов, амортизация которых выступает источником последующего развития производства.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Инвестирование в оборотный капитал необходимо для воспроизводственных процессов.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</w:p>
    <w:p w:rsidR="00095A62" w:rsidRPr="00595F67" w:rsidRDefault="00095A62" w:rsidP="00095A62">
      <w:pPr>
        <w:tabs>
          <w:tab w:val="center" w:pos="3642"/>
        </w:tabs>
        <w:rPr>
          <w:b/>
          <w:sz w:val="18"/>
          <w:szCs w:val="18"/>
        </w:rPr>
      </w:pPr>
      <w:r w:rsidRPr="00595F67">
        <w:rPr>
          <w:b/>
          <w:sz w:val="18"/>
          <w:szCs w:val="18"/>
        </w:rPr>
        <w:t>2. Политика государства по привлечению иностранных инвестиций.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Различают виды реальных инвестиций: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1) инвестиции обновления;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2) инвестиции расширения (чистые инвестиции) – осуществляются за счет части национального дохода (за счет фонда чистого накопления);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3) валовые инвестиции.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Для характеристики реальных инвестиций в международной практике используются показатели: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1) объем инвестиций;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2) норма инвестиций – отношение объема инвестиций к ВНП либо ВВП;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3) коэффициент прироста капиталоемкости – характеризует эффективность инвестиций  и эффективность накоплений; отношение валовых инвестиций в основной капитал к приросту ВНП за данный период;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4) накопление – использование части национального дохода на расширенное воспроизводство; оно представляет собой прирост основного капитала, материально-технических запасов, необоротных активов, увеличение производства товаров и услуг.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 xml:space="preserve">Различают также частные и государственные инвестиции. 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Все названые показатели в различных странах имеют разное измерение: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в странах с развитой экономикой основная часть реальных инвестиций финансируется с помощью частных инвестиций (60-70%);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в отечественной экономике реальные инвестиции значительно сократились за период экономической независимости, что повлекло за собой старение (физический и моральный износ) основных фондов. Вместе с тем, производственный капитал как объект инвестиций является основной формой инвестиционных процессов в силу неразвитости рынка ценных бумаг.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 xml:space="preserve">Реальные инвестиции позволяют обеспечить защиту от инфляции и являются более надежными для размещения капитала. 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Реальные инвестиции имеют различные формы: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1) материальные активы: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обновление;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поддержка действующего производства;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модернизация;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реконструкция;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расширение;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техническое переоборудование;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прирост товарно-материальных запасов;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перепрофилирование;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санация;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ликвидация;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- новые строительства.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  <w:r>
        <w:rPr>
          <w:sz w:val="18"/>
          <w:szCs w:val="18"/>
        </w:rPr>
        <w:t>2) интеллектуальная собственность.</w:t>
      </w: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</w:p>
    <w:p w:rsidR="00095A62" w:rsidRDefault="00095A62" w:rsidP="00095A62">
      <w:pPr>
        <w:tabs>
          <w:tab w:val="center" w:pos="3642"/>
        </w:tabs>
        <w:rPr>
          <w:sz w:val="18"/>
          <w:szCs w:val="18"/>
        </w:rPr>
      </w:pPr>
    </w:p>
    <w:p w:rsidR="00095A62" w:rsidRPr="00D53C26" w:rsidRDefault="00095A62" w:rsidP="00095A62">
      <w:pPr>
        <w:tabs>
          <w:tab w:val="center" w:pos="3642"/>
        </w:tabs>
        <w:jc w:val="center"/>
        <w:rPr>
          <w:b/>
          <w:sz w:val="20"/>
          <w:szCs w:val="20"/>
        </w:rPr>
      </w:pPr>
      <w:r w:rsidRPr="00D53C26">
        <w:rPr>
          <w:b/>
          <w:sz w:val="20"/>
          <w:szCs w:val="20"/>
        </w:rPr>
        <w:t>Обоснование целесообразности инвестирования.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1. Оценка и прогнозирование макроэкономических показателей развития инвестиционного рынка.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2. Оценка и прогнозирование инвестиционной привлекательности отраслей и регионов.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3. Оценка инвестиционной привлекательности отдельных компаний, фирм.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4. Формирование инвестиционной стратегии компании.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5. Методы оценки целесообразности капиталовложений без риска.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6. Методы оцени целесообразности капиталовложений с учетом риска.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Pr="004073A7" w:rsidRDefault="00095A62" w:rsidP="00095A62">
      <w:pPr>
        <w:jc w:val="both"/>
        <w:rPr>
          <w:b/>
          <w:sz w:val="18"/>
          <w:szCs w:val="18"/>
        </w:rPr>
      </w:pPr>
      <w:r w:rsidRPr="004073A7">
        <w:rPr>
          <w:b/>
          <w:sz w:val="18"/>
          <w:szCs w:val="18"/>
        </w:rPr>
        <w:t>1. Оценка и прогнозирование макроэкономических показателей развития инвестиционного рынка.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Прединвестиционные исследования включают оценку и прогнозирование макроэкономических показателей инвестиционного рынка и оценку и прогнозирование инвестиционной привлекательности отдельных отраслей и регионов, отдельных компаний, фирм.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Изучение макроэкономических показателей инвестиционного рынка включает в себя: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1) формирование перечня первичных наблюдаемых показателей, отражающих инвестиционный климат страны и состояние текущей конъюнктуры инвестиционного рынка.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2) анализ текущей конъюнктуры инвестиционного рынка (показатели динамики, связь с фазами экономического цикла).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Мировая практика выработала ряд интегральных показателей, характеризующих уровень инвестиционной привлекательности отдельных стран на основе ряда показателей: Национальный доход, внутренний и внешний долг, состояние платежного баланса, доступность кредитных ресурсов, состояние человеческого капитала, политические и другие риски.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Такие рейтинги составляют эксперты и их итоги публикуются в доступных экономических мировых изданиях. По их оценкам, Украина в течение последних нескольких лет занимает крайне низкое место.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3) Исследование динамики инвестиционного рынка и прогнозирование его развития: динамика ВНП; объем промышленного производства; доля национального дохода, предназначенного для накопления; состояние приватизационных процессов; налоговая система и изменения в порядке налогообложения; уменьшение учетной ставки процента; развитие финансового и фондового рынка.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Макроэкономическое исследование инвестиционного рынка служат основой для оценки и прогнозирования инвестиционной привлекательности отраслей и регионов.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Pr="006A0174" w:rsidRDefault="00095A62" w:rsidP="00095A62">
      <w:pPr>
        <w:jc w:val="both"/>
        <w:rPr>
          <w:b/>
          <w:sz w:val="18"/>
          <w:szCs w:val="18"/>
        </w:rPr>
      </w:pPr>
      <w:r w:rsidRPr="006A0174">
        <w:rPr>
          <w:b/>
          <w:sz w:val="18"/>
          <w:szCs w:val="18"/>
        </w:rPr>
        <w:t>2. Оценка и прогнозирование инвестиционной привлекательности отраслей и регионов.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В процессе оценки инвестиционной привлекательности отраслей следует учитывать их жизненный цикл.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Теория рынка включает 6 стадий: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1) рождение (до года);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2) рост или детство;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3) юность (до 5 лет);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4) ранняя зрелость (6-8);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5) полная зрелость (11-20);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6) старение или спад (более 20).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Выплаты дивидендов и формы выплаты изменяются в зависимости от стадий жизненного цикла: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на первой стадии – не выплачиваются;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на 2-й и 3-й – выплачиваются в форме уровня акций;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на 3-й, 4-й и 5-й – выплаты наиболее высокие;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на 5-й – могут уменьшаться.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Перспективность  целом и стадия жизненного цикла отрасли должны учитываться при инвестиционном выборе.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Критериями при выборе отрасли служат показатели доходности и риска, темпы и формы приватизации, экспортный потенциал отрасли, уровень ценовой защищенности от импорта, уровень государственной поддержки и т.д.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В Украине ранжирование отраслей по инвестиционной привлекательности, по оценкам специалистов имеет следующий вид: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1) строительство;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2) промышленности – цветные и черные металлы;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3) нефтепереработка;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4) спиртовая;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5) парфюмерно-косметическая;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6) информационно-вычислительное обслуживание;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7) торговля;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8) транспорт, связь;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9) заготовки сельскохозяйственной продукции.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Показатели оценки привлекательности и формы прогнозирования для регионов и отдельных фирм будут иными.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В литературе предлагается учитывать следующие показатели: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1) уровень общего экономического развития региона;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2) уровень развития его инвестиционной инфраструктуры;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3) долгосрочная характеристика;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4) уровень развития рыночных отношений; 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5) уровень креминогенности и экологических рисков.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Каждый из этих показателей оценивается по нескольким составляющим, на основе обобщения которых регионы Украины сгруппированы следующим образом: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1) регионы инвестиционной привлекательности: Киев, Донецк, Харьков, Днепропетровск, Запорожье, Крым.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2) регионы с достаточной привлекательностью: Одесская, Львовская, Луганская, Полтавская области.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3) средняя привлекательность: Винницкая, Житомирская, Сумская области, Запорожье, Черновицкая и Черниговская области.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4) низкая привлекательность – все остальные области.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Pr="00FF6711" w:rsidRDefault="00095A62" w:rsidP="00095A62">
      <w:pPr>
        <w:jc w:val="both"/>
        <w:rPr>
          <w:b/>
          <w:sz w:val="18"/>
          <w:szCs w:val="18"/>
        </w:rPr>
      </w:pPr>
      <w:r w:rsidRPr="00FF6711">
        <w:rPr>
          <w:b/>
          <w:sz w:val="18"/>
          <w:szCs w:val="18"/>
        </w:rPr>
        <w:t>3. Оценка инвестиционной привлекательности отдельных компаний, фирм.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Оценка инвестиционной привлекательности компаний – заключительный этап поиска объектов инвестирования, на котором используются различные методы анализа деятельности предприятия, в том числе </w:t>
      </w:r>
      <w:r w:rsidRPr="00FF6711">
        <w:rPr>
          <w:b/>
          <w:sz w:val="18"/>
          <w:szCs w:val="18"/>
        </w:rPr>
        <w:t>финансовый анализ</w:t>
      </w:r>
      <w:r w:rsidRPr="0041469F">
        <w:rPr>
          <w:sz w:val="18"/>
          <w:szCs w:val="18"/>
        </w:rPr>
        <w:t>, с целью прогнозирования перспективности</w:t>
      </w:r>
      <w:r>
        <w:rPr>
          <w:sz w:val="18"/>
          <w:szCs w:val="18"/>
        </w:rPr>
        <w:t xml:space="preserve"> </w:t>
      </w:r>
      <w:r w:rsidRPr="0041469F">
        <w:rPr>
          <w:sz w:val="18"/>
          <w:szCs w:val="18"/>
        </w:rPr>
        <w:t>его развития.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Оценка инвестиционной привлекательности для действующих предприятий предполагает учет стадий жизненного цикла, определение стадий и цикла, и прогнозирование осуществляется путем прогнозирования динамического анализа.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Также используется всесторонний анализ. Для этих целей используются показатели: объема продукции и продаж, общей суммы активов, суммы оборотного капитала, динамики рынка и т.д.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Также используются экономические коэффициенты, среди них наиболее важными являются: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1) коэффициент оборачиваемости активов (всех используемых активов, текущих активов, продолжительность оборота)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2) коэффициент прибыльности (прибыльность всех используемых активов, текущих активов, рентабельность основных фондов, продукции, коэффициенты финансовой устойчивости капитала; коэффициент автономии, коэффициент соотношения собственных и заемных средств – финансовый лаверидж);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3) коэффициенты ликвидности (текущая, срочная ликвидность).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Все указанные показатели взаимосвязаны между собой в единой системе и на их основе строится управленческая модель, известная под названием формулы Дюпона.</w:t>
      </w:r>
    </w:p>
    <w:p w:rsidR="00095A62" w:rsidRDefault="00095A62" w:rsidP="00095A62">
      <w:pPr>
        <w:jc w:val="both"/>
        <w:rPr>
          <w:sz w:val="18"/>
          <w:szCs w:val="18"/>
        </w:rPr>
      </w:pP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После оценки инвестиционной привлекательности отраслей, регионов и компаний, происходит формирование направлений инвестиционной деятельности фирм, с учетом перспективы, т.е. формирование инвестиционной стратегии, как системы долгосрочных целей инвестиционной деятельности и выбора наиболее эффективных путей ее достижения.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Оценка инвестиционной стратегии предполагает использование следующих критериев: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1) согласованность инвестиционной стратегии с общей стратегией развития фирмы;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2) внутренняя сбалансированность инвестиционной стратегии;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3) согласованность этой стратегии с внешней средой;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4) согласованность с ресурсным потенциалом;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5)приемлемость уровня риска и экономической эффективности инвестиционной стратегии.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После обоснования выбора объекта необходимо решить две задачи:</w:t>
      </w:r>
    </w:p>
    <w:p w:rsidR="00095A62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1) принесут ли инвестиции хорошие денежные потоки и приемлемую прибыль;</w:t>
      </w:r>
    </w:p>
    <w:p w:rsidR="00095A62" w:rsidRPr="001954E1" w:rsidRDefault="00095A62" w:rsidP="00095A62">
      <w:pPr>
        <w:jc w:val="both"/>
        <w:rPr>
          <w:sz w:val="18"/>
          <w:szCs w:val="18"/>
        </w:rPr>
      </w:pPr>
      <w:r>
        <w:rPr>
          <w:sz w:val="18"/>
          <w:szCs w:val="18"/>
        </w:rPr>
        <w:t>2) где взять деньги.</w:t>
      </w:r>
    </w:p>
    <w:p w:rsidR="007C2F6A" w:rsidRPr="00EE2DD8" w:rsidRDefault="007C2F6A" w:rsidP="00EE2DD8">
      <w:pPr>
        <w:tabs>
          <w:tab w:val="left" w:pos="701"/>
        </w:tabs>
        <w:jc w:val="both"/>
        <w:rPr>
          <w:sz w:val="18"/>
          <w:szCs w:val="18"/>
        </w:rPr>
      </w:pPr>
      <w:bookmarkStart w:id="0" w:name="_GoBack"/>
      <w:bookmarkEnd w:id="0"/>
    </w:p>
    <w:sectPr w:rsidR="007C2F6A" w:rsidRPr="00EE2DD8" w:rsidSect="00EE387F">
      <w:footerReference w:type="even" r:id="rId49"/>
      <w:footerReference w:type="default" r:id="rId50"/>
      <w:pgSz w:w="8419" w:h="11906" w:orient="landscape" w:code="9"/>
      <w:pgMar w:top="567" w:right="567" w:bottom="567" w:left="567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96D" w:rsidRDefault="00B6096D">
      <w:r>
        <w:separator/>
      </w:r>
    </w:p>
  </w:endnote>
  <w:endnote w:type="continuationSeparator" w:id="0">
    <w:p w:rsidR="00B6096D" w:rsidRDefault="00B6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749" w:rsidRDefault="00C96749" w:rsidP="00EE387F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96749" w:rsidRDefault="00C96749" w:rsidP="00C9674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749" w:rsidRPr="006052DE" w:rsidRDefault="00C96749" w:rsidP="00EE387F">
    <w:pPr>
      <w:pStyle w:val="a3"/>
      <w:framePr w:wrap="around" w:vAnchor="text" w:hAnchor="margin" w:xAlign="outside" w:y="1"/>
      <w:rPr>
        <w:rStyle w:val="a4"/>
        <w:sz w:val="18"/>
        <w:szCs w:val="18"/>
      </w:rPr>
    </w:pPr>
    <w:r w:rsidRPr="006052DE">
      <w:rPr>
        <w:rStyle w:val="a4"/>
        <w:sz w:val="18"/>
        <w:szCs w:val="18"/>
      </w:rPr>
      <w:fldChar w:fldCharType="begin"/>
    </w:r>
    <w:r w:rsidRPr="006052DE">
      <w:rPr>
        <w:rStyle w:val="a4"/>
        <w:sz w:val="18"/>
        <w:szCs w:val="18"/>
      </w:rPr>
      <w:instrText xml:space="preserve">PAGE  </w:instrText>
    </w:r>
    <w:r w:rsidRPr="006052DE">
      <w:rPr>
        <w:rStyle w:val="a4"/>
        <w:sz w:val="18"/>
        <w:szCs w:val="18"/>
      </w:rPr>
      <w:fldChar w:fldCharType="separate"/>
    </w:r>
    <w:r w:rsidR="008D488B">
      <w:rPr>
        <w:rStyle w:val="a4"/>
        <w:noProof/>
        <w:sz w:val="18"/>
        <w:szCs w:val="18"/>
      </w:rPr>
      <w:t>2</w:t>
    </w:r>
    <w:r w:rsidRPr="006052DE">
      <w:rPr>
        <w:rStyle w:val="a4"/>
        <w:sz w:val="18"/>
        <w:szCs w:val="18"/>
      </w:rPr>
      <w:fldChar w:fldCharType="end"/>
    </w:r>
  </w:p>
  <w:p w:rsidR="00C96749" w:rsidRDefault="00C96749" w:rsidP="00C9674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96D" w:rsidRDefault="00B6096D">
      <w:r>
        <w:separator/>
      </w:r>
    </w:p>
  </w:footnote>
  <w:footnote w:type="continuationSeparator" w:id="0">
    <w:p w:rsidR="00B6096D" w:rsidRDefault="00B60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31358"/>
    <w:multiLevelType w:val="hybridMultilevel"/>
    <w:tmpl w:val="1E6A3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bookFoldPrinting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482"/>
    <w:rsid w:val="00013175"/>
    <w:rsid w:val="000161A8"/>
    <w:rsid w:val="00024A1B"/>
    <w:rsid w:val="00024B49"/>
    <w:rsid w:val="000412FF"/>
    <w:rsid w:val="00046FE8"/>
    <w:rsid w:val="0005051E"/>
    <w:rsid w:val="00053677"/>
    <w:rsid w:val="000541AA"/>
    <w:rsid w:val="00055E33"/>
    <w:rsid w:val="00064047"/>
    <w:rsid w:val="00087D1E"/>
    <w:rsid w:val="00093F79"/>
    <w:rsid w:val="00095A62"/>
    <w:rsid w:val="000966C2"/>
    <w:rsid w:val="00096C0A"/>
    <w:rsid w:val="00097AD1"/>
    <w:rsid w:val="000A0CB3"/>
    <w:rsid w:val="000A26DD"/>
    <w:rsid w:val="000A45E8"/>
    <w:rsid w:val="000B4E12"/>
    <w:rsid w:val="000C1743"/>
    <w:rsid w:val="000E50A6"/>
    <w:rsid w:val="000E51F4"/>
    <w:rsid w:val="000E54E5"/>
    <w:rsid w:val="000E705B"/>
    <w:rsid w:val="001003CF"/>
    <w:rsid w:val="00105EC4"/>
    <w:rsid w:val="00111BBB"/>
    <w:rsid w:val="00117F0C"/>
    <w:rsid w:val="00120DE3"/>
    <w:rsid w:val="00132435"/>
    <w:rsid w:val="00132D1D"/>
    <w:rsid w:val="00134C19"/>
    <w:rsid w:val="00134E52"/>
    <w:rsid w:val="001370E6"/>
    <w:rsid w:val="001419B8"/>
    <w:rsid w:val="00167D9E"/>
    <w:rsid w:val="0017140F"/>
    <w:rsid w:val="00171979"/>
    <w:rsid w:val="001737F5"/>
    <w:rsid w:val="00195C43"/>
    <w:rsid w:val="001966CF"/>
    <w:rsid w:val="00197BE6"/>
    <w:rsid w:val="001C7C8D"/>
    <w:rsid w:val="001D21A0"/>
    <w:rsid w:val="001F5167"/>
    <w:rsid w:val="001F69E1"/>
    <w:rsid w:val="00211AF1"/>
    <w:rsid w:val="00232C60"/>
    <w:rsid w:val="00237F15"/>
    <w:rsid w:val="00255284"/>
    <w:rsid w:val="00264CE8"/>
    <w:rsid w:val="0028174B"/>
    <w:rsid w:val="002B6FAA"/>
    <w:rsid w:val="002B722B"/>
    <w:rsid w:val="002C2FDA"/>
    <w:rsid w:val="002C432F"/>
    <w:rsid w:val="002C4A01"/>
    <w:rsid w:val="002C7C09"/>
    <w:rsid w:val="002E0188"/>
    <w:rsid w:val="002E1623"/>
    <w:rsid w:val="0031004F"/>
    <w:rsid w:val="00325D4D"/>
    <w:rsid w:val="00330BC0"/>
    <w:rsid w:val="00333709"/>
    <w:rsid w:val="00343966"/>
    <w:rsid w:val="00350B68"/>
    <w:rsid w:val="00370F0C"/>
    <w:rsid w:val="00373F8E"/>
    <w:rsid w:val="003B1EBA"/>
    <w:rsid w:val="003C7F8F"/>
    <w:rsid w:val="003D1F43"/>
    <w:rsid w:val="003E5F3D"/>
    <w:rsid w:val="003E7B52"/>
    <w:rsid w:val="003F5220"/>
    <w:rsid w:val="004277ED"/>
    <w:rsid w:val="0043146C"/>
    <w:rsid w:val="00432D3F"/>
    <w:rsid w:val="00444614"/>
    <w:rsid w:val="0046046B"/>
    <w:rsid w:val="00463664"/>
    <w:rsid w:val="00464A87"/>
    <w:rsid w:val="00465EDA"/>
    <w:rsid w:val="0047140F"/>
    <w:rsid w:val="004869AE"/>
    <w:rsid w:val="004A569B"/>
    <w:rsid w:val="004B68F6"/>
    <w:rsid w:val="004E5A0A"/>
    <w:rsid w:val="004F020F"/>
    <w:rsid w:val="004F3FEB"/>
    <w:rsid w:val="004F5416"/>
    <w:rsid w:val="00503835"/>
    <w:rsid w:val="00504C88"/>
    <w:rsid w:val="00522197"/>
    <w:rsid w:val="0053207C"/>
    <w:rsid w:val="00532BED"/>
    <w:rsid w:val="0054027E"/>
    <w:rsid w:val="00546455"/>
    <w:rsid w:val="00554B07"/>
    <w:rsid w:val="00563ECD"/>
    <w:rsid w:val="00585142"/>
    <w:rsid w:val="005B6D97"/>
    <w:rsid w:val="005F4656"/>
    <w:rsid w:val="006052DE"/>
    <w:rsid w:val="00621BA1"/>
    <w:rsid w:val="00636EC2"/>
    <w:rsid w:val="00641AF9"/>
    <w:rsid w:val="0067081D"/>
    <w:rsid w:val="00681F1C"/>
    <w:rsid w:val="006918CD"/>
    <w:rsid w:val="0069777D"/>
    <w:rsid w:val="006A2518"/>
    <w:rsid w:val="006A3316"/>
    <w:rsid w:val="006A40F9"/>
    <w:rsid w:val="006B62F1"/>
    <w:rsid w:val="006B7039"/>
    <w:rsid w:val="006F3C7F"/>
    <w:rsid w:val="007274DF"/>
    <w:rsid w:val="00746B26"/>
    <w:rsid w:val="00763B89"/>
    <w:rsid w:val="007649AC"/>
    <w:rsid w:val="0077349B"/>
    <w:rsid w:val="00777BA9"/>
    <w:rsid w:val="00797506"/>
    <w:rsid w:val="007A14D9"/>
    <w:rsid w:val="007C09CB"/>
    <w:rsid w:val="007C2F6A"/>
    <w:rsid w:val="007C690B"/>
    <w:rsid w:val="007F5664"/>
    <w:rsid w:val="00801584"/>
    <w:rsid w:val="008115FE"/>
    <w:rsid w:val="00813207"/>
    <w:rsid w:val="00832DB3"/>
    <w:rsid w:val="00842D00"/>
    <w:rsid w:val="00851EFB"/>
    <w:rsid w:val="00855ED9"/>
    <w:rsid w:val="0086109C"/>
    <w:rsid w:val="00863569"/>
    <w:rsid w:val="008720AB"/>
    <w:rsid w:val="00873045"/>
    <w:rsid w:val="00883443"/>
    <w:rsid w:val="008871D5"/>
    <w:rsid w:val="00893957"/>
    <w:rsid w:val="00897781"/>
    <w:rsid w:val="008A6EB2"/>
    <w:rsid w:val="008B0708"/>
    <w:rsid w:val="008B346E"/>
    <w:rsid w:val="008B3583"/>
    <w:rsid w:val="008B4C9A"/>
    <w:rsid w:val="008C37E4"/>
    <w:rsid w:val="008C4354"/>
    <w:rsid w:val="008D488B"/>
    <w:rsid w:val="008D4E15"/>
    <w:rsid w:val="008E16B9"/>
    <w:rsid w:val="008F5596"/>
    <w:rsid w:val="008F6D2D"/>
    <w:rsid w:val="009128D6"/>
    <w:rsid w:val="00922F82"/>
    <w:rsid w:val="0094787C"/>
    <w:rsid w:val="00947F0F"/>
    <w:rsid w:val="009603C4"/>
    <w:rsid w:val="00991770"/>
    <w:rsid w:val="00992157"/>
    <w:rsid w:val="009971C7"/>
    <w:rsid w:val="009A559A"/>
    <w:rsid w:val="009C157D"/>
    <w:rsid w:val="00A056A3"/>
    <w:rsid w:val="00A12452"/>
    <w:rsid w:val="00A16247"/>
    <w:rsid w:val="00A33D46"/>
    <w:rsid w:val="00A61E6B"/>
    <w:rsid w:val="00A71CDF"/>
    <w:rsid w:val="00A92CF3"/>
    <w:rsid w:val="00A972CF"/>
    <w:rsid w:val="00AA07A0"/>
    <w:rsid w:val="00AA1828"/>
    <w:rsid w:val="00AA59BC"/>
    <w:rsid w:val="00AB352E"/>
    <w:rsid w:val="00AB3DE7"/>
    <w:rsid w:val="00AB48A3"/>
    <w:rsid w:val="00AC74E8"/>
    <w:rsid w:val="00AD1D2D"/>
    <w:rsid w:val="00B1343F"/>
    <w:rsid w:val="00B20CC1"/>
    <w:rsid w:val="00B31FB6"/>
    <w:rsid w:val="00B3523B"/>
    <w:rsid w:val="00B46B15"/>
    <w:rsid w:val="00B501D2"/>
    <w:rsid w:val="00B6096D"/>
    <w:rsid w:val="00B64FAA"/>
    <w:rsid w:val="00B66B9B"/>
    <w:rsid w:val="00B6758A"/>
    <w:rsid w:val="00B7245B"/>
    <w:rsid w:val="00B8368C"/>
    <w:rsid w:val="00B83F87"/>
    <w:rsid w:val="00B928ED"/>
    <w:rsid w:val="00BA606F"/>
    <w:rsid w:val="00BA619F"/>
    <w:rsid w:val="00BB3221"/>
    <w:rsid w:val="00BC18B8"/>
    <w:rsid w:val="00C0489C"/>
    <w:rsid w:val="00C136BE"/>
    <w:rsid w:val="00C1497D"/>
    <w:rsid w:val="00C87CAB"/>
    <w:rsid w:val="00C96749"/>
    <w:rsid w:val="00CB06B6"/>
    <w:rsid w:val="00CC170B"/>
    <w:rsid w:val="00CD5456"/>
    <w:rsid w:val="00CE56AE"/>
    <w:rsid w:val="00D14CE8"/>
    <w:rsid w:val="00D234B2"/>
    <w:rsid w:val="00D321E0"/>
    <w:rsid w:val="00D3613A"/>
    <w:rsid w:val="00D41482"/>
    <w:rsid w:val="00D417E7"/>
    <w:rsid w:val="00D636F4"/>
    <w:rsid w:val="00D77295"/>
    <w:rsid w:val="00D84D6F"/>
    <w:rsid w:val="00D85CB8"/>
    <w:rsid w:val="00DB1132"/>
    <w:rsid w:val="00DC7EB7"/>
    <w:rsid w:val="00DD3E27"/>
    <w:rsid w:val="00DD7144"/>
    <w:rsid w:val="00DE0787"/>
    <w:rsid w:val="00DE3EE2"/>
    <w:rsid w:val="00DF206D"/>
    <w:rsid w:val="00E045A2"/>
    <w:rsid w:val="00E15538"/>
    <w:rsid w:val="00E25796"/>
    <w:rsid w:val="00E308F6"/>
    <w:rsid w:val="00E52D61"/>
    <w:rsid w:val="00E54E2F"/>
    <w:rsid w:val="00E662AE"/>
    <w:rsid w:val="00E72864"/>
    <w:rsid w:val="00E74F7F"/>
    <w:rsid w:val="00E765FA"/>
    <w:rsid w:val="00E76C63"/>
    <w:rsid w:val="00E8727E"/>
    <w:rsid w:val="00EA4420"/>
    <w:rsid w:val="00EA44DC"/>
    <w:rsid w:val="00EA4A39"/>
    <w:rsid w:val="00EA5B8B"/>
    <w:rsid w:val="00EB4556"/>
    <w:rsid w:val="00EB6CD2"/>
    <w:rsid w:val="00EC0F28"/>
    <w:rsid w:val="00ED6984"/>
    <w:rsid w:val="00EE2DD8"/>
    <w:rsid w:val="00EE387F"/>
    <w:rsid w:val="00F01828"/>
    <w:rsid w:val="00F06EE1"/>
    <w:rsid w:val="00F25D9F"/>
    <w:rsid w:val="00F32460"/>
    <w:rsid w:val="00F409D4"/>
    <w:rsid w:val="00F47122"/>
    <w:rsid w:val="00F65226"/>
    <w:rsid w:val="00F66F0D"/>
    <w:rsid w:val="00F74D32"/>
    <w:rsid w:val="00F93A57"/>
    <w:rsid w:val="00FC44EB"/>
    <w:rsid w:val="00FD1185"/>
    <w:rsid w:val="00FD463D"/>
    <w:rsid w:val="00FD7227"/>
    <w:rsid w:val="00FE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0"/>
    <o:shapelayout v:ext="edit">
      <o:idmap v:ext="edit" data="1"/>
    </o:shapelayout>
  </w:shapeDefaults>
  <w:decimalSymbol w:val=","/>
  <w:listSeparator w:val=";"/>
  <w15:chartTrackingRefBased/>
  <w15:docId w15:val="{5DCCB6A5-5526-4419-9915-6BAAAC26A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9674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6749"/>
  </w:style>
  <w:style w:type="paragraph" w:styleId="a5">
    <w:name w:val="header"/>
    <w:basedOn w:val="a"/>
    <w:rsid w:val="00C9674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0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6475</Words>
  <Characters>36909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Методологические  основы инвестирования, экономическая сущность и формы</vt:lpstr>
    </vt:vector>
  </TitlesOfParts>
  <Company>PENTAGON</Company>
  <LinksUpToDate>false</LinksUpToDate>
  <CharactersWithSpaces>43298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Методологические  основы инвестирования, экономическая сущность и формы</dc:title>
  <dc:subject/>
  <dc:creator>VorteX</dc:creator>
  <cp:keywords/>
  <dc:description/>
  <cp:lastModifiedBy>admin</cp:lastModifiedBy>
  <cp:revision>2</cp:revision>
  <cp:lastPrinted>2004-03-25T07:11:00Z</cp:lastPrinted>
  <dcterms:created xsi:type="dcterms:W3CDTF">2014-05-13T15:11:00Z</dcterms:created>
  <dcterms:modified xsi:type="dcterms:W3CDTF">2014-05-13T15:11:00Z</dcterms:modified>
</cp:coreProperties>
</file>