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96C" w:rsidRDefault="0022596C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82765" w:rsidRP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22596C">
        <w:rPr>
          <w:sz w:val="28"/>
          <w:szCs w:val="28"/>
        </w:rPr>
        <w:t>урсовое сочинение</w:t>
      </w:r>
    </w:p>
    <w:p w:rsidR="0022596C" w:rsidRDefault="0022596C" w:rsidP="00182765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2596C">
        <w:rPr>
          <w:sz w:val="28"/>
          <w:szCs w:val="28"/>
        </w:rPr>
        <w:t xml:space="preserve">ыявление этнографических реалий и анализ способов их передачи при переводе на основе художественного произведения </w:t>
      </w:r>
      <w:r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в переводе Констанс Гарне </w:t>
      </w:r>
      <w:r>
        <w:rPr>
          <w:sz w:val="28"/>
          <w:szCs w:val="28"/>
        </w:rPr>
        <w:t>"</w:t>
      </w:r>
      <w:r w:rsidRPr="0022596C">
        <w:rPr>
          <w:sz w:val="28"/>
          <w:szCs w:val="28"/>
          <w:lang w:val="en-US"/>
        </w:rPr>
        <w:t>Crime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and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Punishment</w:t>
      </w:r>
      <w:r>
        <w:rPr>
          <w:sz w:val="28"/>
          <w:szCs w:val="28"/>
        </w:rPr>
        <w:t>"</w:t>
      </w:r>
    </w:p>
    <w:p w:rsidR="00182765" w:rsidRDefault="00182765" w:rsidP="00182765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82765" w:rsidRDefault="00182765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Содержание</w:t>
      </w:r>
    </w:p>
    <w:p w:rsidR="00182765" w:rsidRDefault="00182765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82765" w:rsidRDefault="00182765" w:rsidP="00182765">
      <w:pPr>
        <w:suppressAutoHyphens/>
        <w:spacing w:line="360" w:lineRule="auto"/>
        <w:rPr>
          <w:sz w:val="28"/>
          <w:szCs w:val="28"/>
        </w:rPr>
      </w:pPr>
      <w:r w:rsidRPr="0022596C">
        <w:rPr>
          <w:sz w:val="28"/>
          <w:szCs w:val="28"/>
        </w:rPr>
        <w:t>Введение</w:t>
      </w:r>
    </w:p>
    <w:p w:rsidR="00182765" w:rsidRDefault="00182765" w:rsidP="00182765">
      <w:pPr>
        <w:suppressAutoHyphens/>
        <w:spacing w:line="360" w:lineRule="auto"/>
        <w:rPr>
          <w:sz w:val="28"/>
          <w:szCs w:val="28"/>
        </w:rPr>
      </w:pPr>
      <w:r w:rsidRPr="0022596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1</w:t>
      </w:r>
      <w:r w:rsidRPr="0022596C">
        <w:rPr>
          <w:sz w:val="28"/>
          <w:szCs w:val="28"/>
        </w:rPr>
        <w:t xml:space="preserve">. </w:t>
      </w:r>
      <w:r w:rsidRPr="0022596C">
        <w:rPr>
          <w:color w:val="000000"/>
          <w:sz w:val="28"/>
          <w:szCs w:val="28"/>
        </w:rPr>
        <w:t>Способы достижения эквивалентности при переводе этнографических ре</w:t>
      </w:r>
      <w:r>
        <w:rPr>
          <w:color w:val="000000"/>
          <w:sz w:val="28"/>
          <w:szCs w:val="28"/>
        </w:rPr>
        <w:t>алий на примере произведения Ф.</w:t>
      </w:r>
      <w:r w:rsidRPr="0022596C">
        <w:rPr>
          <w:color w:val="000000"/>
          <w:sz w:val="28"/>
          <w:szCs w:val="28"/>
        </w:rPr>
        <w:t xml:space="preserve">М. Достоевского </w:t>
      </w:r>
      <w:r>
        <w:rPr>
          <w:color w:val="000000"/>
          <w:sz w:val="28"/>
          <w:szCs w:val="28"/>
        </w:rPr>
        <w:t>"</w:t>
      </w:r>
      <w:r w:rsidRPr="0022596C">
        <w:rPr>
          <w:color w:val="000000"/>
          <w:sz w:val="28"/>
          <w:szCs w:val="28"/>
        </w:rPr>
        <w:t>Преступление и наказание</w:t>
      </w:r>
      <w:r>
        <w:rPr>
          <w:color w:val="000000"/>
          <w:sz w:val="28"/>
          <w:szCs w:val="28"/>
        </w:rPr>
        <w:t>"</w:t>
      </w:r>
    </w:p>
    <w:p w:rsidR="00182765" w:rsidRDefault="00182765" w:rsidP="00182765">
      <w:pPr>
        <w:suppressAutoHyphens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22596C">
        <w:rPr>
          <w:color w:val="000000"/>
          <w:sz w:val="28"/>
          <w:szCs w:val="28"/>
        </w:rPr>
        <w:t xml:space="preserve"> Понятие и классификация реалий</w:t>
      </w:r>
    </w:p>
    <w:p w:rsidR="00182765" w:rsidRDefault="00182765" w:rsidP="00182765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Pr="0022596C">
        <w:rPr>
          <w:sz w:val="28"/>
          <w:szCs w:val="28"/>
        </w:rPr>
        <w:t xml:space="preserve"> Особенности перевода реалий</w:t>
      </w:r>
    </w:p>
    <w:p w:rsidR="00182765" w:rsidRDefault="00182765" w:rsidP="00182765">
      <w:pPr>
        <w:suppressAutoHyphens/>
        <w:spacing w:line="360" w:lineRule="auto"/>
        <w:rPr>
          <w:sz w:val="28"/>
          <w:szCs w:val="28"/>
        </w:rPr>
      </w:pPr>
      <w:r w:rsidRPr="0022596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2</w:t>
      </w:r>
      <w:r w:rsidRPr="0022596C">
        <w:rPr>
          <w:sz w:val="28"/>
          <w:szCs w:val="28"/>
        </w:rPr>
        <w:t>. Основные приемы перевода этнографических реалий в произведении</w:t>
      </w:r>
      <w:r>
        <w:rPr>
          <w:sz w:val="28"/>
          <w:szCs w:val="28"/>
        </w:rPr>
        <w:t xml:space="preserve"> Ф.</w:t>
      </w:r>
      <w:r w:rsidRPr="0022596C">
        <w:rPr>
          <w:sz w:val="28"/>
          <w:szCs w:val="28"/>
        </w:rPr>
        <w:t xml:space="preserve">М. Достоевского </w:t>
      </w:r>
      <w:r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>
        <w:rPr>
          <w:sz w:val="28"/>
          <w:szCs w:val="28"/>
        </w:rPr>
        <w:t>"</w:t>
      </w:r>
    </w:p>
    <w:p w:rsidR="00182765" w:rsidRDefault="00182765" w:rsidP="00182765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2.1</w:t>
      </w:r>
      <w:r w:rsidRPr="0022596C">
        <w:rPr>
          <w:sz w:val="28"/>
          <w:szCs w:val="28"/>
        </w:rPr>
        <w:t xml:space="preserve"> Своеобразие употребления этнографических реалий в произведении</w:t>
      </w:r>
    </w:p>
    <w:p w:rsidR="00182765" w:rsidRDefault="00182765" w:rsidP="00182765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Ф.</w:t>
      </w:r>
      <w:r w:rsidRPr="0022596C">
        <w:rPr>
          <w:sz w:val="28"/>
          <w:szCs w:val="28"/>
        </w:rPr>
        <w:t xml:space="preserve">М. Достоевского </w:t>
      </w:r>
      <w:r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>
        <w:rPr>
          <w:sz w:val="28"/>
          <w:szCs w:val="28"/>
        </w:rPr>
        <w:t>"</w:t>
      </w:r>
    </w:p>
    <w:p w:rsidR="00182765" w:rsidRDefault="00182765" w:rsidP="00182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</w:t>
      </w:r>
      <w:r w:rsidRPr="0022596C">
        <w:rPr>
          <w:sz w:val="28"/>
          <w:szCs w:val="28"/>
        </w:rPr>
        <w:t xml:space="preserve"> Частотность употребления приемов перевода</w:t>
      </w:r>
    </w:p>
    <w:p w:rsidR="00182765" w:rsidRDefault="00182765" w:rsidP="00182765">
      <w:pPr>
        <w:suppressAutoHyphens/>
        <w:spacing w:line="360" w:lineRule="auto"/>
        <w:rPr>
          <w:sz w:val="28"/>
          <w:szCs w:val="28"/>
        </w:rPr>
      </w:pPr>
      <w:r w:rsidRPr="0022596C">
        <w:rPr>
          <w:sz w:val="28"/>
          <w:szCs w:val="28"/>
        </w:rPr>
        <w:t>Заключение</w:t>
      </w:r>
    </w:p>
    <w:p w:rsidR="00182765" w:rsidRDefault="00182765" w:rsidP="00182765">
      <w:pPr>
        <w:suppressAutoHyphens/>
        <w:spacing w:line="360" w:lineRule="auto"/>
        <w:rPr>
          <w:sz w:val="28"/>
          <w:szCs w:val="28"/>
        </w:rPr>
      </w:pPr>
      <w:r w:rsidRPr="0022596C">
        <w:rPr>
          <w:sz w:val="28"/>
          <w:szCs w:val="28"/>
        </w:rPr>
        <w:t>Список использованной литературы</w:t>
      </w:r>
    </w:p>
    <w:p w:rsidR="00182765" w:rsidRDefault="00182765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182765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1541C" w:rsidRPr="0022596C">
        <w:rPr>
          <w:sz w:val="28"/>
          <w:szCs w:val="28"/>
        </w:rPr>
        <w:t>Введение</w:t>
      </w:r>
    </w:p>
    <w:p w:rsidR="00182765" w:rsidRDefault="00182765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Наше курсовое сочинение посвящено рассмотрению одной из актуальных проблем переводоведения – исследование реалий и способов их перевода. Следует отметить, что данным языковым единицам уделено достаточно внимания как отечественными, так и зарубежными исследователями. Мы видим актуальность данной темы в том, что в настоящее время вопрос о природе, типах реалий </w:t>
      </w:r>
      <w:r w:rsidR="00AA503D" w:rsidRPr="0022596C">
        <w:rPr>
          <w:sz w:val="28"/>
          <w:szCs w:val="28"/>
        </w:rPr>
        <w:t>и способах их перевода является открытым.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Вместе с тем, роль слов-реалий в процессе межкультурной коммуникации достаточно важна.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Предметом исследования являются лексические единицы, содержащие фоновую информацию, которые встречаются в произведении Ф. М. Достоевского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, а объектом – способы их перевода.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В связи с этим была поставлена цель – выявление этнографических реалий и анализ способов их передачи при переводе на основе художественного произведения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в переводе Констанс Гарне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  <w:lang w:val="en-US"/>
        </w:rPr>
        <w:t>Crime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and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Punishment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Для достижения этой цели нам пришлось решать ряд задач:</w:t>
      </w:r>
    </w:p>
    <w:p w:rsidR="00E1541C" w:rsidRPr="0022596C" w:rsidRDefault="00E1541C" w:rsidP="0022596C">
      <w:pPr>
        <w:numPr>
          <w:ilvl w:val="2"/>
          <w:numId w:val="1"/>
        </w:numPr>
        <w:tabs>
          <w:tab w:val="clear" w:pos="23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Ознакомиться с научной литературо</w:t>
      </w:r>
      <w:r w:rsidR="00AA503D" w:rsidRPr="0022596C">
        <w:rPr>
          <w:sz w:val="28"/>
          <w:szCs w:val="28"/>
        </w:rPr>
        <w:t>й о проблемах реалий и способах</w:t>
      </w:r>
      <w:r w:rsidRPr="0022596C">
        <w:rPr>
          <w:sz w:val="28"/>
          <w:szCs w:val="28"/>
        </w:rPr>
        <w:t xml:space="preserve"> их перевода</w:t>
      </w:r>
    </w:p>
    <w:p w:rsidR="00E1541C" w:rsidRPr="0022596C" w:rsidRDefault="00E1541C" w:rsidP="0022596C">
      <w:pPr>
        <w:numPr>
          <w:ilvl w:val="2"/>
          <w:numId w:val="1"/>
        </w:numPr>
        <w:tabs>
          <w:tab w:val="clear" w:pos="23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Определить роль этнографических реалий в создании культурного фона художественного произведения</w:t>
      </w:r>
    </w:p>
    <w:p w:rsidR="00E1541C" w:rsidRPr="0022596C" w:rsidRDefault="00E1541C" w:rsidP="0022596C">
      <w:pPr>
        <w:numPr>
          <w:ilvl w:val="2"/>
          <w:numId w:val="1"/>
        </w:numPr>
        <w:tabs>
          <w:tab w:val="clear" w:pos="23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Выявить культурно-маркированные единицы в произведении Ф. М. Достоевского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</w:p>
    <w:p w:rsidR="00E1541C" w:rsidRPr="0022596C" w:rsidRDefault="00E1541C" w:rsidP="0022596C">
      <w:pPr>
        <w:numPr>
          <w:ilvl w:val="2"/>
          <w:numId w:val="1"/>
        </w:numPr>
        <w:tabs>
          <w:tab w:val="clear" w:pos="23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Определить на чью классификацию реалий ссылаться</w:t>
      </w:r>
    </w:p>
    <w:p w:rsidR="00E1541C" w:rsidRPr="0022596C" w:rsidRDefault="00E1541C" w:rsidP="0022596C">
      <w:pPr>
        <w:numPr>
          <w:ilvl w:val="2"/>
          <w:numId w:val="1"/>
        </w:numPr>
        <w:tabs>
          <w:tab w:val="clear" w:pos="23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Проанализировать способы передачи таких лексических единиц в переводах художественных произведений, выявить преобладающий прием передачи фоновых слов</w:t>
      </w:r>
    </w:p>
    <w:p w:rsidR="0022596C" w:rsidRDefault="00E1541C" w:rsidP="0022596C">
      <w:pPr>
        <w:numPr>
          <w:ilvl w:val="2"/>
          <w:numId w:val="1"/>
        </w:numPr>
        <w:tabs>
          <w:tab w:val="clear" w:pos="23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Определить эффективность/неэффективность того или иного способа передачи разных типов слов-реалий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Исследование проводилось на основе метода критического и литературоведческого анализа.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Методологической основой исследования послужили работы Л. С. Бархударова, В. Н. Комиссарова, С. Влахова, С. Флорина, В. С. Виноградова.</w:t>
      </w:r>
    </w:p>
    <w:p w:rsidR="0018296B" w:rsidRPr="00767088" w:rsidRDefault="0018296B" w:rsidP="0018296B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767088">
        <w:rPr>
          <w:color w:val="FFFFFF"/>
          <w:sz w:val="28"/>
        </w:rPr>
        <w:t>слово реалия этнографический перевод достоевский</w:t>
      </w:r>
    </w:p>
    <w:p w:rsidR="00E1541C" w:rsidRPr="00625058" w:rsidRDefault="0022596C" w:rsidP="0022596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82765" w:rsidRPr="0022596C">
        <w:rPr>
          <w:sz w:val="28"/>
          <w:szCs w:val="28"/>
        </w:rPr>
        <w:t xml:space="preserve">Глава </w:t>
      </w:r>
      <w:r w:rsidR="00182765">
        <w:rPr>
          <w:sz w:val="28"/>
          <w:szCs w:val="28"/>
        </w:rPr>
        <w:t>1</w:t>
      </w:r>
      <w:r w:rsidR="00182765" w:rsidRPr="0022596C">
        <w:rPr>
          <w:sz w:val="28"/>
          <w:szCs w:val="28"/>
        </w:rPr>
        <w:t xml:space="preserve">. </w:t>
      </w:r>
      <w:r w:rsidR="00E1541C" w:rsidRPr="0022596C">
        <w:rPr>
          <w:color w:val="000000"/>
          <w:sz w:val="28"/>
          <w:szCs w:val="28"/>
        </w:rPr>
        <w:t>Способы достижения эквивалентности при переводе этнографических ре</w:t>
      </w:r>
      <w:r w:rsidR="00182765">
        <w:rPr>
          <w:color w:val="000000"/>
          <w:sz w:val="28"/>
          <w:szCs w:val="28"/>
        </w:rPr>
        <w:t>алий на примере произведения Ф.</w:t>
      </w:r>
      <w:r w:rsidR="00E1541C" w:rsidRPr="0022596C">
        <w:rPr>
          <w:color w:val="000000"/>
          <w:sz w:val="28"/>
          <w:szCs w:val="28"/>
        </w:rPr>
        <w:t xml:space="preserve">М. Достоевского </w:t>
      </w:r>
      <w:r>
        <w:rPr>
          <w:color w:val="000000"/>
          <w:sz w:val="28"/>
          <w:szCs w:val="28"/>
        </w:rPr>
        <w:t>"</w:t>
      </w:r>
      <w:r w:rsidR="00E1541C" w:rsidRPr="0022596C">
        <w:rPr>
          <w:color w:val="000000"/>
          <w:sz w:val="28"/>
          <w:szCs w:val="28"/>
        </w:rPr>
        <w:t>Преступление и наказание</w:t>
      </w:r>
      <w:r>
        <w:rPr>
          <w:color w:val="000000"/>
          <w:sz w:val="28"/>
          <w:szCs w:val="28"/>
        </w:rPr>
        <w:t>"</w:t>
      </w:r>
    </w:p>
    <w:p w:rsidR="00625058" w:rsidRDefault="00625058" w:rsidP="0022596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596C" w:rsidRDefault="00625058" w:rsidP="0022596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E1541C" w:rsidRPr="0022596C">
        <w:rPr>
          <w:color w:val="000000"/>
          <w:sz w:val="28"/>
          <w:szCs w:val="28"/>
        </w:rPr>
        <w:t xml:space="preserve"> Понятие и классификация реалий</w:t>
      </w:r>
    </w:p>
    <w:p w:rsidR="00625058" w:rsidRDefault="00625058" w:rsidP="0022596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color w:val="000000"/>
          <w:sz w:val="28"/>
          <w:szCs w:val="28"/>
        </w:rPr>
        <w:t xml:space="preserve">Слово </w:t>
      </w:r>
      <w:r w:rsidR="0022596C">
        <w:rPr>
          <w:color w:val="000000"/>
          <w:sz w:val="28"/>
          <w:szCs w:val="28"/>
        </w:rPr>
        <w:t>"</w:t>
      </w:r>
      <w:r w:rsidRPr="0022596C">
        <w:rPr>
          <w:color w:val="000000"/>
          <w:sz w:val="28"/>
          <w:szCs w:val="28"/>
        </w:rPr>
        <w:t>реалия</w:t>
      </w:r>
      <w:r w:rsidR="0022596C">
        <w:rPr>
          <w:color w:val="000000"/>
          <w:sz w:val="28"/>
          <w:szCs w:val="28"/>
        </w:rPr>
        <w:t>"</w:t>
      </w:r>
      <w:r w:rsidRPr="0022596C">
        <w:rPr>
          <w:color w:val="000000"/>
          <w:sz w:val="28"/>
          <w:szCs w:val="28"/>
        </w:rPr>
        <w:t xml:space="preserve"> — латинское прилагательное среднего рода множественного числа (</w:t>
      </w:r>
      <w:r w:rsidRPr="0022596C">
        <w:rPr>
          <w:color w:val="000000"/>
          <w:sz w:val="28"/>
          <w:szCs w:val="28"/>
          <w:lang w:val="en-US"/>
        </w:rPr>
        <w:t>realis</w:t>
      </w:r>
      <w:r w:rsidRPr="0022596C">
        <w:rPr>
          <w:color w:val="000000"/>
          <w:sz w:val="28"/>
          <w:szCs w:val="28"/>
        </w:rPr>
        <w:t>,-</w:t>
      </w:r>
      <w:r w:rsidRPr="0022596C">
        <w:rPr>
          <w:color w:val="000000"/>
          <w:sz w:val="28"/>
          <w:szCs w:val="28"/>
          <w:lang w:val="en-US"/>
        </w:rPr>
        <w:t>e</w:t>
      </w:r>
      <w:r w:rsidRPr="0022596C">
        <w:rPr>
          <w:color w:val="000000"/>
          <w:sz w:val="28"/>
          <w:szCs w:val="28"/>
        </w:rPr>
        <w:t>, мн.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realia</w:t>
      </w:r>
      <w:r w:rsidRPr="0022596C">
        <w:rPr>
          <w:sz w:val="28"/>
          <w:szCs w:val="28"/>
        </w:rPr>
        <w:t xml:space="preserve"> —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вещественный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,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действительный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), превратившееся под влиянием аналогичных лексических категорий в существительное женского рода. Им обозначают предмет, вещь, материально существующую или существовавшую, нередко связывая по смыслу с понятием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жизнь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; например,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реалии европейской (общественной) жизни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. Согласно словарным определениям, это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всякий предмет материальной культуры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,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в классической грамматике разнообразные факторы... такие как государственное устройство данной страны, история и культура данного народа, языковые контакты носителей данного языка и т. п. с точки зрения их отражения в данном языке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,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предметы материальной культуры, служащие основой для номинативного значения слова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[Соболев, 1952: с. 281]</w:t>
      </w:r>
    </w:p>
    <w:p w:rsidR="00625058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Как лингвистическое явление реалии относят к категории безэквивалентной лексики. У многих переводоведов существуют разные мнения на этот счет.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 xml:space="preserve">Е. М. Верещагин и В. Г. Костомаров называют реалии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словами, план содержания которых невозможно сопоставить с какими-либо иноязычными лексическими понятиями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. Они считали, что такие лексические единицы непереводимы, что их нельзя точно выразить на иностранном языке с помощью точного соответствия, однословного перевода, и их можно либо заимствовать, либо описывать, как это делается в толковых словарях. [Верещагин, 1990: с. 42</w:t>
      </w:r>
      <w:r w:rsidR="00625058">
        <w:rPr>
          <w:sz w:val="28"/>
          <w:szCs w:val="28"/>
        </w:rPr>
        <w:t>].</w:t>
      </w:r>
    </w:p>
    <w:p w:rsidR="00625058" w:rsidRDefault="00625058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И.</w:t>
      </w:r>
      <w:r w:rsidR="00E1541C" w:rsidRPr="0022596C">
        <w:rPr>
          <w:sz w:val="28"/>
          <w:szCs w:val="28"/>
        </w:rPr>
        <w:t xml:space="preserve">С. Алексеевой, реалии – такие лексемы в языке, обозначающие реалии быта и общественной жизни, специфичные для какого-либо народа, страны или местности. [Алексеева, 2008: с. 189] Р. К. Миньяр-Белоручев считает, что реалии – это предметы, явления, традиции, обычаи, составляющие специфику данной социальной общности, этнической группы. Реалиями также называют слова и словосочетания, обозначающие их. [Миньяр-Белоручев, 1999: с. 57] Реалии – </w:t>
      </w:r>
      <w:r w:rsidR="0022596C"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единицы национального языка, обозначающих уникальные референты, свойственные данной лингвокультуре и отсутствующие в сопоставляемой лингвокультурной общности"</w:t>
      </w:r>
      <w:r>
        <w:rPr>
          <w:sz w:val="28"/>
          <w:szCs w:val="28"/>
        </w:rPr>
        <w:t xml:space="preserve"> – пишет А.</w:t>
      </w:r>
      <w:r w:rsidR="00E1541C" w:rsidRPr="0022596C">
        <w:rPr>
          <w:sz w:val="28"/>
          <w:szCs w:val="28"/>
        </w:rPr>
        <w:t>Д. Швейцер. [Швейцер,</w:t>
      </w:r>
      <w:r>
        <w:rPr>
          <w:sz w:val="28"/>
          <w:szCs w:val="28"/>
        </w:rPr>
        <w:t xml:space="preserve"> </w:t>
      </w:r>
      <w:r w:rsidR="00E1541C" w:rsidRPr="0022596C">
        <w:rPr>
          <w:sz w:val="28"/>
          <w:szCs w:val="28"/>
        </w:rPr>
        <w:t>1973: с.</w:t>
      </w:r>
      <w:r>
        <w:rPr>
          <w:sz w:val="28"/>
          <w:szCs w:val="28"/>
        </w:rPr>
        <w:t xml:space="preserve"> </w:t>
      </w:r>
      <w:r w:rsidR="00E1541C" w:rsidRPr="0022596C">
        <w:rPr>
          <w:sz w:val="28"/>
          <w:szCs w:val="28"/>
        </w:rPr>
        <w:t>251]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Но наиболее полное определение реалии дают болгарские ученые С. Влахов и С. Флорин, они говорят, что эти слова называют объекты, характерные для одного народа (быт, культура, социальное и историческое развитие) и являются чуждыми другому, являются носителями национального и исторического колорита и не имеют точных соответствий при переводе, и, следовательно, не подчиняются общим способам перевода и требуют особый подход. [С. Влахов и С. Флорин, 1980: с.6-7] Реалия имеет признаки некоторых других лексических единиц, поэтому ее легко перепутать или просто не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распознать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. Термины обозначают точно определенные предметы, это однозначные слова, которые не имеют синонимов ,а также могут быть ограничены исторически. Также реалии могут быть именами собственным</w:t>
      </w:r>
      <w:r w:rsidR="00625058">
        <w:rPr>
          <w:sz w:val="28"/>
          <w:szCs w:val="28"/>
        </w:rPr>
        <w:t>и, сюда относятся, по мнению Г.</w:t>
      </w:r>
      <w:r w:rsidRPr="0022596C">
        <w:rPr>
          <w:sz w:val="28"/>
          <w:szCs w:val="28"/>
        </w:rPr>
        <w:t>Д. Томахина:</w:t>
      </w:r>
    </w:p>
    <w:p w:rsidR="00E1541C" w:rsidRPr="0022596C" w:rsidRDefault="00E1541C" w:rsidP="0022596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Географические названия (топонимы), особенно имеющие культурно- исторические ассоциации (Москва, Нью-Йорк)</w:t>
      </w:r>
    </w:p>
    <w:p w:rsidR="00E1541C" w:rsidRPr="0022596C" w:rsidRDefault="00E1541C" w:rsidP="0022596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Антропонимы – имена исторических личностей, общественных деятелей, ученых, писателей, деятелей искусства, популярных спортсменов, персонажей художественной литературы и фольклора (Иван Грозный, Вильям Завоеватель)</w:t>
      </w:r>
    </w:p>
    <w:p w:rsidR="0022596C" w:rsidRDefault="00E1541C" w:rsidP="0022596C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Названия произведений литературы и искусства; исторические факты и события в жизни страны; названия государственных и общественных учреждений и многое другое (Гамлет, Катюша; </w:t>
      </w:r>
      <w:r w:rsidRPr="0022596C">
        <w:rPr>
          <w:sz w:val="28"/>
          <w:szCs w:val="28"/>
          <w:lang w:val="en-US"/>
        </w:rPr>
        <w:t>Opium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War</w:t>
      </w:r>
      <w:r w:rsidRPr="0022596C">
        <w:rPr>
          <w:sz w:val="28"/>
          <w:szCs w:val="28"/>
        </w:rPr>
        <w:t xml:space="preserve">, Русско-японская война; собес, </w:t>
      </w:r>
      <w:r w:rsidRPr="0022596C">
        <w:rPr>
          <w:sz w:val="28"/>
          <w:szCs w:val="28"/>
          <w:lang w:val="en-US"/>
        </w:rPr>
        <w:t>House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of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Lords</w:t>
      </w:r>
      <w:r w:rsidRPr="0022596C">
        <w:rPr>
          <w:sz w:val="28"/>
          <w:szCs w:val="28"/>
        </w:rPr>
        <w:t>) [Томахин 2, 1988: с. 10]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С. Влахов и С. Флорин рассматривают имена собственные как отдельный класс безэквивалентной лексики, который имеет свои признаки и приемы передачи при переводе и эти данные нередко совпадают с данными реалии [Влахов, 1980: с. 12] Таким образом, реалии представляют собой отдельный необычный и важный слой лексики языка, а также он является очень важным. Они могут встретиться при переводе абсолютно любого текста, поэтому очень важно знать особенности реалий и их перевода.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На сегодняшний день нет единой классификации реалий, и переводоведы предлагают различные деления, опираясь на те или иные принципы.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Е.М. Верещагин и В.Г. Костомаров, взяв за основу материал русского языка, прокомментировали семь групп слов, наделенных национально-культурной семантикой:</w:t>
      </w:r>
    </w:p>
    <w:p w:rsidR="00E1541C" w:rsidRPr="0022596C" w:rsidRDefault="00E1541C" w:rsidP="0022596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Советизмы, т.е. слова, выражающие те понятия, которые появились в результате перестройки общественной жизни в России после Октябрьской революции (Верховный Совет, депутат)</w:t>
      </w:r>
    </w:p>
    <w:p w:rsidR="00E1541C" w:rsidRPr="0022596C" w:rsidRDefault="00E1541C" w:rsidP="0022596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Слова нового быта тесно примыкают к советизмам (парк культуры, субботник, загс, зачетка)</w:t>
      </w:r>
    </w:p>
    <w:p w:rsidR="00E1541C" w:rsidRPr="0022596C" w:rsidRDefault="00E1541C" w:rsidP="0022596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Наименования предметов и явлений традиционного быта (щи, бублик, валенки, гармошка)</w:t>
      </w:r>
    </w:p>
    <w:p w:rsidR="0022596C" w:rsidRDefault="00E1541C" w:rsidP="0022596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Историзмы, т.е. слова, обозначающие предметы и явления предшествующих исторических периодов (сажень, фут, верста, кафтан, уезд)</w:t>
      </w:r>
    </w:p>
    <w:p w:rsidR="0022596C" w:rsidRDefault="00E1541C" w:rsidP="0022596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Лексика фразеологических единиц (бить челом, узнать всю подноготную)</w:t>
      </w:r>
    </w:p>
    <w:p w:rsidR="0022596C" w:rsidRDefault="00E1541C" w:rsidP="0022596C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Слова из фольклора (добрый молодец; не по дням, а по часам; суженый; чудо-юдо; жар-птица, домовой) [</w:t>
      </w:r>
      <w:r w:rsidR="00625058">
        <w:rPr>
          <w:sz w:val="28"/>
          <w:szCs w:val="28"/>
        </w:rPr>
        <w:t>Е.</w:t>
      </w:r>
      <w:r w:rsidRPr="0022596C">
        <w:rPr>
          <w:sz w:val="28"/>
          <w:szCs w:val="28"/>
        </w:rPr>
        <w:t>М. Верещагин, 1990: с. 42]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В. С. Виноградов делит реалии на следующие пункты:</w:t>
      </w:r>
    </w:p>
    <w:p w:rsidR="0022596C" w:rsidRDefault="00E1541C" w:rsidP="0022596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Лексика, называющая бытовые реалии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Жилище, имущество (коттедж, изба)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Одежда, уборы (кокошник)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Пища, напитки (пудинг, щи)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Виды труда и занятия (плетение лаптей)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д) Денежные знаки, единицы меры (франк, рубль)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е) Музыкальные инструменты, народные танцы и песни, исполнители (балалайка, контрданс)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ж) Народные праздники, игры (День Св. Джорджа, День Ивана Купала)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з) Обращения (товарищ, мисс)</w:t>
      </w:r>
    </w:p>
    <w:p w:rsidR="0022596C" w:rsidRDefault="00E1541C" w:rsidP="0022596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Лексика, называющая этнографические и мифологические реалии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Этнические и социальные общности и их представители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Божества, сказочные существа, легендарные места (Леший, Стоунхендж)</w:t>
      </w:r>
    </w:p>
    <w:p w:rsidR="0022596C" w:rsidRDefault="00E1541C" w:rsidP="0022596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Лексика, называющие реалии мира природы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Животные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Растения (папоротник)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Ландшафт, пейзаж (степь)</w:t>
      </w:r>
    </w:p>
    <w:p w:rsidR="0022596C" w:rsidRDefault="00E1541C" w:rsidP="0022596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Лексика, называющая реалии государственно-административного устройства и общественной жизни (актуальные и исторические)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Административные единицы и государственные институты (штат, губерния)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Общественные организации, партии и т.п., их функционеры и участники (палата лордов, дума)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Промышленные и аграрные предприятия, торговые заведения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Основные воинские и полицейские подразделения и чины (полицейский, милиционер)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д) Гражданские должности и профессии, титулы и звания (царь, король)</w:t>
      </w:r>
    </w:p>
    <w:p w:rsidR="0022596C" w:rsidRDefault="00E1541C" w:rsidP="0022596C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Лексика, называющая ономастические реалии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Антропонимы (Пушкин, Томас Мор)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Топонимы (Москва, Лондон)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Имена литературных героев (Евгений Онегин, Том Сойер)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Названия компаний, музеев, театров, ресторанов, магазинов, пляжей, аэропортов и т.п. (Эрмитаж, Букингемский дворец) [</w:t>
      </w:r>
      <w:r w:rsidR="00625058">
        <w:rPr>
          <w:sz w:val="28"/>
          <w:szCs w:val="28"/>
        </w:rPr>
        <w:t>В.</w:t>
      </w:r>
      <w:r w:rsidRPr="0022596C">
        <w:rPr>
          <w:sz w:val="28"/>
          <w:szCs w:val="28"/>
        </w:rPr>
        <w:t>С. Виноградов, с. 91-96]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 ряде работ исследователей культурно–маркированной лексики слова- реалии представляют собой отдельный разряд безэквивалентной лексики. Так Л.С. Бархударов выделяет следующие категории безэквивалентной лексики:</w:t>
      </w:r>
    </w:p>
    <w:p w:rsidR="0022596C" w:rsidRDefault="00E1541C" w:rsidP="0022596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Имена собственные, географические наименования, названия учреждений, организаций, газет и пр., не имеющие постоянного соответствия в лексике другого языка</w:t>
      </w:r>
    </w:p>
    <w:p w:rsidR="00E1541C" w:rsidRPr="0022596C" w:rsidRDefault="00E1541C" w:rsidP="0022596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Реалии–слова, обозначающие предметы, понятия и ситуации, не существующие в практическом опыте людей, говорящих на другом языке</w:t>
      </w:r>
    </w:p>
    <w:p w:rsidR="0022596C" w:rsidRDefault="00E1541C" w:rsidP="0022596C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Случайные лакуны – единицы словаря одного из языков, которым по каким-то причинам нет соответствий в лексическом составе другого языка (сутки, </w:t>
      </w:r>
      <w:r w:rsidRPr="0022596C">
        <w:rPr>
          <w:sz w:val="28"/>
          <w:szCs w:val="28"/>
          <w:lang w:val="en-US"/>
        </w:rPr>
        <w:t>weekend</w:t>
      </w:r>
      <w:r w:rsidRPr="0022596C">
        <w:rPr>
          <w:sz w:val="28"/>
          <w:szCs w:val="28"/>
        </w:rPr>
        <w:t>) [Бархударов, 1975: с. 53]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Более подробное описание дают С. Влахов и С. Флорин: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1. Географические реалии:</w:t>
      </w:r>
    </w:p>
    <w:p w:rsidR="00E1541C" w:rsidRPr="0022596C" w:rsidRDefault="00E1541C" w:rsidP="0022596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Названия объектов физической географии, в том числе и метеорологии</w:t>
      </w:r>
    </w:p>
    <w:p w:rsidR="00E1541C" w:rsidRPr="0022596C" w:rsidRDefault="00E1541C" w:rsidP="0022596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Названия географических объектов, связанных с человеческой деятельностью</w:t>
      </w:r>
    </w:p>
    <w:p w:rsidR="0022596C" w:rsidRDefault="00E1541C" w:rsidP="0022596C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Названия эндемиков (названия животных и растений)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2. Этнографические реалии:</w:t>
      </w:r>
    </w:p>
    <w:p w:rsidR="0022596C" w:rsidRDefault="00E1541C" w:rsidP="0022596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Быт: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Пища, напитки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Одежда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Жилье, мебель, посуда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Транспорт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д) Другие</w:t>
      </w:r>
    </w:p>
    <w:p w:rsidR="0022596C" w:rsidRDefault="00E1541C" w:rsidP="0022596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Труд: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Люди труда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Орудие труда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Организация труда</w:t>
      </w:r>
    </w:p>
    <w:p w:rsidR="0022596C" w:rsidRDefault="00E1541C" w:rsidP="0022596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Искусство и культура: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Музыка и танцы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Музыкальные инструменты (балалайка)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Фольклор (былина, витязь)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Театр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д) Другие искусства и предметы искусства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е) Исполнители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ж) Обычаи, ритуалы (коляда, масленица)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з) Праздники, игры (День Победы; День Благодарения; лапта; регби)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и) Мифология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к) Культы-служители и последователи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л) Календарь</w:t>
      </w:r>
    </w:p>
    <w:p w:rsidR="0022596C" w:rsidRDefault="00E1541C" w:rsidP="0022596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Этнические объекты: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Этнонимы (казахи; индейцы)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Клички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Названия лиц по месту жительства (горожанин; англичанин)</w:t>
      </w:r>
    </w:p>
    <w:p w:rsidR="0022596C" w:rsidRDefault="00E1541C" w:rsidP="0022596C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Меры и деньги: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Единицы мер (вершок, сажень; ярд)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Денежные единицы (рубль, копейка; доллар, франк)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3. Общественно-политические реалии</w:t>
      </w:r>
    </w:p>
    <w:p w:rsidR="0022596C" w:rsidRDefault="00E1541C" w:rsidP="0022596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Административно-территориальное устройство: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Административно-территориальные единицы (уезд, штат)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Населенные пункты (ранчо, поселок)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Части населенного пункта</w:t>
      </w:r>
    </w:p>
    <w:p w:rsidR="0022596C" w:rsidRDefault="00E1541C" w:rsidP="0022596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Органы и носители власти: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а) Органы власти (Дума, </w:t>
      </w:r>
      <w:r w:rsidRPr="0022596C">
        <w:rPr>
          <w:sz w:val="28"/>
          <w:szCs w:val="28"/>
          <w:lang w:val="en-US"/>
        </w:rPr>
        <w:t>House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of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Common</w:t>
      </w:r>
      <w:r w:rsidRPr="0022596C">
        <w:rPr>
          <w:sz w:val="28"/>
          <w:szCs w:val="28"/>
        </w:rPr>
        <w:t>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Носители власти (царь, король)</w:t>
      </w:r>
    </w:p>
    <w:p w:rsidR="0022596C" w:rsidRDefault="00E1541C" w:rsidP="0022596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Общественно-политическая жизнь: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Политические организации и политические деятели (большевики, меньшевики; тори, пресвитериане)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Патриотические и общественные движения (западники, славянофилы; тори)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Социальные явления и движения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Звания, степени и т.п. (кандидат наук, бакалавр)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д) Учреждения (собес)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е) Учебные заведения и культурные учреждения (десятилетка)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ж) Сословия и касты (дворянство, купечество; джентри 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з) Сословные знаки и символы (красное знамя )</w:t>
      </w:r>
    </w:p>
    <w:p w:rsidR="0022596C" w:rsidRDefault="00E1541C" w:rsidP="0022596C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Военные реалии: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Подразделения (фаланга)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Оружие (автомат Калашникова, катюша)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Обмундирование (шлем )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Военнослужащие (десятник, гардемарин) [Влахов-флорин: 50-56]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625058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1541C" w:rsidRPr="0022596C">
        <w:rPr>
          <w:sz w:val="28"/>
          <w:szCs w:val="28"/>
        </w:rPr>
        <w:t xml:space="preserve"> Особенности перевода реалий</w:t>
      </w:r>
    </w:p>
    <w:p w:rsidR="00625058" w:rsidRDefault="00625058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Особую сложность представляет для нас перевод реалий. По определению эта лингвистическая единица носит характер какого-либо одного народа, поэтому сложно найти соответствие, а также очень сложно передать колорит – национальную и историческую окраску.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Различные исследователи предлагают разнообразные приемы перевода реалий, включая тот или иной прием передачи национально-маркированной языковой единицы. Самыми распространенными способами являются транслитерация, транскрипция, калькирование и описательный перевод.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Транскрипция – передача какой-либо единицы на язык перевода так, как оно произносится в оригинале. Транслитерация – передача с помощью букв языка перевода. Эти способы применяются при передаче иноязычных имен собственных, географических наименований, названий разного рода компаний, фирм, пароходов, газет, журналов и т.д. (Бэнк оф Америка, Дженерал моторс, сарафан – </w:t>
      </w:r>
      <w:r w:rsidRPr="0022596C">
        <w:rPr>
          <w:sz w:val="28"/>
          <w:szCs w:val="28"/>
          <w:lang w:val="en-US"/>
        </w:rPr>
        <w:t>sarafan</w:t>
      </w:r>
      <w:r w:rsidRPr="0022596C">
        <w:rPr>
          <w:sz w:val="28"/>
          <w:szCs w:val="28"/>
        </w:rPr>
        <w:t>). Одним из основных достоинств транскрипции и транслитерации как приемов является максимальная краткость. Но следует осторожно применять данные приемы, т.к. не в любом случае передают колорит, а также текст, перегруженный транскрипцией и транслитерацией, отдалят читателя от подлинника.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Калькирование – передача иноязычных реалий при помощи замены ее составных частей – морфем или слов их прямыми лексическими соответствиями в ПЯ (brain drain – утечка мозгов). Данный способ имеет такой же недостаток, как и первый.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Описательный перевод – раскрытие значения слова (landslide – победа на выборах с большим перевесом голосов). Этот способ является громоздким и неэкономным, а также отвлекает читателя от текста.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Некоторые исследователи предлагают приближенный перевод, это своего рода поиск аналога, чтобы читатель легко мог представить себе значение реалии, а также чтобы не отвлекать читателя комментариями (царь – </w:t>
      </w:r>
      <w:r w:rsidRPr="0022596C">
        <w:rPr>
          <w:sz w:val="28"/>
          <w:szCs w:val="28"/>
          <w:lang w:val="en-US"/>
        </w:rPr>
        <w:t>king</w:t>
      </w:r>
      <w:r w:rsidRPr="0022596C">
        <w:rPr>
          <w:sz w:val="28"/>
          <w:szCs w:val="28"/>
        </w:rPr>
        <w:t>).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А. Д. Швейцер считает, что для передачи реалий служат такие приёмы, как:</w:t>
      </w:r>
    </w:p>
    <w:p w:rsidR="0022596C" w:rsidRDefault="00E1541C" w:rsidP="0022596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транслитерация (агитпункт - agitpunkt)</w:t>
      </w:r>
    </w:p>
    <w:p w:rsidR="0022596C" w:rsidRDefault="00E1541C" w:rsidP="0022596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калькирование (braindrain – утечка мозгов)</w:t>
      </w:r>
    </w:p>
    <w:p w:rsidR="0022596C" w:rsidRDefault="0022596C" w:rsidP="0022596C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</w:rPr>
        <w:t>объяснительный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перевод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 xml:space="preserve"> (</w:t>
      </w:r>
      <w:r w:rsidR="00E1541C" w:rsidRPr="0022596C">
        <w:rPr>
          <w:sz w:val="28"/>
          <w:szCs w:val="28"/>
        </w:rPr>
        <w:t>агитпункт</w:t>
      </w:r>
      <w:r w:rsidR="00E1541C" w:rsidRPr="0022596C">
        <w:rPr>
          <w:sz w:val="28"/>
          <w:szCs w:val="28"/>
          <w:lang w:val="en-US"/>
        </w:rPr>
        <w:t xml:space="preserve"> – votereducationcenter,</w:t>
      </w:r>
      <w:r w:rsidR="00E1541C" w:rsidRPr="0022596C">
        <w:rPr>
          <w:sz w:val="28"/>
          <w:lang w:val="en-US"/>
        </w:rPr>
        <w:t xml:space="preserve"> </w:t>
      </w:r>
      <w:r w:rsidR="00E1541C" w:rsidRPr="0022596C">
        <w:rPr>
          <w:sz w:val="28"/>
          <w:szCs w:val="28"/>
          <w:lang w:val="en-US"/>
        </w:rPr>
        <w:t>.. for desert you got Brown Betty, which nobody ate ... – "</w:t>
      </w:r>
      <w:r w:rsidR="00E1541C" w:rsidRPr="0022596C">
        <w:rPr>
          <w:sz w:val="28"/>
          <w:szCs w:val="28"/>
        </w:rPr>
        <w:t>рыжую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Бетти", пудинг с патокой, только его никто не ел.) [</w:t>
      </w:r>
      <w:r w:rsidR="00E1541C" w:rsidRPr="0022596C">
        <w:rPr>
          <w:sz w:val="28"/>
          <w:szCs w:val="28"/>
          <w:lang w:val="en-US"/>
        </w:rPr>
        <w:t>www</w:t>
      </w:r>
      <w:r w:rsidR="00E1541C" w:rsidRPr="0022596C">
        <w:rPr>
          <w:sz w:val="28"/>
          <w:szCs w:val="28"/>
        </w:rPr>
        <w:t>.</w:t>
      </w:r>
      <w:r w:rsidR="00E1541C" w:rsidRPr="0022596C">
        <w:rPr>
          <w:sz w:val="28"/>
          <w:szCs w:val="28"/>
          <w:lang w:val="en-US"/>
        </w:rPr>
        <w:t>fos</w:t>
      </w:r>
      <w:r w:rsidR="00E1541C" w:rsidRPr="0022596C">
        <w:rPr>
          <w:sz w:val="28"/>
          <w:szCs w:val="28"/>
        </w:rPr>
        <w:t>.</w:t>
      </w:r>
      <w:r w:rsidR="00E1541C" w:rsidRPr="0022596C">
        <w:rPr>
          <w:sz w:val="28"/>
          <w:szCs w:val="28"/>
          <w:lang w:val="en-US"/>
        </w:rPr>
        <w:t>ru</w:t>
      </w:r>
      <w:r w:rsidR="00E1541C" w:rsidRPr="0022596C">
        <w:rPr>
          <w:sz w:val="28"/>
          <w:szCs w:val="28"/>
        </w:rPr>
        <w:t>/</w:t>
      </w:r>
      <w:r w:rsidR="00E1541C" w:rsidRPr="0022596C">
        <w:rPr>
          <w:sz w:val="28"/>
          <w:szCs w:val="28"/>
          <w:lang w:val="en-US"/>
        </w:rPr>
        <w:t>foreign</w:t>
      </w:r>
      <w:r w:rsidR="00E1541C" w:rsidRPr="0022596C">
        <w:rPr>
          <w:sz w:val="28"/>
          <w:szCs w:val="28"/>
        </w:rPr>
        <w:t>/8511_1.</w:t>
      </w:r>
      <w:r w:rsidR="00E1541C" w:rsidRPr="0022596C">
        <w:rPr>
          <w:sz w:val="28"/>
          <w:szCs w:val="28"/>
          <w:lang w:val="en-US"/>
        </w:rPr>
        <w:t>html</w:t>
      </w:r>
      <w:r w:rsidR="00E1541C" w:rsidRPr="0022596C">
        <w:rPr>
          <w:sz w:val="28"/>
          <w:szCs w:val="28"/>
        </w:rPr>
        <w:t>]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Своеобразную классификацию соответствий, которые создаются переводчиком при переводе безэквивалентной лексики, приводит В.Н.Комиссаров. В области перевода безэквивалентной лексики, по его мнению, применяются следующие типы соответствий:</w:t>
      </w:r>
    </w:p>
    <w:p w:rsidR="00E1541C" w:rsidRPr="0022596C" w:rsidRDefault="00E1541C" w:rsidP="0022596C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Соответствия – заимствования, воспроизводящие в ПЯ форму иноязычного слова. Такие соответствия создаются с помощью переводческого транскрибирования или транслитерации (</w:t>
      </w:r>
      <w:r w:rsidRPr="0022596C">
        <w:rPr>
          <w:sz w:val="28"/>
          <w:szCs w:val="28"/>
          <w:lang w:val="en-US"/>
        </w:rPr>
        <w:t>balalaika</w:t>
      </w:r>
      <w:r w:rsidRPr="0022596C">
        <w:rPr>
          <w:sz w:val="28"/>
          <w:szCs w:val="28"/>
        </w:rPr>
        <w:t>)</w:t>
      </w:r>
    </w:p>
    <w:p w:rsidR="00E1541C" w:rsidRPr="0022596C" w:rsidRDefault="00E1541C" w:rsidP="0022596C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Соответствия – кальки, воспроизводящие морфемный состав слова или составные части устойчивого словосочетания в ИЯ</w:t>
      </w:r>
    </w:p>
    <w:p w:rsidR="00E1541C" w:rsidRPr="0022596C" w:rsidRDefault="00E1541C" w:rsidP="0022596C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Соответствия – аналоги, создаваемые путем подыскания ближайшей по значению единицы</w:t>
      </w:r>
    </w:p>
    <w:p w:rsidR="00E1541C" w:rsidRPr="0022596C" w:rsidRDefault="00E1541C" w:rsidP="0022596C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Соответствия - лексические замены, создаваемые при передаче значения безэквивалентного слова в контексте с помощью одного из видов переводческих трансформаций</w:t>
      </w:r>
    </w:p>
    <w:p w:rsidR="0022596C" w:rsidRDefault="00E1541C" w:rsidP="0022596C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Используется описание в случае невозможности создать соответствие указанными выше способами [Комиссаров, 1990: с. 148]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В.Н. Комиссаров не дает определение способам передачи реалий, он отмечает соответствия, которые получаются в результате применения того или иного приема перевода.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Л.К. Латышев предлагает также способ, как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создание нового термина на языке перевода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(вертолет - </w:t>
      </w:r>
      <w:r w:rsidRPr="0022596C">
        <w:rPr>
          <w:sz w:val="28"/>
          <w:szCs w:val="28"/>
          <w:lang w:val="en-US"/>
        </w:rPr>
        <w:t>helicopter</w:t>
      </w:r>
      <w:r w:rsidRPr="0022596C">
        <w:rPr>
          <w:sz w:val="28"/>
          <w:szCs w:val="28"/>
        </w:rPr>
        <w:t>) [Латышев, 1988: с. 126]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С. Влахов и С. Флорин сводят, обобщая, приемы передачи реалий к двум: транскрипции и переводу. Общая схема приемов передачи реалий в художественном тексте, определенная болгарскими учеными, выглядит следующим образом: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  <w:lang w:val="en-US"/>
        </w:rPr>
        <w:t>I</w:t>
      </w:r>
      <w:r w:rsidRPr="0022596C">
        <w:rPr>
          <w:sz w:val="28"/>
          <w:szCs w:val="28"/>
        </w:rPr>
        <w:t>. Транскрипция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  <w:lang w:val="en-US"/>
        </w:rPr>
        <w:t>II</w:t>
      </w:r>
      <w:r w:rsidRPr="0022596C">
        <w:rPr>
          <w:sz w:val="28"/>
          <w:szCs w:val="28"/>
        </w:rPr>
        <w:t>. Перевод</w:t>
      </w:r>
    </w:p>
    <w:p w:rsidR="0022596C" w:rsidRDefault="00E1541C" w:rsidP="0022596C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Неологизм: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Калька;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Полукалька: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Освоение: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г) Семантический неологизм</w:t>
      </w:r>
    </w:p>
    <w:p w:rsidR="0022596C" w:rsidRDefault="00E1541C" w:rsidP="0022596C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Приблизительный перевод: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а) Родо-видовое соответствие;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б) Функциональный аналог;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в) Описание, объяснение, толкование;</w:t>
      </w:r>
    </w:p>
    <w:p w:rsidR="0022596C" w:rsidRDefault="00E1541C" w:rsidP="0022596C">
      <w:pPr>
        <w:pStyle w:val="a3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2596C">
        <w:rPr>
          <w:sz w:val="28"/>
          <w:szCs w:val="28"/>
        </w:rPr>
        <w:t>Контекстуальный перевод</w:t>
      </w:r>
    </w:p>
    <w:p w:rsidR="00E1541C" w:rsidRPr="0022596C" w:rsidRDefault="00E1541C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Итак, на основании представленных данных можно утверждать, что наличие безэквивалентных единиц не означает, что их значение не может быть передано в переводе или что они переводятся с меньшей точностью, чем единицы, имеющие прямые соответствия. Дело в том, что реалии каждый раз ставит переводчика перед проблемой выбора того или иного способа их передачи. Выбор пути зависит от некоторых предпосылок:</w:t>
      </w:r>
    </w:p>
    <w:p w:rsidR="00E1541C" w:rsidRPr="0022596C" w:rsidRDefault="00E1541C" w:rsidP="0022596C">
      <w:pPr>
        <w:pStyle w:val="a3"/>
        <w:numPr>
          <w:ilvl w:val="1"/>
          <w:numId w:val="11"/>
        </w:numPr>
        <w:tabs>
          <w:tab w:val="clear" w:pos="1305"/>
          <w:tab w:val="num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От характера текста</w:t>
      </w:r>
    </w:p>
    <w:p w:rsidR="00E1541C" w:rsidRPr="0022596C" w:rsidRDefault="00E1541C" w:rsidP="0022596C">
      <w:pPr>
        <w:pStyle w:val="a3"/>
        <w:numPr>
          <w:ilvl w:val="1"/>
          <w:numId w:val="11"/>
        </w:numPr>
        <w:tabs>
          <w:tab w:val="clear" w:pos="1305"/>
          <w:tab w:val="num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От значимости реалии в контексте</w:t>
      </w:r>
    </w:p>
    <w:p w:rsidR="00E1541C" w:rsidRPr="0022596C" w:rsidRDefault="00E1541C" w:rsidP="0022596C">
      <w:pPr>
        <w:pStyle w:val="a3"/>
        <w:numPr>
          <w:ilvl w:val="1"/>
          <w:numId w:val="11"/>
        </w:numPr>
        <w:tabs>
          <w:tab w:val="clear" w:pos="1305"/>
          <w:tab w:val="num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От характера самой реалии, ее места в лексических системах ПЯ и ИЯ</w:t>
      </w:r>
    </w:p>
    <w:p w:rsidR="00E1541C" w:rsidRPr="0022596C" w:rsidRDefault="00E1541C" w:rsidP="0022596C">
      <w:pPr>
        <w:pStyle w:val="a3"/>
        <w:numPr>
          <w:ilvl w:val="1"/>
          <w:numId w:val="11"/>
        </w:numPr>
        <w:tabs>
          <w:tab w:val="clear" w:pos="1305"/>
          <w:tab w:val="num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От самих языков – их словообразовательных возможностей и языковых традиций</w:t>
      </w:r>
    </w:p>
    <w:p w:rsidR="0022596C" w:rsidRDefault="00E1541C" w:rsidP="0022596C">
      <w:pPr>
        <w:pStyle w:val="a3"/>
        <w:numPr>
          <w:ilvl w:val="1"/>
          <w:numId w:val="11"/>
        </w:numPr>
        <w:tabs>
          <w:tab w:val="clear" w:pos="1305"/>
          <w:tab w:val="num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От читателя</w:t>
      </w:r>
    </w:p>
    <w:p w:rsidR="00E1541C" w:rsidRPr="0022596C" w:rsidRDefault="00E1541C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Таким образом, мы видим, что реалии требуют особого творческого подхода при их передаче на другие языки, т.к.: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Реалии являются очень своеобразной и вместе с тем довольно сложной и неоднозначной категорией безэквивалентной лексики.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Существует несколько определений слов-реалий. Некоторые из них даны исследователями в свете теории перевода, в других раскрывается понятие реалии как единицы языка.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Следует разграничивать реалии, имена собственные и термины.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 современной лингвистике не выработано единой классификации реалий. Некоторые исследователи не употребляют термин реалия, предпочитая термин безэквивалентная лексика, другие выделяют реалии как отдельный пласт безэквивалентной лексики и предлагают собственную классификацию.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Главный принцип всех имеющихся классификаций реалий – это тематический принцип.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Реалии как категория языковых единиц представляет собой большую трудность для переводчика.</w:t>
      </w:r>
    </w:p>
    <w:p w:rsidR="00E1541C" w:rsidRPr="0022596C" w:rsidRDefault="00E1541C" w:rsidP="0022596C">
      <w:pPr>
        <w:pStyle w:val="a3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Существуют разнообразные приемы передачи реалий при переводе: транскрипция, транслитерация, калькирование, описательный перевод, приближенный перевод.</w:t>
      </w:r>
    </w:p>
    <w:p w:rsidR="00625058" w:rsidRDefault="00625058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1541C" w:rsidRDefault="00625058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955B9" w:rsidRPr="0022596C">
        <w:rPr>
          <w:sz w:val="28"/>
          <w:szCs w:val="28"/>
        </w:rPr>
        <w:t xml:space="preserve">Глава </w:t>
      </w:r>
      <w:r w:rsidR="00D86DC6">
        <w:rPr>
          <w:sz w:val="28"/>
          <w:szCs w:val="28"/>
        </w:rPr>
        <w:t>2</w:t>
      </w:r>
      <w:r w:rsidR="004955B9" w:rsidRPr="0022596C">
        <w:rPr>
          <w:sz w:val="28"/>
          <w:szCs w:val="28"/>
        </w:rPr>
        <w:t xml:space="preserve">. </w:t>
      </w:r>
      <w:r w:rsidR="00E1541C" w:rsidRPr="0022596C">
        <w:rPr>
          <w:sz w:val="28"/>
          <w:szCs w:val="28"/>
        </w:rPr>
        <w:t>Основные приемы перевода этнографических реалий в произведении</w:t>
      </w:r>
      <w:r w:rsidR="0022596C">
        <w:rPr>
          <w:sz w:val="28"/>
          <w:szCs w:val="28"/>
        </w:rPr>
        <w:t xml:space="preserve"> </w:t>
      </w:r>
      <w:r>
        <w:rPr>
          <w:sz w:val="28"/>
          <w:szCs w:val="28"/>
        </w:rPr>
        <w:t>Ф.</w:t>
      </w:r>
      <w:r w:rsidR="00E1541C" w:rsidRPr="0022596C">
        <w:rPr>
          <w:sz w:val="28"/>
          <w:szCs w:val="28"/>
        </w:rPr>
        <w:t xml:space="preserve">М. Достоевского </w:t>
      </w:r>
      <w:r w:rsidR="0022596C"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</w:p>
    <w:p w:rsidR="00D86DC6" w:rsidRPr="0022596C" w:rsidRDefault="00D86DC6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2596C" w:rsidRDefault="00D86DC6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1541C" w:rsidRPr="0022596C">
        <w:rPr>
          <w:sz w:val="28"/>
          <w:szCs w:val="28"/>
        </w:rPr>
        <w:t xml:space="preserve"> Своеобразие употребления этнографических реалий в произведении</w:t>
      </w:r>
    </w:p>
    <w:p w:rsidR="0022596C" w:rsidRDefault="00D86DC6" w:rsidP="0022596C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Ф.</w:t>
      </w:r>
      <w:r w:rsidR="00E1541C" w:rsidRPr="0022596C">
        <w:rPr>
          <w:sz w:val="28"/>
          <w:szCs w:val="28"/>
        </w:rPr>
        <w:t xml:space="preserve">М. Достоевского </w:t>
      </w:r>
      <w:r w:rsidR="0022596C"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</w:p>
    <w:p w:rsidR="00D86DC6" w:rsidRDefault="00D86DC6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Исследование слов-реалий представляет большой интерес в связи с их ролью в художественном произведении. Национально-культурная семантика таких языковых единиц, встречающихся в произведении, позволяет проникнуть в культуру носителей языка, в их фоновые знания, обязательно присутствующие в сознании участников коммуникации и в значительной степени определяющие смысл высказывания. [Томахин, 1999: с.</w:t>
      </w:r>
      <w:r w:rsidR="00182765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5] Необходимо отметить, что вопрос о роли такой лексики в художественном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 xml:space="preserve">тексте недостаточно рассмотрен в литературе и поэтому требует более детального исследования.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Когда читатель берет книгу, написанную на неродном для него языке, его первой заботой является понять значения слов, связать их в единый комплекс – предложение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и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усвоить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сообщаемую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автором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информацию.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[Медникова, 1974: с.</w:t>
      </w:r>
      <w:r w:rsidR="00182765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 xml:space="preserve">186] Предметом нашего рассмотрения служит художественный текст. Когда читатель берет в руки художественное произведение, знание прямых значений отдельных слов, понимание смысла всего предложения или даже всех предложений еще не означает полноты восприятия.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Необходимо не только подобрать эквиваленты перевода, но и раскрыть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национально-культурное значение слова, описать его лексический фон, т.е. дать словарное отражение всего комплекса сведений, сопряженных с этим словом в массовом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обыденном сознании носителей языка и, как правило, неизвестных за пределами данной культуры.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[Томахин, 1999: с.</w:t>
      </w:r>
      <w:r w:rsidR="00182765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7] Н.И.</w:t>
      </w:r>
      <w:r w:rsidRPr="0022596C">
        <w:rPr>
          <w:sz w:val="28"/>
          <w:szCs w:val="20"/>
        </w:rPr>
        <w:t xml:space="preserve"> </w:t>
      </w:r>
      <w:r w:rsidRPr="0022596C">
        <w:rPr>
          <w:sz w:val="28"/>
          <w:szCs w:val="28"/>
        </w:rPr>
        <w:t>Паморозская считает, что слова-реалии можно рассматривать как одно из средств создания национально-исторического колорита, или, говоря иначе, культурного фон</w:t>
      </w:r>
      <w:r w:rsidR="00625058">
        <w:rPr>
          <w:sz w:val="28"/>
          <w:szCs w:val="28"/>
        </w:rPr>
        <w:t>а произведения. [Паморозская Н.</w:t>
      </w:r>
      <w:r w:rsidRPr="0022596C">
        <w:rPr>
          <w:sz w:val="28"/>
          <w:szCs w:val="28"/>
        </w:rPr>
        <w:t>И.: с.</w:t>
      </w:r>
      <w:r w:rsidR="00182765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59] Для читателей важна не только фабула романа, но и эпоха, в которой живут и действуют герои произведения.</w:t>
      </w:r>
      <w:r w:rsidRPr="0022596C">
        <w:rPr>
          <w:sz w:val="28"/>
        </w:rPr>
        <w:t xml:space="preserve">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Лингвострановедение обеспечивает решение целого ряда проблем, в частности, главной филологической проблемы – адекватного понимания текста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. [Томахин: с. 6] Е.И. Шумагер говорит в целом о фоновой лексике. От отмечает, что фоновые слова содержат ценную страноведческую информацию, позволяют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через слово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заглянуть в жизнь другого народа, увидеть в слове отражение многочисленных конкретных материальных, общественных и духовых процессов, происходящих в обществе. [Шумагер, 1990: 129] При помощи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 xml:space="preserve">национальных реалий выражается национальная окраска литературных произведений. Проанализировав произведение Ф. М. Достоевского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, мы выделили в нем 49 русских этнографических реалий. Они используются в данной книге, чтобы показать жизнь Петербурга, черты эпохи. Данная лексика помогла описать национальную среду Российского государства в 19 веке. В данном произведении Петербург изображается грязным и нищим городом, что связано с сюжетом данного романа. Выделяя типологию, мы опирались на классификацию С. Влахова – С. Флорина. Были выделены следующие этнографические реалии:</w:t>
      </w:r>
    </w:p>
    <w:p w:rsidR="00E1541C" w:rsidRPr="0022596C" w:rsidRDefault="00E1541C" w:rsidP="002259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Быт:</w:t>
      </w:r>
    </w:p>
    <w:p w:rsidR="00E1541C" w:rsidRPr="0022596C" w:rsidRDefault="00E1541C" w:rsidP="0022596C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щи, кутья, водка, блины</w:t>
      </w:r>
    </w:p>
    <w:p w:rsidR="00E1541C" w:rsidRPr="0022596C" w:rsidRDefault="00E1541C" w:rsidP="0022596C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кацавейка, армяк, кичка</w:t>
      </w:r>
    </w:p>
    <w:p w:rsidR="00E1541C" w:rsidRPr="0022596C" w:rsidRDefault="00E1541C" w:rsidP="0022596C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харчевня, мещанин, трактир, горница, самовар, баба, губерния, царство, дворянин, острог, Владимирка</w:t>
      </w:r>
    </w:p>
    <w:p w:rsidR="0022596C" w:rsidRDefault="00E1541C" w:rsidP="002259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Труд:</w:t>
      </w:r>
    </w:p>
    <w:p w:rsidR="00E1541C" w:rsidRPr="0022596C" w:rsidRDefault="00E1541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половой, городовой, поручик</w:t>
      </w:r>
    </w:p>
    <w:p w:rsidR="0022596C" w:rsidRDefault="00E1541C" w:rsidP="002259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Искусство и культура;</w:t>
      </w:r>
    </w:p>
    <w:p w:rsidR="0022596C" w:rsidRDefault="00E1541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балалайка</w:t>
      </w:r>
    </w:p>
    <w:p w:rsidR="00E1541C" w:rsidRPr="0022596C" w:rsidRDefault="0022596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Хуторок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Петрушка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Гусар, на саблю опираясь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В полдневный жар, в долине Дагестана</w:t>
      </w:r>
      <w:r>
        <w:rPr>
          <w:sz w:val="28"/>
          <w:szCs w:val="28"/>
        </w:rPr>
        <w:t>"</w:t>
      </w:r>
    </w:p>
    <w:p w:rsidR="00E1541C" w:rsidRPr="0022596C" w:rsidRDefault="0022596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Периодическая речь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Еженедельная речь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,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Безобразный поступок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Века</w:t>
      </w:r>
      <w:r>
        <w:rPr>
          <w:sz w:val="28"/>
          <w:szCs w:val="28"/>
        </w:rPr>
        <w:t>"</w:t>
      </w:r>
    </w:p>
    <w:p w:rsidR="00E1541C" w:rsidRPr="0022596C" w:rsidRDefault="00E1541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воскресный звон колоколов, госпожинки, мясоед, Пасха, Казанская икона Божьей Матери,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Богородица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,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Упокой, Господи</w:t>
      </w:r>
      <w:r w:rsidR="0022596C">
        <w:rPr>
          <w:sz w:val="28"/>
          <w:szCs w:val="28"/>
        </w:rPr>
        <w:t>"</w:t>
      </w:r>
    </w:p>
    <w:p w:rsidR="00E1541C" w:rsidRPr="0022596C" w:rsidRDefault="00E1541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Леший</w:t>
      </w:r>
    </w:p>
    <w:p w:rsidR="00E1541C" w:rsidRPr="0022596C" w:rsidRDefault="00E1541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Иван Великий</w:t>
      </w:r>
    </w:p>
    <w:p w:rsidR="00E1541C" w:rsidRPr="0022596C" w:rsidRDefault="00E1541C" w:rsidP="0022596C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Пушкин, Тургенев</w:t>
      </w:r>
    </w:p>
    <w:p w:rsidR="00E1541C" w:rsidRPr="0022596C" w:rsidRDefault="00E1541C" w:rsidP="0022596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Меры и деньги:</w:t>
      </w:r>
    </w:p>
    <w:p w:rsidR="00E1541C" w:rsidRPr="0022596C" w:rsidRDefault="00E1541C" w:rsidP="0022596C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штоф, шкалик, аршин, сажень, вершок</w:t>
      </w:r>
    </w:p>
    <w:p w:rsidR="0022596C" w:rsidRDefault="00E1541C" w:rsidP="0022596C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целковый, копейка, рубль, двугривенный</w:t>
      </w: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Рассматривая реалии, относящиеся к быту, мы видим, как жили люди в то время, что они ели, что носили, куда ходили, какими предметами пользовались. Это помогает нам не только узнать об этом, но и окунуться в ту эпоху, эпоху 19 века. Например, кацавейка – русская женская народная одежда в виде распашной короткой кофты, подбитой или отороченной мехом. Данная реалия описывает повседневную жизнь народа. И тут же кичка, старинный русский праздничный головной убор замужней женщины, шапочка, часто с двумя выдавшимися вперед остриями. В руках у этих людей балалайка, русский народный музыкальный инструмент. Также в произведении описываются трактир и харчевня, чтобы было понятно, как жил простой люд, проводя свое свободное время.</w:t>
      </w: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Воскресный звон колоколов, госпожинки (Успенский пост), мясоед, Пасха говорят нам о православных обычаях. Они несколько отличаются от католических, но в основе лежит много общего. Кутья и блины представляют собой главное и первое блюдо на поминках. Кутья готовится из каши с медом и изюмом. Зерна обозначают воскрешение, а мед и изюм знаменует духовную сладость благ вечной жизни в Царствие Небесном. [</w:t>
      </w:r>
      <w:r w:rsidRPr="0022596C">
        <w:rPr>
          <w:sz w:val="28"/>
          <w:szCs w:val="28"/>
          <w:lang w:val="en-US"/>
        </w:rPr>
        <w:t>http</w:t>
      </w:r>
      <w:r w:rsidRPr="0022596C">
        <w:rPr>
          <w:sz w:val="28"/>
          <w:szCs w:val="28"/>
        </w:rPr>
        <w:t>://</w:t>
      </w:r>
      <w:r w:rsidRPr="0022596C">
        <w:rPr>
          <w:sz w:val="28"/>
          <w:szCs w:val="28"/>
          <w:lang w:val="en-US"/>
        </w:rPr>
        <w:t>www</w:t>
      </w:r>
      <w:r w:rsidRPr="0022596C">
        <w:rPr>
          <w:sz w:val="28"/>
          <w:szCs w:val="28"/>
        </w:rPr>
        <w:t>.</w:t>
      </w:r>
      <w:r w:rsidRPr="0022596C">
        <w:rPr>
          <w:sz w:val="28"/>
          <w:szCs w:val="28"/>
          <w:lang w:val="en-US"/>
        </w:rPr>
        <w:t>requiem</w:t>
      </w:r>
      <w:r w:rsidRPr="0022596C">
        <w:rPr>
          <w:sz w:val="28"/>
          <w:szCs w:val="28"/>
        </w:rPr>
        <w:t>.</w:t>
      </w:r>
      <w:r w:rsidRPr="0022596C">
        <w:rPr>
          <w:sz w:val="28"/>
          <w:szCs w:val="28"/>
          <w:lang w:val="en-US"/>
        </w:rPr>
        <w:t>ru</w:t>
      </w:r>
      <w:r w:rsidRPr="0022596C">
        <w:rPr>
          <w:sz w:val="28"/>
          <w:szCs w:val="28"/>
        </w:rPr>
        <w:t>/</w:t>
      </w:r>
      <w:r w:rsidRPr="0022596C">
        <w:rPr>
          <w:sz w:val="28"/>
          <w:szCs w:val="28"/>
          <w:lang w:val="en-US"/>
        </w:rPr>
        <w:t>rituals</w:t>
      </w:r>
      <w:r w:rsidRPr="0022596C">
        <w:rPr>
          <w:sz w:val="28"/>
          <w:szCs w:val="28"/>
        </w:rPr>
        <w:t>/</w:t>
      </w:r>
      <w:r w:rsidRPr="0022596C">
        <w:rPr>
          <w:sz w:val="28"/>
          <w:szCs w:val="28"/>
          <w:lang w:val="en-US"/>
        </w:rPr>
        <w:t>doc</w:t>
      </w:r>
      <w:r w:rsidRPr="0022596C">
        <w:rPr>
          <w:sz w:val="28"/>
          <w:szCs w:val="28"/>
        </w:rPr>
        <w:t>66/]</w:t>
      </w: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Названия песен и газет говорят нам о культурной стороне русского народа, какой бы трудной не была жизнь, люди не сдавались и продолжали развиваться.</w:t>
      </w: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Меры и деньги, упоминавшиеся в данном произведении, можно отнести и к историческим реалиям, т.к. такими мерами мы не пользуемся в наше время, а рубль и копейка имеют сейчас другое достоинство.</w:t>
      </w: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Исследование реалий в художественных произведениях представляет большой интерес. Этнографические реалии описывают жизнь людей, быт и искусство, поэтому они помогают нам точнее понять их национальную среду.</w:t>
      </w: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D86DC6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5058">
        <w:rPr>
          <w:sz w:val="28"/>
          <w:szCs w:val="28"/>
        </w:rPr>
        <w:t>2</w:t>
      </w:r>
      <w:r w:rsidR="00E1541C" w:rsidRPr="0022596C">
        <w:rPr>
          <w:sz w:val="28"/>
          <w:szCs w:val="28"/>
        </w:rPr>
        <w:t xml:space="preserve"> Частотность употребления приемов перевода</w:t>
      </w:r>
    </w:p>
    <w:p w:rsidR="00D86DC6" w:rsidRDefault="00D86DC6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В ходе исследования были проанализированы способы перевода реалий, которые были употреблены в переводе Констанса Гарне произведения Ф. М. Достоевского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. Было выявлено 49 этнографических реалий (476 страниц) В своем анализе мы опираемся на классификац</w:t>
      </w:r>
      <w:r w:rsidR="00625058">
        <w:rPr>
          <w:sz w:val="28"/>
          <w:szCs w:val="28"/>
        </w:rPr>
        <w:t>ию С. Влахова, С. Флорина и В.</w:t>
      </w:r>
      <w:r w:rsidRPr="0022596C">
        <w:rPr>
          <w:sz w:val="28"/>
          <w:szCs w:val="28"/>
        </w:rPr>
        <w:t>Н. Комиссарова. Переводчик использует в своем переводе следующие приемы:</w:t>
      </w:r>
    </w:p>
    <w:p w:rsidR="00E1541C" w:rsidRPr="0022596C" w:rsidRDefault="00E1541C" w:rsidP="0022596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транскрипция – 2 случая, что составляет 4 % от общего числа проанализированных реалий:</w:t>
      </w:r>
    </w:p>
    <w:p w:rsidR="0022596C" w:rsidRDefault="00E1541C" w:rsidP="0022596C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Пушкин – </w:t>
      </w:r>
      <w:r w:rsidRPr="0022596C">
        <w:rPr>
          <w:sz w:val="28"/>
          <w:szCs w:val="28"/>
          <w:lang w:val="en-US"/>
        </w:rPr>
        <w:t>Pushkin</w:t>
      </w:r>
    </w:p>
    <w:p w:rsidR="0022596C" w:rsidRDefault="00E1541C" w:rsidP="0022596C">
      <w:pPr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Тургенев – </w:t>
      </w:r>
      <w:r w:rsidRPr="0022596C">
        <w:rPr>
          <w:sz w:val="28"/>
          <w:szCs w:val="28"/>
          <w:lang w:val="en-US"/>
        </w:rPr>
        <w:t>Turgenev</w:t>
      </w: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Данный способ перевода используется при переводе имен, географических названий и т.д. Представляет собой воспроизведение звучания иностранных звуков. Он помогает сохранить национальную окраску реалий, встретившихся нам в произведении.</w:t>
      </w:r>
    </w:p>
    <w:p w:rsidR="00E1541C" w:rsidRPr="0022596C" w:rsidRDefault="00E1541C" w:rsidP="0022596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описательный перевод – 10 случаев, что составляет 20% от общего числа проанализированных реалий:</w:t>
      </w:r>
    </w:p>
    <w:p w:rsidR="00E1541C" w:rsidRP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Целковый – </w:t>
      </w:r>
      <w:r w:rsidRPr="0022596C">
        <w:rPr>
          <w:sz w:val="28"/>
          <w:szCs w:val="28"/>
          <w:lang w:val="en-US"/>
        </w:rPr>
        <w:t>silver rouble</w:t>
      </w:r>
    </w:p>
    <w:p w:rsidR="00E1541C" w:rsidRP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кацавейка – </w:t>
      </w:r>
      <w:r w:rsidRPr="0022596C">
        <w:rPr>
          <w:sz w:val="28"/>
          <w:szCs w:val="28"/>
          <w:lang w:val="en-US"/>
        </w:rPr>
        <w:t>fur cape</w:t>
      </w:r>
    </w:p>
    <w:p w:rsidR="00E1541C" w:rsidRP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кичка – </w:t>
      </w:r>
      <w:r w:rsidRPr="0022596C">
        <w:rPr>
          <w:sz w:val="28"/>
          <w:szCs w:val="28"/>
          <w:lang w:val="en-US"/>
        </w:rPr>
        <w:t>a pointed beaded headdress</w:t>
      </w:r>
    </w:p>
    <w:p w:rsidR="00E1541C" w:rsidRP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>кутья</w:t>
      </w:r>
      <w:r w:rsidRPr="0022596C">
        <w:rPr>
          <w:sz w:val="28"/>
          <w:szCs w:val="28"/>
          <w:lang w:val="en-US"/>
        </w:rPr>
        <w:t xml:space="preserve"> – a special sort of rice pudding with raisins</w:t>
      </w:r>
    </w:p>
    <w:p w:rsidR="00E1541C" w:rsidRP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щи</w:t>
      </w:r>
      <w:r w:rsidRPr="0022596C">
        <w:rPr>
          <w:sz w:val="28"/>
          <w:szCs w:val="28"/>
          <w:lang w:val="en-US"/>
        </w:rPr>
        <w:t xml:space="preserve"> – cabbage soup</w:t>
      </w:r>
    </w:p>
    <w:p w:rsid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>вершок</w:t>
      </w:r>
      <w:r w:rsidRPr="0022596C">
        <w:rPr>
          <w:sz w:val="28"/>
          <w:szCs w:val="28"/>
          <w:lang w:val="en-US"/>
        </w:rPr>
        <w:t xml:space="preserve"> – gigantic</w:t>
      </w:r>
    </w:p>
    <w:p w:rsidR="00E1541C" w:rsidRP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двугривенный</w:t>
      </w:r>
      <w:r w:rsidRPr="0022596C">
        <w:rPr>
          <w:sz w:val="28"/>
          <w:szCs w:val="28"/>
          <w:lang w:val="en-US"/>
        </w:rPr>
        <w:t xml:space="preserve"> – a piece of 20 copecks</w:t>
      </w:r>
    </w:p>
    <w:p w:rsidR="0022596C" w:rsidRDefault="00E1541C" w:rsidP="0022596C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баба</w:t>
      </w:r>
      <w:r w:rsidRPr="0022596C">
        <w:rPr>
          <w:sz w:val="28"/>
          <w:szCs w:val="28"/>
          <w:lang w:val="en-US"/>
        </w:rPr>
        <w:t xml:space="preserve"> – a peasant woman</w:t>
      </w: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Описательный, или как его еще называют, объяснительный перевод, используют в случае отсутствия других средств выразить значение реалии. Этот способ очень удобный, он помогает иностранной публике максимально точно понять семантику безэквивалентной лексики. Такие разъяснительные словосочетания или даже предложения приводятся в виде описательного оборота, выделенного запятыми и следующими сразу после реалии, либо выносятся за пределы текста как комментарии. Но этот способ считается весьма громоздким и неэкономным. Поэтому не всегда возможно применить его при переводе текстов.</w:t>
      </w:r>
    </w:p>
    <w:p w:rsidR="00E1541C" w:rsidRPr="0022596C" w:rsidRDefault="00E1541C" w:rsidP="0022596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подбор функционального аналога –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24 случая, что составляет 48 % от общего числа проанализированных реалий: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трактир – </w:t>
      </w:r>
      <w:r w:rsidRPr="0022596C">
        <w:rPr>
          <w:sz w:val="28"/>
          <w:szCs w:val="28"/>
          <w:lang w:val="en-US"/>
        </w:rPr>
        <w:t>tavern</w:t>
      </w:r>
    </w:p>
    <w:p w:rsidR="00E1541C" w:rsidRP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штоф – </w:t>
      </w:r>
      <w:r w:rsidRPr="0022596C">
        <w:rPr>
          <w:sz w:val="28"/>
          <w:szCs w:val="28"/>
          <w:lang w:val="en-US"/>
        </w:rPr>
        <w:t>quart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царство – </w:t>
      </w:r>
      <w:r w:rsidRPr="0022596C">
        <w:rPr>
          <w:sz w:val="28"/>
          <w:szCs w:val="28"/>
          <w:lang w:val="en-US"/>
        </w:rPr>
        <w:t>kingdom</w:t>
      </w:r>
    </w:p>
    <w:p w:rsidR="00E1541C" w:rsidRP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городовой – </w:t>
      </w:r>
      <w:r w:rsidRPr="0022596C">
        <w:rPr>
          <w:sz w:val="28"/>
          <w:szCs w:val="28"/>
          <w:lang w:val="en-US"/>
        </w:rPr>
        <w:t>policeman</w:t>
      </w:r>
    </w:p>
    <w:p w:rsidR="00E1541C" w:rsidRPr="0022596C" w:rsidRDefault="0022596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Петрушка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- </w:t>
      </w:r>
      <w:r w:rsidR="00E1541C" w:rsidRPr="0022596C">
        <w:rPr>
          <w:sz w:val="28"/>
          <w:szCs w:val="28"/>
          <w:lang w:val="en-US"/>
        </w:rPr>
        <w:t>Punch and Judy show</w:t>
      </w:r>
    </w:p>
    <w:p w:rsidR="00E1541C" w:rsidRP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сажень – </w:t>
      </w:r>
      <w:r w:rsidRPr="0022596C">
        <w:rPr>
          <w:sz w:val="28"/>
          <w:szCs w:val="28"/>
          <w:lang w:val="en-US"/>
        </w:rPr>
        <w:t>foot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Леший – </w:t>
      </w:r>
      <w:r w:rsidRPr="0022596C">
        <w:rPr>
          <w:sz w:val="28"/>
          <w:szCs w:val="28"/>
          <w:lang w:val="en-US"/>
        </w:rPr>
        <w:t>brute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городовой – </w:t>
      </w:r>
      <w:r w:rsidRPr="0022596C">
        <w:rPr>
          <w:sz w:val="28"/>
          <w:szCs w:val="28"/>
          <w:lang w:val="en-US"/>
        </w:rPr>
        <w:t>policeman</w:t>
      </w:r>
    </w:p>
    <w:p w:rsidR="00E1541C" w:rsidRPr="0022596C" w:rsidRDefault="0022596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Богородица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>Ave Maria</w:t>
      </w:r>
      <w:r>
        <w:rPr>
          <w:sz w:val="28"/>
          <w:szCs w:val="28"/>
          <w:lang w:val="en-US"/>
        </w:rPr>
        <w:t>"</w:t>
      </w:r>
    </w:p>
    <w:p w:rsidR="00E1541C" w:rsidRPr="0022596C" w:rsidRDefault="0022596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Хуторок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–</w:t>
      </w:r>
      <w:r w:rsidR="00E1541C" w:rsidRPr="002259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>The Hamlet</w:t>
      </w:r>
      <w:r>
        <w:rPr>
          <w:sz w:val="28"/>
          <w:szCs w:val="28"/>
          <w:lang w:val="en-US"/>
        </w:rPr>
        <w:t>"</w:t>
      </w:r>
    </w:p>
    <w:p w:rsidR="00E1541C" w:rsidRPr="0022596C" w:rsidRDefault="0022596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Упокой, Господи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–</w:t>
      </w:r>
      <w:r w:rsidR="00E1541C" w:rsidRPr="002259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>Give rest, oh Lord</w:t>
      </w:r>
      <w:r>
        <w:rPr>
          <w:sz w:val="28"/>
          <w:szCs w:val="28"/>
          <w:lang w:val="en-US"/>
        </w:rPr>
        <w:t>"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дворянин – </w:t>
      </w:r>
      <w:r w:rsidRPr="0022596C">
        <w:rPr>
          <w:sz w:val="28"/>
          <w:szCs w:val="28"/>
          <w:lang w:val="en-US"/>
        </w:rPr>
        <w:t>gentleman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Пасха – </w:t>
      </w:r>
      <w:r w:rsidRPr="0022596C">
        <w:rPr>
          <w:sz w:val="28"/>
          <w:szCs w:val="28"/>
          <w:lang w:val="en-US"/>
        </w:rPr>
        <w:t>Easter</w:t>
      </w:r>
    </w:p>
    <w:p w:rsidR="0022596C" w:rsidRDefault="00E1541C" w:rsidP="0022596C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мещанин – </w:t>
      </w:r>
      <w:r w:rsidRPr="0022596C">
        <w:rPr>
          <w:sz w:val="28"/>
          <w:szCs w:val="28"/>
          <w:lang w:val="en-US"/>
        </w:rPr>
        <w:t>huckster</w:t>
      </w: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Функциональный аналог употребляется для улучшения понимания реалии реципиентами – носителями другого языка. Если находится подобное соответствие, то читатель обязательно поймет значение языковой единицы, но будет отсутствовать национальная окраска слова, поэтому вполне можно ошибиться с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распознанием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страны или народа, о которых идет речь. В некоторых случаях они могут создавать не вполне правильное представление о характере обозначаемого ими предмета или явления.</w:t>
      </w:r>
    </w:p>
    <w:p w:rsidR="00E1541C" w:rsidRPr="0022596C" w:rsidRDefault="00E1541C" w:rsidP="0022596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калькирование –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8 случаев, что составляет 18% от общего числа проанализированных реалий:</w:t>
      </w:r>
    </w:p>
    <w:p w:rsidR="00E1541C" w:rsidRPr="0022596C" w:rsidRDefault="0022596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Еженедельная речь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–</w:t>
      </w:r>
      <w:r w:rsidR="00E1541C" w:rsidRPr="002259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>Weekly Review</w:t>
      </w:r>
      <w:r>
        <w:rPr>
          <w:sz w:val="28"/>
          <w:szCs w:val="28"/>
          <w:lang w:val="en-US"/>
        </w:rPr>
        <w:t>"</w:t>
      </w:r>
    </w:p>
    <w:p w:rsidR="00E1541C" w:rsidRPr="0022596C" w:rsidRDefault="0022596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Периодическая речь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–</w:t>
      </w:r>
      <w:r w:rsidR="00E1541C" w:rsidRPr="002259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>Periodical Review</w:t>
      </w:r>
      <w:r>
        <w:rPr>
          <w:sz w:val="28"/>
          <w:szCs w:val="28"/>
          <w:lang w:val="en-US"/>
        </w:rPr>
        <w:t>"</w:t>
      </w:r>
    </w:p>
    <w:p w:rsidR="00E1541C" w:rsidRPr="0022596C" w:rsidRDefault="00E1541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>Иван</w:t>
      </w:r>
      <w:r w:rsidRPr="0022596C">
        <w:rPr>
          <w:sz w:val="28"/>
          <w:szCs w:val="28"/>
          <w:lang w:val="en-US"/>
        </w:rPr>
        <w:t xml:space="preserve"> </w:t>
      </w:r>
      <w:r w:rsidRPr="0022596C">
        <w:rPr>
          <w:sz w:val="28"/>
          <w:szCs w:val="28"/>
        </w:rPr>
        <w:t>Великий –</w:t>
      </w:r>
      <w:r w:rsidRPr="0022596C">
        <w:rPr>
          <w:sz w:val="28"/>
          <w:szCs w:val="28"/>
          <w:lang w:val="en-US"/>
        </w:rPr>
        <w:t xml:space="preserve"> Ivan the Great</w:t>
      </w:r>
    </w:p>
    <w:p w:rsidR="00E1541C" w:rsidRPr="0022596C" w:rsidRDefault="00E1541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Воскресный звон колоколов –</w:t>
      </w:r>
      <w:r w:rsidRPr="0022596C">
        <w:rPr>
          <w:sz w:val="28"/>
          <w:szCs w:val="28"/>
          <w:lang w:val="en-US"/>
        </w:rPr>
        <w:t>The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Sunday</w:t>
      </w:r>
      <w:r w:rsidRPr="0022596C">
        <w:rPr>
          <w:sz w:val="28"/>
          <w:szCs w:val="28"/>
        </w:rPr>
        <w:t xml:space="preserve"> </w:t>
      </w:r>
      <w:r w:rsidRPr="0022596C">
        <w:rPr>
          <w:sz w:val="28"/>
          <w:szCs w:val="28"/>
          <w:lang w:val="en-US"/>
        </w:rPr>
        <w:t>Bells</w:t>
      </w:r>
    </w:p>
    <w:p w:rsidR="00E1541C" w:rsidRPr="0022596C" w:rsidRDefault="00E1541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Блины</w:t>
      </w:r>
      <w:r w:rsidRPr="0022596C">
        <w:rPr>
          <w:sz w:val="28"/>
          <w:szCs w:val="28"/>
          <w:lang w:val="en-US"/>
        </w:rPr>
        <w:t xml:space="preserve"> </w:t>
      </w:r>
      <w:r w:rsidRPr="0022596C">
        <w:rPr>
          <w:sz w:val="28"/>
          <w:szCs w:val="28"/>
        </w:rPr>
        <w:t xml:space="preserve">– </w:t>
      </w:r>
      <w:r w:rsidRPr="0022596C">
        <w:rPr>
          <w:sz w:val="28"/>
          <w:szCs w:val="28"/>
          <w:lang w:val="en-US"/>
        </w:rPr>
        <w:t>Pancakes</w:t>
      </w:r>
    </w:p>
    <w:p w:rsidR="00E1541C" w:rsidRPr="0022596C" w:rsidRDefault="00E1541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  <w:lang w:val="en-US"/>
        </w:rPr>
        <w:t>Казанская икона Бож</w:t>
      </w:r>
      <w:r w:rsidRPr="0022596C">
        <w:rPr>
          <w:sz w:val="28"/>
          <w:szCs w:val="28"/>
        </w:rPr>
        <w:t>ь</w:t>
      </w:r>
      <w:r w:rsidRPr="0022596C">
        <w:rPr>
          <w:sz w:val="28"/>
          <w:szCs w:val="28"/>
          <w:lang w:val="en-US"/>
        </w:rPr>
        <w:t>ей Матери – The Kazan icon of the Mother of God</w:t>
      </w:r>
    </w:p>
    <w:p w:rsidR="00E1541C" w:rsidRPr="0022596C" w:rsidRDefault="0022596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Гусар, на саблю опираясь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– </w:t>
      </w:r>
      <w:r>
        <w:rPr>
          <w:sz w:val="28"/>
          <w:szCs w:val="28"/>
        </w:rPr>
        <w:t>"</w:t>
      </w:r>
      <w:r w:rsidR="00E1541C" w:rsidRPr="0022596C">
        <w:rPr>
          <w:sz w:val="28"/>
          <w:szCs w:val="28"/>
          <w:lang w:val="en-US"/>
        </w:rPr>
        <w:t>An</w:t>
      </w:r>
      <w:r w:rsidR="00E1541C" w:rsidRPr="0022596C">
        <w:rPr>
          <w:sz w:val="28"/>
          <w:szCs w:val="28"/>
        </w:rPr>
        <w:t xml:space="preserve"> </w:t>
      </w:r>
      <w:r w:rsidR="00E1541C" w:rsidRPr="0022596C">
        <w:rPr>
          <w:sz w:val="28"/>
          <w:szCs w:val="28"/>
          <w:lang w:val="en-US"/>
        </w:rPr>
        <w:t>Hussar</w:t>
      </w:r>
      <w:r>
        <w:rPr>
          <w:sz w:val="28"/>
          <w:szCs w:val="28"/>
        </w:rPr>
        <w:t>"</w:t>
      </w:r>
    </w:p>
    <w:p w:rsidR="0022596C" w:rsidRDefault="0022596C" w:rsidP="0022596C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</w:rPr>
        <w:t>В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полдневный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жар</w:t>
      </w:r>
      <w:r w:rsidR="00E1541C" w:rsidRPr="0022596C">
        <w:rPr>
          <w:sz w:val="28"/>
          <w:szCs w:val="28"/>
          <w:lang w:val="en-US"/>
        </w:rPr>
        <w:t xml:space="preserve">, </w:t>
      </w:r>
      <w:r w:rsidR="00E1541C" w:rsidRPr="0022596C">
        <w:rPr>
          <w:sz w:val="28"/>
          <w:szCs w:val="28"/>
        </w:rPr>
        <w:t>в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долине</w:t>
      </w:r>
      <w:r w:rsidR="00E1541C" w:rsidRPr="0022596C">
        <w:rPr>
          <w:sz w:val="28"/>
          <w:szCs w:val="28"/>
          <w:lang w:val="en-US"/>
        </w:rPr>
        <w:t xml:space="preserve"> </w:t>
      </w:r>
      <w:r w:rsidR="00E1541C" w:rsidRPr="0022596C">
        <w:rPr>
          <w:sz w:val="28"/>
          <w:szCs w:val="28"/>
        </w:rPr>
        <w:t>Дагестана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>"</w:t>
      </w:r>
      <w:r w:rsidR="00E1541C" w:rsidRPr="0022596C">
        <w:rPr>
          <w:sz w:val="28"/>
          <w:szCs w:val="28"/>
          <w:lang w:val="en"/>
        </w:rPr>
        <w:t>In the heat of midday in the vale of Dagestan</w:t>
      </w:r>
      <w:r w:rsidR="00E1541C" w:rsidRPr="0022596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"</w:t>
      </w:r>
    </w:p>
    <w:p w:rsidR="00E1541C" w:rsidRP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Данный способ иногда используют вместо транскрипции и транслитерации, т. к. он в некоторой степени раскрывает значение в отличие от буквенного или звукового воспроизведения названия. Калькирование заключается в переводе слов или их частей.</w:t>
      </w:r>
      <w:r w:rsidRPr="0022596C">
        <w:rPr>
          <w:sz w:val="28"/>
          <w:szCs w:val="18"/>
        </w:rPr>
        <w:t xml:space="preserve"> </w:t>
      </w:r>
      <w:r w:rsidRPr="0022596C">
        <w:rPr>
          <w:sz w:val="28"/>
          <w:szCs w:val="28"/>
        </w:rPr>
        <w:t>В основе лежит образование абсолютно нового слова или устойчивого словосочетания на языке перевода. Такая новая языковая единица некоторым образом копирует структуру и состав исходной оригинальной лексической единицы.</w:t>
      </w:r>
    </w:p>
    <w:p w:rsidR="00E1541C" w:rsidRPr="0022596C" w:rsidRDefault="00E1541C" w:rsidP="0022596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заимствование –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6 случаев, что составляет 10% от общего числа проанализированных реалий:</w:t>
      </w:r>
    </w:p>
    <w:p w:rsidR="0022596C" w:rsidRDefault="00E1541C" w:rsidP="0022596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копейка – </w:t>
      </w:r>
      <w:r w:rsidRPr="0022596C">
        <w:rPr>
          <w:sz w:val="28"/>
          <w:szCs w:val="28"/>
          <w:lang w:val="en-US"/>
        </w:rPr>
        <w:t>copeck</w:t>
      </w:r>
    </w:p>
    <w:p w:rsidR="0022596C" w:rsidRDefault="00E1541C" w:rsidP="0022596C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рубль – </w:t>
      </w:r>
      <w:r w:rsidRPr="0022596C">
        <w:rPr>
          <w:sz w:val="28"/>
          <w:szCs w:val="28"/>
          <w:lang w:val="en-US"/>
        </w:rPr>
        <w:t>rouble</w:t>
      </w:r>
    </w:p>
    <w:p w:rsidR="0022596C" w:rsidRDefault="00E1541C" w:rsidP="0022596C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водка – </w:t>
      </w:r>
      <w:r w:rsidRPr="0022596C">
        <w:rPr>
          <w:sz w:val="28"/>
          <w:szCs w:val="28"/>
          <w:lang w:val="en-US"/>
        </w:rPr>
        <w:t>vodka</w:t>
      </w:r>
    </w:p>
    <w:p w:rsidR="0022596C" w:rsidRDefault="00E1541C" w:rsidP="0022596C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балалайка – </w:t>
      </w:r>
      <w:r w:rsidRPr="0022596C">
        <w:rPr>
          <w:sz w:val="28"/>
          <w:szCs w:val="28"/>
          <w:lang w:val="en-US"/>
        </w:rPr>
        <w:t>balalaika</w:t>
      </w:r>
    </w:p>
    <w:p w:rsidR="0022596C" w:rsidRDefault="00E1541C" w:rsidP="0022596C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2596C">
        <w:rPr>
          <w:sz w:val="28"/>
          <w:szCs w:val="28"/>
        </w:rPr>
        <w:t xml:space="preserve">самовар – </w:t>
      </w:r>
      <w:r w:rsidRPr="0022596C">
        <w:rPr>
          <w:sz w:val="28"/>
          <w:szCs w:val="28"/>
          <w:lang w:val="en-US"/>
        </w:rPr>
        <w:t>samovar</w:t>
      </w: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Такие слова могут свободно употребляться в другой стране в такой же форме, это может означать, что сами слова и их значения так же знакомы читателю. А также заимствование представляет собой </w:t>
      </w:r>
      <w:r w:rsidRPr="0022596C">
        <w:rPr>
          <w:color w:val="000000"/>
          <w:sz w:val="28"/>
          <w:szCs w:val="28"/>
        </w:rPr>
        <w:t>адаптацию иноязычной реалии, т. е. придание ей на основе иноязычного материала обличие слова родного языка.</w:t>
      </w:r>
    </w:p>
    <w:p w:rsidR="0022596C" w:rsidRDefault="00E1541C" w:rsidP="00225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Таким образом,</w:t>
      </w:r>
    </w:p>
    <w:p w:rsidR="0022596C" w:rsidRDefault="00E1541C" w:rsidP="0022596C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В ходе проведенного исследования было выявлено 49 этнографических реалий</w:t>
      </w:r>
    </w:p>
    <w:p w:rsidR="00E1541C" w:rsidRPr="0022596C" w:rsidRDefault="00E1541C" w:rsidP="0022596C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Данные реалии и</w:t>
      </w:r>
      <w:r w:rsidR="00625058">
        <w:rPr>
          <w:sz w:val="28"/>
          <w:szCs w:val="28"/>
        </w:rPr>
        <w:t>гра</w:t>
      </w:r>
      <w:r w:rsidRPr="0022596C">
        <w:rPr>
          <w:sz w:val="28"/>
          <w:szCs w:val="28"/>
        </w:rPr>
        <w:t>ют огромную роль в данном произведении, потому что они описывают национальную среду русского народа 19 века.</w:t>
      </w:r>
    </w:p>
    <w:p w:rsidR="00E1541C" w:rsidRPr="0022596C" w:rsidRDefault="00E1541C" w:rsidP="0022596C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Опираясь на классификац</w:t>
      </w:r>
      <w:r w:rsidR="00625058">
        <w:rPr>
          <w:sz w:val="28"/>
          <w:szCs w:val="28"/>
        </w:rPr>
        <w:t>ии С. Влахова и С. Флорина и В.</w:t>
      </w:r>
      <w:r w:rsidRPr="0022596C">
        <w:rPr>
          <w:sz w:val="28"/>
          <w:szCs w:val="28"/>
        </w:rPr>
        <w:t>Н. Комиссарова, мы выделили 5 способов передачи реалий при переводе:</w:t>
      </w:r>
    </w:p>
    <w:p w:rsidR="00E1541C" w:rsidRPr="0022596C" w:rsidRDefault="00E1541C" w:rsidP="0022596C">
      <w:pPr>
        <w:numPr>
          <w:ilvl w:val="2"/>
          <w:numId w:val="19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функциональный аналог</w:t>
      </w:r>
    </w:p>
    <w:p w:rsidR="00E1541C" w:rsidRPr="0022596C" w:rsidRDefault="00E1541C" w:rsidP="0022596C">
      <w:pPr>
        <w:numPr>
          <w:ilvl w:val="2"/>
          <w:numId w:val="19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описательный перевод</w:t>
      </w:r>
    </w:p>
    <w:p w:rsidR="00E1541C" w:rsidRPr="0022596C" w:rsidRDefault="00E1541C" w:rsidP="0022596C">
      <w:pPr>
        <w:numPr>
          <w:ilvl w:val="2"/>
          <w:numId w:val="19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калькирование</w:t>
      </w:r>
    </w:p>
    <w:p w:rsidR="00E1541C" w:rsidRPr="0022596C" w:rsidRDefault="00E1541C" w:rsidP="0022596C">
      <w:pPr>
        <w:numPr>
          <w:ilvl w:val="2"/>
          <w:numId w:val="19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заимствование</w:t>
      </w:r>
    </w:p>
    <w:p w:rsidR="00E1541C" w:rsidRPr="0022596C" w:rsidRDefault="00E1541C" w:rsidP="0022596C">
      <w:pPr>
        <w:numPr>
          <w:ilvl w:val="2"/>
          <w:numId w:val="19"/>
        </w:num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транскрипция.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</w:rPr>
      </w:pPr>
    </w:p>
    <w:p w:rsidR="0022596C" w:rsidRPr="00625058" w:rsidRDefault="00D86DC6" w:rsidP="0022596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1541C" w:rsidRPr="0022596C">
        <w:rPr>
          <w:sz w:val="28"/>
          <w:szCs w:val="28"/>
        </w:rPr>
        <w:t>Заключение</w:t>
      </w:r>
    </w:p>
    <w:p w:rsidR="00D86DC6" w:rsidRDefault="00D86DC6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Реалии очень важны в переводоведении, поэтому их употребление изучается до сих пор. Они помогают понять жизнь того или иного народа.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Анализ употребления слов-реалий и способов их передачи в переводе позволяют сделать следующие</w:t>
      </w:r>
      <w:r w:rsidR="0022596C">
        <w:rPr>
          <w:sz w:val="28"/>
          <w:szCs w:val="28"/>
        </w:rPr>
        <w:t xml:space="preserve"> </w:t>
      </w:r>
      <w:r w:rsidRPr="0022596C">
        <w:rPr>
          <w:sz w:val="28"/>
          <w:szCs w:val="28"/>
        </w:rPr>
        <w:t>выводы:</w:t>
      </w:r>
    </w:p>
    <w:p w:rsidR="00E1541C" w:rsidRPr="0022596C" w:rsidRDefault="00E1541C" w:rsidP="0022596C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Реалии являются очень своеобразной и вместе с тем довольно сложной и неоднозначной категорией лексической системы любого языка</w:t>
      </w:r>
    </w:p>
    <w:p w:rsidR="00E1541C" w:rsidRPr="0022596C" w:rsidRDefault="00E1541C" w:rsidP="0022596C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 xml:space="preserve">Являясь одной из важнейших групп безэквивалентной лексики, реалии выступают как своего рода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хранители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и 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>носители</w:t>
      </w:r>
      <w:r w:rsidR="0022596C">
        <w:rPr>
          <w:sz w:val="28"/>
          <w:szCs w:val="28"/>
        </w:rPr>
        <w:t>"</w:t>
      </w:r>
      <w:r w:rsidRPr="0022596C">
        <w:rPr>
          <w:sz w:val="28"/>
          <w:szCs w:val="28"/>
        </w:rPr>
        <w:t xml:space="preserve"> страноведческой информации, этим определяется их особая роль в художественном произведении</w:t>
      </w:r>
    </w:p>
    <w:p w:rsidR="00E1541C" w:rsidRPr="0022596C" w:rsidRDefault="00625058" w:rsidP="0022596C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произведении Ф.</w:t>
      </w:r>
      <w:r w:rsidR="00E1541C" w:rsidRPr="0022596C">
        <w:rPr>
          <w:sz w:val="28"/>
          <w:szCs w:val="28"/>
        </w:rPr>
        <w:t xml:space="preserve">М. Достоевского </w:t>
      </w:r>
      <w:r w:rsidR="0022596C"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>Преступление и наказание</w:t>
      </w:r>
      <w:r w:rsidR="0022596C">
        <w:rPr>
          <w:sz w:val="28"/>
          <w:szCs w:val="28"/>
        </w:rPr>
        <w:t>"</w:t>
      </w:r>
      <w:r w:rsidR="00E1541C" w:rsidRPr="0022596C">
        <w:rPr>
          <w:sz w:val="28"/>
          <w:szCs w:val="28"/>
        </w:rPr>
        <w:t xml:space="preserve"> было выявлено 49 этнографических реалий</w:t>
      </w:r>
    </w:p>
    <w:p w:rsidR="00E1541C" w:rsidRPr="0022596C" w:rsidRDefault="00E1541C" w:rsidP="0022596C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Ссылаясь на классификацию С. Влахова и С. Флорина, данные реалии имеют следующий вид:</w:t>
      </w:r>
    </w:p>
    <w:p w:rsidR="00E1541C" w:rsidRPr="0022596C" w:rsidRDefault="00E1541C" w:rsidP="0022596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быт</w:t>
      </w:r>
    </w:p>
    <w:p w:rsidR="00E1541C" w:rsidRPr="0022596C" w:rsidRDefault="00E1541C" w:rsidP="0022596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труд</w:t>
      </w:r>
    </w:p>
    <w:p w:rsidR="00E1541C" w:rsidRPr="0022596C" w:rsidRDefault="00E1541C" w:rsidP="0022596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искусство и культура</w:t>
      </w:r>
    </w:p>
    <w:p w:rsidR="00E1541C" w:rsidRPr="0022596C" w:rsidRDefault="00E1541C" w:rsidP="0022596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этнические объекты</w:t>
      </w:r>
    </w:p>
    <w:p w:rsidR="00E1541C" w:rsidRPr="0022596C" w:rsidRDefault="00E1541C" w:rsidP="0022596C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меры и деньги</w:t>
      </w:r>
    </w:p>
    <w:p w:rsidR="00E1541C" w:rsidRPr="0022596C" w:rsidRDefault="00E1541C" w:rsidP="0022596C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Основываясь на классификации С. Влахова и С. Флорина и В. Н. Комиссарова, мы выделили следующие способы перевода:</w:t>
      </w:r>
    </w:p>
    <w:p w:rsidR="00E1541C" w:rsidRPr="0022596C" w:rsidRDefault="00E1541C" w:rsidP="0022596C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транскрипция</w:t>
      </w:r>
    </w:p>
    <w:p w:rsidR="00E1541C" w:rsidRPr="0022596C" w:rsidRDefault="00E1541C" w:rsidP="0022596C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функциональный аналог</w:t>
      </w:r>
    </w:p>
    <w:p w:rsidR="0022596C" w:rsidRDefault="00E1541C" w:rsidP="0022596C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заимствование</w:t>
      </w:r>
    </w:p>
    <w:p w:rsidR="00E1541C" w:rsidRPr="0022596C" w:rsidRDefault="00E1541C" w:rsidP="0022596C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калькирование</w:t>
      </w:r>
    </w:p>
    <w:p w:rsidR="0022596C" w:rsidRDefault="00E1541C" w:rsidP="0022596C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описательный перевод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2596C">
        <w:rPr>
          <w:sz w:val="28"/>
          <w:szCs w:val="28"/>
        </w:rPr>
        <w:t>Каждый из данных способов не является идеальным, но в конкретных случаях лучше всего подходит для перевода.</w:t>
      </w:r>
    </w:p>
    <w:p w:rsidR="0022596C" w:rsidRDefault="00E1541C" w:rsidP="0022596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96C">
        <w:rPr>
          <w:sz w:val="28"/>
          <w:szCs w:val="28"/>
        </w:rPr>
        <w:t xml:space="preserve">6. </w:t>
      </w:r>
      <w:r w:rsidRPr="0022596C">
        <w:rPr>
          <w:color w:val="000000"/>
          <w:sz w:val="28"/>
          <w:szCs w:val="28"/>
        </w:rPr>
        <w:t>Рассмотрев в своей работе</w:t>
      </w:r>
      <w:r w:rsidR="0022596C">
        <w:rPr>
          <w:color w:val="000000"/>
          <w:sz w:val="28"/>
          <w:szCs w:val="28"/>
        </w:rPr>
        <w:t xml:space="preserve"> </w:t>
      </w:r>
      <w:r w:rsidRPr="0022596C">
        <w:rPr>
          <w:color w:val="000000"/>
          <w:sz w:val="28"/>
          <w:szCs w:val="28"/>
        </w:rPr>
        <w:t>перевод 50 этнографических реалий, наиболее распространенными способами перевода является функциональный аналог – 48%, описательный перевод – 20 %, калькирование – 16%, и менее распространенными – заимствование – 12% и транскрипция – 4%.</w:t>
      </w:r>
    </w:p>
    <w:p w:rsidR="00E1541C" w:rsidRPr="0022596C" w:rsidRDefault="00E1541C" w:rsidP="0022596C">
      <w:pPr>
        <w:suppressAutoHyphens/>
        <w:spacing w:line="360" w:lineRule="auto"/>
        <w:ind w:firstLine="709"/>
        <w:jc w:val="both"/>
        <w:rPr>
          <w:sz w:val="28"/>
        </w:rPr>
      </w:pPr>
    </w:p>
    <w:p w:rsidR="00E1541C" w:rsidRPr="00D86DC6" w:rsidRDefault="00D86DC6" w:rsidP="0022596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1541C" w:rsidRPr="0022596C">
        <w:rPr>
          <w:sz w:val="28"/>
          <w:szCs w:val="28"/>
        </w:rPr>
        <w:t>Список использованной литературы</w:t>
      </w:r>
    </w:p>
    <w:p w:rsidR="00D86DC6" w:rsidRPr="0022596C" w:rsidRDefault="00D86DC6" w:rsidP="0022596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Алексеева, И.</w:t>
      </w:r>
      <w:r w:rsidR="00E1541C" w:rsidRPr="00625058">
        <w:rPr>
          <w:sz w:val="28"/>
          <w:szCs w:val="28"/>
        </w:rPr>
        <w:t>С. Введение в переводоведение [Текст]</w:t>
      </w:r>
      <w:r w:rsidRPr="00625058">
        <w:rPr>
          <w:sz w:val="28"/>
          <w:szCs w:val="28"/>
        </w:rPr>
        <w:t xml:space="preserve"> / И.</w:t>
      </w:r>
      <w:r w:rsidR="00E1541C" w:rsidRPr="00625058">
        <w:rPr>
          <w:sz w:val="28"/>
          <w:szCs w:val="28"/>
        </w:rPr>
        <w:t>С. Алексеева. – М., –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1983. – 189 с.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Бархударов, Л.</w:t>
      </w:r>
      <w:r w:rsidR="00E1541C" w:rsidRPr="00625058">
        <w:rPr>
          <w:sz w:val="28"/>
          <w:szCs w:val="28"/>
        </w:rPr>
        <w:t>С. Язык и перевод [Текст]</w:t>
      </w:r>
      <w:r w:rsidRPr="00625058">
        <w:rPr>
          <w:sz w:val="28"/>
          <w:szCs w:val="28"/>
        </w:rPr>
        <w:t xml:space="preserve"> / Л.</w:t>
      </w:r>
      <w:r w:rsidR="00E1541C" w:rsidRPr="00625058">
        <w:rPr>
          <w:sz w:val="28"/>
          <w:szCs w:val="28"/>
        </w:rPr>
        <w:t>С. Бархударов. – М., – 1975. – 53 с.</w:t>
      </w:r>
    </w:p>
    <w:p w:rsidR="00E1541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Верещагин, Е.</w:t>
      </w:r>
      <w:r w:rsidR="00E1541C" w:rsidRPr="00625058">
        <w:rPr>
          <w:sz w:val="28"/>
          <w:szCs w:val="28"/>
        </w:rPr>
        <w:t>М. Язык и культура: Лингвострановедение в преподавании русского языка как иностранного [Текст]</w:t>
      </w:r>
      <w:r w:rsidRPr="00625058">
        <w:rPr>
          <w:sz w:val="28"/>
          <w:szCs w:val="28"/>
        </w:rPr>
        <w:t xml:space="preserve"> / Е.М. Верещагин, В.</w:t>
      </w:r>
      <w:r w:rsidR="00E1541C" w:rsidRPr="00625058">
        <w:rPr>
          <w:sz w:val="28"/>
          <w:szCs w:val="28"/>
        </w:rPr>
        <w:t>Г. Костомаров. – М., 1990. – 42 с.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Виноградов, В.</w:t>
      </w:r>
      <w:r w:rsidR="00E1541C" w:rsidRPr="00625058">
        <w:rPr>
          <w:sz w:val="28"/>
          <w:szCs w:val="28"/>
        </w:rPr>
        <w:t>С. Лексические вопросы перевода художественной прозы [Текст] /</w:t>
      </w:r>
      <w:r w:rsidRPr="00625058">
        <w:rPr>
          <w:sz w:val="28"/>
          <w:szCs w:val="28"/>
        </w:rPr>
        <w:t xml:space="preserve"> В.</w:t>
      </w:r>
      <w:r w:rsidR="00E1541C" w:rsidRPr="00625058">
        <w:rPr>
          <w:sz w:val="28"/>
          <w:szCs w:val="28"/>
        </w:rPr>
        <w:t>С. Виноградов. – М.,1978 – С. 91 – 96.</w:t>
      </w:r>
    </w:p>
    <w:p w:rsidR="0022596C" w:rsidRPr="00625058" w:rsidRDefault="00E1541C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Влахов, С.</w:t>
      </w:r>
      <w:r w:rsidR="0022596C" w:rsidRPr="00625058">
        <w:rPr>
          <w:sz w:val="28"/>
          <w:szCs w:val="28"/>
        </w:rPr>
        <w:t xml:space="preserve"> </w:t>
      </w:r>
      <w:r w:rsidRPr="00625058">
        <w:rPr>
          <w:sz w:val="28"/>
          <w:szCs w:val="28"/>
        </w:rPr>
        <w:t>Непереводимое в переводе [Текст] / С. Влахов, С. Флорин. – М., 1980. – С. 6 – 56.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Комиссаров, В.</w:t>
      </w:r>
      <w:r w:rsidR="00E1541C" w:rsidRPr="00625058">
        <w:rPr>
          <w:sz w:val="28"/>
          <w:szCs w:val="28"/>
        </w:rPr>
        <w:t>Н. Теория перевода [Текст] /</w:t>
      </w:r>
      <w:r w:rsidRPr="00625058">
        <w:rPr>
          <w:sz w:val="28"/>
          <w:szCs w:val="28"/>
        </w:rPr>
        <w:t xml:space="preserve"> В.</w:t>
      </w:r>
      <w:r w:rsidR="00E1541C" w:rsidRPr="00625058">
        <w:rPr>
          <w:sz w:val="28"/>
          <w:szCs w:val="28"/>
        </w:rPr>
        <w:t>Н. Комиссаров. – М., 1990. – 148 с.</w:t>
      </w:r>
    </w:p>
    <w:p w:rsidR="00E1541C" w:rsidRPr="00625058" w:rsidRDefault="00E1541C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Латышев, Л.К. Перевод: проблемы теории, практики и методики</w:t>
      </w:r>
      <w:r w:rsidR="0022596C" w:rsidRPr="00625058">
        <w:rPr>
          <w:sz w:val="28"/>
          <w:szCs w:val="28"/>
        </w:rPr>
        <w:t xml:space="preserve"> </w:t>
      </w:r>
      <w:r w:rsidRPr="00625058">
        <w:rPr>
          <w:sz w:val="28"/>
          <w:szCs w:val="28"/>
        </w:rPr>
        <w:t>[Текст] / Л. К. Латышев. – М., 1988. – 126 с.</w:t>
      </w:r>
    </w:p>
    <w:p w:rsidR="00E1541C" w:rsidRPr="00625058" w:rsidRDefault="00E1541C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Медникова, Э. Послесловие. Комментарий [Текст] / Э. Медникова. – М., – 1974. – 186 с.</w:t>
      </w:r>
    </w:p>
    <w:p w:rsidR="00E1541C" w:rsidRPr="00625058" w:rsidRDefault="00E1541C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Ми</w:t>
      </w:r>
      <w:r w:rsidR="00625058" w:rsidRPr="00625058">
        <w:rPr>
          <w:sz w:val="28"/>
          <w:szCs w:val="28"/>
        </w:rPr>
        <w:t>ньяр-Белоручев, Р.</w:t>
      </w:r>
      <w:r w:rsidRPr="00625058">
        <w:rPr>
          <w:sz w:val="28"/>
          <w:szCs w:val="28"/>
        </w:rPr>
        <w:t>К. Как стать переводчиком [Текст]</w:t>
      </w:r>
      <w:r w:rsidR="00625058" w:rsidRPr="00625058">
        <w:rPr>
          <w:sz w:val="28"/>
          <w:szCs w:val="28"/>
        </w:rPr>
        <w:t xml:space="preserve"> / Р.</w:t>
      </w:r>
      <w:r w:rsidRPr="00625058">
        <w:rPr>
          <w:sz w:val="28"/>
          <w:szCs w:val="28"/>
        </w:rPr>
        <w:t>К. Миньяр-Белоручев. – М., – 1999. – 57 с.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Паморозская, Н.</w:t>
      </w:r>
      <w:r w:rsidR="00E1541C" w:rsidRPr="00625058">
        <w:rPr>
          <w:sz w:val="28"/>
          <w:szCs w:val="28"/>
        </w:rPr>
        <w:t>И.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Роль слов-реалий в создании культурного фона художественного произведения [Текст]</w:t>
      </w:r>
      <w:r w:rsidRPr="00625058">
        <w:rPr>
          <w:sz w:val="28"/>
          <w:szCs w:val="28"/>
        </w:rPr>
        <w:t xml:space="preserve"> /Н.</w:t>
      </w:r>
      <w:r w:rsidR="00E1541C" w:rsidRPr="00625058">
        <w:rPr>
          <w:sz w:val="28"/>
          <w:szCs w:val="28"/>
        </w:rPr>
        <w:t>И. Паморозская. – М., – 1990. –59 с.</w:t>
      </w:r>
    </w:p>
    <w:p w:rsidR="00E1541C" w:rsidRPr="00625058" w:rsidRDefault="00E1541C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Соболев, Л</w:t>
      </w:r>
      <w:r w:rsidR="00625058" w:rsidRPr="00625058">
        <w:rPr>
          <w:sz w:val="28"/>
          <w:szCs w:val="28"/>
        </w:rPr>
        <w:t>.</w:t>
      </w:r>
      <w:r w:rsidRPr="00625058">
        <w:rPr>
          <w:sz w:val="28"/>
          <w:szCs w:val="28"/>
        </w:rPr>
        <w:t>Н. Пособие по переводу с русского языка [Текст]</w:t>
      </w:r>
      <w:r w:rsidR="00625058" w:rsidRPr="00625058">
        <w:rPr>
          <w:sz w:val="28"/>
          <w:szCs w:val="28"/>
        </w:rPr>
        <w:t xml:space="preserve"> / Л.</w:t>
      </w:r>
      <w:r w:rsidRPr="00625058">
        <w:rPr>
          <w:sz w:val="28"/>
          <w:szCs w:val="28"/>
        </w:rPr>
        <w:t>Н. Соболев. – М., – 1952. – 281 с.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Томахин, Г.</w:t>
      </w:r>
      <w:r w:rsidR="00E1541C" w:rsidRPr="00625058">
        <w:rPr>
          <w:sz w:val="28"/>
          <w:szCs w:val="28"/>
        </w:rPr>
        <w:t>Д.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Америка через американизмы [Текст]</w:t>
      </w:r>
      <w:r w:rsidRPr="00625058">
        <w:rPr>
          <w:sz w:val="28"/>
          <w:szCs w:val="28"/>
        </w:rPr>
        <w:t xml:space="preserve"> / Г.</w:t>
      </w:r>
      <w:r w:rsidR="00E1541C" w:rsidRPr="00625058">
        <w:rPr>
          <w:sz w:val="28"/>
          <w:szCs w:val="28"/>
        </w:rPr>
        <w:t>Д. Томахин. –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М., – 2008. – 37 с.</w:t>
      </w:r>
    </w:p>
    <w:p w:rsidR="00E1541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Томахин, Г.</w:t>
      </w:r>
      <w:r w:rsidR="00E1541C" w:rsidRPr="00625058">
        <w:rPr>
          <w:sz w:val="28"/>
          <w:szCs w:val="28"/>
        </w:rPr>
        <w:t>Д.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Лингвострановедческий словарь [Текст] / Томахин, Г. Д. – М., 1999. –10 с.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Швейцер, А.</w:t>
      </w:r>
      <w:r w:rsidR="00E1541C" w:rsidRPr="00625058">
        <w:rPr>
          <w:sz w:val="28"/>
          <w:szCs w:val="28"/>
        </w:rPr>
        <w:t>Д. Перевод и лингвистика [Текст] /</w:t>
      </w:r>
      <w:r w:rsidRPr="00625058">
        <w:rPr>
          <w:sz w:val="28"/>
          <w:szCs w:val="28"/>
        </w:rPr>
        <w:t>А.</w:t>
      </w:r>
      <w:r w:rsidR="00E1541C" w:rsidRPr="00625058">
        <w:rPr>
          <w:sz w:val="28"/>
          <w:szCs w:val="28"/>
        </w:rPr>
        <w:t>Д. Швейцер. –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М., –1973. –</w:t>
      </w:r>
      <w:r w:rsidR="0022596C" w:rsidRPr="00625058">
        <w:rPr>
          <w:sz w:val="28"/>
          <w:szCs w:val="28"/>
        </w:rPr>
        <w:t xml:space="preserve"> </w:t>
      </w:r>
      <w:r w:rsidR="00E1541C" w:rsidRPr="00625058">
        <w:rPr>
          <w:sz w:val="28"/>
          <w:szCs w:val="28"/>
        </w:rPr>
        <w:t>251 с.</w:t>
      </w:r>
    </w:p>
    <w:p w:rsidR="0022596C" w:rsidRPr="00625058" w:rsidRDefault="00625058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>Шумагер, Е.</w:t>
      </w:r>
      <w:r w:rsidR="00E1541C" w:rsidRPr="00625058">
        <w:rPr>
          <w:sz w:val="28"/>
          <w:szCs w:val="28"/>
        </w:rPr>
        <w:t>И. Фоновая лексика, ее своеобразие и связь с культурой [Текст]</w:t>
      </w:r>
      <w:r w:rsidRPr="00625058">
        <w:rPr>
          <w:sz w:val="28"/>
          <w:szCs w:val="28"/>
        </w:rPr>
        <w:t xml:space="preserve"> / Е.</w:t>
      </w:r>
      <w:r w:rsidR="00E1541C" w:rsidRPr="00625058">
        <w:rPr>
          <w:sz w:val="28"/>
          <w:szCs w:val="28"/>
        </w:rPr>
        <w:t>И. Шумагер. – М., 1990. – 129 с.</w:t>
      </w:r>
    </w:p>
    <w:p w:rsidR="00E1541C" w:rsidRPr="0022596C" w:rsidRDefault="00E1541C" w:rsidP="00D86DC6">
      <w:pPr>
        <w:numPr>
          <w:ilvl w:val="0"/>
          <w:numId w:val="2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25058">
        <w:rPr>
          <w:sz w:val="28"/>
          <w:szCs w:val="28"/>
        </w:rPr>
        <w:t xml:space="preserve">[Электронный ресурс] – Электрон. дан. – Режим доступа: </w:t>
      </w:r>
      <w:r w:rsidRPr="00625058">
        <w:rPr>
          <w:sz w:val="28"/>
          <w:szCs w:val="28"/>
          <w:lang w:val="en-US"/>
        </w:rPr>
        <w:t>www</w:t>
      </w:r>
      <w:r w:rsidRPr="00625058">
        <w:rPr>
          <w:sz w:val="28"/>
          <w:szCs w:val="28"/>
        </w:rPr>
        <w:t>.</w:t>
      </w:r>
      <w:r w:rsidRPr="00625058">
        <w:rPr>
          <w:sz w:val="28"/>
          <w:szCs w:val="28"/>
          <w:lang w:val="en-US"/>
        </w:rPr>
        <w:t>fos</w:t>
      </w:r>
      <w:r w:rsidRPr="00625058">
        <w:rPr>
          <w:sz w:val="28"/>
          <w:szCs w:val="28"/>
        </w:rPr>
        <w:t>.</w:t>
      </w:r>
      <w:r w:rsidRPr="00625058">
        <w:rPr>
          <w:sz w:val="28"/>
          <w:szCs w:val="28"/>
          <w:lang w:val="en-US"/>
        </w:rPr>
        <w:t>ru</w:t>
      </w:r>
      <w:r w:rsidRPr="00625058">
        <w:rPr>
          <w:sz w:val="28"/>
          <w:szCs w:val="28"/>
        </w:rPr>
        <w:t>/</w:t>
      </w:r>
      <w:r w:rsidRPr="00625058">
        <w:rPr>
          <w:sz w:val="28"/>
          <w:szCs w:val="28"/>
          <w:lang w:val="en-US"/>
        </w:rPr>
        <w:t>foreign</w:t>
      </w:r>
      <w:r w:rsidRPr="00625058">
        <w:rPr>
          <w:sz w:val="28"/>
          <w:szCs w:val="28"/>
        </w:rPr>
        <w:t>/8511_1.</w:t>
      </w:r>
      <w:r w:rsidRPr="00625058">
        <w:rPr>
          <w:sz w:val="28"/>
          <w:szCs w:val="28"/>
          <w:lang w:val="en-US"/>
        </w:rPr>
        <w:t>html</w:t>
      </w:r>
      <w:r w:rsidRPr="00625058">
        <w:rPr>
          <w:sz w:val="28"/>
          <w:szCs w:val="28"/>
        </w:rPr>
        <w:t>, свободный. – Загл. с экрана</w:t>
      </w:r>
      <w:r w:rsidRPr="0022596C">
        <w:rPr>
          <w:sz w:val="28"/>
          <w:szCs w:val="28"/>
        </w:rPr>
        <w:t>.</w:t>
      </w:r>
    </w:p>
    <w:p w:rsidR="00D86DC6" w:rsidRPr="00767088" w:rsidRDefault="00D86DC6" w:rsidP="0018296B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D86DC6" w:rsidRPr="00767088" w:rsidSect="0022596C">
      <w:headerReference w:type="default" r:id="rId7"/>
      <w:footerReference w:type="even" r:id="rId8"/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088" w:rsidRDefault="00767088">
      <w:r>
        <w:separator/>
      </w:r>
    </w:p>
  </w:endnote>
  <w:endnote w:type="continuationSeparator" w:id="0">
    <w:p w:rsidR="00767088" w:rsidRDefault="0076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41C" w:rsidRDefault="00E1541C" w:rsidP="00E1541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541C" w:rsidRDefault="00E15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088" w:rsidRDefault="00767088">
      <w:r>
        <w:separator/>
      </w:r>
    </w:p>
  </w:footnote>
  <w:footnote w:type="continuationSeparator" w:id="0">
    <w:p w:rsidR="00767088" w:rsidRDefault="00767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96C" w:rsidRPr="0022596C" w:rsidRDefault="0022596C" w:rsidP="0022596C">
    <w:pPr>
      <w:pStyle w:val="a7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AFF"/>
    <w:multiLevelType w:val="hybridMultilevel"/>
    <w:tmpl w:val="19065F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0EC0A6E"/>
    <w:multiLevelType w:val="hybridMultilevel"/>
    <w:tmpl w:val="11B47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E78"/>
    <w:multiLevelType w:val="hybridMultilevel"/>
    <w:tmpl w:val="EAB6E9A4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09FB158E"/>
    <w:multiLevelType w:val="hybridMultilevel"/>
    <w:tmpl w:val="C94CF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EC3EFC"/>
    <w:multiLevelType w:val="hybridMultilevel"/>
    <w:tmpl w:val="018A5A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414037C"/>
    <w:multiLevelType w:val="hybridMultilevel"/>
    <w:tmpl w:val="AE0A3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861577"/>
    <w:multiLevelType w:val="hybridMultilevel"/>
    <w:tmpl w:val="5B100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7A2D06"/>
    <w:multiLevelType w:val="hybridMultilevel"/>
    <w:tmpl w:val="8A16EDCE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25"/>
        </w:tabs>
        <w:ind w:left="2025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8">
    <w:nsid w:val="336E3CD5"/>
    <w:multiLevelType w:val="hybridMultilevel"/>
    <w:tmpl w:val="53D463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9B62776"/>
    <w:multiLevelType w:val="hybridMultilevel"/>
    <w:tmpl w:val="3B9E85A8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10">
    <w:nsid w:val="48A52A35"/>
    <w:multiLevelType w:val="hybridMultilevel"/>
    <w:tmpl w:val="C3A047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D57418A"/>
    <w:multiLevelType w:val="hybridMultilevel"/>
    <w:tmpl w:val="2D7A1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1C113DF"/>
    <w:multiLevelType w:val="hybridMultilevel"/>
    <w:tmpl w:val="F7CCD31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3">
    <w:nsid w:val="5624775C"/>
    <w:multiLevelType w:val="hybridMultilevel"/>
    <w:tmpl w:val="B8042974"/>
    <w:lvl w:ilvl="0" w:tplc="6C08CE5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>
    <w:nsid w:val="662E435C"/>
    <w:multiLevelType w:val="hybridMultilevel"/>
    <w:tmpl w:val="BEA672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D2195E"/>
    <w:multiLevelType w:val="hybridMultilevel"/>
    <w:tmpl w:val="F8FED2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C165301"/>
    <w:multiLevelType w:val="hybridMultilevel"/>
    <w:tmpl w:val="05E8D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1E2A2E"/>
    <w:multiLevelType w:val="hybridMultilevel"/>
    <w:tmpl w:val="9004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51B4D8C"/>
    <w:multiLevelType w:val="hybridMultilevel"/>
    <w:tmpl w:val="91362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875FC2"/>
    <w:multiLevelType w:val="hybridMultilevel"/>
    <w:tmpl w:val="89920B9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972501"/>
    <w:multiLevelType w:val="hybridMultilevel"/>
    <w:tmpl w:val="C95A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A1A0F45"/>
    <w:multiLevelType w:val="hybridMultilevel"/>
    <w:tmpl w:val="119CE802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22">
    <w:nsid w:val="7B1B1FBA"/>
    <w:multiLevelType w:val="hybridMultilevel"/>
    <w:tmpl w:val="235494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E270024"/>
    <w:multiLevelType w:val="hybridMultilevel"/>
    <w:tmpl w:val="07AE0FC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6"/>
  </w:num>
  <w:num w:numId="5">
    <w:abstractNumId w:val="16"/>
  </w:num>
  <w:num w:numId="6">
    <w:abstractNumId w:val="4"/>
  </w:num>
  <w:num w:numId="7">
    <w:abstractNumId w:val="11"/>
  </w:num>
  <w:num w:numId="8">
    <w:abstractNumId w:val="0"/>
  </w:num>
  <w:num w:numId="9">
    <w:abstractNumId w:val="23"/>
  </w:num>
  <w:num w:numId="10">
    <w:abstractNumId w:val="14"/>
  </w:num>
  <w:num w:numId="11">
    <w:abstractNumId w:val="13"/>
  </w:num>
  <w:num w:numId="12">
    <w:abstractNumId w:val="3"/>
  </w:num>
  <w:num w:numId="13">
    <w:abstractNumId w:val="8"/>
  </w:num>
  <w:num w:numId="14">
    <w:abstractNumId w:val="10"/>
  </w:num>
  <w:num w:numId="15">
    <w:abstractNumId w:val="1"/>
  </w:num>
  <w:num w:numId="16">
    <w:abstractNumId w:val="9"/>
  </w:num>
  <w:num w:numId="17">
    <w:abstractNumId w:val="2"/>
  </w:num>
  <w:num w:numId="18">
    <w:abstractNumId w:val="21"/>
  </w:num>
  <w:num w:numId="19">
    <w:abstractNumId w:val="7"/>
  </w:num>
  <w:num w:numId="20">
    <w:abstractNumId w:val="12"/>
  </w:num>
  <w:num w:numId="21">
    <w:abstractNumId w:val="19"/>
  </w:num>
  <w:num w:numId="22">
    <w:abstractNumId w:val="22"/>
  </w:num>
  <w:num w:numId="23">
    <w:abstractNumId w:val="15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41C"/>
    <w:rsid w:val="000E60BE"/>
    <w:rsid w:val="00182765"/>
    <w:rsid w:val="0018296B"/>
    <w:rsid w:val="0022596C"/>
    <w:rsid w:val="004955B9"/>
    <w:rsid w:val="00581352"/>
    <w:rsid w:val="005C41AE"/>
    <w:rsid w:val="00625058"/>
    <w:rsid w:val="00767088"/>
    <w:rsid w:val="00856702"/>
    <w:rsid w:val="00931C6A"/>
    <w:rsid w:val="009B48E1"/>
    <w:rsid w:val="009E3198"/>
    <w:rsid w:val="00AA503D"/>
    <w:rsid w:val="00D24735"/>
    <w:rsid w:val="00D86DC6"/>
    <w:rsid w:val="00E1541C"/>
    <w:rsid w:val="00E5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837931-1B65-4D4F-9BC9-994B5E58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4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6D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86DC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E1541C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E1541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E1541C"/>
    <w:rPr>
      <w:rFonts w:cs="Times New Roman"/>
    </w:rPr>
  </w:style>
  <w:style w:type="paragraph" w:styleId="a7">
    <w:name w:val="header"/>
    <w:basedOn w:val="a"/>
    <w:link w:val="a8"/>
    <w:uiPriority w:val="99"/>
    <w:rsid w:val="002259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2596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4506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30136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DJ_Diesel</dc:creator>
  <cp:keywords/>
  <dc:description/>
  <cp:lastModifiedBy>admin</cp:lastModifiedBy>
  <cp:revision>2</cp:revision>
  <dcterms:created xsi:type="dcterms:W3CDTF">2014-03-26T16:56:00Z</dcterms:created>
  <dcterms:modified xsi:type="dcterms:W3CDTF">2014-03-26T16:56:00Z</dcterms:modified>
</cp:coreProperties>
</file>