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4B3" w:rsidRPr="00E80FE7" w:rsidRDefault="003F7D5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В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2A24B3" w:rsidRPr="00E80FE7" w:rsidRDefault="002A24B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Проблема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неоднократно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ставилась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решалась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непосредственное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ясным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какие-то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оттенки.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дипломной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пойдет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призван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воспроизвести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сказано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возникающих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серьезными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мышление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разнообразными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богатством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тщательно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взвешивать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складывается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впечатление,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яркости,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красочности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помнить,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арифметической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задачей,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допускающей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решение.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несмотря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освещенность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учебной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вопросы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оставляют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Целью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дипломной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показать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А.П.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предполагается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решить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задачи</w:t>
      </w:r>
      <w:r w:rsidRPr="00E80FE7">
        <w:rPr>
          <w:rFonts w:ascii="Times New Roman" w:hAnsi="Times New Roman" w:cs="Times New Roman"/>
          <w:sz w:val="28"/>
          <w:szCs w:val="28"/>
        </w:rPr>
        <w:t>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Проанализировать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состояние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научной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перевода;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перевода;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Изучить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переводчика;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Выявить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модификации,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сад»;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сравнительный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произведении.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Объект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исследования: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Предмет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Методы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исследования</w:t>
      </w:r>
      <w:r w:rsidRPr="00E80FE7">
        <w:rPr>
          <w:rFonts w:ascii="Times New Roman" w:hAnsi="Times New Roman" w:cs="Times New Roman"/>
          <w:sz w:val="28"/>
          <w:szCs w:val="28"/>
        </w:rPr>
        <w:t>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теоретико-методологической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описательно-логический,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сопоставительного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анализа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сравнение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присущих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сделал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переложении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язык.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Научная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новизна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недостаточно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изучена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сегодняшний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день.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положения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выносимые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защиту: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Материалом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послужили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теоретиков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переводоведения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Коммисарова,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Я.И.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Рецкера,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Л.С.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Бархударова,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Казаковой,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Морозова,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Левицкой,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Фитермана;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перевода;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влияет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переводе.</w:t>
      </w:r>
      <w:r w:rsidRPr="00E80FE7">
        <w:rPr>
          <w:rFonts w:ascii="Times New Roman" w:hAnsi="Times New Roman" w:cs="Times New Roman"/>
          <w:sz w:val="28"/>
          <w:szCs w:val="28"/>
        </w:rPr>
        <w:tab/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Практическая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ценность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положений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курсах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преподавании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интерпретации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Поставленные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структуру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работы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выводами.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358" w:rsidRPr="00E80FE7" w:rsidRDefault="00B7735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308" w:rsidRPr="00E80FE7" w:rsidRDefault="00E80FE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E259D" w:rsidRPr="00E80FE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7490" w:rsidRPr="00E80FE7">
        <w:rPr>
          <w:rFonts w:ascii="Times New Roman" w:hAnsi="Times New Roman" w:cs="Times New Roman"/>
          <w:b/>
          <w:sz w:val="28"/>
          <w:szCs w:val="28"/>
        </w:rPr>
        <w:t>К</w:t>
      </w:r>
      <w:r w:rsidRPr="00E80FE7">
        <w:rPr>
          <w:rFonts w:ascii="Times New Roman" w:hAnsi="Times New Roman" w:cs="Times New Roman"/>
          <w:b/>
          <w:sz w:val="28"/>
          <w:szCs w:val="28"/>
        </w:rPr>
        <w:t xml:space="preserve">онтекстуальность как основа передачи речевой деятельности </w:t>
      </w:r>
    </w:p>
    <w:p w:rsidR="00E80FE7" w:rsidRPr="00E80FE7" w:rsidRDefault="00E80FE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308" w:rsidRPr="00E80FE7" w:rsidRDefault="00AF530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1.1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BED" w:rsidRPr="00E80FE7">
        <w:rPr>
          <w:rFonts w:ascii="Times New Roman" w:hAnsi="Times New Roman" w:cs="Times New Roman"/>
          <w:b/>
          <w:sz w:val="28"/>
          <w:szCs w:val="28"/>
        </w:rPr>
        <w:t>Лингвокультурологический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BED" w:rsidRPr="00E80FE7">
        <w:rPr>
          <w:rFonts w:ascii="Times New Roman" w:hAnsi="Times New Roman" w:cs="Times New Roman"/>
          <w:b/>
          <w:sz w:val="28"/>
          <w:szCs w:val="28"/>
        </w:rPr>
        <w:t>аспект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BED" w:rsidRPr="00E80FE7">
        <w:rPr>
          <w:rFonts w:ascii="Times New Roman" w:hAnsi="Times New Roman" w:cs="Times New Roman"/>
          <w:b/>
          <w:sz w:val="28"/>
          <w:szCs w:val="28"/>
        </w:rPr>
        <w:t>переводоведения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5308" w:rsidRPr="00E80FE7" w:rsidRDefault="00AF530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CEB" w:rsidRPr="00E80FE7" w:rsidRDefault="00717F8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древнейших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занятий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человека.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Различие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языков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побудило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людей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нелегкому,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столь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необходимому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труду,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служил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служит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целям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общения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обмена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духовными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ценностями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F5308" w:rsidRPr="00E80FE7">
        <w:rPr>
          <w:rFonts w:ascii="Times New Roman" w:hAnsi="Times New Roman" w:cs="Times New Roman"/>
          <w:sz w:val="28"/>
          <w:szCs w:val="28"/>
        </w:rPr>
        <w:t>народами.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F8D" w:rsidRPr="00E80FE7" w:rsidRDefault="00AF530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Самое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трактовке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межъязыковой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рассматривается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посредничества,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иноязычного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(оригинала)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информационно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равноценного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CEB" w:rsidRPr="00E80FE7" w:rsidRDefault="00717F8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долгую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корнями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временам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человечества,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распадаться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разновидности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людях,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выступать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посредников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общин</w:t>
      </w:r>
      <w:r w:rsidR="007C2CEB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поязвились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«билингвы»,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помогавшие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общению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«разноязычными»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коллективами.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возникновением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письменности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устным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переводчикам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«толмачам»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присоединились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письменные,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переводившие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различные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тексты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официального,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религиозного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делового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характера.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самого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начала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выполнял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важнейшую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социальную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функцию,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делая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возможным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межъязыковое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общение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людей.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Распространение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письменных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открыло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людям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широкий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доступ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культурным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достижениям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народов,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сделало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возможным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взаимодействие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взаимообогащение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литератур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культур.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F8D" w:rsidRPr="00E80FE7" w:rsidRDefault="00717F8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периоды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занимал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многонациональных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империй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государств.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указы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властителей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древнего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Вавилона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Ассирии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входивших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империй.</w:t>
      </w:r>
    </w:p>
    <w:p w:rsidR="00717F8D" w:rsidRPr="00E80FE7" w:rsidRDefault="00717F8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Позже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распространение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получил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религиозных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святые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мученики.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Иероним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канонизирован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Библии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древнегреческого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латинский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н.э.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1545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приговору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Инквизиции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казнен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Этьен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ставили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вину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латинский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Диалогов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Платона,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высказывалась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перевоплощения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души.</w:t>
      </w:r>
    </w:p>
    <w:p w:rsidR="00773476" w:rsidRPr="00E80FE7" w:rsidRDefault="00717F8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Несмотря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долгую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закономерностях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середине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запоздалое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становление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объясняется,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по-видимому,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соотносится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дисциплинами.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скажем,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физических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химических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свойств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веществ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самостоятельной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области,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ряда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областей.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сопоставляются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мировоззренческими,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социальными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поведенческими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особенностями.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прогресса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области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языкознания,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степени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осознания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комплексной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уровня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ряда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смежных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середине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начинают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постепенно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выполняться.</w:t>
      </w:r>
    </w:p>
    <w:p w:rsidR="007C2CEB" w:rsidRPr="00E80FE7" w:rsidRDefault="0077347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масштабы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</w:t>
      </w:r>
      <w:r w:rsidR="007C2CEB" w:rsidRPr="00E80FE7">
        <w:rPr>
          <w:rFonts w:ascii="Times New Roman" w:hAnsi="Times New Roman" w:cs="Times New Roman"/>
          <w:sz w:val="28"/>
          <w:szCs w:val="28"/>
        </w:rPr>
        <w:t>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деятельности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были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сравнитель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ограниченными,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мало.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Первыми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теоретиками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были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переводчики,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стремившиеся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обобщить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собственный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опыт,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опыт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своих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собратьев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профессии.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Понятно,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изложением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своего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«переводческого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кредо»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выступали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выдающиеся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времен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высказываемые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соображения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отвечали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современным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требованиям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научности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доказательности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складывались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последовательные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теоретические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концепции,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целый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ряд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соображений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сегодня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представляет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несомненный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интерес.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время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видный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советский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лингвист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А.А.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Реформатский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дал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отрицательный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ответ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вопрос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возможности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создания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«науки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переводе»,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аргументируя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поскольку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практика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данными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различных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отраслей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науки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языке,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иметь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собственной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теории.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6D4" w:rsidRPr="00E80FE7" w:rsidRDefault="0077347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начале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происходит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получившее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информационного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взрыва.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Лиги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Организации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Объединенных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повлекло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беспрецедентное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увеличение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контактов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печатных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материалов.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Одновр</w:t>
      </w:r>
      <w:r w:rsidR="007C2CEB" w:rsidRPr="00E80FE7">
        <w:rPr>
          <w:rFonts w:ascii="Times New Roman" w:hAnsi="Times New Roman" w:cs="Times New Roman"/>
          <w:sz w:val="28"/>
          <w:szCs w:val="28"/>
        </w:rPr>
        <w:t>еменно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C2CEB" w:rsidRPr="00E80FE7">
        <w:rPr>
          <w:rFonts w:ascii="Times New Roman" w:hAnsi="Times New Roman" w:cs="Times New Roman"/>
          <w:sz w:val="28"/>
          <w:szCs w:val="28"/>
        </w:rPr>
        <w:t>про</w:t>
      </w:r>
      <w:r w:rsidRPr="00E80FE7">
        <w:rPr>
          <w:rFonts w:ascii="Times New Roman" w:hAnsi="Times New Roman" w:cs="Times New Roman"/>
          <w:sz w:val="28"/>
          <w:szCs w:val="28"/>
        </w:rPr>
        <w:t>исходили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многократное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расширение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международных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контактов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работников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туризма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увеличение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международной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переписки.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хорошо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вслед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информационным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взрывом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последовал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«переводческий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взрыв».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количестве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</w:t>
      </w:r>
      <w:r w:rsidR="0098423C" w:rsidRPr="00E80FE7">
        <w:rPr>
          <w:rFonts w:ascii="Times New Roman" w:hAnsi="Times New Roman" w:cs="Times New Roman"/>
          <w:sz w:val="28"/>
          <w:szCs w:val="28"/>
        </w:rPr>
        <w:t>водчиков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профессионалов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высокой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квалификации,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короткий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разнообразного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подготовки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требуемого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количества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D76D4" w:rsidRPr="00E80FE7">
        <w:rPr>
          <w:rFonts w:ascii="Times New Roman" w:hAnsi="Times New Roman" w:cs="Times New Roman"/>
          <w:sz w:val="28"/>
          <w:szCs w:val="28"/>
        </w:rPr>
        <w:t>пытных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перево</w:t>
      </w:r>
      <w:r w:rsidRPr="00E80FE7">
        <w:rPr>
          <w:rFonts w:ascii="Times New Roman" w:hAnsi="Times New Roman" w:cs="Times New Roman"/>
          <w:sz w:val="28"/>
          <w:szCs w:val="28"/>
        </w:rPr>
        <w:t>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D76D4"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созданы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многочисленные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школы.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тут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встал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вопрос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необходимости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создания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переводческой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науки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методики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преподавания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дисциплины.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способствовали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осознанная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общественная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потребность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научном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обобщении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переводческой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деятельности,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развитие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языкознания,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коммуникации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отраслей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знания,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обеспечивших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научную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базу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изучения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наконец,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появление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серьезных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переводческих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исследований,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убедительно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доказавших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возможность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перспективность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создания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научного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направления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выявления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сущности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процесса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межъязыковой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межкультурной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16381" w:rsidRPr="00E80FE7">
        <w:rPr>
          <w:rFonts w:ascii="Times New Roman" w:hAnsi="Times New Roman" w:cs="Times New Roman"/>
          <w:sz w:val="28"/>
          <w:szCs w:val="28"/>
        </w:rPr>
        <w:t>коммуникации.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попыток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</w:t>
      </w:r>
      <w:r w:rsidR="00ED76D4" w:rsidRPr="00E80FE7">
        <w:rPr>
          <w:rFonts w:ascii="Times New Roman" w:hAnsi="Times New Roman" w:cs="Times New Roman"/>
          <w:sz w:val="28"/>
          <w:szCs w:val="28"/>
        </w:rPr>
        <w:t>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полноценной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предпринята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ученых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А.В.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Федорова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Я.И.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Рец</w:t>
      </w:r>
      <w:r w:rsidRPr="00E80FE7">
        <w:rPr>
          <w:rFonts w:ascii="Times New Roman" w:hAnsi="Times New Roman" w:cs="Times New Roman"/>
          <w:sz w:val="28"/>
          <w:szCs w:val="28"/>
        </w:rPr>
        <w:t>кера.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разработали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</w:t>
      </w:r>
      <w:r w:rsidR="00ED76D4" w:rsidRPr="00E80FE7">
        <w:rPr>
          <w:rFonts w:ascii="Times New Roman" w:hAnsi="Times New Roman" w:cs="Times New Roman"/>
          <w:sz w:val="28"/>
          <w:szCs w:val="28"/>
        </w:rPr>
        <w:t>чив</w:t>
      </w:r>
      <w:r w:rsidRPr="00E80FE7">
        <w:rPr>
          <w:rFonts w:ascii="Times New Roman" w:hAnsi="Times New Roman" w:cs="Times New Roman"/>
          <w:sz w:val="28"/>
          <w:szCs w:val="28"/>
        </w:rPr>
        <w:t>шую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регулярных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соответствий.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осознания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междисциплинарного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вполне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обоснованно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сосредоточено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языко</w:t>
      </w:r>
      <w:r w:rsidRPr="00E80FE7">
        <w:rPr>
          <w:rFonts w:ascii="Times New Roman" w:hAnsi="Times New Roman" w:cs="Times New Roman"/>
          <w:sz w:val="28"/>
          <w:szCs w:val="28"/>
        </w:rPr>
        <w:t>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аспекте.</w:t>
      </w:r>
    </w:p>
    <w:p w:rsidR="00ED76D4" w:rsidRPr="00E80FE7" w:rsidRDefault="0077347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переоценить.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</w:t>
      </w:r>
      <w:r w:rsidR="00ED76D4" w:rsidRPr="00E80FE7">
        <w:rPr>
          <w:rFonts w:ascii="Times New Roman" w:hAnsi="Times New Roman" w:cs="Times New Roman"/>
          <w:sz w:val="28"/>
          <w:szCs w:val="28"/>
        </w:rPr>
        <w:t>торы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были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пионе</w:t>
      </w:r>
      <w:r w:rsidRPr="00E80FE7">
        <w:rPr>
          <w:rFonts w:ascii="Times New Roman" w:hAnsi="Times New Roman" w:cs="Times New Roman"/>
          <w:sz w:val="28"/>
          <w:szCs w:val="28"/>
        </w:rPr>
        <w:t>рами,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кт</w:t>
      </w:r>
      <w:r w:rsidR="0098423C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дал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четкое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определение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перево</w:t>
      </w:r>
      <w:r w:rsidRPr="00E80FE7">
        <w:rPr>
          <w:rFonts w:ascii="Times New Roman" w:hAnsi="Times New Roman" w:cs="Times New Roman"/>
          <w:sz w:val="28"/>
          <w:szCs w:val="28"/>
        </w:rPr>
        <w:t>дческих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нащупали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два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узловых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понятия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п</w:t>
      </w:r>
      <w:r w:rsidRPr="00E80FE7">
        <w:rPr>
          <w:rFonts w:ascii="Times New Roman" w:hAnsi="Times New Roman" w:cs="Times New Roman"/>
          <w:sz w:val="28"/>
          <w:szCs w:val="28"/>
        </w:rPr>
        <w:t>ереводческие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преобразования.</w:t>
      </w:r>
    </w:p>
    <w:p w:rsidR="00ED76D4" w:rsidRPr="00E80FE7" w:rsidRDefault="0077347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Важнейшим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достижением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</w:t>
      </w:r>
      <w:r w:rsidR="00ED76D4" w:rsidRPr="00E80FE7">
        <w:rPr>
          <w:rFonts w:ascii="Times New Roman" w:hAnsi="Times New Roman" w:cs="Times New Roman"/>
          <w:sz w:val="28"/>
          <w:szCs w:val="28"/>
        </w:rPr>
        <w:t>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опреде</w:t>
      </w:r>
      <w:r w:rsidRPr="00E80FE7">
        <w:rPr>
          <w:rFonts w:ascii="Times New Roman" w:hAnsi="Times New Roman" w:cs="Times New Roman"/>
          <w:sz w:val="28"/>
          <w:szCs w:val="28"/>
        </w:rPr>
        <w:t>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механизмов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взаимоотношениях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логическими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понятиями.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транс</w:t>
      </w:r>
      <w:r w:rsidR="00ED76D4" w:rsidRPr="00E80FE7">
        <w:rPr>
          <w:rFonts w:ascii="Times New Roman" w:hAnsi="Times New Roman" w:cs="Times New Roman"/>
          <w:sz w:val="28"/>
          <w:szCs w:val="28"/>
        </w:rPr>
        <w:t>формации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генерализации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D76D4" w:rsidRPr="00E80FE7">
        <w:rPr>
          <w:rFonts w:ascii="Times New Roman" w:hAnsi="Times New Roman" w:cs="Times New Roman"/>
          <w:sz w:val="28"/>
          <w:szCs w:val="28"/>
        </w:rPr>
        <w:t>конкре</w:t>
      </w:r>
      <w:r w:rsidRPr="00E80FE7">
        <w:rPr>
          <w:rFonts w:ascii="Times New Roman" w:hAnsi="Times New Roman" w:cs="Times New Roman"/>
          <w:sz w:val="28"/>
          <w:szCs w:val="28"/>
        </w:rPr>
        <w:t>тизации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наряду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метонимическим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антонимическим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</w:p>
    <w:p w:rsidR="00ED76D4" w:rsidRPr="00E80FE7" w:rsidRDefault="00ED76D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легли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основу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боль</w:t>
      </w:r>
      <w:r w:rsidRPr="00E80FE7">
        <w:rPr>
          <w:rFonts w:ascii="Times New Roman" w:hAnsi="Times New Roman" w:cs="Times New Roman"/>
          <w:sz w:val="28"/>
          <w:szCs w:val="28"/>
        </w:rPr>
        <w:t>шого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количества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учебников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учеб</w:t>
      </w:r>
      <w:r w:rsidR="0098423C" w:rsidRPr="00E80FE7">
        <w:rPr>
          <w:rFonts w:ascii="Times New Roman" w:hAnsi="Times New Roman" w:cs="Times New Roman"/>
          <w:sz w:val="28"/>
          <w:szCs w:val="28"/>
        </w:rPr>
        <w:t>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пособий,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воспиты</w:t>
      </w:r>
      <w:r w:rsidRPr="00E80FE7">
        <w:rPr>
          <w:rFonts w:ascii="Times New Roman" w:hAnsi="Times New Roman" w:cs="Times New Roman"/>
          <w:sz w:val="28"/>
          <w:szCs w:val="28"/>
        </w:rPr>
        <w:t>валось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поколение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переводчиков.</w:t>
      </w:r>
    </w:p>
    <w:p w:rsidR="00717F8D" w:rsidRPr="00E80FE7" w:rsidRDefault="00ED76D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началом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огромной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естественно,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недочеты.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отсутствие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четкой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набором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понимаемой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</w:t>
      </w:r>
      <w:r w:rsidR="0098423C" w:rsidRPr="00E80FE7">
        <w:rPr>
          <w:rFonts w:ascii="Times New Roman" w:hAnsi="Times New Roman" w:cs="Times New Roman"/>
          <w:sz w:val="28"/>
          <w:szCs w:val="28"/>
        </w:rPr>
        <w:t>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</w:t>
      </w:r>
      <w:r w:rsidR="0098423C" w:rsidRPr="00E80FE7">
        <w:rPr>
          <w:rFonts w:ascii="Times New Roman" w:hAnsi="Times New Roman" w:cs="Times New Roman"/>
          <w:sz w:val="28"/>
          <w:szCs w:val="28"/>
        </w:rPr>
        <w:t>поставления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двух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языков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8423C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грамматические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свидетельствуют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разделов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учебных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пособиях,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озаглавленные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прилагательных»,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артикля»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т.п.</w:t>
      </w:r>
    </w:p>
    <w:p w:rsidR="00BD5B2A" w:rsidRPr="00E80FE7" w:rsidRDefault="0098423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Остановимся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соотношениях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отражает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реальность,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интерпретирует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ее,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создавая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особую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реаль</w:t>
      </w:r>
      <w:r w:rsidR="005516A5" w:rsidRPr="00E80FE7">
        <w:rPr>
          <w:rFonts w:ascii="Times New Roman" w:hAnsi="Times New Roman" w:cs="Times New Roman"/>
          <w:sz w:val="28"/>
          <w:szCs w:val="28"/>
        </w:rPr>
        <w:t>ность,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516A5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516A5"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516A5" w:rsidRPr="00E80FE7">
        <w:rPr>
          <w:rFonts w:ascii="Times New Roman" w:hAnsi="Times New Roman" w:cs="Times New Roman"/>
          <w:sz w:val="28"/>
          <w:szCs w:val="28"/>
        </w:rPr>
        <w:t>живет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516A5" w:rsidRPr="00E80FE7">
        <w:rPr>
          <w:rFonts w:ascii="Times New Roman" w:hAnsi="Times New Roman" w:cs="Times New Roman"/>
          <w:sz w:val="28"/>
          <w:szCs w:val="28"/>
        </w:rPr>
        <w:t>человек.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А.М.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Хайдеггер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назвала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«домом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бытия».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сложнейшее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явление.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клад,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практикою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отлагаемый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всех,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кто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принадлежит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одному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общественному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коллективу,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грамматическая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система,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потенциально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существующая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каждом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мозгу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лучше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сказать,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мозгах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совокупности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индивидов,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существует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полностью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них,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существует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полной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массе.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(Ф.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де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Соссюр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Курс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общей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лингвистики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Логос,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1985,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стр.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b/>
          <w:sz w:val="28"/>
          <w:szCs w:val="28"/>
        </w:rPr>
        <w:t>19/250)</w:t>
      </w:r>
    </w:p>
    <w:p w:rsidR="00BD5B2A" w:rsidRPr="00E80FE7" w:rsidRDefault="00BD5B2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стихийно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возникшая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человеческом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развивающаяся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дискретных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(членораздельных)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звуковых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служащая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выразить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совокупность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(Гумбольд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В.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Язык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философия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культуры,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1985,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28/383)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B2A" w:rsidRPr="00E80FE7" w:rsidRDefault="00BD5B2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(семиотическая)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универсальная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человеческом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("коммуникации").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Бархударов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Л.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Язык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(Вопросы</w:t>
      </w:r>
      <w:r w:rsidR="00E80FE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общей</w:t>
      </w:r>
      <w:r w:rsidR="00E80FE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и</w:t>
      </w:r>
      <w:r w:rsidR="00E80FE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частной</w:t>
      </w:r>
      <w:r w:rsidR="00E80FE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Pr="00E80FE7">
        <w:rPr>
          <w:rFonts w:ascii="Times New Roman" w:hAnsi="Times New Roman" w:cs="Times New Roman"/>
          <w:b/>
          <w:sz w:val="28"/>
          <w:szCs w:val="28"/>
        </w:rPr>
        <w:t>М.,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"Междунар.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отношения",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1975,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59/238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)</w:t>
      </w:r>
    </w:p>
    <w:p w:rsidR="00BD5B2A" w:rsidRPr="00E80FE7" w:rsidRDefault="00BD5B2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эпох,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школ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сходятся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главном: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—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формируются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идеалы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установки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людей,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думают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мире.</w:t>
      </w:r>
    </w:p>
    <w:p w:rsidR="00BD5B2A" w:rsidRPr="00E80FE7" w:rsidRDefault="00BD5B2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людей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вступают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бесчисленные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множества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комбинаций.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развёртывается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времени,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отражает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говорящего,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(Русский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язык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речи)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5B2A" w:rsidRPr="00E80FE7" w:rsidRDefault="00BD5B2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Речь</w:t>
      </w:r>
      <w:bookmarkStart w:id="0" w:name="i00090"/>
      <w:bookmarkEnd w:id="0"/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(Мирошниченко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А.А.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Деловое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общение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Учебный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курс,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7/254)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5B2A" w:rsidRPr="00E80FE7" w:rsidRDefault="00BD5B2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сделать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проявление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единична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переменное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</w:t>
      </w:r>
      <w:r w:rsidR="00BE51FB" w:rsidRPr="00E80FE7">
        <w:rPr>
          <w:rFonts w:ascii="Times New Roman" w:hAnsi="Times New Roman" w:cs="Times New Roman"/>
          <w:sz w:val="28"/>
          <w:szCs w:val="28"/>
        </w:rPr>
        <w:t>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говорящего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лица.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</w:t>
      </w:r>
      <w:r w:rsidR="00BE51FB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</w:t>
      </w:r>
      <w:r w:rsidR="00BE51FB"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система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знаков,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B2A" w:rsidRPr="00E80FE7" w:rsidRDefault="00BE51F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нека</w:t>
      </w:r>
      <w:r w:rsidRPr="00E80FE7">
        <w:rPr>
          <w:rFonts w:ascii="Times New Roman" w:hAnsi="Times New Roman" w:cs="Times New Roman"/>
          <w:sz w:val="28"/>
          <w:szCs w:val="28"/>
        </w:rPr>
        <w:t>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потенция,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реализация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возможности.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Оперируя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элементами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получаем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система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знаков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возможностей,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последовательное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выстраивание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знаков,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реализация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возможных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значений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связей.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средства,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использует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средства.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B2A" w:rsidRPr="00E80FE7" w:rsidRDefault="00A02BE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социален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51F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принадлежит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определенному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народу.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зависит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отдельного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человека.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исключительно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продуктом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говорения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индивидуума.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Коллективная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D5B2A" w:rsidRPr="00E80FE7">
        <w:rPr>
          <w:rFonts w:ascii="Times New Roman" w:hAnsi="Times New Roman" w:cs="Times New Roman"/>
          <w:sz w:val="28"/>
          <w:szCs w:val="28"/>
        </w:rPr>
        <w:t>невозможна.</w:t>
      </w:r>
    </w:p>
    <w:p w:rsidR="00D35A70" w:rsidRPr="00E80FE7" w:rsidRDefault="00BD5B2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Продуктом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становятся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создаваемые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говорящими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письменной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независимо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нём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латинском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санскрите,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привязана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говорящему.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неправильной,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испорченной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улучшенной.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объективной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данностью,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стараний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сгубить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изувечить;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наоборот,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выбираем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успешного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недостаточно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говорящего,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уровень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компетенции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собеседников.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компетенцией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совокупность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(знания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системы),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социолингвистических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(владение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социальными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нормами: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этикетом,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нормами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представителями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возрастов,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социальных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групп)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прагматических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(навыки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определённых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целях,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распознавания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выбирать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т.п.)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позволяющих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осуществлять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помощью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речи)</w:t>
      </w:r>
    </w:p>
    <w:p w:rsidR="00A97D6E" w:rsidRPr="00E80FE7" w:rsidRDefault="00FC341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Вобрав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достижения</w:t>
      </w:r>
      <w:r w:rsidR="00543EBD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теоретическая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переводоведения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продолжала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развиваться.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своем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последующем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развитии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отвергла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пошла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пути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преодоления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присущих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недостатков.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Сказанное,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частности,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относится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фундаментальному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понятию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переводческого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соответствия,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трактуемому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основа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сопоставления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задействованных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языков.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Сохраняя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понятие,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каждая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последующая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модель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наполняла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иным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содержанием.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трансформационной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модели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основой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сопоставления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двух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языков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служат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глубинные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ядерные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структуры,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семантической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модели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семантические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компоненты,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ситуативной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предметная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5A70" w:rsidRPr="00E80FE7">
        <w:rPr>
          <w:rFonts w:ascii="Times New Roman" w:hAnsi="Times New Roman" w:cs="Times New Roman"/>
          <w:sz w:val="28"/>
          <w:szCs w:val="28"/>
        </w:rPr>
        <w:t>ситуация.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D6E" w:rsidRPr="00E80FE7" w:rsidRDefault="00A97D6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Возникновение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каждой</w:t>
      </w:r>
      <w:r w:rsidR="00DD201F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модели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объяснялось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желанием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преодолеть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недостатки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предшествующей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недостатком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ограничивались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описанием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стороны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окружающем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языкознания,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культурологии,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позволило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преодолеть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недостаток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многократно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расширить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механизмов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</w:p>
    <w:p w:rsidR="00616381" w:rsidRPr="00E80FE7" w:rsidRDefault="00A97D6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Современная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отправной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Отсюда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коммуникативная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модель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описаний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отражающих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межъязыковой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разработанных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предлагается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немецких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Нойберта.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последующим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развитием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обязана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Комиссарова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Швейцера.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вклад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современное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разработку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методических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материалов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курса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учебного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переоценить.</w:t>
      </w:r>
    </w:p>
    <w:p w:rsidR="00162311" w:rsidRPr="00E80FE7" w:rsidRDefault="0016231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Исследуя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ограничивается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</w:t>
      </w:r>
      <w:r w:rsidR="002B354B" w:rsidRPr="00E80FE7">
        <w:rPr>
          <w:rFonts w:ascii="Times New Roman" w:hAnsi="Times New Roman" w:cs="Times New Roman"/>
          <w:sz w:val="28"/>
          <w:szCs w:val="28"/>
        </w:rPr>
        <w:t>лизом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механизма.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Ведь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взаимодействие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языков,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взаимодействие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культур.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находят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свое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отражение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</w:t>
      </w:r>
      <w:r w:rsidR="002B354B" w:rsidRPr="00E80FE7">
        <w:rPr>
          <w:rFonts w:ascii="Times New Roman" w:hAnsi="Times New Roman" w:cs="Times New Roman"/>
          <w:sz w:val="28"/>
          <w:szCs w:val="28"/>
        </w:rPr>
        <w:t>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порождения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уд</w:t>
      </w:r>
      <w:r w:rsidR="002B354B" w:rsidRPr="00E80FE7">
        <w:rPr>
          <w:rFonts w:ascii="Times New Roman" w:hAnsi="Times New Roman" w:cs="Times New Roman"/>
          <w:sz w:val="28"/>
          <w:szCs w:val="28"/>
        </w:rPr>
        <w:t>астся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адекватно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описать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процесс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учитывая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осу</w:t>
      </w:r>
      <w:r w:rsidR="002B354B" w:rsidRPr="00E80FE7">
        <w:rPr>
          <w:rFonts w:ascii="Times New Roman" w:hAnsi="Times New Roman" w:cs="Times New Roman"/>
          <w:sz w:val="28"/>
          <w:szCs w:val="28"/>
        </w:rPr>
        <w:t>ществляется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идеализированным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конструктом,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ценностная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псих</w:t>
      </w:r>
      <w:r w:rsidR="002B354B" w:rsidRPr="00E80FE7">
        <w:rPr>
          <w:rFonts w:ascii="Times New Roman" w:hAnsi="Times New Roman" w:cs="Times New Roman"/>
          <w:sz w:val="28"/>
          <w:szCs w:val="28"/>
        </w:rPr>
        <w:t>ологическая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ориентация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которого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неи</w:t>
      </w:r>
      <w:r w:rsidR="002B354B" w:rsidRPr="00E80FE7">
        <w:rPr>
          <w:rFonts w:ascii="Times New Roman" w:hAnsi="Times New Roman" w:cs="Times New Roman"/>
          <w:sz w:val="28"/>
          <w:szCs w:val="28"/>
        </w:rPr>
        <w:t>збежно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сказывается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конечном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результате.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[Комиссаров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В.Н.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М.: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Международные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отношения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1973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354B" w:rsidRPr="00E80FE7">
        <w:rPr>
          <w:rFonts w:ascii="Times New Roman" w:hAnsi="Times New Roman" w:cs="Times New Roman"/>
          <w:sz w:val="28"/>
          <w:szCs w:val="28"/>
        </w:rPr>
        <w:t>–215с.]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Предполагается,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почти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равной)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степени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владеет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далеко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большинстве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приблизительно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оценивает,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следовательно,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категории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сопоставительно-культурном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плане.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(Казакова,9)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Исходя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вышесказанного,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невозможен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грамматическому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строю,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количеству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влияние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результаты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сопоставительные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грамматики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двуязычные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достаточно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подробных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вариантах,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соотношения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сопоставительных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справочников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подхода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колорита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решение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свободы.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(Морозов,18)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Голсуорси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принадлежит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набросок,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озаглавленный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Joy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Life.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Процитируем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наброска: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FE7">
        <w:rPr>
          <w:rFonts w:ascii="Times New Roman" w:hAnsi="Times New Roman" w:cs="Times New Roman"/>
          <w:sz w:val="28"/>
          <w:szCs w:val="28"/>
          <w:lang w:val="en-US"/>
        </w:rPr>
        <w:t>“It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neighbourhood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Berkeley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Square,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come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out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drawing-room,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warm,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scented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full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“portable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property.”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hall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door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closed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behind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me,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East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wind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caught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face,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walked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into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child.”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буквальный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перевод: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«Это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соседству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(неподалеку,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поблизости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Баркли-сквер.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вышел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гостиной,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тепло,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пахло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духами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«движимой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собственности».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затворилась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парадная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дверь,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восточный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пахнул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лицо,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наступил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ребенка».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Данный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удовлетворить: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чувствуется,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появилось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искусственное,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натянутое.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археологический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документ,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обязаны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требованию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максимальной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поясняя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наш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комментариями.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прозу.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сохранить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сохранить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свежесть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избавиться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натянутости,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добиться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наш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звучал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догадаться,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переводом.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Выражение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«движимая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собственность»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звучит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искусственней,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тяжеловесней,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“portable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property”.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несомненно,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чем-то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Обратимся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отрывка.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тепло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гостиной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противопоставлено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холоду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улицы,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бродит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ребенок.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контраста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“portable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property”.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“full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portable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property”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дорогих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вещей»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дорогих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картин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дорогой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мебели».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всяком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«движимой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собственности».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отступаем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лежала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печать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собственности».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вольность,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привнесение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помнить,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пишем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самостоятельное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обязаны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Всмотримся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глубже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перешагнем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наброска.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Голсуорси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упоминает,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гостиная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находилась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соседству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Баркли-сквер.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фешенебельный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район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Лондона.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Голсуорси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гостиную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богачей,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обставленную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викторианской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типично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обилие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всевозможных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безделушек,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расставленных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комнатах.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«Ценных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безделушек»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“portable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property”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показывает,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воссоздание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неразрывно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углубленным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социальной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эпохи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«восточный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пахнул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лицо»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чего-то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хватает.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East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wind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Лондоне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пронизывающий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холодный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ветер.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«Восточный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ветер»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вызывает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ассоциации;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«холодный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пахнул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лицо».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выразительней,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противопоставление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теплой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гостиной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холодной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улицы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случайным,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идейной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Без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глубокого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невозможно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своеобразия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преимущественно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общекультурных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ценностях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крайней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мере,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сопоставимых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ценностях,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вполне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успешно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сосредоточить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универсальных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преувеличивать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непереводимость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стилистических,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эмоциональных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оценочных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компонентов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манифестацию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национально-культурных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традициях.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колеблются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довольно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диапазоне: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непереводимых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меняется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письмо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Dear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довольно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Дорогой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сэр.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формула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приемлема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толерантности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иностранным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заимствованиям,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легкий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оттенок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иронии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вполне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адекватным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эмоционально-стилистической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окраски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формула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Уважаемый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господин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директор,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адекватным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лексико-семантического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формулы.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пространство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маневра,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выбирая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вполне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адекватных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допустимо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(Казакова,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10)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Глубокоуважаемый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господин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Шредер!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всякого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сомнения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восклицательный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дословный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формулы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Deeply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respected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Mr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Schroeder</w:t>
      </w:r>
      <w:r w:rsidRPr="00E80FE7">
        <w:rPr>
          <w:rFonts w:ascii="Times New Roman" w:hAnsi="Times New Roman" w:cs="Times New Roman"/>
          <w:sz w:val="28"/>
          <w:szCs w:val="28"/>
        </w:rPr>
        <w:t>!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Будут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безусловно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неприемлемы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англосаксонская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традиция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гораздо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консервативна,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неточное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воспроизведение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традиционной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формулы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Dear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Dear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Mr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Schroeder</w:t>
      </w:r>
      <w:r w:rsidRPr="00E80FE7">
        <w:rPr>
          <w:rFonts w:ascii="Times New Roman" w:hAnsi="Times New Roman" w:cs="Times New Roman"/>
          <w:sz w:val="28"/>
          <w:szCs w:val="28"/>
        </w:rPr>
        <w:t>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воспринимается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всякого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юмора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нарушение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этикета.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Разрешение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подобных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достигается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благодаря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коммуникативно-посреднической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существующим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грамматическим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справочникам,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двуязычным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пособиям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благодаря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личному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опыту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постоянная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переменная,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успех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относительной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степени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выбирает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применяет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соответствующую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стратегию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практически,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ставятся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взаимоисключающих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требования: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Переведенный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максимально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оригинальному.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максимально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первоначальной.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отмечал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мелкий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грызун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Шиншилла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сказок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Ф.Кривина,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увидеть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бегелопу.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бегемот,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антилопа.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Следовательно,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требования,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исключают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Аутентичность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иноязычного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подразумевает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Д.Голсуорси,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описывая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привычную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</w:t>
      </w:r>
      <w:r w:rsidR="007761D0" w:rsidRPr="00E80FE7">
        <w:rPr>
          <w:rFonts w:ascii="Times New Roman" w:hAnsi="Times New Roman" w:cs="Times New Roman"/>
          <w:sz w:val="28"/>
          <w:szCs w:val="28"/>
        </w:rPr>
        <w:t>ку,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61D0" w:rsidRPr="00E80FE7">
        <w:rPr>
          <w:rFonts w:ascii="Times New Roman" w:hAnsi="Times New Roman" w:cs="Times New Roman"/>
          <w:sz w:val="28"/>
          <w:szCs w:val="28"/>
        </w:rPr>
        <w:t>упоминает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61D0" w:rsidRPr="00E80FE7">
        <w:rPr>
          <w:rFonts w:ascii="Times New Roman" w:hAnsi="Times New Roman" w:cs="Times New Roman"/>
          <w:sz w:val="28"/>
          <w:szCs w:val="28"/>
        </w:rPr>
        <w:t>памятник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61D0" w:rsidRPr="00E80FE7">
        <w:rPr>
          <w:rFonts w:ascii="Times New Roman" w:hAnsi="Times New Roman" w:cs="Times New Roman"/>
          <w:sz w:val="28"/>
          <w:szCs w:val="28"/>
        </w:rPr>
        <w:t>Фошу.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61D0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спрашиваю,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памятник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выглядит.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маршал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Фош,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знают?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Боюсь,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ассоциируется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забытой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школьной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программой.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сохранился.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исчез.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обеспечения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превратить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памятник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Фошу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мавзолей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Ленина,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Форсайта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переделать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Иванова?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требованию,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последовательно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трансформировать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результате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возникнет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роман,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замыслам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Голсуорси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взаимодействующий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английским),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отличающийся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тексту.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крайностями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спектр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различающихся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степенью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аутентичности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адекватности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Выполняя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информационной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упорядоченности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ступень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упорядоченности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этапе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выбирается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сокращенный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источниках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именуемый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реферативным,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термины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вполне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адекватны).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Сокращенному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подлежать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романа.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Результатом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сокращенного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тезисы,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конспекты,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рефераты,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аннотации,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переложения,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дайджесты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т.п.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Всякий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размеры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лексико-семантический,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выбирается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сокращенный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выполняется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фундаментальных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выборочный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433" w:rsidRPr="00E80FE7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сокращенного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тщательное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воспроизведение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компонентов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информационной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упорядоченности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осуществляться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распространенными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считать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буквальный,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пословный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перевод.</w:t>
      </w:r>
    </w:p>
    <w:p w:rsidR="001B2433" w:rsidRDefault="001B243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Выбирая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прочих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обстоятельств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руководствуется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соображением,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какой-либо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реальном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редко: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большинство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применением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ведущим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диктуя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членения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помощью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непосредственно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преобразуется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переводной.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01F" w:rsidRDefault="00DD201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201F" w:rsidRPr="00E80FE7" w:rsidRDefault="00DD201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056" w:rsidRPr="00DD201F" w:rsidRDefault="00DD201F" w:rsidP="00DD201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8405F" w:rsidRPr="00DD201F">
        <w:rPr>
          <w:rFonts w:ascii="Times New Roman" w:hAnsi="Times New Roman" w:cs="Times New Roman"/>
          <w:b/>
          <w:sz w:val="28"/>
          <w:szCs w:val="28"/>
        </w:rPr>
        <w:t>1.2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056" w:rsidRPr="00DD201F">
        <w:rPr>
          <w:rFonts w:ascii="Times New Roman" w:hAnsi="Times New Roman" w:cs="Times New Roman"/>
          <w:b/>
          <w:sz w:val="28"/>
          <w:szCs w:val="28"/>
        </w:rPr>
        <w:t>Художественный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056" w:rsidRPr="00DD201F">
        <w:rPr>
          <w:rFonts w:ascii="Times New Roman" w:hAnsi="Times New Roman" w:cs="Times New Roman"/>
          <w:b/>
          <w:sz w:val="28"/>
          <w:szCs w:val="28"/>
        </w:rPr>
        <w:t>перевод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056" w:rsidRPr="00DD201F">
        <w:rPr>
          <w:rFonts w:ascii="Times New Roman" w:hAnsi="Times New Roman" w:cs="Times New Roman"/>
          <w:b/>
          <w:sz w:val="28"/>
          <w:szCs w:val="28"/>
        </w:rPr>
        <w:t>–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056" w:rsidRPr="00DD201F">
        <w:rPr>
          <w:rFonts w:ascii="Times New Roman" w:hAnsi="Times New Roman" w:cs="Times New Roman"/>
          <w:b/>
          <w:sz w:val="28"/>
          <w:szCs w:val="28"/>
        </w:rPr>
        <w:t>это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056" w:rsidRPr="00DD201F">
        <w:rPr>
          <w:rFonts w:ascii="Times New Roman" w:hAnsi="Times New Roman" w:cs="Times New Roman"/>
          <w:b/>
          <w:sz w:val="28"/>
          <w:szCs w:val="28"/>
        </w:rPr>
        <w:t>искусство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11AA" w:rsidRPr="00DD201F" w:rsidRDefault="002311A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D4F" w:rsidRPr="00DD201F" w:rsidRDefault="0088405F" w:rsidP="00DD201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01F">
        <w:rPr>
          <w:rFonts w:ascii="Times New Roman" w:hAnsi="Times New Roman" w:cs="Times New Roman"/>
          <w:b/>
          <w:sz w:val="28"/>
          <w:szCs w:val="28"/>
        </w:rPr>
        <w:t>1.2</w:t>
      </w:r>
      <w:r w:rsidR="00837056" w:rsidRPr="00DD201F">
        <w:rPr>
          <w:rFonts w:ascii="Times New Roman" w:hAnsi="Times New Roman" w:cs="Times New Roman"/>
          <w:b/>
          <w:sz w:val="28"/>
          <w:szCs w:val="28"/>
        </w:rPr>
        <w:t>.1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056" w:rsidRPr="00DD201F">
        <w:rPr>
          <w:rFonts w:ascii="Times New Roman" w:hAnsi="Times New Roman" w:cs="Times New Roman"/>
          <w:b/>
          <w:sz w:val="28"/>
          <w:szCs w:val="28"/>
        </w:rPr>
        <w:t>Роль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056" w:rsidRPr="00DD201F">
        <w:rPr>
          <w:rFonts w:ascii="Times New Roman" w:hAnsi="Times New Roman" w:cs="Times New Roman"/>
          <w:b/>
          <w:sz w:val="28"/>
          <w:szCs w:val="28"/>
        </w:rPr>
        <w:t>художественной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056" w:rsidRPr="00DD201F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="00E80FE7" w:rsidRPr="00DD20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3C40" w:rsidRPr="00E80FE7" w:rsidRDefault="00B63C4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Литературно-художественный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ряду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занимает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самостоятельное,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выполняет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эстетическую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одновременно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людей,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воспитывает,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убеждает,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одухотворяет,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вдохновляет…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(Львов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речи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Академия,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2002,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142)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3C40" w:rsidRPr="00E80FE7" w:rsidRDefault="00B63C4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подвижный,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развиваемый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преград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движения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новому,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неизвестному.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новизна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необычность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становится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успешной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рамках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</w:t>
      </w:r>
      <w:r w:rsidRPr="00E21D9F">
        <w:rPr>
          <w:rFonts w:ascii="Times New Roman" w:hAnsi="Times New Roman" w:cs="Times New Roman"/>
          <w:b/>
          <w:sz w:val="28"/>
          <w:szCs w:val="28"/>
        </w:rPr>
        <w:t>http://moiperevod.ru</w:t>
      </w:r>
      <w:r w:rsidRPr="00E80FE7">
        <w:rPr>
          <w:rFonts w:ascii="Times New Roman" w:hAnsi="Times New Roman" w:cs="Times New Roman"/>
          <w:b/>
          <w:sz w:val="28"/>
          <w:szCs w:val="28"/>
        </w:rPr>
        <w:t>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3C40" w:rsidRPr="00E80FE7" w:rsidRDefault="00B63C4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Литература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отражает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логического,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преимущественно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чувственного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познания,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образах,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создаваемых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передаваемых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Эстетика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охватывает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прекрасного,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безобразного,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возвышенное,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низменное,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оценивает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восторженно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иронически.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обогащает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духовный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воспринимать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бесконечном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многообразии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накопленные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веками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обогащает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жаловались: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бедна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мастерская!»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хватает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ищет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родилась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онегинская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строфа.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Пространство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крупного,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прозаического,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стилей;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«Войне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мире»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сосуществуют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взаимодействуют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народно-поэтический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французско-русские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диалоги,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пространные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монологи,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официальных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документов,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эпистолярный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афоризмы,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пародии,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солдатский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юмор,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разговорно-бытовой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социальных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уровней.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C40" w:rsidRPr="00E80FE7" w:rsidRDefault="00B63C4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тесно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рамках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творит,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стилеобразующие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(классицизм,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романтизм,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критический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реализм),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монолога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диалога,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композиции,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строфы,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жанра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разновидностей,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персонажей,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расположения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Вознесенский,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Маяковский)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шрифтов.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(Львов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речи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Академия,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2002,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143)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61D0" w:rsidRPr="00E80FE7" w:rsidRDefault="007761D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противопоставляются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прочим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благодаря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доминантной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художественно-эстетическая.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достижении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эстетического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воздействия,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эстетическая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направленность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информативное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первичным,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самостоятельным.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(Комисаров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В.Н.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Высшая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школа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1990,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тр.145)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7056" w:rsidRPr="00E80FE7" w:rsidRDefault="0083705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1D0" w:rsidRPr="00E80FE7" w:rsidRDefault="007761D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1</w:t>
      </w:r>
      <w:r w:rsidR="0088405F" w:rsidRPr="00E80FE7">
        <w:rPr>
          <w:rFonts w:ascii="Times New Roman" w:hAnsi="Times New Roman" w:cs="Times New Roman"/>
          <w:b/>
          <w:sz w:val="28"/>
          <w:szCs w:val="28"/>
        </w:rPr>
        <w:t>.2</w:t>
      </w:r>
      <w:r w:rsidRPr="00E80FE7">
        <w:rPr>
          <w:rFonts w:ascii="Times New Roman" w:hAnsi="Times New Roman" w:cs="Times New Roman"/>
          <w:b/>
          <w:sz w:val="28"/>
          <w:szCs w:val="28"/>
        </w:rPr>
        <w:t>.2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Тонкости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художественного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перевода</w:t>
      </w:r>
    </w:p>
    <w:p w:rsidR="00837056" w:rsidRPr="00E80FE7" w:rsidRDefault="0083705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повышения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знакомиться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шедеврами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познавать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языке-оригинале.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благодаря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писателям-переводчикам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становятся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доступны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бесценные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кладези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всемирной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литературы.</w:t>
      </w:r>
    </w:p>
    <w:p w:rsidR="00837056" w:rsidRPr="00E80FE7" w:rsidRDefault="0083705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Невозможно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переоценить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литературы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помощью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обмениваются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идеями.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переводной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текст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воспринимаем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задумываемся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приложил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максимально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достоверной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</w:p>
    <w:p w:rsidR="00837056" w:rsidRPr="00E80FE7" w:rsidRDefault="0083705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художественных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текстов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осложнен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высокой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загруженностью,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зачастую,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заново,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воспроизводить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056" w:rsidRPr="00E80FE7" w:rsidRDefault="0083705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влияет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т.д.,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адаптировать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условиям.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056" w:rsidRPr="00E80FE7" w:rsidRDefault="0083705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был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буквально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дословным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отразить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глубины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отметить,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высказывание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писатель-переводчик,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056" w:rsidRPr="00E80FE7" w:rsidRDefault="0083705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Поэтому,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художественный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всесторонне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осмыслен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обойдешься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иностранного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чутье,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мастерство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чувствовать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образ.</w:t>
      </w:r>
    </w:p>
    <w:p w:rsidR="00837056" w:rsidRPr="00E80FE7" w:rsidRDefault="0083705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поводу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духа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считают,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духу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напротив,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настаивают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приучать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воспринимать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чужое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мышление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из-за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насилие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056" w:rsidRPr="00E80FE7" w:rsidRDefault="0083705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полярной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позицией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переводчиков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Точнее,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невозможен.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Ведь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трактует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совершенно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иначе.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стремились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обогатить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душу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снова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снова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задавая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вопрос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«Возможно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это?»,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будут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пытаться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совершать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чудо.</w:t>
      </w:r>
    </w:p>
    <w:p w:rsidR="00BD7F89" w:rsidRPr="00E80FE7" w:rsidRDefault="00BD7F8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Принято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общественно-политический,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технический,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областей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области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(Морозов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Пособие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по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переводу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русской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прозы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на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язык,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6)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Style w:val="a4"/>
          <w:rFonts w:ascii="Times New Roman" w:hAnsi="Times New Roman"/>
          <w:b w:val="0"/>
          <w:sz w:val="28"/>
          <w:szCs w:val="28"/>
        </w:rPr>
        <w:t>Художественный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поэтический,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прозаический,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творчества.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несовместимо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буквализмом.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отчётливо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осознавала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XVIII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отграничивала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буквальную,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подстрочную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даёт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войти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настроений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наглядно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стилевую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всём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её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своеобразии,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приукрашивает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уродует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взгляд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восемнадцатый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оставил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наследство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девятнадцатому,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девятнадцатый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двадцатому.</w:t>
      </w:r>
    </w:p>
    <w:p w:rsidR="00BD7F89" w:rsidRPr="00E80FE7" w:rsidRDefault="00BD7F8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призван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воспроизвести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сказано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возникающих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серьезными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(Сдобникова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В.В.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Петрова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О.В.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Восток-запад,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2006,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стр.26)</w:t>
      </w:r>
    </w:p>
    <w:p w:rsidR="00BD7F89" w:rsidRPr="00E80FE7" w:rsidRDefault="00BD7F8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Основным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признать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принадлежность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обладающим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достоинствами.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задача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порождении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художественно-эстетическое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воздействие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(Комисаров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В.Н.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Высшая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школа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1990,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тр.146)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статье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А.С.Пушкина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Мильтоне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Шатобриановом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«Потерянного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рая»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читаем: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«…русский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язык…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переводу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подстрочному,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переложению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слово…».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Б.Л.Пастернак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«замечаниях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Шекспира»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выразился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«…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впечатление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словесности».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ничего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буквалистическим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ремеслом,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значит,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наделён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писательским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даром.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всё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писателей</w:t>
      </w:r>
      <w:r w:rsidRPr="00E80FE7">
        <w:rPr>
          <w:rStyle w:val="a4"/>
          <w:rFonts w:ascii="Times New Roman" w:hAnsi="Times New Roman"/>
          <w:sz w:val="28"/>
          <w:szCs w:val="28"/>
        </w:rPr>
        <w:t>-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гораздо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сходства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оригинальными,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нежели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прекрасно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сказано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«Юнкерах»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А.И.Куприна: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«…для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перевода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с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иностранного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языка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ещё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проникать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глубокое,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живое,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разнообразное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таинственную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власть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соединения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слов».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Переводчикам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писателям,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многосторонний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опыт,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неустанно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пополняемый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запас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впечатлений.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писателя</w:t>
      </w:r>
      <w:r w:rsidRPr="00E80FE7">
        <w:rPr>
          <w:rStyle w:val="a4"/>
          <w:rFonts w:ascii="Times New Roman" w:hAnsi="Times New Roman"/>
          <w:sz w:val="28"/>
          <w:szCs w:val="28"/>
        </w:rPr>
        <w:t>-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переводчика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складывается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наблюдений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наблюдений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историческом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развитии.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рассчитывать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успех,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приступает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сознанием,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победит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преград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Национальный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колорит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достигается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воспроизведением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портретной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живописи,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совокупности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уклада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убранства,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обычаев,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воссозданием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пейзажа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воскрешением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поверий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обрядов.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всякого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своё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следовательно,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изображения.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выбирает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воссоздания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слияние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слияние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исканий,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выдумки,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находчивости,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вживания,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сопереживания,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остроты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обоняния,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слуха.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Раскрывая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индивидуальность,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заслоняет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своеобразия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обмене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распространения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сокровищ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Недаром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Пушкин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называл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"почтовыми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лошадьми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цивилизации".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переводить?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взгляд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всё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чём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изложить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построив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анекдот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семинаристе,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латыни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«Spiritus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quidem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promptus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est,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caro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autem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infirma».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евангельское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изречение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«Дух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бодр,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плоть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немощна»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семинарист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перевёл: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«Спирт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хорош,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мясо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протухло».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получилось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нормальное.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конечно,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передаёт.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сложнее,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многограннее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перевода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совершенно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вопрос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научной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традиционным.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Сложились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противоположные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зрения.</w:t>
      </w:r>
    </w:p>
    <w:p w:rsidR="00775B75" w:rsidRPr="00E80FE7" w:rsidRDefault="00BD7F8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«Теория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непереводимости»</w:t>
      </w:r>
      <w:r w:rsidR="00775B75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полноценный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другой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вообще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невозможен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вследствие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значительного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расхождения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выразительных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средств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языков;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слабым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несовершенным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отражением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оригинала,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дающим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весьма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отдалённое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представление.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Большинство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придерживаются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легшей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переводчиков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развитый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вполне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достаточным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полноценной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справедливо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доказывает,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полноценно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(адекватно)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переведено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сохранением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присущих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автору.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Принято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письменного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перевода: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Пословный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(буквальный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подстрочный).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механический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иностранного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порядке,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дальнейшей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Дословный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Дословный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стремится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максимально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воспроизведению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Несмотря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дословный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нарушает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нормы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применяться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черновом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этапе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наличии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чуждых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дословный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обязательно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обработан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заменен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Литературный,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художественный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вызывает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наибольшее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количество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разногласий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научной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исследователи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считают,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выполняться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посредством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изысканиями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соотношений,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подчиненную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Другие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учёные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воссоздание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вопрос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полноценности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адекватности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художественного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перевода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подвижный,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развиваемый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преград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движения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новому,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неизвестному.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новизна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необычность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становится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успешной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рамках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стиля.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Бывает,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мастерство.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непросто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воссоздать.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шутка,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построенная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каламбуре.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похороны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спрашивает: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I’m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late?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ответ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слышит: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Not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you,sir.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is.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late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‘поздний’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‘покойный’.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Герой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спрашивает: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опоздал?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отвечают: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покойник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сэр,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По-русски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получается.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вышел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положения: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Всё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кончилось?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вас,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сэр.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неё.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Такие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ловушки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подстерегают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шагу.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облик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персонажей.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Хорошо,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старомодный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джентльмен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взбалмошная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девица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легко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по-русски.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Гораздо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ирландского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крестьянина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по-русски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одесский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жаргон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по-английски.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потери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неизбежны,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яркую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окраску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поневоле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приглушать.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Недаром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фольклорные,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диалектные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жаргонные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признают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совершенно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непереводимыми.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Особые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появляются,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принадлежат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культурам.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арабских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изобилуют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цитатами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Корана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намёками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сюжеты.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Арабский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распознаёт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легко,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образованный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европеец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отсылки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Библии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античным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мифам.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цитаты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европейского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непонятными.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традиции: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европейцу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сравнение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красивой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женщины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верблюдицей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нелепым,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арабской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поэзии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довольно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распространено.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сказку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“Снегурочка”,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лежат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славянские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жаркой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Африки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вообще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непонятно,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сложностей,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языки.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"У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эпохи,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Чуковский,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недопустимо,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повести,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относящейся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тридцатым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годам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прошлого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встречались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декадентских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девяностых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годов,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настроения,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переживания,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сверхчеловек...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торжественных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стихов,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Психее,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неуместно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словечко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сестренка...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Психею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сестренкой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равно,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Прометея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братишкой,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Юнону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мамашей".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Средствами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оформления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художественных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являются: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Эпитеты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Сравнения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Метафоры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Авторские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неологизмы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Повторы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фонетические,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морфемные,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лексические,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синтаксические,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лейтмотивные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Игра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основанная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многозначности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оживлении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внутренней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формы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Ирония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«Говорящие»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имена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топонимы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Синтаксическая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специфика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оригинала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Диалектизмы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Каждый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отмечен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задачей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54196" w:rsidRPr="00E80FE7">
        <w:rPr>
          <w:rFonts w:ascii="Times New Roman" w:hAnsi="Times New Roman" w:cs="Times New Roman"/>
          <w:sz w:val="28"/>
          <w:szCs w:val="28"/>
        </w:rPr>
        <w:t>все-таки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адекватного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эмоционального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впечатления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найти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подобрать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синонимы,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далее.</w:t>
      </w:r>
    </w:p>
    <w:p w:rsidR="00775B75" w:rsidRPr="00E80FE7" w:rsidRDefault="00775B7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Однако,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воспроизведены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точностью.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Происходит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следующее: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Какая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часть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материала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воссоздается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отбрасывается.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Какая-то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часть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материала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собственном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виде,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виде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разного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рода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замен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эквивалентов.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Привносится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материал,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которого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подлиннике.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B75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Лучшие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переводы,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мнению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многих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известных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исследователей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содержать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условные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изменения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сравнению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оригиналом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изменения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совершенно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необходимы,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целью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создание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аналогичного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оригиналу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единства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формы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содержания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материале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другого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объема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этих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изменений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зависит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точность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минимум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изменений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предполагает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адекватный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5B75" w:rsidRPr="00E80FE7">
        <w:rPr>
          <w:rFonts w:ascii="Times New Roman" w:hAnsi="Times New Roman" w:cs="Times New Roman"/>
          <w:sz w:val="28"/>
          <w:szCs w:val="28"/>
        </w:rPr>
        <w:t>перевод.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художественных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текстов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осложнен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высокой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загруженностью,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зачастую,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заново,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воспроизводить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влияет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т.д.,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адаптировать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условиям.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учебной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объединяемых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темой.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вязанных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грамматически».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разумеется,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допустимо,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фиксирует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предложений;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логично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дискретном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подходе,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порождения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непрерывен.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целостный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разделен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построении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последовательно,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забывать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компонента,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абзаца: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абзаца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опережение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позволяет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проектировать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вязи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компонента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(Львов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речи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Академия,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2002,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162)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потоке,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порождаемом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самостоятельно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деталях: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подчиняются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логике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наоборот.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Целостная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бывают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исключения: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половицы,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волка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поклеп,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зайцы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кобылу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съели.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D4F" w:rsidRPr="00E80FE7" w:rsidRDefault="00C263E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Ученые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считают,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хаотическое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нагромождение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</w:t>
      </w:r>
      <w:r w:rsidR="00532D4F" w:rsidRPr="00E80FE7">
        <w:rPr>
          <w:rFonts w:ascii="Times New Roman" w:hAnsi="Times New Roman" w:cs="Times New Roman"/>
          <w:sz w:val="28"/>
          <w:szCs w:val="28"/>
        </w:rPr>
        <w:t>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уровней,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упорядоченная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система,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взаимосвязано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взаимообусловлено.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Цельнооформленность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предыдущих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уровней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проти</w:t>
      </w:r>
      <w:r w:rsidR="00532D4F" w:rsidRPr="00E80FE7">
        <w:rPr>
          <w:rFonts w:ascii="Times New Roman" w:hAnsi="Times New Roman" w:cs="Times New Roman"/>
          <w:sz w:val="28"/>
          <w:szCs w:val="28"/>
        </w:rPr>
        <w:t>воречит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возможности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членения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эл</w:t>
      </w:r>
      <w:r w:rsidRPr="00E80FE7">
        <w:rPr>
          <w:rFonts w:ascii="Times New Roman" w:hAnsi="Times New Roman" w:cs="Times New Roman"/>
          <w:sz w:val="28"/>
          <w:szCs w:val="28"/>
        </w:rPr>
        <w:t>ементарные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компоненты.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текст.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системность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структурированность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отрицает,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наоборот,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предп</w:t>
      </w:r>
      <w:r w:rsidRPr="00E80FE7">
        <w:rPr>
          <w:rFonts w:ascii="Times New Roman" w:hAnsi="Times New Roman" w:cs="Times New Roman"/>
          <w:sz w:val="28"/>
          <w:szCs w:val="28"/>
        </w:rPr>
        <w:t>олагает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формаль</w:t>
      </w:r>
      <w:r w:rsidR="00532D4F" w:rsidRPr="00E80FE7">
        <w:rPr>
          <w:rFonts w:ascii="Times New Roman" w:hAnsi="Times New Roman" w:cs="Times New Roman"/>
          <w:sz w:val="28"/>
          <w:szCs w:val="28"/>
        </w:rPr>
        <w:t>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(архитектонического)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содержательного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(композиционного)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членения.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крупных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форм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(книги)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делятся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части,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главы,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абзацы,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разрабатывающие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свои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локальные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темы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обладающие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определенной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ф</w:t>
      </w:r>
      <w:r w:rsidRPr="00E80FE7">
        <w:rPr>
          <w:rFonts w:ascii="Times New Roman" w:hAnsi="Times New Roman" w:cs="Times New Roman"/>
          <w:sz w:val="28"/>
          <w:szCs w:val="28"/>
        </w:rPr>
        <w:t>ормальной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содержатель</w:t>
      </w:r>
      <w:r w:rsidR="00532D4F" w:rsidRPr="00E80FE7">
        <w:rPr>
          <w:rFonts w:ascii="Times New Roman" w:hAnsi="Times New Roman" w:cs="Times New Roman"/>
          <w:sz w:val="28"/>
          <w:szCs w:val="28"/>
        </w:rPr>
        <w:t>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самостоятельностью.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проявляется,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</w:t>
      </w:r>
      <w:r w:rsidR="00532D4F" w:rsidRPr="00E80FE7">
        <w:rPr>
          <w:rFonts w:ascii="Times New Roman" w:hAnsi="Times New Roman" w:cs="Times New Roman"/>
          <w:sz w:val="28"/>
          <w:szCs w:val="28"/>
        </w:rPr>
        <w:t>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публикации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сценического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исполнения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отдельного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фрагмента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романа,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повести,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драмы.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подобная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автосемантия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текстового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отрезка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относительный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характер,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требует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обязательной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опоры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целый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текст.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bCs/>
          <w:sz w:val="28"/>
          <w:szCs w:val="28"/>
        </w:rPr>
        <w:t>категория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bCs/>
          <w:sz w:val="28"/>
          <w:szCs w:val="28"/>
        </w:rPr>
        <w:t>членимости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выступает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нерасторжимом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диалектическом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единстве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bCs/>
          <w:sz w:val="28"/>
          <w:szCs w:val="28"/>
        </w:rPr>
        <w:t>категорией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bCs/>
          <w:sz w:val="28"/>
          <w:szCs w:val="28"/>
        </w:rPr>
        <w:t>связности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[Кухаренко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В.А.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Интерпретация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М.,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2000.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192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с.71]</w:t>
      </w:r>
      <w:r w:rsidR="00532D4F" w:rsidRPr="00E80FE7">
        <w:rPr>
          <w:rFonts w:ascii="Times New Roman" w:hAnsi="Times New Roman" w:cs="Times New Roman"/>
          <w:bCs/>
          <w:sz w:val="28"/>
          <w:szCs w:val="28"/>
        </w:rPr>
        <w:t>.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совокупность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неприемлемо.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синонимом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прочитал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«Хамелеон»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А.П.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пробегал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глазами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строчкам,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воспринимая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ступень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познанию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чего-то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ценного.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По-видимому,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подход,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сообразный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платье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сшито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сортов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ткани,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нитками,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карманами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ткань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отразились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душа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интеллект,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стремления.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снятый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(Львов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речи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Академия,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2002,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163)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Назовем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упорядоченный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предназначенный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распространения.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Превращаясь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заведомо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искажается.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упрощается,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ограничении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толкований.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количество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содержащейся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возрастает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временем,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начинает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самостоятельной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жизнью.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Назовем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приближающиеся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психике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независимому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существованию,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информационными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D4F" w:rsidRPr="00E80FE7" w:rsidRDefault="00C263E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пусть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являющ</w:t>
      </w:r>
      <w:r w:rsidRPr="00E80FE7">
        <w:rPr>
          <w:rFonts w:ascii="Times New Roman" w:hAnsi="Times New Roman" w:cs="Times New Roman"/>
          <w:sz w:val="28"/>
          <w:szCs w:val="28"/>
        </w:rPr>
        <w:t>егося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информационным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неизбежно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искажение: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информация,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заложенная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сложным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образом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взаимодействует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информационными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потоками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читателя.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результате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воспринять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эту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информацию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хоть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сколько-нибудь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адекватно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силу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своих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личных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качеств,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силу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принадлежит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культуре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автором,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иначе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говоря,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находится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информационном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sz w:val="28"/>
          <w:szCs w:val="28"/>
        </w:rPr>
        <w:t>пространстве.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принадлежат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культурам,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задача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информационного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обмена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усложняется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многократно.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порождается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сознательного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конструирования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исключается)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говорящим,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пишущим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замыслом,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потребностью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наилучшей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намеченного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корректируется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этапе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</w:t>
      </w:r>
      <w:r w:rsidR="00C263E1" w:rsidRPr="00E80FE7">
        <w:rPr>
          <w:rFonts w:ascii="Times New Roman" w:hAnsi="Times New Roman" w:cs="Times New Roman"/>
          <w:sz w:val="28"/>
          <w:szCs w:val="28"/>
        </w:rPr>
        <w:t>енней,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мысленной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подготовки,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письменном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саморедактирования,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нормами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целесообразностью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D4F" w:rsidRPr="00E80FE7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Понятие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«относительная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законченность»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применении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компоненту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одинаково: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шкала,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ступени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возрастания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признака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«законченность».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Третья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ступень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100%,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забывать,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рассказ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роман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законченными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итогами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миросозерцания,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замыслов.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(Львов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речи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Академия,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2002,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163)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77A9" w:rsidRPr="00E80FE7" w:rsidRDefault="004D77A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30FB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1</w:t>
      </w:r>
      <w:r w:rsidR="00532D4F" w:rsidRPr="00E80FE7">
        <w:rPr>
          <w:rFonts w:ascii="Times New Roman" w:hAnsi="Times New Roman" w:cs="Times New Roman"/>
          <w:b/>
          <w:sz w:val="28"/>
          <w:szCs w:val="28"/>
        </w:rPr>
        <w:t>.</w:t>
      </w:r>
      <w:r w:rsidR="0088405F" w:rsidRPr="00E80FE7">
        <w:rPr>
          <w:rFonts w:ascii="Times New Roman" w:hAnsi="Times New Roman" w:cs="Times New Roman"/>
          <w:b/>
          <w:sz w:val="28"/>
          <w:szCs w:val="28"/>
        </w:rPr>
        <w:t>2</w:t>
      </w:r>
      <w:r w:rsidR="00337249" w:rsidRPr="00E80FE7">
        <w:rPr>
          <w:rFonts w:ascii="Times New Roman" w:hAnsi="Times New Roman" w:cs="Times New Roman"/>
          <w:b/>
          <w:sz w:val="28"/>
          <w:szCs w:val="28"/>
        </w:rPr>
        <w:t>.</w:t>
      </w:r>
      <w:r w:rsidRPr="00E80FE7">
        <w:rPr>
          <w:rFonts w:ascii="Times New Roman" w:hAnsi="Times New Roman" w:cs="Times New Roman"/>
          <w:b/>
          <w:sz w:val="28"/>
          <w:szCs w:val="28"/>
        </w:rPr>
        <w:t>3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b/>
          <w:sz w:val="28"/>
          <w:szCs w:val="28"/>
        </w:rPr>
        <w:t>Значение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b/>
          <w:sz w:val="28"/>
          <w:szCs w:val="28"/>
        </w:rPr>
        <w:t>художественной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D4F" w:rsidRPr="00E80FE7">
        <w:rPr>
          <w:rFonts w:ascii="Times New Roman" w:hAnsi="Times New Roman" w:cs="Times New Roman"/>
          <w:b/>
          <w:sz w:val="28"/>
          <w:szCs w:val="28"/>
        </w:rPr>
        <w:t>детали</w:t>
      </w:r>
    </w:p>
    <w:p w:rsidR="00017FCE" w:rsidRPr="00E80FE7" w:rsidRDefault="00DB30F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филологической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неоднозначно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упоминаемых,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интуитивно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принимаем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«что-то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маленькое,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незначительное,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означающее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значительное».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литературоведении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справедливо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утвердилось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показателем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характеризует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Хемингуэй,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Мэнсфилд.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Популярность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следовательно,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проистекает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потенциальной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силы,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активизировать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побудить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сотворчеству,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ассоциативному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воображению.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актуализирует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прагматическую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направленность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модальность.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FCE" w:rsidRPr="00E80FE7" w:rsidRDefault="00DB30F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Деталь,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выражает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незначительный,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сугубо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внешний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признак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многостороннего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сложного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явления,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большинстве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своем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выступает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материальным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репрезентантом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фактов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процессов,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ограничивающихся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упомянутым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поверхностным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признаком.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</w:t>
      </w:r>
      <w:r w:rsidR="00017FCE" w:rsidRPr="00E80FE7">
        <w:rPr>
          <w:rFonts w:ascii="Times New Roman" w:hAnsi="Times New Roman" w:cs="Times New Roman"/>
          <w:sz w:val="28"/>
          <w:szCs w:val="28"/>
        </w:rPr>
        <w:t>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существование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феномена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невозмож</w:t>
      </w:r>
      <w:r w:rsidR="00017FCE" w:rsidRPr="00E80FE7">
        <w:rPr>
          <w:rFonts w:ascii="Times New Roman" w:hAnsi="Times New Roman" w:cs="Times New Roman"/>
          <w:sz w:val="28"/>
          <w:szCs w:val="28"/>
        </w:rPr>
        <w:t>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охватить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явление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всей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вытек</w:t>
      </w:r>
      <w:r w:rsidR="00017FCE" w:rsidRPr="00E80FE7">
        <w:rPr>
          <w:rFonts w:ascii="Times New Roman" w:hAnsi="Times New Roman" w:cs="Times New Roman"/>
          <w:sz w:val="28"/>
          <w:szCs w:val="28"/>
        </w:rPr>
        <w:t>ающей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необходимостью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воспринятую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адресату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получил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Индивидуальность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</w:t>
      </w:r>
      <w:r w:rsidR="00017FCE" w:rsidRPr="00E80FE7">
        <w:rPr>
          <w:rFonts w:ascii="Times New Roman" w:hAnsi="Times New Roman" w:cs="Times New Roman"/>
          <w:sz w:val="28"/>
          <w:szCs w:val="28"/>
        </w:rPr>
        <w:t>ешних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проявлений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чувств,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избирательного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подхода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автора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этим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наблюдаемым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внешним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проявлениям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рождает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бесконечное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разнообразие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деталей,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репрезентирующих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переживания.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душев</w:t>
      </w:r>
      <w:r w:rsidR="00017FCE" w:rsidRPr="00E80FE7">
        <w:rPr>
          <w:rFonts w:ascii="Times New Roman" w:hAnsi="Times New Roman" w:cs="Times New Roman"/>
          <w:sz w:val="28"/>
          <w:szCs w:val="28"/>
        </w:rPr>
        <w:t>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волнение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своей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героини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17FCE" w:rsidRPr="00E80FE7">
        <w:rPr>
          <w:rFonts w:ascii="Times New Roman" w:hAnsi="Times New Roman" w:cs="Times New Roman"/>
          <w:sz w:val="28"/>
          <w:szCs w:val="28"/>
        </w:rPr>
        <w:t>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Ахматова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строчками,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классическ</w:t>
      </w:r>
      <w:r w:rsidR="00017FCE" w:rsidRPr="00E80FE7">
        <w:rPr>
          <w:rFonts w:ascii="Times New Roman" w:hAnsi="Times New Roman" w:cs="Times New Roman"/>
          <w:sz w:val="28"/>
          <w:szCs w:val="28"/>
        </w:rPr>
        <w:t>ими: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FCE" w:rsidRPr="00E80FE7" w:rsidRDefault="00017FC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надела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FCE" w:rsidRPr="00E80FE7" w:rsidRDefault="00017FC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Перчатку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руки</w:t>
      </w:r>
      <w:r w:rsidR="00DB30FB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FCE" w:rsidRPr="00E80FE7" w:rsidRDefault="00017FC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анализе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нередко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отождествляется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метонимией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разновидностью,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целого,—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синекдохой.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Основанием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наличие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внешнего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сходства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ними: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синекдоха,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малое,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FCE" w:rsidRDefault="00017FC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B03" w:rsidRPr="00E80FE7" w:rsidRDefault="00117B0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536"/>
      </w:tblGrid>
      <w:tr w:rsidR="00017FCE" w:rsidRPr="00DD1F0E" w:rsidTr="00DD1F0E">
        <w:tc>
          <w:tcPr>
            <w:tcW w:w="4394" w:type="dxa"/>
            <w:shd w:val="clear" w:color="auto" w:fill="auto"/>
          </w:tcPr>
          <w:p w:rsidR="00017FCE" w:rsidRPr="00DD1F0E" w:rsidRDefault="00017FCE" w:rsidP="00DD1F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синекдохе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имеет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место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перенос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наименования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части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на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целое</w:t>
            </w:r>
          </w:p>
        </w:tc>
        <w:tc>
          <w:tcPr>
            <w:tcW w:w="4536" w:type="dxa"/>
            <w:shd w:val="clear" w:color="auto" w:fill="auto"/>
          </w:tcPr>
          <w:p w:rsidR="00017FCE" w:rsidRPr="00DD1F0E" w:rsidRDefault="00017FCE" w:rsidP="00DD1F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детали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употребляется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прямое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значение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слова</w:t>
            </w:r>
          </w:p>
        </w:tc>
      </w:tr>
      <w:tr w:rsidR="00017FCE" w:rsidRPr="00DD1F0E" w:rsidTr="00DD1F0E">
        <w:tc>
          <w:tcPr>
            <w:tcW w:w="4394" w:type="dxa"/>
            <w:shd w:val="clear" w:color="auto" w:fill="auto"/>
          </w:tcPr>
          <w:p w:rsidR="00017FCE" w:rsidRPr="00DD1F0E" w:rsidRDefault="00017FCE" w:rsidP="00DD1F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D1F0E">
              <w:rPr>
                <w:rFonts w:ascii="Times New Roman" w:hAnsi="Times New Roman" w:cs="Times New Roman"/>
              </w:rPr>
              <w:t>Для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представления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целого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синекдохе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используется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его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броская,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привлекающая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внимание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черта,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основное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назначение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ее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—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создание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образа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общей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экономии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выразительных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4536" w:type="dxa"/>
            <w:shd w:val="clear" w:color="auto" w:fill="auto"/>
          </w:tcPr>
          <w:p w:rsidR="00017FCE" w:rsidRPr="00DD1F0E" w:rsidRDefault="00017FCE" w:rsidP="00DD1F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детали,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напротив,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используется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малоприметная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черта,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скорее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подчеркивающая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внешнюю,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а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внутреннюю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связь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явлений.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Поэтому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на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заостряется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внимание,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она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сообщается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мимоходом,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вроде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бы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вскользь,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внимательный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читатель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должен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разглядеть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за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нею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картину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действительности</w:t>
            </w:r>
          </w:p>
        </w:tc>
      </w:tr>
      <w:tr w:rsidR="00017FCE" w:rsidRPr="00DD1F0E" w:rsidTr="00DD1F0E">
        <w:tc>
          <w:tcPr>
            <w:tcW w:w="4394" w:type="dxa"/>
            <w:shd w:val="clear" w:color="auto" w:fill="auto"/>
          </w:tcPr>
          <w:p w:rsidR="00017FCE" w:rsidRPr="00DD1F0E" w:rsidRDefault="00017FCE" w:rsidP="00DD1F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синекдохе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происходит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однозначное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замещение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того,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что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называется,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тем,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что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имеется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виду.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расшифровке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синекдохи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те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лексические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единицы,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которые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ее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выражали,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уходят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из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фразы,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а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сохраняются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своем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прямом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значении</w:t>
            </w:r>
          </w:p>
        </w:tc>
        <w:tc>
          <w:tcPr>
            <w:tcW w:w="4536" w:type="dxa"/>
            <w:shd w:val="clear" w:color="auto" w:fill="auto"/>
          </w:tcPr>
          <w:p w:rsidR="00017FCE" w:rsidRPr="00DD1F0E" w:rsidRDefault="007F51B2" w:rsidP="00DD1F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детали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имеет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место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замещение,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а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разворот,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раскрытие.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расшифровке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детали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однозначности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нет.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Истинное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ее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содержание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может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быть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воспринято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разными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читателями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разной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степенью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глубины,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зависящей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от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их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личного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тезауруса,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внимательности,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настроения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чтении,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прочих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личных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качеств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реципиента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условий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восприятия</w:t>
            </w:r>
          </w:p>
        </w:tc>
      </w:tr>
      <w:tr w:rsidR="007F51B2" w:rsidRPr="00DD1F0E" w:rsidTr="00DD1F0E">
        <w:tc>
          <w:tcPr>
            <w:tcW w:w="4394" w:type="dxa"/>
            <w:shd w:val="clear" w:color="auto" w:fill="auto"/>
          </w:tcPr>
          <w:p w:rsidR="007F51B2" w:rsidRPr="00DD1F0E" w:rsidRDefault="007F51B2" w:rsidP="00DD1F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D1F0E">
              <w:rPr>
                <w:rFonts w:ascii="Times New Roman" w:hAnsi="Times New Roman" w:cs="Times New Roman"/>
              </w:rPr>
              <w:t>Для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успешного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функционирования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метонимии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достаточен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узкий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контекст,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обеспечивающий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реализацию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обоих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значений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–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словарного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контекстуального.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Он,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как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правило,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превышает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предложения,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как,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например,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известных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строчках</w:t>
            </w:r>
          </w:p>
        </w:tc>
        <w:tc>
          <w:tcPr>
            <w:tcW w:w="4536" w:type="dxa"/>
            <w:shd w:val="clear" w:color="auto" w:fill="auto"/>
          </w:tcPr>
          <w:p w:rsidR="007F51B2" w:rsidRPr="00DD1F0E" w:rsidRDefault="007F51B2" w:rsidP="00DD1F0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left" w:pos="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D1F0E">
              <w:rPr>
                <w:rFonts w:ascii="Times New Roman" w:hAnsi="Times New Roman" w:cs="Times New Roman"/>
              </w:rPr>
              <w:t>Деталь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функционирует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широком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контексте.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Ее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полное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значение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реализуется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лексическим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указательным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минимумом,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требует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участия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всей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художественной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системы,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т.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е.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непосредственно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включается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в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действие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категории</w:t>
            </w:r>
            <w:r w:rsidR="00E80FE7" w:rsidRPr="00DD1F0E">
              <w:rPr>
                <w:rFonts w:ascii="Times New Roman" w:hAnsi="Times New Roman" w:cs="Times New Roman"/>
              </w:rPr>
              <w:t xml:space="preserve"> </w:t>
            </w:r>
            <w:r w:rsidRPr="00DD1F0E">
              <w:rPr>
                <w:rFonts w:ascii="Times New Roman" w:hAnsi="Times New Roman" w:cs="Times New Roman"/>
              </w:rPr>
              <w:t>системности.</w:t>
            </w:r>
          </w:p>
        </w:tc>
      </w:tr>
    </w:tbl>
    <w:p w:rsidR="00017FCE" w:rsidRPr="00E80FE7" w:rsidRDefault="00017FC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42" w:rsidRPr="00E80FE7" w:rsidRDefault="00017FC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уровню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актуализации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метонимия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совпадают.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воздействует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читателя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эффективным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способом,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экономит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изобразительные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средства,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создает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целого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счет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незначительной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черты.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заставляет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читателя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включиться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сотворчество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автором,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дополняя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картину,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прорисованную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конца.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Короткая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описательная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фраза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действительно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экономит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автоматизированы,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зримая,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чувственная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наглядность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рождается.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мощный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сигнал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образности,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пробуждающий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читателе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сопереживание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автором,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собственные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творческие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устремления.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случайно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картины,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воссоздаваемые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разными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читателями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детали,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различаясь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основном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направлении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тоне,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заметно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различаются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обстоятельности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глубине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D2F42" w:rsidRPr="00E80FE7">
        <w:rPr>
          <w:rFonts w:ascii="Times New Roman" w:hAnsi="Times New Roman" w:cs="Times New Roman"/>
          <w:sz w:val="28"/>
          <w:szCs w:val="28"/>
        </w:rPr>
        <w:t>прорисовки.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F42" w:rsidRPr="00E80FE7" w:rsidRDefault="006D2F4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Помимо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импульса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ощущение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самостоятельности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учитывая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сознательно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отобранной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художником,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уверен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независимости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кажущаяся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самостоятельность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читательской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воображения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повествованию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незаинтересованной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объективности</w:t>
      </w:r>
      <w:r w:rsidR="000F5BA3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F5BA3"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F5BA3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F5BA3"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F5BA3" w:rsidRPr="00E80FE7">
        <w:rPr>
          <w:rFonts w:ascii="Times New Roman" w:hAnsi="Times New Roman" w:cs="Times New Roman"/>
          <w:sz w:val="28"/>
          <w:szCs w:val="28"/>
        </w:rPr>
        <w:t>этим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F5BA3" w:rsidRPr="00E80FE7">
        <w:rPr>
          <w:rFonts w:ascii="Times New Roman" w:hAnsi="Times New Roman" w:cs="Times New Roman"/>
          <w:sz w:val="28"/>
          <w:szCs w:val="28"/>
        </w:rPr>
        <w:t>причинам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F5BA3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чрезвычайно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компонент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актуализирующий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категорий,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отбору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вдумчиво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тщательно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художники.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нагрузка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разнообразна.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выполняемых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классификацию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изобразительная,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уточняющая,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характерологическая.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B92" w:rsidRPr="00E80FE7" w:rsidRDefault="006D2F4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Изобразительная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призвана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зрительный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описываемого.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внешности.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Пейзаж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портрет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выигрывают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картине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внешнего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облика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персонажа.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изобразительной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четко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актуализируются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категория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модальности,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прагматической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локально-темпоральным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изобразительных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периодической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актуализации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локально-темпорального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континуума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изобразительную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использовании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изобразительной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вишневого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сада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построена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пьеса.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Герои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"Вишневого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сада"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Раневская,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Гаев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все,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чья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жизнь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долгое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время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была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связана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вишневым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садом,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любят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его: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нежная,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тонкая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красота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цветущих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вишневых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деревьев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оставила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неизгладимый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след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душах.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действие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пьесы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происходит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фоне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сада.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время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незримо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присутствует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сцене: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судьбе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говорят,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пытаются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спасти,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спорят,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философствуют,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мечтают,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E1A2C" w:rsidRPr="00E80FE7">
        <w:rPr>
          <w:rFonts w:ascii="Times New Roman" w:hAnsi="Times New Roman" w:cs="Times New Roman"/>
          <w:sz w:val="28"/>
          <w:szCs w:val="28"/>
        </w:rPr>
        <w:t>вспоминают.</w:t>
      </w:r>
    </w:p>
    <w:p w:rsidR="00630B92" w:rsidRPr="00E80FE7" w:rsidRDefault="006D2F4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Осно</w:t>
      </w:r>
      <w:r w:rsidR="00630B92" w:rsidRPr="00E80FE7">
        <w:rPr>
          <w:rFonts w:ascii="Times New Roman" w:hAnsi="Times New Roman" w:cs="Times New Roman"/>
          <w:sz w:val="28"/>
          <w:szCs w:val="28"/>
        </w:rPr>
        <w:t>вная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функция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уточняющей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фиксации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незначительных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подробностей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впечатление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достоверности.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Уточняющая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диалогической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сказовом,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перепорученном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повествовании</w:t>
      </w:r>
      <w:r w:rsidR="00FC1434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персонаж,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стоящий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центре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деятельности,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тоже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приобретает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черты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достоверности.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поскольку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вещи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характеризуют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своего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обладателя,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уточняющая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вещная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весьма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существенна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создания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образа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персонажа.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Станиславский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говорил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Чехове</w:t>
      </w:r>
      <w:r w:rsidR="00630B92" w:rsidRPr="00E80FE7">
        <w:rPr>
          <w:rFonts w:ascii="Times New Roman" w:hAnsi="Times New Roman" w:cs="Times New Roman"/>
          <w:sz w:val="28"/>
          <w:szCs w:val="28"/>
        </w:rPr>
        <w:t>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«Чехов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неисчерпаем,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потому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что,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несмотря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обыденщину,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которую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будто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изображает,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говорит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своем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основном,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духовном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лейтмотиве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случайном,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частном,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человеческом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большой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буквы».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Следовательно,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упоминая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впрямую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человека,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уточняющая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участвует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создании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антропоцентрической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направленности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C1434"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34" w:rsidRPr="00E80FE7" w:rsidRDefault="00FC143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Характерологическая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актуализатор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антропоцентричности.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выполняет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косвенно,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изобразительная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уточняющая,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непосредственно,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фиксируя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изображаемого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рассредоточен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подробной,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локально-концентрированной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характеристики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персонажа,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вехи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мимоходом,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известное.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характерологических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рассыпанных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тёксту,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всестороннюю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характеристику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повторное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выделение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ведущей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черты.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отмечает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ину</w:t>
      </w:r>
      <w:r w:rsidR="000B7966" w:rsidRPr="00E80FE7">
        <w:rPr>
          <w:rFonts w:ascii="Times New Roman" w:hAnsi="Times New Roman" w:cs="Times New Roman"/>
          <w:sz w:val="28"/>
          <w:szCs w:val="28"/>
        </w:rPr>
        <w:t>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сторону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характера,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подчинены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страсти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персонажа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постепенному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раскрытию.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Характерологическая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впечатление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устранения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«Недотепа»,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называет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Фирс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вечного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студента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Петю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Трофимова.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27-летний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Петя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идеалист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мечтатель,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подвластен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неумолимому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ходу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времени.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“Какой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стали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некрасивый,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Петя,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постарели!”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замечает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Варя.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Трофимов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считает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себя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“выше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любви”,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любви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хватает.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“Вы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выше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любви,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просто,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говорит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наш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Фирс,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недотепа”,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угадывает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Раневская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причину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Петиной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неустроенности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7966" w:rsidRPr="00E80FE7">
        <w:rPr>
          <w:rFonts w:ascii="Times New Roman" w:hAnsi="Times New Roman" w:cs="Times New Roman"/>
          <w:sz w:val="28"/>
          <w:szCs w:val="28"/>
        </w:rPr>
        <w:t>жизни.</w:t>
      </w:r>
    </w:p>
    <w:p w:rsidR="002D60F0" w:rsidRPr="00E80FE7" w:rsidRDefault="00FC143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Имплицирующая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отмечает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внешнюю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характеристику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угадывается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глубинный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обозначения,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импликации,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состояние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персонажа.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Имплицирующую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справедливо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считать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актуализатором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информативности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антр</w:t>
      </w:r>
      <w:r w:rsidR="002D60F0" w:rsidRPr="00E80FE7">
        <w:rPr>
          <w:rFonts w:ascii="Times New Roman" w:hAnsi="Times New Roman" w:cs="Times New Roman"/>
          <w:sz w:val="28"/>
          <w:szCs w:val="28"/>
        </w:rPr>
        <w:t>опоцентрична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выступает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системе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типов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прочих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средств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30B92" w:rsidRPr="00E80FE7">
        <w:rPr>
          <w:rFonts w:ascii="Times New Roman" w:hAnsi="Times New Roman" w:cs="Times New Roman"/>
          <w:sz w:val="28"/>
          <w:szCs w:val="28"/>
        </w:rPr>
        <w:t>актуализации.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Лопахина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пьесе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неоднозначен.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стороны,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Лопахин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своих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делах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руководствуется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личными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выгодами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соображениями.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голова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забита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мыслями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купле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продаже.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предлагает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вырубить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сад,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настроить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дач,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внуки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правнуки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увидели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новую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жизнь.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нужен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обществу,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“как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смысле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обмена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веществ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нужен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хищный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зверь...”.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другой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стороны,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Лопахин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—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человек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труда.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встает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“в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пятом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часу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утра”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“работает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утра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вечера”.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Лопахин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активен,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энергичен.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прилагает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усилия,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спасти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продажи.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Ведь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Лопахин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советует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Раневской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имение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аренду,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потерять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его.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постоянно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деньги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взаймы.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Лопахина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“тонкая,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нежная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душа”.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присущи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доброта,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мягкость.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Лопахину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принадлежат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слова: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“Господи,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громадные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леса,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необъятные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поля,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глубочайшие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горизонты,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живя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тут,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по-настоящему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великанами...”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Лопахин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чувствует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неловкость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из-за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купил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сад.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говорит: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“О,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скорее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прошло,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скорее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изменилась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как-нибудь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наша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нескладная,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несчастливая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жизнь”.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B92" w:rsidRPr="00E80FE7" w:rsidRDefault="00630B9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участвуют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предполагает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глубокий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охват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события,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показано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дистрибутивную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позволяет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рассматривать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раздельно.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Изобразительная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внешности,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единично.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Уточняющая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D60F0" w:rsidRPr="00E80FE7">
        <w:rPr>
          <w:rFonts w:ascii="Times New Roman" w:hAnsi="Times New Roman" w:cs="Times New Roman"/>
          <w:sz w:val="28"/>
          <w:szCs w:val="28"/>
        </w:rPr>
        <w:t>вещей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кучно,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3-10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описательном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отрывке.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Характерологическая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участвует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формировании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персонажа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рассредоточивается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Имплицирующая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персонажами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героем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реальностью.</w:t>
      </w:r>
    </w:p>
    <w:p w:rsidR="00FC1434" w:rsidRPr="00E80FE7" w:rsidRDefault="00AF178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чрезвычайно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отдавать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ясный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отчет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значительна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сообразоваться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«словесным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окружением»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F89" w:rsidRPr="00E80FE7" w:rsidRDefault="00BD7F8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довольно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мышление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разнообразными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богатством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тщательно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взвешивать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складывается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впечатление,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яркости,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красочности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копировать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вразрез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нормами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производящим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эффект.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Выдающийся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XVIII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Капнист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писал: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берется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принимает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долги,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уплатить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обязан,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монетою,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суммою».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(Т.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Левицкая,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Фитерман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практика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на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русский,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Издательство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на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иностранных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языках,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М.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1963,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14)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78B" w:rsidRPr="00E80FE7" w:rsidRDefault="009C2F3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”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wind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singing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topsails</w:t>
      </w:r>
      <w:r w:rsidRPr="00E80FE7">
        <w:rPr>
          <w:rFonts w:ascii="Times New Roman" w:hAnsi="Times New Roman" w:cs="Times New Roman"/>
          <w:sz w:val="28"/>
          <w:szCs w:val="28"/>
        </w:rPr>
        <w:t>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возникнуть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вопрос: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topsails</w:t>
      </w:r>
      <w:r w:rsidRPr="00E80FE7">
        <w:rPr>
          <w:rFonts w:ascii="Times New Roman" w:hAnsi="Times New Roman" w:cs="Times New Roman"/>
          <w:sz w:val="28"/>
          <w:szCs w:val="28"/>
        </w:rPr>
        <w:t>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поставить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техническое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«топселя»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корабельная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терминология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отказавшись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терминологии,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обесцветить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рассказ,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«морского»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колорита)</w:t>
      </w:r>
      <w:r w:rsidR="00334BB6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употребить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обычное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«паруса»,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исходя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изображения,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существенней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«вздохи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ветра»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образе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сосредоточить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читателей.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Ведь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«топселя»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силу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своей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необычности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отвлечь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читателей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повредить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образу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(«ветер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вздыхал»).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Получается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два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варианта: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«Ветер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вздыхал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топселях»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«Ветер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вздыхал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парусах».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Сделать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отдав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отчет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общем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характере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стиля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переводимого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почувствовав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колорит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уяснив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себе,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насколько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значительна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морской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терминологии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34BB6"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BB6" w:rsidRPr="00E80FE7" w:rsidRDefault="00334BB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одинаковой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интенсивностью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начинающие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выразиться,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беспрестанно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«нажимают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педаль».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иностранный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запутываются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деталях.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итоге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тяжеловесные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бесцветные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Разумеется,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идеале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стремиться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оттенков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расставлять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акценты,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выделять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существенное,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подобно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мастер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подчеркивает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интонацией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исполняемого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полезно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жертвовать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второстепенными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незначительными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деталями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четкого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выделения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существенного.</w:t>
      </w:r>
    </w:p>
    <w:p w:rsidR="00BD7F89" w:rsidRPr="00117B03" w:rsidRDefault="00BD7F8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6210" w:rsidRPr="00117B03" w:rsidRDefault="00532D4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B03">
        <w:rPr>
          <w:rFonts w:ascii="Times New Roman" w:hAnsi="Times New Roman" w:cs="Times New Roman"/>
          <w:b/>
          <w:sz w:val="28"/>
          <w:szCs w:val="28"/>
        </w:rPr>
        <w:t>1.</w:t>
      </w:r>
      <w:r w:rsidR="0088405F" w:rsidRPr="00117B03">
        <w:rPr>
          <w:rFonts w:ascii="Times New Roman" w:hAnsi="Times New Roman" w:cs="Times New Roman"/>
          <w:b/>
          <w:sz w:val="28"/>
          <w:szCs w:val="28"/>
        </w:rPr>
        <w:t>3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Понятие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контекста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в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теории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перевода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7B03" w:rsidRPr="00117B03" w:rsidRDefault="00117B0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239" w:rsidRPr="00117B03" w:rsidRDefault="0088405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B03">
        <w:rPr>
          <w:rFonts w:ascii="Times New Roman" w:hAnsi="Times New Roman" w:cs="Times New Roman"/>
          <w:b/>
          <w:sz w:val="28"/>
          <w:szCs w:val="28"/>
        </w:rPr>
        <w:t>1.3</w:t>
      </w:r>
      <w:r w:rsidR="00532D4F" w:rsidRPr="00117B03">
        <w:rPr>
          <w:rFonts w:ascii="Times New Roman" w:hAnsi="Times New Roman" w:cs="Times New Roman"/>
          <w:b/>
          <w:sz w:val="28"/>
          <w:szCs w:val="28"/>
        </w:rPr>
        <w:t>.1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D4F" w:rsidRPr="00117B03">
        <w:rPr>
          <w:rFonts w:ascii="Times New Roman" w:hAnsi="Times New Roman" w:cs="Times New Roman"/>
          <w:b/>
          <w:sz w:val="28"/>
          <w:szCs w:val="28"/>
        </w:rPr>
        <w:t>Виды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D4F" w:rsidRPr="00117B03">
        <w:rPr>
          <w:rFonts w:ascii="Times New Roman" w:hAnsi="Times New Roman" w:cs="Times New Roman"/>
          <w:b/>
          <w:sz w:val="28"/>
          <w:szCs w:val="28"/>
        </w:rPr>
        <w:t>контекста</w:t>
      </w:r>
    </w:p>
    <w:p w:rsidR="001279D7" w:rsidRPr="00E80FE7" w:rsidRDefault="00F3423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Всяко</w:t>
      </w:r>
      <w:r w:rsidR="00DD6210" w:rsidRPr="00E80FE7">
        <w:rPr>
          <w:rFonts w:ascii="Times New Roman" w:hAnsi="Times New Roman" w:cs="Times New Roman"/>
          <w:sz w:val="28"/>
          <w:szCs w:val="28"/>
        </w:rPr>
        <w:t>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занимавшемуся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переводом,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понятно,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меньшей,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построени</w:t>
      </w:r>
      <w:r w:rsidRPr="00E80FE7">
        <w:rPr>
          <w:rFonts w:ascii="Times New Roman" w:hAnsi="Times New Roman" w:cs="Times New Roman"/>
          <w:sz w:val="28"/>
          <w:szCs w:val="28"/>
        </w:rPr>
        <w:t>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</w:t>
      </w:r>
      <w:r w:rsidR="00DD6210" w:rsidRPr="00E80FE7">
        <w:rPr>
          <w:rFonts w:ascii="Times New Roman" w:hAnsi="Times New Roman" w:cs="Times New Roman"/>
          <w:sz w:val="28"/>
          <w:szCs w:val="28"/>
        </w:rPr>
        <w:t>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яв</w:t>
      </w:r>
      <w:r w:rsidRPr="00E80FE7">
        <w:rPr>
          <w:rFonts w:ascii="Times New Roman" w:hAnsi="Times New Roman" w:cs="Times New Roman"/>
          <w:sz w:val="28"/>
          <w:szCs w:val="28"/>
        </w:rPr>
        <w:t>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подходящего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эквивалента.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непрерывно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взвешивает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</w:t>
      </w:r>
      <w:r w:rsidR="00DD6210" w:rsidRPr="00E80FE7">
        <w:rPr>
          <w:rFonts w:ascii="Times New Roman" w:hAnsi="Times New Roman" w:cs="Times New Roman"/>
          <w:sz w:val="28"/>
          <w:szCs w:val="28"/>
        </w:rPr>
        <w:t>личные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лексические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возможности,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синонимы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конце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концов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отбирает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(</w:t>
      </w:r>
      <w:r w:rsidRPr="00E80FE7">
        <w:rPr>
          <w:rFonts w:ascii="Times New Roman" w:hAnsi="Times New Roman" w:cs="Times New Roman"/>
          <w:sz w:val="28"/>
          <w:szCs w:val="28"/>
        </w:rPr>
        <w:t>редко,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</w:t>
      </w:r>
      <w:r w:rsidR="00DD6210" w:rsidRPr="00E80FE7">
        <w:rPr>
          <w:rFonts w:ascii="Times New Roman" w:hAnsi="Times New Roman" w:cs="Times New Roman"/>
          <w:sz w:val="28"/>
          <w:szCs w:val="28"/>
        </w:rPr>
        <w:t>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полной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воспроизвести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звучание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о</w:t>
      </w:r>
      <w:r w:rsidRPr="00E80FE7">
        <w:rPr>
          <w:rFonts w:ascii="Times New Roman" w:hAnsi="Times New Roman" w:cs="Times New Roman"/>
          <w:sz w:val="28"/>
          <w:szCs w:val="28"/>
        </w:rPr>
        <w:t>риги</w:t>
      </w:r>
      <w:r w:rsidR="00DD6210" w:rsidRPr="00E80FE7">
        <w:rPr>
          <w:rFonts w:ascii="Times New Roman" w:hAnsi="Times New Roman" w:cs="Times New Roman"/>
          <w:sz w:val="28"/>
          <w:szCs w:val="28"/>
        </w:rPr>
        <w:t>нала.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через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</w:t>
      </w:r>
      <w:r w:rsidR="000E2A5C" w:rsidRPr="00E80FE7">
        <w:rPr>
          <w:rFonts w:ascii="Times New Roman" w:hAnsi="Times New Roman" w:cs="Times New Roman"/>
          <w:sz w:val="28"/>
          <w:szCs w:val="28"/>
        </w:rPr>
        <w:t>ознание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проходят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самые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разнообразные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сооб</w:t>
      </w:r>
      <w:r w:rsidR="000E2A5C" w:rsidRPr="00E80FE7">
        <w:rPr>
          <w:rFonts w:ascii="Times New Roman" w:hAnsi="Times New Roman" w:cs="Times New Roman"/>
          <w:sz w:val="28"/>
          <w:szCs w:val="28"/>
        </w:rPr>
        <w:t>ражения,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силу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дела</w:t>
      </w:r>
      <w:r w:rsidR="00DD6210" w:rsidRPr="00E80FE7">
        <w:rPr>
          <w:rFonts w:ascii="Times New Roman" w:hAnsi="Times New Roman" w:cs="Times New Roman"/>
          <w:sz w:val="28"/>
          <w:szCs w:val="28"/>
        </w:rPr>
        <w:t>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окончательный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выбор.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Вот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важна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о</w:t>
      </w:r>
      <w:r w:rsidR="00DD6210" w:rsidRPr="00E80FE7">
        <w:rPr>
          <w:rFonts w:ascii="Times New Roman" w:hAnsi="Times New Roman" w:cs="Times New Roman"/>
          <w:sz w:val="28"/>
          <w:szCs w:val="28"/>
        </w:rPr>
        <w:t>р</w:t>
      </w:r>
      <w:r w:rsidR="000E2A5C" w:rsidRPr="00E80FE7">
        <w:rPr>
          <w:rFonts w:ascii="Times New Roman" w:hAnsi="Times New Roman" w:cs="Times New Roman"/>
          <w:sz w:val="28"/>
          <w:szCs w:val="28"/>
        </w:rPr>
        <w:t>иентировка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контекст.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Подыски</w:t>
      </w:r>
      <w:r w:rsidR="00DD6210" w:rsidRPr="00E80FE7">
        <w:rPr>
          <w:rFonts w:ascii="Times New Roman" w:hAnsi="Times New Roman" w:cs="Times New Roman"/>
          <w:sz w:val="28"/>
          <w:szCs w:val="28"/>
        </w:rPr>
        <w:t>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подходящий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эквивалент,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имеем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обусловленное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предыдущим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последующим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изложением.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Каждое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любом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литературном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произведении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связано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произведением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целом,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особенностями,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историей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создания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нередко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личностью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автора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пре</w:t>
      </w:r>
      <w:r w:rsidR="00DD6210" w:rsidRPr="00E80FE7">
        <w:rPr>
          <w:rFonts w:ascii="Times New Roman" w:hAnsi="Times New Roman" w:cs="Times New Roman"/>
          <w:sz w:val="28"/>
          <w:szCs w:val="28"/>
        </w:rPr>
        <w:t>делах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абзаца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(узкий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контекст)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(широкий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контекст)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охватывать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мысль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D6210" w:rsidRPr="00E80FE7">
        <w:rPr>
          <w:rFonts w:ascii="Times New Roman" w:hAnsi="Times New Roman" w:cs="Times New Roman"/>
          <w:sz w:val="28"/>
          <w:szCs w:val="28"/>
        </w:rPr>
        <w:t>целом.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210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сказать,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степени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придерживаться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Станиславский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рекомендовал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актерам.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Станиславского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происходит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делами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пьесы: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начала,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отчасти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после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окончания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</w:t>
      </w:r>
      <w:r w:rsidR="000E2A5C" w:rsidRPr="00E80FE7">
        <w:rPr>
          <w:rFonts w:ascii="Times New Roman" w:hAnsi="Times New Roman" w:cs="Times New Roman"/>
          <w:sz w:val="28"/>
          <w:szCs w:val="28"/>
        </w:rPr>
        <w:t>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чувствовать,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происходит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видеть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называемый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«подтекст»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сохранялся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замысел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почерк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—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говорит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прямо,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подразумевает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молча,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путем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своеобразно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окрашенных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введением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определенной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музыкальности,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ритма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помнить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«подтексте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эмоциональном»,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скр</w:t>
      </w:r>
      <w:r w:rsidR="000E2A5C" w:rsidRPr="00E80FE7">
        <w:rPr>
          <w:rFonts w:ascii="Times New Roman" w:hAnsi="Times New Roman" w:cs="Times New Roman"/>
          <w:sz w:val="28"/>
          <w:szCs w:val="28"/>
        </w:rPr>
        <w:t>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особе</w:t>
      </w:r>
      <w:r w:rsidRPr="00E80FE7">
        <w:rPr>
          <w:rFonts w:ascii="Times New Roman" w:hAnsi="Times New Roman" w:cs="Times New Roman"/>
          <w:sz w:val="28"/>
          <w:szCs w:val="28"/>
        </w:rPr>
        <w:t>нностями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sz w:val="28"/>
          <w:szCs w:val="28"/>
        </w:rPr>
        <w:t>(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С.С.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Толстой.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с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на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русский</w:t>
      </w:r>
      <w:r w:rsidR="001279D7" w:rsidRPr="00E80FE7">
        <w:rPr>
          <w:rFonts w:ascii="Times New Roman" w:hAnsi="Times New Roman" w:cs="Times New Roman"/>
          <w:b/>
          <w:sz w:val="28"/>
          <w:szCs w:val="28"/>
        </w:rPr>
        <w:t>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A5C" w:rsidRPr="00E80FE7">
        <w:rPr>
          <w:rFonts w:ascii="Times New Roman" w:hAnsi="Times New Roman" w:cs="Times New Roman"/>
          <w:b/>
          <w:sz w:val="28"/>
          <w:szCs w:val="28"/>
        </w:rPr>
        <w:t>63</w:t>
      </w:r>
      <w:r w:rsidR="000E2A5C" w:rsidRPr="00E80FE7">
        <w:rPr>
          <w:rFonts w:ascii="Times New Roman" w:hAnsi="Times New Roman" w:cs="Times New Roman"/>
          <w:sz w:val="28"/>
          <w:szCs w:val="28"/>
        </w:rPr>
        <w:t>)</w:t>
      </w:r>
    </w:p>
    <w:p w:rsidR="00DD6210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Существуют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A5C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Лингвистический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составляющей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узкий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"микроконтекст")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широкий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"макроконтекст").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составляющие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</w:t>
      </w:r>
      <w:r w:rsidRPr="00E80FE7">
        <w:rPr>
          <w:rFonts w:ascii="Times New Roman" w:hAnsi="Times New Roman" w:cs="Times New Roman"/>
          <w:b/>
          <w:sz w:val="28"/>
          <w:szCs w:val="28"/>
        </w:rPr>
        <w:t>Комисаров,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142)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A5C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выходящее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рамки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совокупность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окружающих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пределах,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лежащих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смежных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рамки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указать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группы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абзаца,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рассказа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романа)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210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Узкий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очередь,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разделить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синтаксический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лексический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(Применительно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фонеме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морфеме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выделить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фонологический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морфологический)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A5C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Синтаксический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словосочетание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(придаточное)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210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Лексический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совокупность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устойчивых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словосочетаний,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A5C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Ситуативный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(экстралингвистический)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высказывание;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действительности,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рецептору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интерпретировать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высказывании.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A5C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Окказиональное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(контекстуальная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замена)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редкий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ряде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вынуждают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отказаться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найти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Нерегулярный,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исключительный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пригодный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окказиональным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соответствием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контекстуальной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заменой.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появляться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исчезать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проявление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субъективного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210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Условия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побудить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отказаться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географические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постоянные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имитацией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звучания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иноязычного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американского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New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Haven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штате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Коннектикут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Нью-Хейвен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романа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Фицджеральда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"Великий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Гэтсби"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Калашникова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отказалась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постоянного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I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graduated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from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New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Haven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in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1915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Я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окончил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Йельский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университет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1915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году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ясно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показывает,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переносном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учебного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находящегося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городе.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подсказало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Нью-Хейвене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расположен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США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Йельский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университет.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Поскольку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неизвестен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Рецептору,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постоянного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обеспечит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равноценности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(Сравните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сохранения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подобного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переноса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Я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окончил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Оксфорд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1915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году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поскольку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городка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ассоциируется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Оксфордским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университетом.)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(Паршин)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210" w:rsidRPr="00E80FE7" w:rsidRDefault="00DD621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271" w:rsidRPr="00117B03" w:rsidRDefault="00B63C4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B03">
        <w:rPr>
          <w:rFonts w:ascii="Times New Roman" w:hAnsi="Times New Roman" w:cs="Times New Roman"/>
          <w:b/>
          <w:sz w:val="28"/>
          <w:szCs w:val="28"/>
        </w:rPr>
        <w:t>1.</w:t>
      </w:r>
      <w:r w:rsidR="0088405F" w:rsidRPr="00117B03">
        <w:rPr>
          <w:rFonts w:ascii="Times New Roman" w:hAnsi="Times New Roman" w:cs="Times New Roman"/>
          <w:b/>
          <w:sz w:val="28"/>
          <w:szCs w:val="28"/>
        </w:rPr>
        <w:t>3</w:t>
      </w:r>
      <w:r w:rsidR="00532D4F" w:rsidRPr="00117B03">
        <w:rPr>
          <w:rFonts w:ascii="Times New Roman" w:hAnsi="Times New Roman" w:cs="Times New Roman"/>
          <w:b/>
          <w:sz w:val="28"/>
          <w:szCs w:val="28"/>
        </w:rPr>
        <w:t>.2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A91" w:rsidRPr="00117B03">
        <w:rPr>
          <w:rFonts w:ascii="Times New Roman" w:hAnsi="Times New Roman" w:cs="Times New Roman"/>
          <w:b/>
          <w:sz w:val="28"/>
          <w:szCs w:val="28"/>
        </w:rPr>
        <w:t>Значение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A91" w:rsidRPr="00117B03">
        <w:rPr>
          <w:rFonts w:ascii="Times New Roman" w:hAnsi="Times New Roman" w:cs="Times New Roman"/>
          <w:b/>
          <w:sz w:val="28"/>
          <w:szCs w:val="28"/>
        </w:rPr>
        <w:t>контекста</w:t>
      </w:r>
    </w:p>
    <w:p w:rsidR="00CD3271" w:rsidRPr="00E80FE7" w:rsidRDefault="00E02E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свободном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владении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членения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CD327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почти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наши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ошибки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происходят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хотели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271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распространенной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ошибкой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начинающих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стремление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пословно,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однообразно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членить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высказывание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составлять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изолированно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переводить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переводить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фразу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фразой,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предложение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предложением,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т.е.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делать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называется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буквальным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переводом.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потому,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буквальный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перевод;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отдельные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правило,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имеют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смысла.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Разберем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простейший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пример: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знают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"стол".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Дело,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однако,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многозначны!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Стол,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которым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обедаем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предмет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мебели.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паспортный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стол?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учреждение.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стол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находок?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Тоже.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стол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древнерусского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князя?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город.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бессолевой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стол?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диета,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меню.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стол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смысле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"пансион"?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стол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фрезерного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станка?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образом,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слову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"стол"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английском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будут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соответствовать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разные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слова: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table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bureau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room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department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board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capital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throne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court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accommodation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ration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dietary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cookery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meal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course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support</w:t>
      </w:r>
      <w:r w:rsidR="00CD3271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  <w:lang w:val="en-US"/>
        </w:rPr>
        <w:t>etc</w:t>
      </w:r>
      <w:r w:rsidR="00CD3271" w:rsidRPr="00E80FE7">
        <w:rPr>
          <w:rFonts w:ascii="Times New Roman" w:hAnsi="Times New Roman" w:cs="Times New Roman"/>
          <w:sz w:val="28"/>
          <w:szCs w:val="28"/>
        </w:rPr>
        <w:t>.А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значит,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отдельно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взятое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русское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"стол"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английским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D3271" w:rsidRPr="00E80FE7">
        <w:rPr>
          <w:rFonts w:ascii="Times New Roman" w:hAnsi="Times New Roman" w:cs="Times New Roman"/>
          <w:sz w:val="28"/>
          <w:szCs w:val="28"/>
        </w:rPr>
        <w:t>словом.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Суть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ошибки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подмене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знаков: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подлежат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механически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важнейших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вообще.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(Казакова,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27)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Само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«единица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расходятся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термина,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интересные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разработки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области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Л.С.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Бархударова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Комисарова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сводятся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определению: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подыскано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(Бархударов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Л.С.,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175)</w:t>
      </w:r>
      <w:r w:rsidR="00E80FE7" w:rsidRP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Основой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фонемы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сверхфразового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единства.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подлежащей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выявление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Неадекватность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пословного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обусловлена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неверной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оценкой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попадая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(письменную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устную)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текста/высказывания,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попадает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ситуативную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составляют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иерархию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минимального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максимального.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(Казакова,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28)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предполагает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механической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подстановки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A77D8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иного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соответствия;</w:t>
      </w:r>
    </w:p>
    <w:p w:rsidR="002B20D9" w:rsidRPr="00E80FE7" w:rsidRDefault="00A77D8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отказ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известных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соответствий;</w:t>
      </w:r>
    </w:p>
    <w:p w:rsidR="002B20D9" w:rsidRPr="00E80FE7" w:rsidRDefault="00A77D8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необходимость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поиска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иных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способов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33A91" w:rsidRPr="00E80FE7">
        <w:rPr>
          <w:rFonts w:ascii="Times New Roman" w:hAnsi="Times New Roman" w:cs="Times New Roman"/>
          <w:sz w:val="28"/>
          <w:szCs w:val="28"/>
        </w:rPr>
        <w:t>перевода.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«Практически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минимальное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построение,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реализуемое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[Н.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Н.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Амосова.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О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синтаксическом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контексте.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//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Лексикографический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сборник.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№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5,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стр.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36.]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определить.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измеряется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«минимальное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построение»?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Амосовой,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наличием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«указательного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минимума»,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помогающих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искомого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показывает,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указательный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минимум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отсутствовать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рассматриваемом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странице,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нелингвистическим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обстановкой.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принято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совокупность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грамматических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подчеркнем,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далеко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единственная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речевые)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фонемы,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морфемы,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словосочетания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изолированном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фонемы,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морфемы,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словосочетания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(совокупность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(Бархударов,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169)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Вспомните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домике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капитана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Миронова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пушкинской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«Капитанской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дочки».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фразу: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углу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стоял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шкаф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посудой».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одном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американском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читаем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“On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side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stood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cabinet,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containing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silver”.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горка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(cabinet)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слишком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нарядная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роскошная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мебель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скромной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обстановки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домика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провинциального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армейского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капитана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екатерининских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времен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E80FE7">
        <w:rPr>
          <w:rFonts w:ascii="Times New Roman" w:hAnsi="Times New Roman" w:cs="Times New Roman"/>
          <w:sz w:val="28"/>
          <w:szCs w:val="28"/>
        </w:rPr>
        <w:t>ср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следующее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“cabinet”,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взятое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Winston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Simplified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Dictionary: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“cabinet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piece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furniture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hold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objects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art,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curios,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jewels,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etc.”;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cabinet-maker).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“cupboard”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“small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cupboard”;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воссоздало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картину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описываемой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комнаты.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«шкаф»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“shelves”.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смущать,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“shelves”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«шкаф».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Грубейшей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ошибкой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введение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silver”.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Миронов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превратился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какого-то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зажиточного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дворянина,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владевшего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фамильным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серебром;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изменилась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принадлежала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пушкинская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Маша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Миронова.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Интересно,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«посуда»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(“plates”,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“dishes”,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“crockery”)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удачным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раскрыть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американскому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екатерининских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времен.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«посуда»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“tea-cups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saucers”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(Мироновы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чай!).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крепости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приближается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Пугачев,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капитан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Миронов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«Ступайте,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ступайте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домой;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успеешь,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Машу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сарафан».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капитан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Миронов?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Пугачев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обжал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людей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окончательно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запуталась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Очевидно,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где-то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прочла,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будто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хоронить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покойников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сделан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Чикаго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1876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году,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заграницей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смутное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представление);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успеешь,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Машу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сарафан»,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«перевела»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“And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you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have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time,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dress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best: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let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wear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sarafan,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embroidered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gold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our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custom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for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burial.”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совершенно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искажен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перевела: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“And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you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have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time,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dress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sarafan.”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ясным,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нераскрытым.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третья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переводчица: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“dress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Masha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peasant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girl”.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одежды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Пугачева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сохранить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“caftan”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колорита,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раскрыть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peasant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girl)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капитан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Миронов,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знавший,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крестьянскую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девушку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Пугачев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обидит.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наглядной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иллюстрацией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принципа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(Морозов</w:t>
      </w:r>
      <w:r w:rsidR="001279D7" w:rsidRPr="00E80FE7">
        <w:rPr>
          <w:rFonts w:ascii="Times New Roman" w:hAnsi="Times New Roman" w:cs="Times New Roman"/>
          <w:b/>
          <w:sz w:val="28"/>
          <w:szCs w:val="28"/>
        </w:rPr>
        <w:t>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9D7" w:rsidRPr="00E80FE7">
        <w:rPr>
          <w:rFonts w:ascii="Times New Roman" w:hAnsi="Times New Roman" w:cs="Times New Roman"/>
          <w:b/>
          <w:sz w:val="28"/>
          <w:szCs w:val="28"/>
        </w:rPr>
        <w:t>15</w:t>
      </w:r>
      <w:r w:rsidRPr="00E80FE7">
        <w:rPr>
          <w:rFonts w:ascii="Times New Roman" w:hAnsi="Times New Roman" w:cs="Times New Roman"/>
          <w:b/>
          <w:sz w:val="28"/>
          <w:szCs w:val="28"/>
        </w:rPr>
        <w:t>)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разрешении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считая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нарочитой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случайной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(непреднамеренной)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двусмысленности,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"снимает"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кроме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одного.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однозначность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потенциально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Конечно,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далеко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ограничивается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разрешением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важнейшая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D9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разрешения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достаточно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глагол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burn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гореть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жечь,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целиком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непереходной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отсутствии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прямого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дополнения)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burn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гореть,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переходной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наличии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прямого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дополнения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страдательного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залога)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жечь.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candle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burns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Свеча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горит</w:t>
      </w:r>
      <w:r w:rsidRPr="00E80FE7">
        <w:rPr>
          <w:rFonts w:ascii="Times New Roman" w:hAnsi="Times New Roman" w:cs="Times New Roman"/>
          <w:iCs/>
          <w:sz w:val="28"/>
          <w:szCs w:val="28"/>
          <w:lang w:val="en-US"/>
        </w:rPr>
        <w:t>,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burned</w:t>
      </w:r>
      <w:r w:rsid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papers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Он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сжег</w:t>
      </w:r>
      <w:r w:rsidR="00E80FE7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бумаги</w:t>
      </w:r>
      <w:r w:rsidRPr="00E80FE7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распространенный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sink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тонуть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(неперех.),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топить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(перех.);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drive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ехать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(неперех.),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гнать,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веспи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(перех.)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Чаще,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однозначность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устанавливается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look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прилагательным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angry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означает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взгляд,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прилагательным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European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вид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(напр.,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town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European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look);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way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town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означает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дорога,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doing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способ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метод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огромное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множество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иллюстрации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приведем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существительное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attitude: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friendly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attitude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towards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all.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относится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по-дружески.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FE7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sign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any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change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attitudes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two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sides.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позициях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занимаемых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обеими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сторонами,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перемен.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stood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threatening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attitude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стоял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угрожающей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позе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known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his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anti-Soviet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attitudes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антисоветскими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взглядами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Число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подобного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легко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увеличить.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FE7">
        <w:rPr>
          <w:rFonts w:ascii="Times New Roman" w:hAnsi="Times New Roman" w:cs="Times New Roman"/>
          <w:sz w:val="28"/>
          <w:szCs w:val="28"/>
        </w:rPr>
        <w:t>Иногда,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однозначного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учёт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недостаточным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прибегать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показаниям,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содержащимся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Pr="00E80FE7">
        <w:rPr>
          <w:rFonts w:ascii="Times New Roman" w:hAnsi="Times New Roman" w:cs="Times New Roman"/>
          <w:b/>
          <w:sz w:val="28"/>
          <w:szCs w:val="28"/>
        </w:rPr>
        <w:t>Бархударов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  <w:r w:rsidR="00E80FE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171)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предложении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кризисе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1929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узкий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снимает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многозначности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apparent: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period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apparent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prosperity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said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ended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1928.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прилагательное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противоположные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очевидный;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мнимый.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статьи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критического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эпохе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указывают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"мнимый".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нередко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действительности.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Abolitionist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означает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"аболиционист",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период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борьбы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освобождение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американских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негров.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"сухой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закон"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США,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стороннике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закона.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приведем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Дж.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Сэлинджера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E80FE7">
        <w:rPr>
          <w:rFonts w:ascii="Times New Roman" w:hAnsi="Times New Roman" w:cs="Times New Roman"/>
          <w:sz w:val="28"/>
          <w:szCs w:val="28"/>
        </w:rPr>
        <w:t>Над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пропастью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ржи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":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reading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sat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down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chair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Английскому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chair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стул,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кресло.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вложении,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указаний,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руководствоваться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Спустя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два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предложения,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абзаце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читаем: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arms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sad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shape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because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everybody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always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sitting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pretty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comfortable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  <w:lang w:val="en-US"/>
        </w:rPr>
        <w:t>chairs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 w:rsidRP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F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Указание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arms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ключ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переводу: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Потом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я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взял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книгу,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которую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читал,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сел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iCs/>
          <w:sz w:val="28"/>
          <w:szCs w:val="28"/>
        </w:rPr>
        <w:t>кресло</w:t>
      </w:r>
      <w:r w:rsidRPr="00E80FE7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E80FE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iCs/>
          <w:sz w:val="28"/>
          <w:szCs w:val="28"/>
        </w:rPr>
        <w:t>(</w:t>
      </w:r>
      <w:r w:rsidR="00364DED" w:rsidRPr="00E80FE7">
        <w:rPr>
          <w:rFonts w:ascii="Times New Roman" w:hAnsi="Times New Roman" w:cs="Times New Roman"/>
          <w:b/>
          <w:iCs/>
          <w:sz w:val="28"/>
          <w:szCs w:val="28"/>
        </w:rPr>
        <w:t>Б</w:t>
      </w:r>
      <w:r w:rsidRPr="00E80FE7">
        <w:rPr>
          <w:rFonts w:ascii="Times New Roman" w:hAnsi="Times New Roman" w:cs="Times New Roman"/>
          <w:b/>
          <w:iCs/>
          <w:sz w:val="28"/>
          <w:szCs w:val="28"/>
        </w:rPr>
        <w:t>архударов,</w:t>
      </w:r>
      <w:r w:rsidR="00E80FE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iCs/>
          <w:sz w:val="28"/>
          <w:szCs w:val="28"/>
        </w:rPr>
        <w:t>171)</w:t>
      </w:r>
    </w:p>
    <w:p w:rsidR="0017417F" w:rsidRPr="00E80FE7" w:rsidRDefault="00533A91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приводимых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нами)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референциальных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прагматических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указано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выше,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решающая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установлении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принадлежит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характеристике,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регистру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эмоциональной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окрашенности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значительной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мере,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"коммуникативному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членению"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факторами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(напр.,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наличием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предварительного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упоминания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предшествующих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предложениях).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напомним,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изолированные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недооценивать.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17F" w:rsidRPr="00E80FE7" w:rsidRDefault="0017417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239" w:rsidRPr="00117B03" w:rsidRDefault="00F3423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B03">
        <w:rPr>
          <w:rFonts w:ascii="Times New Roman" w:hAnsi="Times New Roman" w:cs="Times New Roman"/>
          <w:b/>
          <w:sz w:val="28"/>
          <w:szCs w:val="28"/>
        </w:rPr>
        <w:t>1.</w:t>
      </w:r>
      <w:r w:rsidR="0088405F" w:rsidRPr="00117B03">
        <w:rPr>
          <w:rFonts w:ascii="Times New Roman" w:hAnsi="Times New Roman" w:cs="Times New Roman"/>
          <w:b/>
          <w:sz w:val="28"/>
          <w:szCs w:val="28"/>
        </w:rPr>
        <w:t>3</w:t>
      </w:r>
      <w:r w:rsidR="00532D4F" w:rsidRPr="00117B03">
        <w:rPr>
          <w:rFonts w:ascii="Times New Roman" w:hAnsi="Times New Roman" w:cs="Times New Roman"/>
          <w:b/>
          <w:sz w:val="28"/>
          <w:szCs w:val="28"/>
        </w:rPr>
        <w:t>.3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Экстралингвистическая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ситуация</w:t>
      </w:r>
    </w:p>
    <w:p w:rsidR="00AE224F" w:rsidRPr="00E80FE7" w:rsidRDefault="00F3423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Наряду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нередко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максимально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указаний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полисемантическая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выбран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требуемой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выход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экстралингвистической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ситуации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(Бархударов,172)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Далеко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содержания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отдельных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частей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переводимого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целого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ясна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идейная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направленность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идейная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позиция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автора.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подобных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идейную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направленность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устанавливать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помощи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экстралингвистического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(по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терминологии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Я.И.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Рецкера),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экстралингвистической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ситуации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(по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терминологии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Л.С.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224F" w:rsidRPr="00E80FE7">
        <w:rPr>
          <w:rFonts w:ascii="Times New Roman" w:hAnsi="Times New Roman" w:cs="Times New Roman"/>
          <w:sz w:val="28"/>
          <w:szCs w:val="28"/>
        </w:rPr>
        <w:t>Бархударова).</w:t>
      </w:r>
      <w:r w:rsidR="00E80FE7">
        <w:rPr>
          <w:rFonts w:ascii="Times New Roman" w:hAnsi="Times New Roman" w:cs="Times New Roman"/>
          <w:sz w:val="28"/>
        </w:rPr>
        <w:t xml:space="preserve"> </w:t>
      </w:r>
    </w:p>
    <w:p w:rsidR="00AE224F" w:rsidRPr="00E80FE7" w:rsidRDefault="00F3423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"ситуацией"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во-первых,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ситуация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общения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совершается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коммуникативный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во-вторых,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предмет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сообщения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(совокупность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фактов),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описываемая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в-третьих,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участники</w:t>
      </w:r>
      <w:r w:rsidR="00E80F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bCs/>
          <w:sz w:val="28"/>
          <w:szCs w:val="28"/>
        </w:rPr>
        <w:t>коммуникации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(пишущий)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слушающий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(читающий).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239" w:rsidRPr="00E80FE7" w:rsidRDefault="00F3423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подчеркнуть,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факторов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Яркий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Я.И.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Рецкер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книге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практика".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239" w:rsidRPr="00E80FE7" w:rsidRDefault="00F3423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газетных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парламента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Силвермен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охарактеризован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oldest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abolitionist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House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Commons".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"Большой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англо-русский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словарь"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И.Р.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Гальперина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abolitionist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сторонник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упразднения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(закона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т.п.);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(амер.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ист.)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аболиционист,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сторонник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аболиционизма.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(сторонник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аболиционизма,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рабства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негров)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подходит.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очевидно,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Силвермен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сторонником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какого-то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института,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уточнить,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Поскольку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указаний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обстановки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политической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1963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написана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статья).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период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парламенте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оживленно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дебатировался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вопрос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смертной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казни.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abolitionist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'сторонник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смертной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казни'.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стороны,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Америке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20-х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30-х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столетия,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'сторонник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сухого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закона'.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239" w:rsidRPr="00E80FE7" w:rsidRDefault="00F3423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книге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Ф.Л.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Аллена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вчера"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вытеснении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автомобилем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транспорта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говорится: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interurban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trolley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perished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survived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only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pathetic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anachronism</w:t>
      </w:r>
      <w:r w:rsidRPr="00E80FE7">
        <w:rPr>
          <w:rFonts w:ascii="Times New Roman" w:hAnsi="Times New Roman" w:cs="Times New Roman"/>
          <w:sz w:val="28"/>
          <w:szCs w:val="28"/>
        </w:rPr>
        <w:t>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761D0" w:rsidRPr="00E80FE7">
        <w:rPr>
          <w:rFonts w:ascii="Times New Roman" w:hAnsi="Times New Roman" w:cs="Times New Roman"/>
          <w:b/>
          <w:sz w:val="28"/>
          <w:szCs w:val="28"/>
        </w:rPr>
        <w:t>(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E80FE7">
        <w:rPr>
          <w:rFonts w:ascii="Times New Roman" w:hAnsi="Times New Roman" w:cs="Times New Roman"/>
          <w:b/>
          <w:sz w:val="28"/>
          <w:szCs w:val="28"/>
        </w:rPr>
        <w:t>.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E80FE7">
        <w:rPr>
          <w:rFonts w:ascii="Times New Roman" w:hAnsi="Times New Roman" w:cs="Times New Roman"/>
          <w:b/>
          <w:sz w:val="28"/>
          <w:szCs w:val="28"/>
        </w:rPr>
        <w:t>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Allen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"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Only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yesterday</w:t>
      </w:r>
      <w:r w:rsidRPr="00E80FE7">
        <w:rPr>
          <w:rFonts w:ascii="Times New Roman" w:hAnsi="Times New Roman" w:cs="Times New Roman"/>
          <w:b/>
          <w:sz w:val="28"/>
          <w:szCs w:val="28"/>
        </w:rPr>
        <w:t>"</w:t>
      </w:r>
      <w:r w:rsidR="007761D0" w:rsidRPr="00E80FE7">
        <w:rPr>
          <w:rFonts w:ascii="Times New Roman" w:hAnsi="Times New Roman" w:cs="Times New Roman"/>
          <w:b/>
          <w:sz w:val="28"/>
          <w:szCs w:val="28"/>
        </w:rPr>
        <w:t>)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trolley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означало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троллейбус,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США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троллейбусов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trolley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означает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трамвай.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210" w:rsidRPr="00E80FE7" w:rsidRDefault="00F3423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Эти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убедительно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экстралингвистических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факторов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неоднократно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обращалось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предыдущего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изложения.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"снятие"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обусловливается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рядом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факторов,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экстралингвистической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факторов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взаимодействии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называются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невозможными.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причине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базой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отмечено,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во-первых,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во-вторых,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макролингвистическое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взаимодействии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экстралингвистическими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явлениями,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определяющими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предмет,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построение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225" w:rsidRPr="00E80FE7" w:rsidRDefault="0061322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225" w:rsidRPr="00117B03" w:rsidRDefault="0061322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B03">
        <w:rPr>
          <w:rFonts w:ascii="Times New Roman" w:hAnsi="Times New Roman" w:cs="Times New Roman"/>
          <w:b/>
          <w:sz w:val="28"/>
          <w:szCs w:val="28"/>
        </w:rPr>
        <w:t>1.</w:t>
      </w:r>
      <w:r w:rsidR="0088405F" w:rsidRPr="00117B03">
        <w:rPr>
          <w:rFonts w:ascii="Times New Roman" w:hAnsi="Times New Roman" w:cs="Times New Roman"/>
          <w:b/>
          <w:sz w:val="28"/>
          <w:szCs w:val="28"/>
        </w:rPr>
        <w:t>4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Контекстуальные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соответствия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в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художественной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литературе</w:t>
      </w:r>
    </w:p>
    <w:p w:rsidR="00117B03" w:rsidRPr="00117B03" w:rsidRDefault="00117B0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249" w:rsidRPr="00117B03" w:rsidRDefault="0088405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B03">
        <w:rPr>
          <w:rFonts w:ascii="Times New Roman" w:hAnsi="Times New Roman" w:cs="Times New Roman"/>
          <w:b/>
          <w:sz w:val="28"/>
          <w:szCs w:val="28"/>
        </w:rPr>
        <w:t>1.4</w:t>
      </w:r>
      <w:r w:rsidR="00613225" w:rsidRPr="00117B03">
        <w:rPr>
          <w:rFonts w:ascii="Times New Roman" w:hAnsi="Times New Roman" w:cs="Times New Roman"/>
          <w:b/>
          <w:sz w:val="28"/>
          <w:szCs w:val="28"/>
        </w:rPr>
        <w:t>.1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225" w:rsidRPr="00117B03">
        <w:rPr>
          <w:rFonts w:ascii="Times New Roman" w:hAnsi="Times New Roman" w:cs="Times New Roman"/>
          <w:b/>
          <w:sz w:val="28"/>
          <w:szCs w:val="28"/>
        </w:rPr>
        <w:t>Роль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225" w:rsidRPr="00117B03">
        <w:rPr>
          <w:rFonts w:ascii="Times New Roman" w:hAnsi="Times New Roman" w:cs="Times New Roman"/>
          <w:b/>
          <w:sz w:val="28"/>
          <w:szCs w:val="28"/>
        </w:rPr>
        <w:t>контекстуальных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225" w:rsidRPr="00117B03">
        <w:rPr>
          <w:rFonts w:ascii="Times New Roman" w:hAnsi="Times New Roman" w:cs="Times New Roman"/>
          <w:b/>
          <w:sz w:val="28"/>
          <w:szCs w:val="28"/>
        </w:rPr>
        <w:t>значений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225" w:rsidRPr="00117B03">
        <w:rPr>
          <w:rFonts w:ascii="Times New Roman" w:hAnsi="Times New Roman" w:cs="Times New Roman"/>
          <w:b/>
          <w:sz w:val="28"/>
          <w:szCs w:val="28"/>
        </w:rPr>
        <w:t>в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225" w:rsidRPr="00117B03">
        <w:rPr>
          <w:rFonts w:ascii="Times New Roman" w:hAnsi="Times New Roman" w:cs="Times New Roman"/>
          <w:b/>
          <w:sz w:val="28"/>
          <w:szCs w:val="28"/>
        </w:rPr>
        <w:t>переводе</w:t>
      </w:r>
    </w:p>
    <w:p w:rsidR="002311AA" w:rsidRPr="00E80FE7" w:rsidRDefault="002311A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Контекстуальные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процессе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реализуются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узкого,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экстралингвистического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контекста.</w:t>
      </w:r>
    </w:p>
    <w:p w:rsidR="00613225" w:rsidRPr="00E80FE7" w:rsidRDefault="0061322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номинативное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непосредственно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направленное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предметы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действительности.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Виноградова,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«опора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осознанный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фундамент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применений».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иерархии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посвящен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очередь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Р.О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Якобсона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Куриловича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функциях.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иерархически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подчиненных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(частные)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прибавляют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Обогащение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возникновению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дальнейших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оттенков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B0" w:rsidRPr="00E80FE7" w:rsidRDefault="004036B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Отношения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тапа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«главное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важнейших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характеристик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полисемии.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Смирницкий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подчеркивал,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«связи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лексико-семантическими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повторяющимися,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типичными,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закономерными.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непосредственно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реализуемых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позициях,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значение).</w:t>
      </w:r>
    </w:p>
    <w:p w:rsidR="002311AA" w:rsidRPr="00E80FE7" w:rsidRDefault="002311A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степени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частотности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узуальные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(повторяющиеся)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окказиональные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(случайные,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индивидуальные)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течением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времени,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накопления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наблюдений,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переходят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разряд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появляться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исчезать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проявление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субъективного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«Превращение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«окказионального»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узуальное»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многозначности.».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X.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Касарес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причин,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побуждающих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отбросить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«общепринятое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вертится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«употребленным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необычном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значении».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внезапная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ассоциация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душевное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возбуждение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(очевидно,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состояние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аффекта),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стремление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экспрессивно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насыщенности,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достижению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эффекта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желание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обратить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слушающего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окказиональное,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необычное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причины,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побуждающие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обязательно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учитываться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Контекстуальные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привносятся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извне,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реализацией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потенциально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заложенных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установить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«Определение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раскрытие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двусторонних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минимальных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—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лексико-семантических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позволяет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учитывать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ускользавшие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факторы,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осознанные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отстоявшиеся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(системные)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принадлежность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лексико-грамматическому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разряду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3)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обусловленные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присущими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моделями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сочетаемости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словесных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знаков;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4)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соотношения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синонимами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целом».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приведенном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Уфимцевой,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факторов,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характеристику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базисной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фиксируемой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вокабуляром,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минимальной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потока.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упоминалось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выступает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номинативное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«Первичная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функция»,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пишет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Курилович,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«главным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значением»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Якобсона,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«вторичные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функции»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тождественны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прочими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«частными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значениями».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«собственное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(буквальное)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переносное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Куриловичу,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предполагает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иерархию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«Понятно,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продолжает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непосредственно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«частные»,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выступающие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контексте)»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Главное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непосредственно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реализуемых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позициях,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инвариант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цепочки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«дальнейших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оттенков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Курилович),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«применения»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4F1DEA" w:rsidRPr="00E80FE7">
        <w:rPr>
          <w:rFonts w:ascii="Times New Roman" w:hAnsi="Times New Roman" w:cs="Times New Roman"/>
          <w:sz w:val="28"/>
          <w:szCs w:val="28"/>
        </w:rPr>
        <w:t>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Виноградов),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(В.А.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Звегинцев,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Г.П.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Мельников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др.).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«применения»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выходящие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узуальных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опосредовано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мотивированные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«скрытых»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импликаций.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(актуальные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терминологии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Шмидта)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фиксируются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толковыми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выходящие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узуса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обнаруживающие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подчеркивал,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актуализация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«тех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сторон,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аффективным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субъекта»,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«преобразование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выделение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стоящих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актуальна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момент».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Легко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веревка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хочет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упаковать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покупку,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попал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хочет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выбраться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спасению.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предпосылку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разграничения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(главное,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частные)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~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слова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Такая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оппозиция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противопоставлении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регулярных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нерегулярных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эксплицитными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имплицитными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Потебни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словообразовании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кругу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корня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всякое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предшествующее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последующего,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утверждать,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деривации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(структуре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топологически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предшествующего,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применение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модификации,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контекстуальном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расширении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конкретизации.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Контекстуальная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внутренняя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когнитивной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ориентацией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речемыслительной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познания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эпистемологией.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благодаря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подвижной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занимающей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промежуточное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действительностью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моделируемой),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получают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специфическую,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«смещенную»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сравнению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узусом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референцию.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контекстуальную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внутреннюю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лингвоэписистемой.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семиотическом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оппозиция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(«внутренняя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форма»)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(«лингвоэписистема»)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находи</w:t>
      </w:r>
      <w:r w:rsidR="004F1DEA" w:rsidRPr="00E80FE7">
        <w:rPr>
          <w:rFonts w:ascii="Times New Roman" w:hAnsi="Times New Roman" w:cs="Times New Roman"/>
          <w:sz w:val="28"/>
          <w:szCs w:val="28"/>
        </w:rPr>
        <w:t>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F1DEA" w:rsidRPr="00E80FE7">
        <w:rPr>
          <w:rFonts w:ascii="Times New Roman" w:hAnsi="Times New Roman" w:cs="Times New Roman"/>
          <w:sz w:val="28"/>
          <w:szCs w:val="28"/>
        </w:rPr>
        <w:t>обоснование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F1DE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F1DEA" w:rsidRPr="00E80FE7">
        <w:rPr>
          <w:rFonts w:ascii="Times New Roman" w:hAnsi="Times New Roman" w:cs="Times New Roman"/>
          <w:sz w:val="28"/>
          <w:szCs w:val="28"/>
        </w:rPr>
        <w:t>предложенном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F1DEA" w:rsidRPr="00E80FE7">
        <w:rPr>
          <w:rFonts w:ascii="Times New Roman" w:hAnsi="Times New Roman" w:cs="Times New Roman"/>
          <w:sz w:val="28"/>
          <w:szCs w:val="28"/>
        </w:rPr>
        <w:t>Г.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Клаусом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разграничении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исследующей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сигматики,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рассматривающей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оперируют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«узуальное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(языковое)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«актуальный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(внеязыковой)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Понятие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«смысл»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неразрывно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гносеологической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семантикой,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выходящей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референции.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Оппозиция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жесткой,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предполагает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переходные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мотивировок,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импликацией,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подкрепляемых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внеязыковыми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данными.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DA4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лингвоэписистемы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разнообразными: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детерминирующий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факторами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внеязыкового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(предметно-понятийной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действительности).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B0" w:rsidRPr="00E80FE7" w:rsidRDefault="004036B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6B0" w:rsidRPr="00117B03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B03">
        <w:rPr>
          <w:rFonts w:ascii="Times New Roman" w:hAnsi="Times New Roman" w:cs="Times New Roman"/>
          <w:b/>
          <w:sz w:val="28"/>
          <w:szCs w:val="28"/>
        </w:rPr>
        <w:t>1.</w:t>
      </w:r>
      <w:r w:rsidR="0088405F" w:rsidRPr="00117B03">
        <w:rPr>
          <w:rFonts w:ascii="Times New Roman" w:hAnsi="Times New Roman" w:cs="Times New Roman"/>
          <w:b/>
          <w:sz w:val="28"/>
          <w:szCs w:val="28"/>
        </w:rPr>
        <w:t>4</w:t>
      </w:r>
      <w:r w:rsidR="004036B0" w:rsidRPr="00117B03">
        <w:rPr>
          <w:rFonts w:ascii="Times New Roman" w:hAnsi="Times New Roman" w:cs="Times New Roman"/>
          <w:b/>
          <w:sz w:val="28"/>
          <w:szCs w:val="28"/>
        </w:rPr>
        <w:t>.2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6B0" w:rsidRPr="00117B03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6B0" w:rsidRPr="00117B03">
        <w:rPr>
          <w:rFonts w:ascii="Times New Roman" w:hAnsi="Times New Roman" w:cs="Times New Roman"/>
          <w:b/>
          <w:sz w:val="28"/>
          <w:szCs w:val="28"/>
        </w:rPr>
        <w:t>возможности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6B0" w:rsidRPr="00117B03">
        <w:rPr>
          <w:rFonts w:ascii="Times New Roman" w:hAnsi="Times New Roman" w:cs="Times New Roman"/>
          <w:b/>
          <w:sz w:val="28"/>
          <w:szCs w:val="28"/>
        </w:rPr>
        <w:t>передачи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6B0" w:rsidRPr="00117B03">
        <w:rPr>
          <w:rFonts w:ascii="Times New Roman" w:hAnsi="Times New Roman" w:cs="Times New Roman"/>
          <w:b/>
          <w:sz w:val="28"/>
          <w:szCs w:val="28"/>
        </w:rPr>
        <w:t>контекстуального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6B0" w:rsidRPr="00117B03">
        <w:rPr>
          <w:rFonts w:ascii="Times New Roman" w:hAnsi="Times New Roman" w:cs="Times New Roman"/>
          <w:b/>
          <w:sz w:val="28"/>
          <w:szCs w:val="28"/>
        </w:rPr>
        <w:t>значения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6B0" w:rsidRPr="00117B03">
        <w:rPr>
          <w:rFonts w:ascii="Times New Roman" w:hAnsi="Times New Roman" w:cs="Times New Roman"/>
          <w:b/>
          <w:sz w:val="28"/>
          <w:szCs w:val="28"/>
        </w:rPr>
        <w:t>слова</w:t>
      </w:r>
    </w:p>
    <w:p w:rsidR="004036B0" w:rsidRPr="00E80FE7" w:rsidRDefault="004036B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Человек,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выражающий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средствами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редким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исключениями,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существующими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принадлежащими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пишущий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создает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отдельное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новое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делает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это,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правило,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основе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элементов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существующих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аналогии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существующими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словами.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поступает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переводчик,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выбирая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словарного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состава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переводит,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соответствующие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словам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подлинника,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взаимосвязи,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соответствии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смыслу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целого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предложения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широкого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контекста.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тех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редких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случаях,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он,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термина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авторского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неологизма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прибегает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созданию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нового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делает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помощи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имеющихся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лексических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морфологических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97754" w:rsidRPr="00E80FE7">
        <w:rPr>
          <w:rFonts w:ascii="Times New Roman" w:hAnsi="Times New Roman" w:cs="Times New Roman"/>
          <w:sz w:val="28"/>
          <w:szCs w:val="28"/>
        </w:rPr>
        <w:t>элементов.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754" w:rsidRPr="00E80FE7" w:rsidRDefault="0079775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зависящие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бывают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достаточно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широкими.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слову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другого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поскольку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материальной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обстановке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жизни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народа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обозначаемого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словом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предмета,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возможности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описательного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выражения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нужного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понятия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шире,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вообще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богаче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словарь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почему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легко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осуществим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русский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языков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народов,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живущих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совершено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материальной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обстановке.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почему,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напротив,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труден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(но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значит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невозможен)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языков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словарно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богатых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связанных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широким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кругом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человеческой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деятельности,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языки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народностей,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сфера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деятельности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человека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узка,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ограничена.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экономического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культурного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развития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народностей,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появления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обогащения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письменности,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литературы,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соответственно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облегчаются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возможности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языки,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могли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наблюдать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последние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шестьдесят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лет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народов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Северного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Кавказа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народов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Дальнего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Севера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873929" w:rsidRPr="00E80FE7">
        <w:rPr>
          <w:rFonts w:ascii="Times New Roman" w:hAnsi="Times New Roman" w:cs="Times New Roman"/>
          <w:sz w:val="28"/>
          <w:szCs w:val="28"/>
        </w:rPr>
        <w:t>России.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929" w:rsidRPr="00E80FE7" w:rsidRDefault="0087392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естественно,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отвлечься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узкий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(т.е.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найдут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отражающие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(т.е.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ближайшие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соседние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абзац,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т.д.)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решающую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иноязычных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929" w:rsidRPr="00E80FE7" w:rsidRDefault="0087392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совокупность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допускающую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бесконечно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разнообразные,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смысловыми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обстоятельство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позволяет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ближайшее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211B"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211B" w:rsidRPr="00E80FE7">
        <w:rPr>
          <w:rFonts w:ascii="Times New Roman" w:hAnsi="Times New Roman" w:cs="Times New Roman"/>
          <w:sz w:val="28"/>
          <w:szCs w:val="28"/>
        </w:rPr>
        <w:t>слову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B211B" w:rsidRPr="00E80FE7">
        <w:rPr>
          <w:rFonts w:ascii="Times New Roman" w:hAnsi="Times New Roman" w:cs="Times New Roman"/>
          <w:sz w:val="28"/>
          <w:szCs w:val="28"/>
        </w:rPr>
        <w:t>подлинника.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11B" w:rsidRPr="00E80FE7" w:rsidRDefault="000B21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представляющимися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возможностями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выделить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случая:</w:t>
      </w:r>
    </w:p>
    <w:p w:rsidR="000B211B" w:rsidRPr="00E80FE7" w:rsidRDefault="000B21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(вообще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значении);</w:t>
      </w:r>
    </w:p>
    <w:p w:rsidR="000B211B" w:rsidRPr="00E80FE7" w:rsidRDefault="000B21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неполным,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покрывает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иноязычного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слова;</w:t>
      </w:r>
    </w:p>
    <w:p w:rsidR="00337249" w:rsidRPr="00E80FE7" w:rsidRDefault="000B21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степени,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11B" w:rsidRPr="00E80FE7" w:rsidRDefault="000B21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совершенно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однозначному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твердое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однозначное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контекстах)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редок;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однозначность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принципе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терминам,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обозначениям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календарных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(названия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месяцев,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недели),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некоторым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родства,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некоторым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названиям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животных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общеупотребительных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предметов,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местоимениям.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11B" w:rsidRPr="00E80FE7" w:rsidRDefault="000B21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избежание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неясностей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недоразумений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четко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оговорить,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знаменательное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служебных,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постоянной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автономен,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проясняется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достаточно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широком),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учитывается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сколько-нибудь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опытным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внимательным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нередки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знаменательных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(притом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полнозначное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термин)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опускается,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будучи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ясным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предыдущего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местоимением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наконец,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местоимение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полнозначным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существительным.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11B" w:rsidRPr="00E80FE7" w:rsidRDefault="000B21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постоянной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самостоятельной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признан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гораздо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законченный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отрезок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далеко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абсолютно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автономен,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окружающих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целого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абзаца,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соседних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абзацев.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Нередки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разбивается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меньших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наоборот,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сливаются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11B" w:rsidRPr="00E80FE7" w:rsidRDefault="000B21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Строго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крупный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отрезок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(цепь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абзац)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считать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постоянной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слишком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переменный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отрезками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повторяющиеся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подлиннике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значительном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расстоянии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требуют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воспроизведения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одним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тем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словом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переводе,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чему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оказать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сопротивление.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свою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очередь,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вызвать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необходимость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искать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среди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слов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своего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такое,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одинаково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подходило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sz w:val="28"/>
          <w:szCs w:val="28"/>
        </w:rPr>
        <w:t>контекстов.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b/>
          <w:sz w:val="28"/>
          <w:szCs w:val="28"/>
        </w:rPr>
        <w:t>(Федоров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b/>
          <w:sz w:val="28"/>
          <w:szCs w:val="28"/>
        </w:rPr>
        <w:t>А.В.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b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b/>
          <w:sz w:val="28"/>
          <w:szCs w:val="28"/>
        </w:rPr>
        <w:t>общей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b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b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b/>
          <w:sz w:val="28"/>
          <w:szCs w:val="28"/>
        </w:rPr>
        <w:t>М,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297" w:rsidRPr="00E80FE7">
        <w:rPr>
          <w:rFonts w:ascii="Times New Roman" w:hAnsi="Times New Roman" w:cs="Times New Roman"/>
          <w:b/>
          <w:sz w:val="28"/>
          <w:szCs w:val="28"/>
        </w:rPr>
        <w:t>1983)</w:t>
      </w:r>
    </w:p>
    <w:p w:rsidR="00BE4297" w:rsidRPr="00E80FE7" w:rsidRDefault="00BE429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соотносятся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огромной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массой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элементов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взятого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учитывать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окружения,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потребовать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поисков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4B3" w:rsidRPr="00E80FE7" w:rsidRDefault="008B6DA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Выводы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главе</w:t>
      </w:r>
    </w:p>
    <w:p w:rsidR="002D717C" w:rsidRPr="00E80FE7" w:rsidRDefault="002D71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повышения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знакомиться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шедеврами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познавать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языке-оригинале.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благодаря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писателям-переводчикам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становятся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доступны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бесценные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кладези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всемирной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литературы.</w:t>
      </w:r>
    </w:p>
    <w:p w:rsidR="002D717C" w:rsidRPr="00E80FE7" w:rsidRDefault="002D71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Невозможно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переоценить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литературы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помощью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обмениваются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идеями.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переводной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текст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воспринимаем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задумываемся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приложил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максимально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достоверной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Несомненно,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произведение.</w:t>
      </w:r>
    </w:p>
    <w:p w:rsidR="002D717C" w:rsidRPr="00E80FE7" w:rsidRDefault="002D71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влияет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т.д.,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адаптировать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условиям.</w:t>
      </w:r>
    </w:p>
    <w:p w:rsidR="00930012" w:rsidRPr="00E80FE7" w:rsidRDefault="002D71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был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буквально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дословным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отразить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глубины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отметить,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высказывание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писатель-переводчик,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</w:p>
    <w:p w:rsidR="002A24B3" w:rsidRPr="00E80FE7" w:rsidRDefault="002D71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Поэтому,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художественный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всесторонне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осмыслен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обойдешься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иностранного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чутье,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мастерство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чувствовать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предполагается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учет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употреблены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переводимые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оригинала.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Большинство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многозначно,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они,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правило,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выступают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каком-то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потенциально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возможных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своих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значений.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Сопоставление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потенциальных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значений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совместно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употребленных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языковых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позволяет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определить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значение,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каждая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используется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высказывании.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Обычно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оказывается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возможным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пределах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узкого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контекста.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определения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обращаться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широкому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контексту.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Уяснение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возможность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отыскать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постоянное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ряд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вариантных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соответствий,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будет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сделать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переводе.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этог</w:t>
      </w:r>
      <w:r w:rsidR="00C263E1"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выбора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вновь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понадобится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C263E1" w:rsidRPr="00E80FE7">
        <w:rPr>
          <w:rFonts w:ascii="Times New Roman" w:hAnsi="Times New Roman" w:cs="Times New Roman"/>
          <w:sz w:val="28"/>
          <w:szCs w:val="28"/>
        </w:rPr>
        <w:t>обра</w:t>
      </w:r>
      <w:r w:rsidR="00930012" w:rsidRPr="00E80FE7">
        <w:rPr>
          <w:rFonts w:ascii="Times New Roman" w:hAnsi="Times New Roman" w:cs="Times New Roman"/>
          <w:sz w:val="28"/>
          <w:szCs w:val="28"/>
        </w:rPr>
        <w:t>щаться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лингвистическому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ситуативному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30012" w:rsidRPr="00E80FE7">
        <w:rPr>
          <w:rFonts w:ascii="Times New Roman" w:hAnsi="Times New Roman" w:cs="Times New Roman"/>
          <w:sz w:val="28"/>
          <w:szCs w:val="28"/>
        </w:rPr>
        <w:t>контексту.</w:t>
      </w:r>
    </w:p>
    <w:p w:rsidR="002A24B3" w:rsidRPr="00E80FE7" w:rsidRDefault="002A24B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DE" w:rsidRPr="00117B03" w:rsidRDefault="00117B0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E03DE" w:rsidRPr="00117B03">
        <w:rPr>
          <w:rFonts w:ascii="Times New Roman" w:hAnsi="Times New Roman" w:cs="Times New Roman"/>
          <w:b/>
          <w:sz w:val="28"/>
          <w:szCs w:val="28"/>
        </w:rPr>
        <w:t>2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3DE" w:rsidRPr="00117B03">
        <w:rPr>
          <w:rFonts w:ascii="Times New Roman" w:hAnsi="Times New Roman" w:cs="Times New Roman"/>
          <w:b/>
          <w:sz w:val="28"/>
          <w:szCs w:val="28"/>
        </w:rPr>
        <w:t>А</w:t>
      </w:r>
      <w:r w:rsidRPr="00117B03">
        <w:rPr>
          <w:rFonts w:ascii="Times New Roman" w:hAnsi="Times New Roman" w:cs="Times New Roman"/>
          <w:b/>
          <w:sz w:val="28"/>
          <w:szCs w:val="28"/>
        </w:rPr>
        <w:t xml:space="preserve">нализ перевода произведения </w:t>
      </w:r>
      <w:r w:rsidR="00AE03DE" w:rsidRPr="00117B03">
        <w:rPr>
          <w:rFonts w:ascii="Times New Roman" w:hAnsi="Times New Roman" w:cs="Times New Roman"/>
          <w:b/>
          <w:sz w:val="28"/>
          <w:szCs w:val="28"/>
        </w:rPr>
        <w:t>А.П.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Чехова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«Вишневый</w:t>
      </w:r>
      <w:r w:rsidR="00E80FE7" w:rsidRPr="00117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B03">
        <w:rPr>
          <w:rFonts w:ascii="Times New Roman" w:hAnsi="Times New Roman" w:cs="Times New Roman"/>
          <w:b/>
          <w:sz w:val="28"/>
          <w:szCs w:val="28"/>
        </w:rPr>
        <w:t>сад</w:t>
      </w:r>
      <w:r w:rsidR="00AE03DE" w:rsidRPr="00117B03">
        <w:rPr>
          <w:rFonts w:ascii="Times New Roman" w:hAnsi="Times New Roman" w:cs="Times New Roman"/>
          <w:b/>
          <w:sz w:val="28"/>
          <w:szCs w:val="28"/>
        </w:rPr>
        <w:t>»</w:t>
      </w:r>
    </w:p>
    <w:p w:rsidR="00AE03DE" w:rsidRPr="00117B03" w:rsidRDefault="00AE03D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3DE" w:rsidRPr="00E80FE7" w:rsidRDefault="00AE03DE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Антон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Павлович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величайших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классиков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рассказы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увлечением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наши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современники,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актуальны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Пьесы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“Три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сестры”,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“Дядя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Ваня”,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“Чайка”,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известнейших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театрах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по-прежнему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собирая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аншлаги.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Пьеса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А.П.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выбрана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драматическое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печальная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элегия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уходящем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«дворянских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гнезд».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вишневого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центральным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комедии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лейтмотивом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планов,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невольно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соединяя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прошлое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настоящим.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происходящих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событий,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символ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усадебной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Судьба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сюжетно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организует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пьесу.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1-м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Раневской,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происходит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обсуждение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спасения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торгов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заложенного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3-м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продано,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4-м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прощание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усадьбой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прошлой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жизнью.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олицетворяет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усадьбу: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прекрасное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сохранить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уделяет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подтверждается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развернутыми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ремарками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репликами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героев.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атмосфера,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пьесе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вишневого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служит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утверждению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непреходящей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эстетической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утрата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обеднить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духовной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людей.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выносится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заглавие.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выступает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своеобразным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нравственным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критерием,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пьесы,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F87" w:rsidRPr="00E80FE7" w:rsidRDefault="003D6F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6C7" w:rsidRPr="003D6F87" w:rsidRDefault="003D6F87" w:rsidP="003D6F8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8301B" w:rsidRPr="00391C87">
        <w:rPr>
          <w:rFonts w:ascii="Times New Roman" w:hAnsi="Times New Roman" w:cs="Times New Roman"/>
          <w:b/>
          <w:sz w:val="28"/>
          <w:szCs w:val="28"/>
        </w:rPr>
        <w:t>2.1</w:t>
      </w:r>
      <w:r w:rsidR="00E80FE7" w:rsidRPr="00391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6C7" w:rsidRPr="00391C87">
        <w:rPr>
          <w:rFonts w:ascii="Times New Roman" w:hAnsi="Times New Roman" w:cs="Times New Roman"/>
          <w:b/>
          <w:sz w:val="28"/>
          <w:szCs w:val="28"/>
        </w:rPr>
        <w:t>Лекси</w:t>
      </w:r>
      <w:r w:rsidR="0088301B" w:rsidRPr="00391C87">
        <w:rPr>
          <w:rFonts w:ascii="Times New Roman" w:hAnsi="Times New Roman" w:cs="Times New Roman"/>
          <w:b/>
          <w:sz w:val="28"/>
          <w:szCs w:val="28"/>
        </w:rPr>
        <w:t>ко-семантические</w:t>
      </w:r>
      <w:r w:rsidR="00E80FE7" w:rsidRPr="00391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301B" w:rsidRPr="00391C87">
        <w:rPr>
          <w:rFonts w:ascii="Times New Roman" w:hAnsi="Times New Roman" w:cs="Times New Roman"/>
          <w:b/>
          <w:sz w:val="28"/>
          <w:szCs w:val="28"/>
        </w:rPr>
        <w:t>модификации</w:t>
      </w:r>
    </w:p>
    <w:p w:rsidR="003D6F87" w:rsidRPr="00391C87" w:rsidRDefault="003D6F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6C7" w:rsidRPr="00E80FE7" w:rsidRDefault="008830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встречаются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(скрытого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намерения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установки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участников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коммуникации):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Поиск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начинается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внимательного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изучения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статьи,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включая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словарей,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сопоставления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контекстуальным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легкомысленно,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высказывания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строиться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предположениях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смыслах.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01B" w:rsidRPr="00E80FE7" w:rsidRDefault="0088301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результате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обнаружиться,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однозначного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переводящем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«виноватыми»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многозначные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однозначные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характеристики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переводящем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приобретает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прибегае</w:t>
      </w:r>
      <w:r w:rsidR="002B0ADD" w:rsidRPr="00E80FE7">
        <w:rPr>
          <w:rFonts w:ascii="Times New Roman" w:hAnsi="Times New Roman" w:cs="Times New Roman"/>
          <w:sz w:val="28"/>
          <w:szCs w:val="28"/>
        </w:rPr>
        <w:t>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переводческим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модификациям,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будут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рассмотрены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2B0ADD" w:rsidRPr="00E80FE7">
        <w:rPr>
          <w:rFonts w:ascii="Times New Roman" w:hAnsi="Times New Roman" w:cs="Times New Roman"/>
          <w:sz w:val="28"/>
          <w:szCs w:val="28"/>
        </w:rPr>
        <w:t>главе.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Default="004576C7" w:rsidP="00E80FE7">
      <w:pPr>
        <w:spacing w:line="360" w:lineRule="auto"/>
        <w:ind w:firstLine="709"/>
        <w:jc w:val="both"/>
        <w:rPr>
          <w:sz w:val="28"/>
          <w:szCs w:val="28"/>
        </w:rPr>
      </w:pPr>
    </w:p>
    <w:p w:rsidR="00391C87" w:rsidRPr="00E80FE7" w:rsidRDefault="00391C87" w:rsidP="00E80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2387"/>
        <w:gridCol w:w="2391"/>
        <w:gridCol w:w="2138"/>
      </w:tblGrid>
      <w:tr w:rsidR="004576C7" w:rsidRPr="00DD1F0E" w:rsidTr="00DD1F0E">
        <w:tc>
          <w:tcPr>
            <w:tcW w:w="2014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А.П.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</w:t>
            </w:r>
            <w:r w:rsidRPr="00DD1F0E">
              <w:rPr>
                <w:b/>
                <w:sz w:val="20"/>
                <w:szCs w:val="20"/>
              </w:rPr>
              <w:t>е</w:t>
            </w:r>
            <w:r w:rsidRPr="00DD1F0E">
              <w:rPr>
                <w:sz w:val="20"/>
                <w:szCs w:val="20"/>
              </w:rPr>
              <w:t>хов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7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  <w:lang w:val="en-US"/>
              </w:rPr>
              <w:t>Ann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Dunnigan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  <w:lang w:val="en-US"/>
              </w:rPr>
              <w:t>Constance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Garnett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4576C7" w:rsidRPr="00DD1F0E" w:rsidTr="00DD1F0E">
        <w:tc>
          <w:tcPr>
            <w:tcW w:w="2014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«Не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плачь,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говорит,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мужичок,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до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свадьбы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заживет…»</w:t>
            </w:r>
          </w:p>
        </w:tc>
        <w:tc>
          <w:tcPr>
            <w:tcW w:w="2387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“Don’t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cry,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little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peasant,”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said,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“it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will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heal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time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for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wedding”</w:t>
            </w:r>
          </w:p>
        </w:tc>
        <w:tc>
          <w:tcPr>
            <w:tcW w:w="239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“Don’t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cry,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little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peasant,”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says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she,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“it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will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time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for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wedding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day”</w:t>
            </w:r>
          </w:p>
        </w:tc>
        <w:tc>
          <w:tcPr>
            <w:tcW w:w="213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“Don’t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cry,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little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muzhik,”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said,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“it’ll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get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time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for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wedding”</w:t>
            </w:r>
          </w:p>
        </w:tc>
      </w:tr>
    </w:tbl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Вспоминает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Лопахин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Раневской,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вступившейся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детстве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ударил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отец.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почему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peasant</w:t>
      </w:r>
      <w:r w:rsidRPr="00E80FE7">
        <w:rPr>
          <w:rFonts w:ascii="Times New Roman" w:hAnsi="Times New Roman" w:cs="Times New Roman"/>
          <w:sz w:val="28"/>
          <w:szCs w:val="28"/>
        </w:rPr>
        <w:t>”?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Дальше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читаем: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«Мужичок…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Отец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мужик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белой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жилетке,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желтых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башмаках».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E045D" w:rsidRPr="00E80FE7">
        <w:rPr>
          <w:rFonts w:ascii="Times New Roman" w:hAnsi="Times New Roman" w:cs="Times New Roman"/>
          <w:sz w:val="28"/>
          <w:szCs w:val="28"/>
        </w:rPr>
        <w:t>532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крепостными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Лопахину,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сыну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крестьянина,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удалось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«выбиться»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купцы.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становиться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«мужик»,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«мужичок»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уменьшительная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разговорного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«мужчина»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man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сын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крестьянина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little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peasant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третьем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транскрипции,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звука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«ж»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сравнительно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устойчивое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zh</w:t>
      </w:r>
      <w:r w:rsidRPr="00E80FE7">
        <w:rPr>
          <w:rFonts w:ascii="Times New Roman" w:hAnsi="Times New Roman" w:cs="Times New Roman"/>
          <w:sz w:val="28"/>
          <w:szCs w:val="28"/>
        </w:rPr>
        <w:t>”: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мужик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muzhik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англоязычному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пояснительных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сносок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увидит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moujik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mujik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–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Russian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peasant</w:t>
      </w:r>
      <w:r w:rsidRPr="00E80FE7">
        <w:rPr>
          <w:rFonts w:ascii="Times New Roman" w:hAnsi="Times New Roman" w:cs="Times New Roman"/>
          <w:b/>
          <w:sz w:val="28"/>
          <w:szCs w:val="28"/>
        </w:rPr>
        <w:t>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especially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under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tsars</w:t>
      </w:r>
      <w:r w:rsidRPr="00E80FE7">
        <w:rPr>
          <w:rFonts w:ascii="Times New Roman" w:hAnsi="Times New Roman" w:cs="Times New Roman"/>
          <w:b/>
          <w:sz w:val="28"/>
          <w:szCs w:val="28"/>
        </w:rPr>
        <w:t>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Etymology</w:t>
      </w:r>
      <w:r w:rsidRPr="00E80FE7">
        <w:rPr>
          <w:rFonts w:ascii="Times New Roman" w:hAnsi="Times New Roman" w:cs="Times New Roman"/>
          <w:b/>
          <w:sz w:val="28"/>
          <w:szCs w:val="28"/>
        </w:rPr>
        <w:t>: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from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Russian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  <w:lang w:val="en-US"/>
        </w:rPr>
        <w:t>peasant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(Электронный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ABBYY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Lingvo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12)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Default="004576C7" w:rsidP="00E80FE7">
      <w:pPr>
        <w:spacing w:line="360" w:lineRule="auto"/>
        <w:ind w:firstLine="709"/>
        <w:jc w:val="both"/>
        <w:rPr>
          <w:sz w:val="28"/>
          <w:szCs w:val="28"/>
        </w:rPr>
      </w:pPr>
    </w:p>
    <w:p w:rsidR="00391C87" w:rsidRPr="00391C87" w:rsidRDefault="00391C87" w:rsidP="00E80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388"/>
        <w:gridCol w:w="2118"/>
        <w:gridCol w:w="2410"/>
      </w:tblGrid>
      <w:tr w:rsidR="004576C7" w:rsidRPr="00DD1F0E" w:rsidTr="00DD1F0E">
        <w:tc>
          <w:tcPr>
            <w:tcW w:w="215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</w:rPr>
              <w:t>А</w:t>
            </w:r>
            <w:r w:rsidRPr="00DD1F0E">
              <w:rPr>
                <w:sz w:val="20"/>
                <w:szCs w:val="20"/>
                <w:lang w:val="en-US"/>
              </w:rPr>
              <w:t>.</w:t>
            </w:r>
            <w:r w:rsidRPr="00DD1F0E">
              <w:rPr>
                <w:sz w:val="20"/>
                <w:szCs w:val="20"/>
              </w:rPr>
              <w:t>П.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Чехов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Ann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Dunnigan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1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Constance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Garnett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4576C7" w:rsidRPr="00DD1F0E" w:rsidTr="00DD1F0E">
        <w:tc>
          <w:tcPr>
            <w:tcW w:w="215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Очень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уж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ты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нежная,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Дуняша,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и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одеваешься,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как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барышня,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и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прическа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тоже.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Так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</w:rPr>
              <w:t>нельзя</w:t>
            </w:r>
            <w:r w:rsidRPr="00DD1F0E">
              <w:rPr>
                <w:sz w:val="20"/>
                <w:szCs w:val="20"/>
                <w:lang w:val="en-US"/>
              </w:rPr>
              <w:t>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</w:rPr>
              <w:t>Надо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</w:rPr>
              <w:t>себя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</w:rPr>
              <w:t>помнить</w:t>
            </w:r>
            <w:r w:rsidRPr="00DD1F0E">
              <w:rPr>
                <w:sz w:val="20"/>
                <w:szCs w:val="20"/>
                <w:lang w:val="en-US"/>
              </w:rPr>
              <w:t>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5E045D" w:rsidRPr="00DD1F0E">
              <w:rPr>
                <w:sz w:val="20"/>
                <w:szCs w:val="20"/>
                <w:lang w:val="en-US"/>
              </w:rPr>
              <w:t>5</w:t>
            </w:r>
            <w:r w:rsidR="005E045D" w:rsidRPr="00DD1F0E">
              <w:rPr>
                <w:sz w:val="20"/>
                <w:szCs w:val="20"/>
              </w:rPr>
              <w:t>33</w:t>
            </w:r>
          </w:p>
        </w:tc>
        <w:tc>
          <w:tcPr>
            <w:tcW w:w="238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You’re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much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delicate,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Dunyasha.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dress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lady,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hair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one,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too.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It’s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right.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should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know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place.</w:t>
            </w:r>
          </w:p>
        </w:tc>
        <w:tc>
          <w:tcPr>
            <w:tcW w:w="211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You’re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spoilt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soft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creature,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Dunyasha.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dressed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lady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too,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hair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done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up.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That’s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thing.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must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know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one’s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place.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are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delicate,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Dunyasha,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that’s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wrong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with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dress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young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lady,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way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hair’s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done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up.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won’t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do.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must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remember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one’s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station.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576C7" w:rsidRPr="00E80FE7" w:rsidRDefault="004576C7" w:rsidP="00E80FE7">
      <w:pPr>
        <w:spacing w:line="360" w:lineRule="auto"/>
        <w:ind w:firstLine="709"/>
        <w:jc w:val="both"/>
        <w:rPr>
          <w:sz w:val="28"/>
          <w:szCs w:val="28"/>
        </w:rPr>
      </w:pP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Лопахин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Дуняше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горничной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Раневской.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«нежная»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переведено,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spoilt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creature</w:t>
      </w:r>
      <w:r w:rsidRPr="00E80FE7">
        <w:rPr>
          <w:rFonts w:ascii="Times New Roman" w:hAnsi="Times New Roman" w:cs="Times New Roman"/>
          <w:sz w:val="28"/>
          <w:szCs w:val="28"/>
        </w:rPr>
        <w:t>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избалованное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нежное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воспользовался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«нежный»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tender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gentle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delicate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fragile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прибегнул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распространению,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вызванному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считал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подчеркнуть,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Дуняша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горничная,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барышня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девушка,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молодая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«дама,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госпожа»).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delicate</w:t>
      </w:r>
      <w:r w:rsidRPr="00E80FE7">
        <w:rPr>
          <w:rFonts w:ascii="Times New Roman" w:hAnsi="Times New Roman" w:cs="Times New Roman"/>
          <w:sz w:val="28"/>
          <w:szCs w:val="28"/>
        </w:rPr>
        <w:t>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слишком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утонченная,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аристократическая,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ироническое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Лопахина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манерам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Дуняши.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Pr="00E80FE7" w:rsidRDefault="004576C7" w:rsidP="00E80FE7">
      <w:pPr>
        <w:spacing w:line="360" w:lineRule="auto"/>
        <w:ind w:firstLine="709"/>
        <w:jc w:val="both"/>
        <w:rPr>
          <w:sz w:val="28"/>
          <w:szCs w:val="28"/>
        </w:rPr>
      </w:pPr>
      <w:r w:rsidRPr="00E80FE7">
        <w:rPr>
          <w:sz w:val="28"/>
          <w:szCs w:val="28"/>
        </w:rPr>
        <w:t>При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переводе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неопределенно-личного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предложения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«Надо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себя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помнить»,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переводчики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обращаются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к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функционально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подобной,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но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формально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иной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синтаксической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структуре,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где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обобщенно-значимое</w:t>
      </w:r>
      <w:r w:rsidR="00E80FE7">
        <w:rPr>
          <w:sz w:val="28"/>
          <w:szCs w:val="28"/>
        </w:rPr>
        <w:t xml:space="preserve"> </w:t>
      </w:r>
      <w:r w:rsidRPr="00E80FE7">
        <w:rPr>
          <w:sz w:val="28"/>
          <w:szCs w:val="28"/>
        </w:rPr>
        <w:t>слово</w:t>
      </w:r>
      <w:r w:rsidR="00E80FE7">
        <w:rPr>
          <w:sz w:val="28"/>
          <w:szCs w:val="28"/>
        </w:rPr>
        <w:t xml:space="preserve"> </w:t>
      </w:r>
      <w:r w:rsidR="00164330" w:rsidRPr="00E80FE7">
        <w:rPr>
          <w:sz w:val="28"/>
          <w:szCs w:val="28"/>
        </w:rPr>
        <w:t>«надо»</w:t>
      </w:r>
      <w:r w:rsidR="00E80FE7">
        <w:rPr>
          <w:sz w:val="28"/>
          <w:szCs w:val="28"/>
        </w:rPr>
        <w:t xml:space="preserve"> </w:t>
      </w:r>
      <w:r w:rsidR="00164330" w:rsidRPr="00E80FE7">
        <w:rPr>
          <w:sz w:val="28"/>
          <w:szCs w:val="28"/>
        </w:rPr>
        <w:t>выражается</w:t>
      </w:r>
      <w:r w:rsidR="00E80FE7">
        <w:rPr>
          <w:sz w:val="28"/>
          <w:szCs w:val="28"/>
        </w:rPr>
        <w:t xml:space="preserve"> </w:t>
      </w:r>
      <w:r w:rsidR="00164330" w:rsidRPr="00E80FE7">
        <w:rPr>
          <w:sz w:val="28"/>
          <w:szCs w:val="28"/>
        </w:rPr>
        <w:t>местоимением</w:t>
      </w:r>
      <w:r w:rsidR="00E80FE7">
        <w:rPr>
          <w:sz w:val="28"/>
          <w:szCs w:val="28"/>
        </w:rPr>
        <w:t xml:space="preserve"> </w:t>
      </w:r>
      <w:r w:rsidR="00164330" w:rsidRPr="00E80FE7">
        <w:rPr>
          <w:sz w:val="28"/>
          <w:szCs w:val="28"/>
        </w:rPr>
        <w:t>“</w:t>
      </w:r>
      <w:r w:rsidR="00164330" w:rsidRPr="00E80FE7">
        <w:rPr>
          <w:sz w:val="28"/>
          <w:szCs w:val="28"/>
          <w:lang w:val="en-US"/>
        </w:rPr>
        <w:t>you</w:t>
      </w:r>
      <w:r w:rsidR="00164330" w:rsidRPr="00E80FE7">
        <w:rPr>
          <w:sz w:val="28"/>
          <w:szCs w:val="28"/>
        </w:rPr>
        <w:t>”.</w:t>
      </w:r>
    </w:p>
    <w:p w:rsidR="00164330" w:rsidRDefault="00164330" w:rsidP="00E80FE7">
      <w:pPr>
        <w:spacing w:line="360" w:lineRule="auto"/>
        <w:ind w:firstLine="709"/>
        <w:jc w:val="both"/>
        <w:rPr>
          <w:sz w:val="28"/>
          <w:szCs w:val="28"/>
        </w:rPr>
      </w:pPr>
    </w:p>
    <w:p w:rsidR="00391C87" w:rsidRPr="00E80FE7" w:rsidRDefault="00391C87" w:rsidP="00E80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261"/>
        <w:gridCol w:w="2397"/>
        <w:gridCol w:w="2395"/>
      </w:tblGrid>
      <w:tr w:rsidR="004576C7" w:rsidRPr="00DD1F0E" w:rsidTr="00DD1F0E">
        <w:tc>
          <w:tcPr>
            <w:tcW w:w="212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А.П.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Чехов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Ann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Dunnigan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7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Constance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Garnett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5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4576C7" w:rsidRPr="00DD1F0E" w:rsidTr="00DD1F0E">
        <w:tc>
          <w:tcPr>
            <w:tcW w:w="212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</w:rPr>
              <w:t>Сядем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вокзале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обедать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и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она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требует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самое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дорогое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и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чай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лакеям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дает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по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рублю.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="005E045D" w:rsidRPr="00DD1F0E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226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When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dinner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station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restaurant,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always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ordered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most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expensive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dishes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tipped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each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waiters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ruble.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7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When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dinner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stations,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always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ordered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most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expensive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things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gave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waiters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whole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ruble.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5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When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dinner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stations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always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ordered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most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expensive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things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tipped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waiters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ruble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each.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«рубль»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обратились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транслитерации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“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ruble</w:t>
      </w:r>
      <w:r w:rsidRPr="00E80FE7">
        <w:rPr>
          <w:rFonts w:ascii="Times New Roman" w:hAnsi="Times New Roman" w:cs="Times New Roman"/>
          <w:sz w:val="28"/>
          <w:szCs w:val="28"/>
        </w:rPr>
        <w:t>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именованием.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американскому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зрителю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неизвестна,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стоимость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рубля.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указания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суммы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роли)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отметить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непомерно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щедрый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чаевых,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давала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Раневская,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генерализации,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конкретным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общим,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значением: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Style w:val="a4"/>
          <w:rFonts w:ascii="Times New Roman" w:hAnsi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down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dinner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station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orders,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insists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most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expensive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things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gives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waiters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double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tips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(translated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Young),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gives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waiters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florin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each,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вполне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приемлемо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учитывая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речь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идет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пребывании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Раневских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границей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.)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Бархударова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Л.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С.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«Язык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и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перевод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(Вопросы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общей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и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частной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теории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перевода)»,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стр.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sz w:val="28"/>
          <w:szCs w:val="28"/>
        </w:rPr>
        <w:t>58</w:t>
      </w:r>
      <w:r w:rsidR="00E80FE7">
        <w:rPr>
          <w:rStyle w:val="a4"/>
          <w:rFonts w:ascii="Times New Roman" w:hAnsi="Times New Roman"/>
          <w:sz w:val="28"/>
          <w:szCs w:val="28"/>
        </w:rPr>
        <w:t xml:space="preserve"> </w:t>
      </w:r>
    </w:p>
    <w:p w:rsidR="004576C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Style w:val="a4"/>
          <w:rFonts w:ascii="Times New Roman" w:hAnsi="Times New Roman"/>
          <w:sz w:val="28"/>
          <w:szCs w:val="28"/>
        </w:rPr>
      </w:pPr>
    </w:p>
    <w:p w:rsidR="00391C87" w:rsidRPr="00391C8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391C87">
        <w:rPr>
          <w:rStyle w:val="a4"/>
          <w:rFonts w:ascii="Times New Roman" w:hAnsi="Times New Roman"/>
          <w:b w:val="0"/>
          <w:sz w:val="28"/>
          <w:szCs w:val="28"/>
        </w:rPr>
        <w:t>Таблица 4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72"/>
        <w:gridCol w:w="2390"/>
        <w:gridCol w:w="2391"/>
      </w:tblGrid>
      <w:tr w:rsidR="004576C7" w:rsidRPr="00DD1F0E" w:rsidTr="00DD1F0E">
        <w:tc>
          <w:tcPr>
            <w:tcW w:w="226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</w:rPr>
              <w:t>А</w:t>
            </w:r>
            <w:r w:rsidRPr="00DD1F0E">
              <w:rPr>
                <w:sz w:val="20"/>
                <w:szCs w:val="20"/>
                <w:lang w:val="en-US"/>
              </w:rPr>
              <w:t>.</w:t>
            </w:r>
            <w:r w:rsidRPr="00DD1F0E">
              <w:rPr>
                <w:sz w:val="20"/>
                <w:szCs w:val="20"/>
              </w:rPr>
              <w:t>П.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Чехов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2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Ann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Dunnigan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0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Constance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Garnett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4576C7" w:rsidRPr="00DD1F0E" w:rsidTr="00DD1F0E">
        <w:tc>
          <w:tcPr>
            <w:tcW w:w="226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Фирс: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…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Готов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кофий?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(Строго,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Дуняше.)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Ты!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сливки?</w:t>
            </w:r>
          </w:p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Дуняша: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Ах,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боже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мой…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(Быстро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уходит)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="005E045D" w:rsidRPr="00DD1F0E">
              <w:rPr>
                <w:sz w:val="20"/>
                <w:szCs w:val="20"/>
              </w:rPr>
              <w:t>542</w:t>
            </w:r>
          </w:p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Фирс: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Эх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ты,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недотепа…</w:t>
            </w:r>
          </w:p>
        </w:tc>
        <w:tc>
          <w:tcPr>
            <w:tcW w:w="2272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Firs: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coffee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ready?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(To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Dunyasha,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sternly)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Where‘s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cream?</w:t>
            </w:r>
          </w:p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Dunyasha: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Oh,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goodness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(Quickly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goes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out)</w:t>
            </w:r>
          </w:p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Firs: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Ah,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frozen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pot!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0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Firs: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coffee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ready?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(Sternly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Dunyasha)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Girl!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Where‘s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cream?</w:t>
            </w:r>
          </w:p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Dunyasha: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Ah,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mercy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us!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(She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goes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out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quickly)</w:t>
            </w:r>
          </w:p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Firs: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Ech!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good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for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nothing!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Feers: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coffee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ready?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(Sternly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Dunyasha)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there,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where‘s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cream?</w:t>
            </w:r>
          </w:p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Dunyasha: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Dear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me!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(She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goes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out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hastily)</w:t>
            </w:r>
          </w:p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Feers: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Why,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bungler!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576C7" w:rsidRPr="00E80FE7" w:rsidRDefault="004576C7" w:rsidP="00E80FE7">
      <w:pPr>
        <w:spacing w:line="360" w:lineRule="auto"/>
        <w:ind w:firstLine="709"/>
        <w:jc w:val="both"/>
        <w:rPr>
          <w:sz w:val="28"/>
          <w:szCs w:val="28"/>
        </w:rPr>
      </w:pP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недотепа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видимо,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озадачил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Данниган.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подступает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бросает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вдогонку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Дуняше,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забывшей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сливки,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недотепа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Данниган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«frozen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pot!»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«замороженный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горшок».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недотепа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приобрел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оттенок,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приближающий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мотиву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«недоделанности».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недотепы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Гарнетт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заиграла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черта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нерадивости,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никчемности.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nothing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бездельник,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никчемный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странно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звучит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звучания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междометия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ech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отступлением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авторской,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интонации: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«Эх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недотепа…»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—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«Эх!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недотепа!».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пунктуации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подчеркиваются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мотив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нерадивости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горничной,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укоризненный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Дуняше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начинается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«Ты!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сливки?»)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Гарнетт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смягчила,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последующее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недотепа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лишено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иронического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налета,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присущего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Смягчила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грубоватого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«Ты!»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предварил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упрек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80FE7">
        <w:rPr>
          <w:rFonts w:ascii="Times New Roman" w:hAnsi="Times New Roman" w:cs="Times New Roman"/>
          <w:sz w:val="28"/>
          <w:szCs w:val="28"/>
        </w:rPr>
        <w:t>irl!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E80FE7">
        <w:rPr>
          <w:rFonts w:ascii="Times New Roman" w:hAnsi="Times New Roman" w:cs="Times New Roman"/>
          <w:sz w:val="28"/>
          <w:szCs w:val="28"/>
        </w:rPr>
        <w:t>here’s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cream?»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по-русски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означать: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«Послушай-ка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девочка,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сливки?».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вдумчивый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girl: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«служанка»,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«прислуга»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восклицанию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начальнический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оттенок,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вяжется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отеческим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слуги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горничной,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выросшей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глазах.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последнем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пытались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разнообразить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отчитать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Дуняшу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забывчивость,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E80FE7">
        <w:rPr>
          <w:rFonts w:ascii="Times New Roman" w:hAnsi="Times New Roman" w:cs="Times New Roman"/>
          <w:sz w:val="28"/>
          <w:szCs w:val="28"/>
        </w:rPr>
        <w:t>!»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пытается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смягчить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словах: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Why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bungler</w:t>
      </w:r>
      <w:r w:rsidRPr="00E80FE7">
        <w:rPr>
          <w:rFonts w:ascii="Times New Roman" w:hAnsi="Times New Roman" w:cs="Times New Roman"/>
          <w:sz w:val="28"/>
          <w:szCs w:val="28"/>
        </w:rPr>
        <w:t>!»,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why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нетерпение,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раздражение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«плохой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работник,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растяпа».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Обращение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Дуняше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пунктуацию,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многоточие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смягчает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упрек,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эпической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констатации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паузы,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точкам,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видимо,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продолжает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впрямь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бормочет.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копирования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пунктуации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294"/>
        <w:gridCol w:w="2379"/>
        <w:gridCol w:w="2131"/>
      </w:tblGrid>
      <w:tr w:rsidR="004576C7" w:rsidRPr="00DD1F0E" w:rsidTr="00DD1F0E">
        <w:tc>
          <w:tcPr>
            <w:tcW w:w="212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</w:rPr>
              <w:t>А</w:t>
            </w:r>
            <w:r w:rsidRPr="00DD1F0E">
              <w:rPr>
                <w:sz w:val="20"/>
                <w:szCs w:val="20"/>
                <w:lang w:val="en-US"/>
              </w:rPr>
              <w:t>.</w:t>
            </w:r>
            <w:r w:rsidRPr="00DD1F0E">
              <w:rPr>
                <w:sz w:val="20"/>
                <w:szCs w:val="20"/>
              </w:rPr>
              <w:t>П.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Чехов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4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Ann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Dunnigan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79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Constance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Garnett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3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4576C7" w:rsidRPr="00DD1F0E" w:rsidTr="00DD1F0E">
        <w:tc>
          <w:tcPr>
            <w:tcW w:w="212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Я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человек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восьмидесятых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годов.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хвалят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это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время,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но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все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же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могу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сказать,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за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убеждения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мне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доставалось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немало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жизни.</w:t>
            </w:r>
          </w:p>
          <w:p w:rsidR="005E045D" w:rsidRPr="00DD1F0E" w:rsidRDefault="005E045D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543</w:t>
            </w:r>
          </w:p>
        </w:tc>
        <w:tc>
          <w:tcPr>
            <w:tcW w:w="2294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I’m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eighties.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don’t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think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much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period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today,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nevertheless,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say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course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life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have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suffered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little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for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conviction.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79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I’m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eighties.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run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down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period,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but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still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say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have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suffer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little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for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convictions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life.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3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I’m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‘eighties.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People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frown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‘eighties,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but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say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I’ve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smart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convictions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time.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576C7" w:rsidRPr="00E80FE7" w:rsidRDefault="004576C7" w:rsidP="00E80FE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остается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непонятным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«человек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восьмидесятых».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характеристики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Гаева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эпохи,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процветал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прекраснодушный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либерализм,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уживавшийся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жесточайшей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политической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реакцией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(коннотация,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хорошо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известная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зрителю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современнику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Чехова),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правильнее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добавление,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пояснило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считал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Гаев.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I'm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Liberal,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man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eighties.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отрывке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используется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антонимический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хвалят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время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“they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run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down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period”,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“people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frown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‘eighties”.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576C7" w:rsidRPr="009E2836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91C87" w:rsidRPr="00391C8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2396"/>
        <w:gridCol w:w="2391"/>
        <w:gridCol w:w="2386"/>
      </w:tblGrid>
      <w:tr w:rsidR="004576C7" w:rsidRPr="00DD1F0E" w:rsidTr="00DD1F0E">
        <w:tc>
          <w:tcPr>
            <w:tcW w:w="200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А.П.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Чехов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Ann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Dunnigan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Constance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Garnett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4576C7" w:rsidRPr="00DD1F0E" w:rsidTr="00DD1F0E">
        <w:tc>
          <w:tcPr>
            <w:tcW w:w="200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Фирс: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Мужики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при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господах,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господа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при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мужиках,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теперь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все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враздробь,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поймешь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ничего.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="005E045D" w:rsidRPr="00DD1F0E">
              <w:rPr>
                <w:sz w:val="20"/>
                <w:szCs w:val="20"/>
              </w:rPr>
              <w:t>551</w:t>
            </w:r>
          </w:p>
        </w:tc>
        <w:tc>
          <w:tcPr>
            <w:tcW w:w="239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Firs: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peasants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kept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masters,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masters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kept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peasants;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but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now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have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gone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their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own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ways,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can’t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understand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nothing.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1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Firs: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peasants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knew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their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place,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masters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knew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theirs;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but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now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they’re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sixes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sevens,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there’s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making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out.</w:t>
            </w:r>
          </w:p>
        </w:tc>
        <w:tc>
          <w:tcPr>
            <w:tcW w:w="238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Feers: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peasants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minded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masters,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masters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minded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peasants;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but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now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it’s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higgledy-piggledy,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can’t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make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head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tail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it.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Печать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нескладности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сумбурности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вложили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фирсовского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враздробь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Кэтлин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Мэри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Ив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Литвинов</w:t>
      </w:r>
      <w:r w:rsidRPr="00E80FE7">
        <w:rPr>
          <w:rFonts w:ascii="Times New Roman" w:hAnsi="Times New Roman" w:cs="Times New Roman"/>
          <w:sz w:val="28"/>
          <w:szCs w:val="28"/>
        </w:rPr>
        <w:t>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«but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now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it’s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all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higgledy-piggledy»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(«а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сейчас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беспорядке»).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Подразумевается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отсутствие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нарушение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порядка.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просторечному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враздробь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противостоит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весьма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живописный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разговорный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disorder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full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disorder—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«полный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беспорядок».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higgledy-piggledy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отражает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состояние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переломной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эпохи.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мудрствуя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поиском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аналогии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враздробь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Данниган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описывает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состояние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общества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реформы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«The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peasants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kept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masters,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masters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kept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peasants;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gone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their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own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ways,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can’t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understand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nothing».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«мужики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держались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господ,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господа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мужиков,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теперь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разбито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начисто,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ничего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нельзя».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верно,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фирсовской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улетучился.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тонкость.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Отбросив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враздробь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Данниган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построила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грамматически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верно,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Фирса;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желая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как-то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возместить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потерю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глаголу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отрицанием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(can’t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understand)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отнесла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отрицательное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местоимение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nothing,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принято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(должно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nothing–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anything).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впечатление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деревенского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колорита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слуги,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индивидуальному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Чеховым.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природа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грамматическими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ошибками,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самобытностью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враздробь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Гарнетт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словесной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принятой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англичан: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«…but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now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they’re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all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sixes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sevens…»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(«но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теперь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шестерках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семерках»,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беспорядке»,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«вверх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дном»).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6C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4"/>
        <w:gridCol w:w="2109"/>
        <w:gridCol w:w="2126"/>
        <w:gridCol w:w="2693"/>
      </w:tblGrid>
      <w:tr w:rsidR="004576C7" w:rsidRPr="00DD1F0E" w:rsidTr="00DD1F0E">
        <w:tc>
          <w:tcPr>
            <w:tcW w:w="2144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А.П.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Чехов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Ann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Dunnigan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Constance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Garnett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4576C7" w:rsidRPr="00DD1F0E" w:rsidTr="00DD1F0E">
        <w:tc>
          <w:tcPr>
            <w:tcW w:w="2144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Варя: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Двадцать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два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несчастья.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="005E045D" w:rsidRPr="00DD1F0E">
              <w:rPr>
                <w:sz w:val="20"/>
                <w:szCs w:val="20"/>
              </w:rPr>
              <w:t>546</w:t>
            </w:r>
          </w:p>
        </w:tc>
        <w:tc>
          <w:tcPr>
            <w:tcW w:w="2109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Varya: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Two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twenty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troubles.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Varya: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Simple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Simon</w:t>
            </w:r>
            <w:r w:rsidR="008C6C74" w:rsidRPr="00DD1F0E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Varya: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Twenty-two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misfortunes.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</w:tr>
    </w:tbl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относящейся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Епиходову,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англичан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калька: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«Twenty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two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misfortunes»,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используется,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отдаляясь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буквального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80FE7">
        <w:rPr>
          <w:rFonts w:ascii="Times New Roman" w:hAnsi="Times New Roman" w:cs="Times New Roman"/>
          <w:sz w:val="28"/>
          <w:szCs w:val="28"/>
        </w:rPr>
        <w:t>wo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80FE7">
        <w:rPr>
          <w:rFonts w:ascii="Times New Roman" w:hAnsi="Times New Roman" w:cs="Times New Roman"/>
          <w:sz w:val="28"/>
          <w:szCs w:val="28"/>
        </w:rPr>
        <w:t>wenty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troubles»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«несчастья»—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«заботы»,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«волнения»)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Данниган.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Гарнетт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воспользовавшись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Епиходова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Семен,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заменила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бытующим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повседневной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«Simple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Simon»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(буквально: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«Семен-простак»,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англичан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вообще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«простак».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пьесе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звучит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комично.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смешно,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обратившись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выговором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самовольное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присутствие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балу,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сначала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конце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перебранки,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прогоняя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долой,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бросает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резко: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«Simple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Simon!».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сцены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подчеркивает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свойство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Епиходова,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отраженного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двадцать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два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несчастья.</w:t>
      </w:r>
    </w:p>
    <w:p w:rsidR="004576C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79"/>
        <w:gridCol w:w="2405"/>
        <w:gridCol w:w="1978"/>
      </w:tblGrid>
      <w:tr w:rsidR="004576C7" w:rsidRPr="00DD1F0E" w:rsidTr="00DD1F0E">
        <w:tc>
          <w:tcPr>
            <w:tcW w:w="226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А.П.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Чехов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9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Ann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Dunnigan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5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Constance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Garnett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4576C7" w:rsidRPr="00DD1F0E" w:rsidTr="00DD1F0E">
        <w:tc>
          <w:tcPr>
            <w:tcW w:w="226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Фирс: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А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воля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вышла,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я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уже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старшим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камердинером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был.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="005E045D" w:rsidRPr="00DD1F0E">
              <w:rPr>
                <w:sz w:val="20"/>
                <w:szCs w:val="20"/>
              </w:rPr>
              <w:t>557</w:t>
            </w:r>
          </w:p>
        </w:tc>
        <w:tc>
          <w:tcPr>
            <w:tcW w:w="2279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Firs: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was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already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head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footman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came.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5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Firs: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was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head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footman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before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emancipation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came.</w:t>
            </w:r>
          </w:p>
        </w:tc>
        <w:tc>
          <w:tcPr>
            <w:tcW w:w="1978" w:type="dxa"/>
            <w:shd w:val="clear" w:color="auto" w:fill="auto"/>
          </w:tcPr>
          <w:p w:rsidR="004576C7" w:rsidRPr="00DD1F0E" w:rsidRDefault="004576C7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Feers: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freed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serfs,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was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already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chief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valet.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76C7" w:rsidRPr="00E80FE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выходят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пределы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экстралингвистической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ситуации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Данниган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Гарнетт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антонимический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emancipation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англоязычный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факте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России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крепостного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права?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поймет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Emancipation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третьем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лаконичного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фирсовского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вышла…»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времени,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старшим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камердинером,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Кэтлин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Мэри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Ив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Литвинов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пишут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точно: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«And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time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serfs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were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freed…»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—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время,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освободили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крепостных…».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улетучился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фирсовской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BD" w:rsidRPr="00E80FE7" w:rsidRDefault="00E425B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Обратимся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примеру: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приехав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Парижа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Любовь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Андреевна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входит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проходя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вскрикивает: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Дет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E80FE7">
        <w:rPr>
          <w:rFonts w:ascii="Times New Roman" w:hAnsi="Times New Roman" w:cs="Times New Roman"/>
          <w:bCs/>
          <w:sz w:val="28"/>
          <w:szCs w:val="28"/>
        </w:rPr>
        <w:t>кая!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сошлись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одном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переводе: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nursery</w:t>
      </w:r>
      <w:r w:rsidRPr="00E80FE7">
        <w:rPr>
          <w:rFonts w:ascii="Times New Roman" w:hAnsi="Times New Roman" w:cs="Times New Roman"/>
          <w:bCs/>
          <w:sz w:val="28"/>
          <w:szCs w:val="28"/>
        </w:rPr>
        <w:t>!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(действительно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nursery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–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это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детская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(комната);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или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комната,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дети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готовят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уроки),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есть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читатель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подумать,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что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это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комната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где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живет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ее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дочь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или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которая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осталась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от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ее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умершего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сына.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Но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необходимо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было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показать,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что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это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ее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детская,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которая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нисколько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не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изменилась.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Для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было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бы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прибегнуть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к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расширению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“</w:t>
      </w:r>
      <w:r w:rsidR="00E92C17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My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old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2C17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nursery</w:t>
      </w:r>
      <w:r w:rsidR="00E92C17" w:rsidRPr="00E80FE7">
        <w:rPr>
          <w:rFonts w:ascii="Times New Roman" w:hAnsi="Times New Roman" w:cs="Times New Roman"/>
          <w:bCs/>
          <w:sz w:val="28"/>
          <w:szCs w:val="28"/>
        </w:rPr>
        <w:t>!”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Эта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важна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произведении,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показать,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насколько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Раневская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ее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брат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были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привязаны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к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своему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старому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дому,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где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комнаты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назывались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так,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как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это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было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двадцать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лет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назад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где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ничего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не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bCs/>
          <w:sz w:val="28"/>
          <w:szCs w:val="28"/>
        </w:rPr>
        <w:t>менялось.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2C17" w:rsidRPr="00E80FE7" w:rsidRDefault="00EF5FD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разговоре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мечтает: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«Выдать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тебя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покойна,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пошла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пустынь,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Киев…в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Москву,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ходила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святым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местам.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Ходила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ходила.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Благолепие!»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Обратимся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выясним,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«благолепие»: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благолепие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splendour,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grandeur;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благолепие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(богатство,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изысканность;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красота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храма;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убранство,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росписи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церкви)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proper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decor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church).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отразить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Обратимся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подразумевала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«благолепие»?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Посетив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святые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места</w:t>
      </w:r>
      <w:r w:rsidR="006256BB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испытывает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счастье,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блаженство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happiness,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bliss,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beatitude.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почему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</w:t>
      </w:r>
      <w:r w:rsidR="006256BB" w:rsidRPr="00E80FE7">
        <w:rPr>
          <w:rFonts w:ascii="Times New Roman" w:hAnsi="Times New Roman" w:cs="Times New Roman"/>
          <w:sz w:val="28"/>
          <w:szCs w:val="28"/>
        </w:rPr>
        <w:t>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выразили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так: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“</w:t>
      </w:r>
      <w:r w:rsidR="006256BB" w:rsidRPr="00E80FE7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  <w:lang w:val="en-US"/>
        </w:rPr>
        <w:t>bliss</w:t>
      </w:r>
      <w:r w:rsidR="006256BB" w:rsidRPr="00E80FE7">
        <w:rPr>
          <w:rFonts w:ascii="Times New Roman" w:hAnsi="Times New Roman" w:cs="Times New Roman"/>
          <w:sz w:val="28"/>
          <w:szCs w:val="28"/>
        </w:rPr>
        <w:t>!”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наш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взгляд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ошибкой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употребить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“</w:t>
      </w:r>
      <w:r w:rsidR="006256BB" w:rsidRPr="00E80FE7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  <w:lang w:val="en-US"/>
        </w:rPr>
        <w:t>will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  <w:lang w:val="en-US"/>
        </w:rPr>
        <w:t>pure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  <w:lang w:val="en-US"/>
        </w:rPr>
        <w:t>happiness</w:t>
      </w:r>
      <w:r w:rsidR="006256BB" w:rsidRPr="00E80FE7">
        <w:rPr>
          <w:rFonts w:ascii="Times New Roman" w:hAnsi="Times New Roman" w:cs="Times New Roman"/>
          <w:sz w:val="28"/>
          <w:szCs w:val="28"/>
        </w:rPr>
        <w:t>!”,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т.к.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раскрывается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основной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замысел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автора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показать,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насколько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верующей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Варе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б</w:t>
      </w:r>
      <w:r w:rsidR="007875B9" w:rsidRPr="00E80FE7">
        <w:rPr>
          <w:rFonts w:ascii="Times New Roman" w:hAnsi="Times New Roman" w:cs="Times New Roman"/>
          <w:sz w:val="28"/>
          <w:szCs w:val="28"/>
        </w:rPr>
        <w:t>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875B9" w:rsidRPr="00E80FE7">
        <w:rPr>
          <w:rFonts w:ascii="Times New Roman" w:hAnsi="Times New Roman" w:cs="Times New Roman"/>
          <w:sz w:val="28"/>
          <w:szCs w:val="28"/>
        </w:rPr>
        <w:t>хорошо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875B9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875B9" w:rsidRPr="00E80FE7">
        <w:rPr>
          <w:rFonts w:ascii="Times New Roman" w:hAnsi="Times New Roman" w:cs="Times New Roman"/>
          <w:sz w:val="28"/>
          <w:szCs w:val="28"/>
        </w:rPr>
        <w:t>этих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875B9" w:rsidRPr="00E80FE7">
        <w:rPr>
          <w:rFonts w:ascii="Times New Roman" w:hAnsi="Times New Roman" w:cs="Times New Roman"/>
          <w:sz w:val="28"/>
          <w:szCs w:val="28"/>
        </w:rPr>
        <w:t>святых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875B9" w:rsidRPr="00E80FE7">
        <w:rPr>
          <w:rFonts w:ascii="Times New Roman" w:hAnsi="Times New Roman" w:cs="Times New Roman"/>
          <w:sz w:val="28"/>
          <w:szCs w:val="28"/>
        </w:rPr>
        <w:t>местах,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7875B9" w:rsidRPr="00E80FE7">
        <w:rPr>
          <w:rFonts w:ascii="Times New Roman" w:hAnsi="Times New Roman" w:cs="Times New Roman"/>
          <w:sz w:val="28"/>
          <w:szCs w:val="28"/>
        </w:rPr>
        <w:t>ч</w:t>
      </w:r>
      <w:r w:rsidR="006256BB"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большего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счастья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жизни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6256BB" w:rsidRPr="00E80FE7">
        <w:rPr>
          <w:rFonts w:ascii="Times New Roman" w:hAnsi="Times New Roman" w:cs="Times New Roman"/>
          <w:sz w:val="28"/>
          <w:szCs w:val="28"/>
        </w:rPr>
        <w:t>найти.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330" w:rsidRDefault="00164330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2387"/>
        <w:gridCol w:w="2385"/>
        <w:gridCol w:w="2374"/>
      </w:tblGrid>
      <w:tr w:rsidR="007875B9" w:rsidRPr="00DD1F0E" w:rsidTr="00DD1F0E">
        <w:tc>
          <w:tcPr>
            <w:tcW w:w="2175" w:type="dxa"/>
            <w:shd w:val="clear" w:color="auto" w:fill="auto"/>
          </w:tcPr>
          <w:p w:rsidR="007875B9" w:rsidRPr="00DD1F0E" w:rsidRDefault="007875B9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</w:rPr>
              <w:t>А</w:t>
            </w:r>
            <w:r w:rsidRPr="00DD1F0E">
              <w:rPr>
                <w:sz w:val="20"/>
                <w:szCs w:val="20"/>
                <w:lang w:val="en-US"/>
              </w:rPr>
              <w:t>.</w:t>
            </w:r>
            <w:r w:rsidRPr="00DD1F0E">
              <w:rPr>
                <w:sz w:val="20"/>
                <w:szCs w:val="20"/>
              </w:rPr>
              <w:t>П</w:t>
            </w:r>
            <w:r w:rsidRPr="00DD1F0E">
              <w:rPr>
                <w:sz w:val="20"/>
                <w:szCs w:val="20"/>
                <w:lang w:val="en-US"/>
              </w:rPr>
              <w:t>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</w:rPr>
              <w:t>Чехов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87" w:type="dxa"/>
            <w:shd w:val="clear" w:color="auto" w:fill="auto"/>
          </w:tcPr>
          <w:p w:rsidR="007875B9" w:rsidRPr="00DD1F0E" w:rsidRDefault="007875B9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Ann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Dunnigan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85" w:type="dxa"/>
            <w:shd w:val="clear" w:color="auto" w:fill="auto"/>
          </w:tcPr>
          <w:p w:rsidR="007875B9" w:rsidRPr="00DD1F0E" w:rsidRDefault="007875B9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Constance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Garnett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74" w:type="dxa"/>
            <w:shd w:val="clear" w:color="auto" w:fill="auto"/>
          </w:tcPr>
          <w:p w:rsidR="007875B9" w:rsidRPr="00DD1F0E" w:rsidRDefault="007875B9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875B9" w:rsidRPr="00DD1F0E" w:rsidTr="00DD1F0E">
        <w:tc>
          <w:tcPr>
            <w:tcW w:w="2175" w:type="dxa"/>
            <w:shd w:val="clear" w:color="auto" w:fill="auto"/>
          </w:tcPr>
          <w:p w:rsidR="007875B9" w:rsidRPr="00DD1F0E" w:rsidRDefault="007875B9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b/>
                <w:sz w:val="20"/>
                <w:szCs w:val="20"/>
              </w:rPr>
              <w:t>Яша</w:t>
            </w:r>
            <w:r w:rsidRPr="00DD1F0E">
              <w:rPr>
                <w:sz w:val="20"/>
                <w:szCs w:val="20"/>
              </w:rPr>
              <w:t>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Гм…Огурчик!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="005E045D" w:rsidRPr="00DD1F0E">
              <w:rPr>
                <w:sz w:val="20"/>
                <w:szCs w:val="20"/>
              </w:rPr>
              <w:t>536</w:t>
            </w:r>
          </w:p>
        </w:tc>
        <w:tc>
          <w:tcPr>
            <w:tcW w:w="2387" w:type="dxa"/>
            <w:shd w:val="clear" w:color="auto" w:fill="auto"/>
          </w:tcPr>
          <w:p w:rsidR="007875B9" w:rsidRPr="00DD1F0E" w:rsidRDefault="007875B9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sz w:val="20"/>
                <w:szCs w:val="20"/>
                <w:lang w:val="en-US"/>
              </w:rPr>
              <w:t>Yasha: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Hm…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little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cucumber!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85" w:type="dxa"/>
            <w:shd w:val="clear" w:color="auto" w:fill="auto"/>
          </w:tcPr>
          <w:p w:rsidR="007875B9" w:rsidRPr="00DD1F0E" w:rsidRDefault="007875B9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sz w:val="20"/>
                <w:szCs w:val="20"/>
                <w:lang w:val="en-US"/>
              </w:rPr>
              <w:t>Yakov: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You’re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AE19BA" w:rsidRPr="00DD1F0E">
              <w:rPr>
                <w:sz w:val="20"/>
                <w:szCs w:val="20"/>
                <w:lang w:val="en-US"/>
              </w:rPr>
              <w:t>peach</w:t>
            </w:r>
            <w:r w:rsidRPr="00DD1F0E">
              <w:rPr>
                <w:sz w:val="20"/>
                <w:szCs w:val="20"/>
                <w:lang w:val="en-US"/>
              </w:rPr>
              <w:t>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74" w:type="dxa"/>
            <w:shd w:val="clear" w:color="auto" w:fill="auto"/>
          </w:tcPr>
          <w:p w:rsidR="007875B9" w:rsidRPr="00DD1F0E" w:rsidRDefault="007875B9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sz w:val="20"/>
                <w:szCs w:val="20"/>
                <w:lang w:val="en-US"/>
              </w:rPr>
              <w:t>Yasha: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peach!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E425BD" w:rsidRPr="00E80FE7" w:rsidRDefault="00E425B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76C7" w:rsidRDefault="007875B9" w:rsidP="003D6F8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«Гм…Огурчик!»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обращается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Яша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Дуняше.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Почему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о</w:t>
      </w:r>
      <w:r w:rsidRPr="00E80FE7">
        <w:rPr>
          <w:rFonts w:ascii="Times New Roman" w:hAnsi="Times New Roman" w:cs="Times New Roman"/>
          <w:sz w:val="28"/>
          <w:szCs w:val="28"/>
        </w:rPr>
        <w:t>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калькирование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“</w:t>
      </w:r>
      <w:r w:rsidR="00AE19BA" w:rsidRPr="00E80FE7">
        <w:rPr>
          <w:rFonts w:ascii="Times New Roman" w:hAnsi="Times New Roman" w:cs="Times New Roman"/>
          <w:sz w:val="28"/>
          <w:szCs w:val="28"/>
          <w:lang w:val="en-US"/>
        </w:rPr>
        <w:t>cucumber</w:t>
      </w:r>
      <w:r w:rsidR="00AE19BA" w:rsidRPr="00E80FE7">
        <w:rPr>
          <w:rFonts w:ascii="Times New Roman" w:hAnsi="Times New Roman" w:cs="Times New Roman"/>
          <w:sz w:val="28"/>
          <w:szCs w:val="28"/>
        </w:rPr>
        <w:t>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двух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замена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“</w:t>
      </w:r>
      <w:r w:rsidR="00AE19BA" w:rsidRPr="00E80FE7">
        <w:rPr>
          <w:rFonts w:ascii="Times New Roman" w:hAnsi="Times New Roman" w:cs="Times New Roman"/>
          <w:sz w:val="28"/>
          <w:szCs w:val="28"/>
          <w:lang w:val="en-US"/>
        </w:rPr>
        <w:t>peach</w:t>
      </w:r>
      <w:r w:rsidR="00AE19BA" w:rsidRPr="00E80FE7">
        <w:rPr>
          <w:rFonts w:ascii="Times New Roman" w:hAnsi="Times New Roman" w:cs="Times New Roman"/>
          <w:sz w:val="28"/>
          <w:szCs w:val="28"/>
        </w:rPr>
        <w:t>”?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Дело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нас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молодость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свежесть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ассоциироваться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огурцом,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англоязычной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культуре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более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принято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сравнивать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молоденькую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симпатичную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девушку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персиком.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Электронный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Lingvo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12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также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”</w:t>
      </w:r>
      <w:r w:rsidR="00AE19BA" w:rsidRPr="00E80FE7">
        <w:rPr>
          <w:rFonts w:ascii="Times New Roman" w:hAnsi="Times New Roman" w:cs="Times New Roman"/>
          <w:sz w:val="28"/>
          <w:szCs w:val="28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19BA" w:rsidRPr="00E80FE7">
        <w:rPr>
          <w:rFonts w:ascii="Times New Roman" w:hAnsi="Times New Roman" w:cs="Times New Roman"/>
          <w:sz w:val="28"/>
          <w:szCs w:val="28"/>
        </w:rPr>
        <w:t>daisy</w:t>
      </w:r>
      <w:r w:rsidR="00AD1CAF" w:rsidRPr="00E80FE7">
        <w:rPr>
          <w:rFonts w:ascii="Times New Roman" w:hAnsi="Times New Roman" w:cs="Times New Roman"/>
          <w:sz w:val="28"/>
          <w:szCs w:val="28"/>
        </w:rPr>
        <w:t>”</w:t>
      </w:r>
      <w:r w:rsidR="008C6C74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т.е.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подчеркнуть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молодость,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красоту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свежесть,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</w:rPr>
        <w:t>“</w:t>
      </w:r>
      <w:r w:rsidR="00AD1CAF" w:rsidRPr="00E80FE7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D1CAF" w:rsidRPr="00E80FE7">
        <w:rPr>
          <w:rFonts w:ascii="Times New Roman" w:hAnsi="Times New Roman" w:cs="Times New Roman"/>
          <w:sz w:val="28"/>
          <w:szCs w:val="28"/>
          <w:lang w:val="en-US"/>
        </w:rPr>
        <w:t>daisy</w:t>
      </w:r>
      <w:r w:rsidR="00AD1CAF" w:rsidRPr="00E80FE7">
        <w:rPr>
          <w:rFonts w:ascii="Times New Roman" w:hAnsi="Times New Roman" w:cs="Times New Roman"/>
          <w:sz w:val="28"/>
          <w:szCs w:val="28"/>
        </w:rPr>
        <w:t>!”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Таблица 11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6"/>
        <w:gridCol w:w="2395"/>
        <w:gridCol w:w="2386"/>
        <w:gridCol w:w="2147"/>
      </w:tblGrid>
      <w:tr w:rsidR="00AD1CAF" w:rsidRPr="00DD1F0E" w:rsidTr="00DD1F0E">
        <w:tc>
          <w:tcPr>
            <w:tcW w:w="2286" w:type="dxa"/>
            <w:shd w:val="clear" w:color="auto" w:fill="auto"/>
          </w:tcPr>
          <w:p w:rsidR="00AD1CAF" w:rsidRPr="00DD1F0E" w:rsidRDefault="00AD1CAF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</w:rPr>
              <w:t>Лопахин: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И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квасу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мне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принеси.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="005E045D" w:rsidRPr="00DD1F0E">
              <w:rPr>
                <w:sz w:val="20"/>
                <w:szCs w:val="20"/>
                <w:lang w:val="en-US"/>
              </w:rPr>
              <w:t>532</w:t>
            </w:r>
          </w:p>
        </w:tc>
        <w:tc>
          <w:tcPr>
            <w:tcW w:w="2395" w:type="dxa"/>
            <w:shd w:val="clear" w:color="auto" w:fill="auto"/>
          </w:tcPr>
          <w:p w:rsidR="00AD1CAF" w:rsidRPr="00DD1F0E" w:rsidRDefault="00AD1CAF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Lopakhin: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bring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some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kvas.</w:t>
            </w:r>
          </w:p>
        </w:tc>
        <w:tc>
          <w:tcPr>
            <w:tcW w:w="2386" w:type="dxa"/>
            <w:shd w:val="clear" w:color="auto" w:fill="auto"/>
          </w:tcPr>
          <w:p w:rsidR="00AD1CAF" w:rsidRPr="00DD1F0E" w:rsidRDefault="00AD1CAF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Lopahin: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bring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some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kvass.</w:t>
            </w:r>
          </w:p>
        </w:tc>
        <w:tc>
          <w:tcPr>
            <w:tcW w:w="2147" w:type="dxa"/>
            <w:shd w:val="clear" w:color="auto" w:fill="auto"/>
          </w:tcPr>
          <w:p w:rsidR="00AD1CAF" w:rsidRPr="00DD1F0E" w:rsidRDefault="00AD1CAF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Lopakhin: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bring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some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kvass.</w:t>
            </w:r>
          </w:p>
        </w:tc>
      </w:tr>
    </w:tbl>
    <w:p w:rsidR="00391C87" w:rsidRPr="009E2836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D1CAF" w:rsidRPr="00E80FE7" w:rsidRDefault="00AD1CA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использовалась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транскрипция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квас</w:t>
      </w:r>
      <w:r w:rsidR="00BB1B47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неизвестная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англоязычной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культуре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переведена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b/>
          <w:sz w:val="28"/>
          <w:szCs w:val="28"/>
          <w:lang w:val="en-US"/>
        </w:rPr>
        <w:t>kvas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b/>
          <w:sz w:val="28"/>
          <w:szCs w:val="28"/>
          <w:lang w:val="en-US"/>
        </w:rPr>
        <w:t>kvass</w:t>
      </w:r>
      <w:r w:rsidR="00BB1B47" w:rsidRPr="00E80FE7">
        <w:rPr>
          <w:rFonts w:ascii="Times New Roman" w:hAnsi="Times New Roman" w:cs="Times New Roman"/>
          <w:b/>
          <w:sz w:val="28"/>
          <w:szCs w:val="28"/>
        </w:rPr>
        <w:t>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лучше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прибегнуть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функциональной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замене</w:t>
      </w:r>
      <w:r w:rsidR="00BB1B47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иноязычному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читателю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понятно,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все-таки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попросил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Лопахин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Дуняши.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Благодаря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экстралингвистической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ситуации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знаем,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квас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пьют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утоления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жажды</w:t>
      </w:r>
      <w:r w:rsidR="005856D3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используют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прохладительный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напиток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“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bring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something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cold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drink</w:t>
      </w:r>
      <w:r w:rsidR="00BB1B47" w:rsidRPr="00E80FE7">
        <w:rPr>
          <w:rFonts w:ascii="Times New Roman" w:hAnsi="Times New Roman" w:cs="Times New Roman"/>
          <w:sz w:val="28"/>
          <w:szCs w:val="28"/>
        </w:rPr>
        <w:t>!”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“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bring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soft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BB1B47" w:rsidRPr="00E80FE7">
        <w:rPr>
          <w:rFonts w:ascii="Times New Roman" w:hAnsi="Times New Roman" w:cs="Times New Roman"/>
          <w:sz w:val="28"/>
          <w:szCs w:val="28"/>
        </w:rPr>
        <w:t>drink!”</w:t>
      </w:r>
    </w:p>
    <w:p w:rsidR="00AD1CAF" w:rsidRPr="00E80FE7" w:rsidRDefault="00AD1CA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BB5" w:rsidRPr="00391C87" w:rsidRDefault="004576C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C87">
        <w:rPr>
          <w:rFonts w:ascii="Times New Roman" w:hAnsi="Times New Roman" w:cs="Times New Roman"/>
          <w:b/>
          <w:sz w:val="28"/>
          <w:szCs w:val="28"/>
        </w:rPr>
        <w:t>2.2</w:t>
      </w:r>
      <w:r w:rsidR="00E80FE7" w:rsidRPr="00391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BB5" w:rsidRPr="00391C87">
        <w:rPr>
          <w:rFonts w:ascii="Times New Roman" w:hAnsi="Times New Roman" w:cs="Times New Roman"/>
          <w:b/>
          <w:sz w:val="28"/>
          <w:szCs w:val="28"/>
        </w:rPr>
        <w:t>Перевод</w:t>
      </w:r>
      <w:r w:rsidR="00E80FE7" w:rsidRPr="00391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BB5" w:rsidRPr="00391C87">
        <w:rPr>
          <w:rFonts w:ascii="Times New Roman" w:hAnsi="Times New Roman" w:cs="Times New Roman"/>
          <w:b/>
          <w:sz w:val="28"/>
          <w:szCs w:val="28"/>
        </w:rPr>
        <w:t>фразеологических</w:t>
      </w:r>
      <w:r w:rsidR="00E80FE7" w:rsidRPr="00391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BB5" w:rsidRPr="00391C87">
        <w:rPr>
          <w:rFonts w:ascii="Times New Roman" w:hAnsi="Times New Roman" w:cs="Times New Roman"/>
          <w:b/>
          <w:sz w:val="28"/>
          <w:szCs w:val="28"/>
        </w:rPr>
        <w:t>единиц</w:t>
      </w:r>
      <w:r w:rsidR="00E80FE7" w:rsidRPr="00391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96B" w:rsidRPr="00391C87">
        <w:rPr>
          <w:rFonts w:ascii="Times New Roman" w:hAnsi="Times New Roman" w:cs="Times New Roman"/>
          <w:b/>
          <w:sz w:val="28"/>
          <w:szCs w:val="28"/>
        </w:rPr>
        <w:t>через</w:t>
      </w:r>
      <w:r w:rsidR="00E80FE7" w:rsidRPr="00391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96B" w:rsidRPr="00391C87">
        <w:rPr>
          <w:rFonts w:ascii="Times New Roman" w:hAnsi="Times New Roman" w:cs="Times New Roman"/>
          <w:b/>
          <w:sz w:val="28"/>
          <w:szCs w:val="28"/>
        </w:rPr>
        <w:t>контекст</w:t>
      </w:r>
      <w:r w:rsidR="00E80FE7" w:rsidRPr="00391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96B" w:rsidRPr="00391C87">
        <w:rPr>
          <w:rFonts w:ascii="Times New Roman" w:hAnsi="Times New Roman" w:cs="Times New Roman"/>
          <w:b/>
          <w:sz w:val="28"/>
          <w:szCs w:val="28"/>
        </w:rPr>
        <w:t>произведения</w:t>
      </w:r>
      <w:r w:rsidR="00E80FE7" w:rsidRPr="00391C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Пьеса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«Вишневый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богата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03DE" w:rsidRPr="00E80FE7">
        <w:rPr>
          <w:rFonts w:ascii="Times New Roman" w:hAnsi="Times New Roman" w:cs="Times New Roman"/>
          <w:sz w:val="28"/>
          <w:szCs w:val="28"/>
        </w:rPr>
        <w:t>фразеологическими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E03DE" w:rsidRPr="00E80FE7">
        <w:rPr>
          <w:rFonts w:ascii="Times New Roman" w:hAnsi="Times New Roman" w:cs="Times New Roman"/>
          <w:sz w:val="28"/>
          <w:szCs w:val="28"/>
        </w:rPr>
        <w:t>единицами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Передача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фразеологических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единиц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трудная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задача.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силу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своего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семантического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богатства,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образности,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лаконичности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яркости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фразеология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играет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важную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роль.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придает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выразительность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оригинальность.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Особенно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широко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фразеологизмы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используются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устной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речи,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политической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литературе.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фразеологизма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надо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смысл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отразить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образность,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найдя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аналогичное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выражение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русском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упустив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стилистическую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функцию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E02E7C" w:rsidRPr="00E80FE7">
        <w:rPr>
          <w:rFonts w:ascii="Times New Roman" w:hAnsi="Times New Roman" w:cs="Times New Roman"/>
          <w:sz w:val="28"/>
          <w:szCs w:val="28"/>
        </w:rPr>
        <w:t>фразеологизма.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Огромное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уделяется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контексту.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Фразеологизмы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«частичное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плану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идиомы»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[Казакова,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127]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безусловно,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влиять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выбор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Практически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отмечено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уровней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причем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общеизвестны,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широко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употребимы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зафиксированы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словарями.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группами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отсутствуют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словарях.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первостепенная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задача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распознать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устойчивое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переменного.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Умение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анализировать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адекватного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иностранные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сразу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создания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эмоциональных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ассоциаций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юмористического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эффекта.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Бывают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восстанавливать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подвергшиеся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трансформации,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достигаемый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эффект.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неизбежной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трудностью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национально-культурные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Зачастую,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эмотивную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окрашенность.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Подобные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возникнуть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имеющих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одинаковый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источник,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библейский,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античный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мифологический.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будут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называться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интернациональными.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принадлежат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заимствовались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возникали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независимо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вследствие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мышления,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моментов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социальной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деятельности,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производства,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развития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искусств.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Style w:val="21"/>
          <w:rFonts w:ascii="Times New Roman" w:hAnsi="Times New Roman" w:cs="Times New Roman"/>
          <w:i w:val="0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наибольшими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трудностями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приходится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сталкиваться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основанными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современных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реалиях.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быстро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становятся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популярными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проникают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международные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Ангелы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ада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–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Hell’s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Angels,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Поле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чудес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–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the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Land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of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Wonders.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Кроме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упомянуть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крылатых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различного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Рассмотрим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авторство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приписывают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Кромвелю.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  <w:lang w:val="en-US"/>
        </w:rPr>
        <w:t>Put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trust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God</w:t>
      </w:r>
      <w:r w:rsidRPr="00E80FE7">
        <w:rPr>
          <w:rFonts w:ascii="Times New Roman" w:hAnsi="Times New Roman" w:cs="Times New Roman"/>
          <w:sz w:val="28"/>
          <w:szCs w:val="28"/>
        </w:rPr>
        <w:t>…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keep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powder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dry</w:t>
      </w:r>
      <w:r w:rsidRPr="00E80FE7">
        <w:rPr>
          <w:rFonts w:ascii="Times New Roman" w:hAnsi="Times New Roman" w:cs="Times New Roman"/>
          <w:sz w:val="28"/>
          <w:szCs w:val="28"/>
        </w:rPr>
        <w:t>!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7C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прослеживается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тематика,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дословно: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Положитесь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на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Бога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и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держите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порох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сухим!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сложилось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популярным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зачастую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бытовых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ситуациях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вызывает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каких-либо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ассоциаций.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сознании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закрепляются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подобно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закрепляются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взятых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внутренняя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мотивировать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вполне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подойдет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пословица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На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бога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надейся,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а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сам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не</w:t>
      </w:r>
      <w:r w:rsidR="00E80FE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80FE7">
        <w:rPr>
          <w:rStyle w:val="21"/>
          <w:rFonts w:ascii="Times New Roman" w:hAnsi="Times New Roman" w:cs="Times New Roman"/>
          <w:i w:val="0"/>
          <w:sz w:val="28"/>
          <w:szCs w:val="28"/>
        </w:rPr>
        <w:t>плошай,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степени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разговорный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идиома,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7C" w:rsidRPr="00E80FE7" w:rsidRDefault="00E02E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Фразеологические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частичными.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7C" w:rsidRPr="00E80FE7" w:rsidRDefault="00E02E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Полными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окраске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грамматической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структуре;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земли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salt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earth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огнем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fire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настал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пробил)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E80FE7">
        <w:rPr>
          <w:rFonts w:ascii="Times New Roman" w:hAnsi="Times New Roman" w:cs="Times New Roman"/>
          <w:sz w:val="28"/>
          <w:szCs w:val="28"/>
        </w:rPr>
        <w:t>’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hour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struck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дыма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огня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smoke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without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fire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трудолюбивый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пчела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busy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bee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7C" w:rsidRPr="00E80FE7" w:rsidRDefault="00E02E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отнюдь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означает,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полностью;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термином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предлагаемом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расхождения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прежде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структуру.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разбить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группы.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группе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окраске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расходящиеся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составу: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сулить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золотые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promise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wonders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promise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moon,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гостях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хорошо,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лучше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East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West,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home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best,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купить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мешке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buy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pig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poke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ласточка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portent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sign</w:t>
      </w:r>
      <w:r w:rsidRPr="00E80FE7">
        <w:rPr>
          <w:rFonts w:ascii="Times New Roman" w:hAnsi="Times New Roman" w:cs="Times New Roman"/>
          <w:sz w:val="28"/>
          <w:szCs w:val="28"/>
        </w:rPr>
        <w:t>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овчинка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выделки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game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worth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candle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притча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языцех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talk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town.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7C" w:rsidRPr="00E80FE7" w:rsidRDefault="00E02E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Некоторые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оборотов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помощью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упомянутого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выше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антонимического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отрицательное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помощью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помощью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утвердительной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наоборот,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положительное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помощью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отрицательной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конструкции: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цыплят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считают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E80FE7">
        <w:rPr>
          <w:rFonts w:ascii="Times New Roman" w:hAnsi="Times New Roman" w:cs="Times New Roman"/>
          <w:sz w:val="28"/>
          <w:szCs w:val="28"/>
        </w:rPr>
        <w:t>’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count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chickens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before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hatched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E7C" w:rsidRPr="00E80FE7" w:rsidRDefault="00E02E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группе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составу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окраске;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отличающиеся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признакам,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порядок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кому-либо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play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into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smb.’s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hands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расхождение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числе);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золото,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блестит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all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not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gold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that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glitters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(расхождение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порядке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слов);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деревьями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леса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not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see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wood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for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trees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(расхождение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порядке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B6F" w:rsidRPr="00E80FE7" w:rsidRDefault="00E02E7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третьей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группе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признакам,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исключением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По-русски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отправиться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боковую,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будет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обычное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go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bed.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оборот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ладони,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принято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spread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before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eyes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По-русски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по-английски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оборотом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old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hills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признака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выступает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частотность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идиоматического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нарушении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употребляемая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придавать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говорящего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необычный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старомодный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характер.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помнить.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(Терехова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Г.В.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и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практика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перевода: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Учебное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по</w:t>
      </w:r>
      <w:r w:rsidR="00111CEF" w:rsidRPr="00E80FE7">
        <w:rPr>
          <w:rFonts w:ascii="Times New Roman" w:hAnsi="Times New Roman" w:cs="Times New Roman"/>
          <w:b/>
          <w:sz w:val="28"/>
          <w:szCs w:val="28"/>
        </w:rPr>
        <w:t>собие.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1CEF" w:rsidRPr="00E80FE7">
        <w:rPr>
          <w:rFonts w:ascii="Times New Roman" w:hAnsi="Times New Roman" w:cs="Times New Roman"/>
          <w:b/>
          <w:sz w:val="28"/>
          <w:szCs w:val="28"/>
        </w:rPr>
        <w:t>Оренбург,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1CEF" w:rsidRPr="00E80FE7">
        <w:rPr>
          <w:rFonts w:ascii="Times New Roman" w:hAnsi="Times New Roman" w:cs="Times New Roman"/>
          <w:b/>
          <w:sz w:val="28"/>
          <w:szCs w:val="28"/>
        </w:rPr>
        <w:t>2004,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1CEF" w:rsidRPr="00E80FE7">
        <w:rPr>
          <w:rFonts w:ascii="Times New Roman" w:hAnsi="Times New Roman" w:cs="Times New Roman"/>
          <w:b/>
          <w:sz w:val="28"/>
          <w:szCs w:val="28"/>
        </w:rPr>
        <w:t>103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1CEF" w:rsidRPr="00E80FE7">
        <w:rPr>
          <w:rFonts w:ascii="Times New Roman" w:hAnsi="Times New Roman" w:cs="Times New Roman"/>
          <w:b/>
          <w:sz w:val="28"/>
          <w:szCs w:val="28"/>
        </w:rPr>
        <w:t>с.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/>
          <w:sz w:val="28"/>
          <w:szCs w:val="28"/>
        </w:rPr>
        <w:t>39)</w:t>
      </w:r>
      <w:r w:rsidR="00E80F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03DE" w:rsidRPr="00E80FE7" w:rsidRDefault="00491B6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многообразия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специфики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проведен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классификации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Н.М.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Шанского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сочетаемости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сращений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согласно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частям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определены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типы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сочетаний.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3DE" w:rsidRPr="009E2836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Имя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прилагательное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+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существительное</w:t>
      </w:r>
    </w:p>
    <w:p w:rsidR="00111CEF" w:rsidRDefault="00111CE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391C8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12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68"/>
        <w:gridCol w:w="2242"/>
        <w:gridCol w:w="2152"/>
      </w:tblGrid>
      <w:tr w:rsidR="002D1BB5" w:rsidRPr="00DD1F0E" w:rsidTr="00DD1F0E">
        <w:tc>
          <w:tcPr>
            <w:tcW w:w="2268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</w:rPr>
              <w:t>А</w:t>
            </w:r>
            <w:r w:rsidRPr="00DD1F0E">
              <w:rPr>
                <w:sz w:val="20"/>
                <w:szCs w:val="20"/>
                <w:lang w:val="en-US"/>
              </w:rPr>
              <w:t>.</w:t>
            </w:r>
            <w:r w:rsidRPr="00DD1F0E">
              <w:rPr>
                <w:sz w:val="20"/>
                <w:szCs w:val="20"/>
              </w:rPr>
              <w:t>П.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Чехов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Ann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Dunnigan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2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Constance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Garnett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2D1BB5" w:rsidRPr="00DD1F0E" w:rsidTr="00DD1F0E">
        <w:tc>
          <w:tcPr>
            <w:tcW w:w="2268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b/>
                <w:bCs/>
                <w:sz w:val="20"/>
                <w:szCs w:val="20"/>
              </w:rPr>
              <w:t>Лопахин</w:t>
            </w:r>
            <w:r w:rsidR="006578D8" w:rsidRPr="00DD1F0E">
              <w:rPr>
                <w:b/>
                <w:bCs/>
                <w:sz w:val="20"/>
                <w:szCs w:val="20"/>
                <w:lang w:val="en-US"/>
              </w:rPr>
              <w:t>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Экая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прорва</w:t>
            </w:r>
            <w:r w:rsidR="00285C8D" w:rsidRPr="00DD1F0E">
              <w:rPr>
                <w:iCs/>
                <w:sz w:val="20"/>
                <w:szCs w:val="20"/>
              </w:rPr>
              <w:t>!</w:t>
            </w:r>
          </w:p>
        </w:tc>
        <w:tc>
          <w:tcPr>
            <w:tcW w:w="2268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bCs/>
                <w:sz w:val="20"/>
                <w:szCs w:val="20"/>
              </w:rPr>
              <w:t>Lopakhin</w:t>
            </w:r>
            <w:r w:rsidR="006578D8" w:rsidRPr="00DD1F0E">
              <w:rPr>
                <w:b/>
                <w:bCs/>
                <w:sz w:val="20"/>
                <w:szCs w:val="20"/>
                <w:lang w:val="en-US"/>
              </w:rPr>
              <w:t>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Greedy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fellow</w:t>
            </w:r>
            <w:r w:rsidRPr="00DD1F0E">
              <w:rPr>
                <w:sz w:val="20"/>
                <w:szCs w:val="20"/>
              </w:rPr>
              <w:t>!</w:t>
            </w:r>
          </w:p>
        </w:tc>
        <w:tc>
          <w:tcPr>
            <w:tcW w:w="2242" w:type="dxa"/>
            <w:shd w:val="clear" w:color="auto" w:fill="auto"/>
          </w:tcPr>
          <w:p w:rsidR="002D1BB5" w:rsidRPr="00DD1F0E" w:rsidRDefault="009426AC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bCs/>
                <w:sz w:val="20"/>
                <w:szCs w:val="20"/>
              </w:rPr>
              <w:t>Lopahin</w:t>
            </w:r>
            <w:r w:rsidR="006578D8" w:rsidRPr="00DD1F0E">
              <w:rPr>
                <w:b/>
                <w:bCs/>
                <w:sz w:val="20"/>
                <w:szCs w:val="20"/>
                <w:lang w:val="en-US"/>
              </w:rPr>
              <w:t>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glutton!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:rsidR="002D1BB5" w:rsidRPr="00DD1F0E" w:rsidRDefault="009426AC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bCs/>
                <w:sz w:val="20"/>
                <w:szCs w:val="20"/>
              </w:rPr>
              <w:t>Lopakhin</w:t>
            </w:r>
            <w:r w:rsidR="006578D8" w:rsidRPr="00DD1F0E">
              <w:rPr>
                <w:b/>
                <w:bCs/>
                <w:sz w:val="20"/>
                <w:szCs w:val="20"/>
                <w:lang w:val="en-US"/>
              </w:rPr>
              <w:t>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What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gobbler!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2D1BB5" w:rsidRPr="00DD1F0E" w:rsidTr="00DD1F0E">
        <w:tc>
          <w:tcPr>
            <w:tcW w:w="2268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DD1F0E">
              <w:rPr>
                <w:b/>
                <w:bCs/>
                <w:sz w:val="20"/>
                <w:szCs w:val="20"/>
              </w:rPr>
              <w:t>Трофимов</w:t>
            </w:r>
            <w:r w:rsidR="006578D8" w:rsidRPr="00DD1F0E">
              <w:rPr>
                <w:b/>
                <w:sz w:val="20"/>
                <w:szCs w:val="20"/>
              </w:rPr>
              <w:t>: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Должно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быть,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я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буду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вечным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студентом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D1BB5" w:rsidRPr="00DD1F0E" w:rsidRDefault="00F250A1" w:rsidP="00DD1F0E">
            <w:pPr>
              <w:spacing w:line="36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DD1F0E">
              <w:rPr>
                <w:b/>
                <w:bCs/>
                <w:sz w:val="20"/>
                <w:szCs w:val="20"/>
                <w:lang w:val="en-US"/>
              </w:rPr>
              <w:t>Trof</w:t>
            </w:r>
            <w:r w:rsidR="002D1BB5" w:rsidRPr="00DD1F0E">
              <w:rPr>
                <w:b/>
                <w:bCs/>
                <w:sz w:val="20"/>
                <w:szCs w:val="20"/>
                <w:lang w:val="en-US"/>
              </w:rPr>
              <w:t>imov</w:t>
            </w:r>
            <w:r w:rsidR="006578D8" w:rsidRPr="00DD1F0E">
              <w:rPr>
                <w:b/>
                <w:bCs/>
                <w:sz w:val="20"/>
                <w:szCs w:val="20"/>
                <w:lang w:val="en-US"/>
              </w:rPr>
              <w:t>:</w:t>
            </w:r>
            <w:r w:rsidR="002D1BB5" w:rsidRPr="00DD1F0E">
              <w:rPr>
                <w:bCs/>
                <w:sz w:val="20"/>
                <w:szCs w:val="20"/>
                <w:lang w:val="en-US"/>
              </w:rPr>
              <w:t>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2D1BB5" w:rsidRPr="00DD1F0E">
              <w:rPr>
                <w:sz w:val="20"/>
                <w:szCs w:val="20"/>
                <w:lang w:val="en-US"/>
              </w:rPr>
              <w:t>Yes,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2D1BB5"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2D1BB5" w:rsidRPr="00DD1F0E">
              <w:rPr>
                <w:sz w:val="20"/>
                <w:szCs w:val="20"/>
                <w:lang w:val="en-US"/>
              </w:rPr>
              <w:t>expect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2D1BB5"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2D1BB5" w:rsidRPr="00DD1F0E">
              <w:rPr>
                <w:sz w:val="20"/>
                <w:szCs w:val="20"/>
                <w:lang w:val="en-US"/>
              </w:rPr>
              <w:t>shall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2D1BB5" w:rsidRPr="00DD1F0E">
              <w:rPr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2D1BB5"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2D1BB5" w:rsidRPr="00DD1F0E">
              <w:rPr>
                <w:iCs/>
                <w:sz w:val="20"/>
                <w:szCs w:val="20"/>
                <w:lang w:val="en-US"/>
              </w:rPr>
              <w:t>perpetual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2D1BB5" w:rsidRPr="00DD1F0E">
              <w:rPr>
                <w:iCs/>
                <w:sz w:val="20"/>
                <w:szCs w:val="20"/>
                <w:lang w:val="en-US"/>
              </w:rPr>
              <w:t>student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2" w:type="dxa"/>
            <w:shd w:val="clear" w:color="auto" w:fill="auto"/>
          </w:tcPr>
          <w:p w:rsidR="002D1BB5" w:rsidRPr="00DD1F0E" w:rsidRDefault="006578D8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sz w:val="20"/>
                <w:szCs w:val="20"/>
                <w:lang w:val="en-US"/>
              </w:rPr>
              <w:t>Trofimov: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shall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probably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an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eternal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student.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:rsidR="002D1BB5" w:rsidRPr="00DD1F0E" w:rsidRDefault="006578D8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sz w:val="20"/>
                <w:szCs w:val="20"/>
                <w:lang w:val="en-US"/>
              </w:rPr>
              <w:t>Trofimov: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Yes,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seem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likely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perpetual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9426AC" w:rsidRPr="00DD1F0E">
              <w:rPr>
                <w:sz w:val="20"/>
                <w:szCs w:val="20"/>
                <w:lang w:val="en-US"/>
              </w:rPr>
              <w:t>student.</w:t>
            </w:r>
          </w:p>
        </w:tc>
      </w:tr>
      <w:tr w:rsidR="00B67531" w:rsidRPr="00DD1F0E" w:rsidTr="00DD1F0E">
        <w:tc>
          <w:tcPr>
            <w:tcW w:w="2268" w:type="dxa"/>
            <w:shd w:val="clear" w:color="auto" w:fill="auto"/>
          </w:tcPr>
          <w:p w:rsidR="00B67531" w:rsidRPr="00DD1F0E" w:rsidRDefault="00B67531" w:rsidP="00DD1F0E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DD1F0E">
              <w:rPr>
                <w:b/>
                <w:bCs/>
                <w:sz w:val="20"/>
                <w:szCs w:val="20"/>
              </w:rPr>
              <w:t>Любовь</w:t>
            </w:r>
            <w:r w:rsidR="00E80FE7" w:rsidRPr="00DD1F0E">
              <w:rPr>
                <w:b/>
                <w:bCs/>
                <w:sz w:val="20"/>
                <w:szCs w:val="20"/>
              </w:rPr>
              <w:t xml:space="preserve"> </w:t>
            </w:r>
            <w:r w:rsidRPr="00DD1F0E">
              <w:rPr>
                <w:b/>
                <w:bCs/>
                <w:sz w:val="20"/>
                <w:szCs w:val="20"/>
              </w:rPr>
              <w:t>Андреевна:</w:t>
            </w:r>
            <w:r w:rsidR="00E80FE7" w:rsidRPr="00DD1F0E">
              <w:rPr>
                <w:b/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Если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бы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снять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с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груди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и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с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плеч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моих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тяжелый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  <w:r w:rsidRPr="00DD1F0E">
              <w:rPr>
                <w:bCs/>
                <w:sz w:val="20"/>
                <w:szCs w:val="20"/>
              </w:rPr>
              <w:t>камень…</w:t>
            </w:r>
            <w:r w:rsidR="00E80FE7" w:rsidRPr="00DD1F0E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B67531" w:rsidRPr="00DD1F0E" w:rsidRDefault="00B67531" w:rsidP="00DD1F0E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DD1F0E">
              <w:rPr>
                <w:b/>
                <w:bCs/>
                <w:sz w:val="20"/>
                <w:szCs w:val="20"/>
                <w:lang w:val="en-US"/>
              </w:rPr>
              <w:t>Lyubov</w:t>
            </w:r>
            <w:r w:rsidR="00E80FE7" w:rsidRPr="00DD1F0E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/>
                <w:bCs/>
                <w:sz w:val="20"/>
                <w:szCs w:val="20"/>
                <w:lang w:val="en-US"/>
              </w:rPr>
              <w:t>Andreyevna:</w:t>
            </w:r>
            <w:r w:rsidR="00E80FE7" w:rsidRPr="00DD1F0E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If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could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cast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off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this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heavy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stone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weighing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on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breast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bCs/>
                <w:sz w:val="20"/>
                <w:szCs w:val="20"/>
                <w:lang w:val="en-US"/>
              </w:rPr>
              <w:t>shoulders..</w:t>
            </w:r>
          </w:p>
        </w:tc>
        <w:tc>
          <w:tcPr>
            <w:tcW w:w="2242" w:type="dxa"/>
            <w:shd w:val="clear" w:color="auto" w:fill="auto"/>
          </w:tcPr>
          <w:p w:rsidR="00B67531" w:rsidRPr="00DD1F0E" w:rsidRDefault="00391824" w:rsidP="00DD1F0E">
            <w:pPr>
              <w:spacing w:line="36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DD1F0E">
              <w:rPr>
                <w:b/>
                <w:sz w:val="20"/>
                <w:szCs w:val="20"/>
                <w:lang w:val="en-US"/>
              </w:rPr>
              <w:t>Lyubov:</w:t>
            </w:r>
            <w:r w:rsidR="00E80FE7" w:rsidRPr="00DD1F0E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could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cast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burden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weighs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heart…</w:t>
            </w:r>
          </w:p>
        </w:tc>
        <w:tc>
          <w:tcPr>
            <w:tcW w:w="2152" w:type="dxa"/>
            <w:shd w:val="clear" w:color="auto" w:fill="auto"/>
          </w:tcPr>
          <w:p w:rsidR="00B67531" w:rsidRPr="00DD1F0E" w:rsidRDefault="00391824" w:rsidP="00DD1F0E">
            <w:pPr>
              <w:spacing w:line="36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DD1F0E">
              <w:rPr>
                <w:b/>
                <w:sz w:val="20"/>
                <w:szCs w:val="20"/>
                <w:lang w:val="en-US"/>
              </w:rPr>
              <w:t>Ranevskaya:</w:t>
            </w:r>
            <w:r w:rsidR="00E80FE7" w:rsidRPr="00DD1F0E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only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could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shake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heavy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stone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that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weighs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heart!</w:t>
            </w:r>
          </w:p>
        </w:tc>
      </w:tr>
    </w:tbl>
    <w:p w:rsidR="00F940FC" w:rsidRPr="00E80FE7" w:rsidRDefault="00F940F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5866" w:rsidRPr="00E80FE7" w:rsidRDefault="0010586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«экая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прорва»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glutton</w:t>
      </w:r>
      <w:r w:rsidRPr="00E80FE7">
        <w:rPr>
          <w:rFonts w:ascii="Times New Roman" w:hAnsi="Times New Roman" w:cs="Times New Roman"/>
          <w:sz w:val="28"/>
          <w:szCs w:val="28"/>
        </w:rPr>
        <w:t>!.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Данниган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опираясь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«прорва»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потребляет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чего-либо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Greedy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fellow,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т.е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человек,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которому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много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надо,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ненасытный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человек.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помогает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найти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данный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перевод: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прорвой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был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назван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Пищик,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взял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у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Раневской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все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ее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пилюли,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высыпал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на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ладонь,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подул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съел,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запив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квасом.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Не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каждый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человек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так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поступить,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но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Пищику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все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равно,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что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есть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–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будь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то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пилюли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или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полведра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огурцов.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Третий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же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«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gobbler</w:t>
      </w:r>
      <w:r w:rsidRPr="00E80FE7">
        <w:rPr>
          <w:rFonts w:ascii="Times New Roman" w:hAnsi="Times New Roman" w:cs="Times New Roman"/>
          <w:sz w:val="28"/>
          <w:szCs w:val="28"/>
        </w:rPr>
        <w:t>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раскрывает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сущности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фразеологизма,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потому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  <w:lang w:val="en-US"/>
        </w:rPr>
        <w:t>gobbler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индюк,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напыщенный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человек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никак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соотносится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контекстом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74B"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74B" w:rsidRPr="00E80FE7" w:rsidRDefault="00D2274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Полное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«вечный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студент»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  <w:lang w:val="en-US"/>
        </w:rPr>
        <w:t>perpetual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  <w:lang w:val="en-US"/>
        </w:rPr>
        <w:t>student</w:t>
      </w:r>
      <w:r w:rsidRPr="00E80FE7">
        <w:rPr>
          <w:rFonts w:ascii="Times New Roman" w:hAnsi="Times New Roman" w:cs="Times New Roman"/>
          <w:iCs/>
          <w:sz w:val="28"/>
          <w:szCs w:val="28"/>
        </w:rPr>
        <w:t>,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eternal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student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перевести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0FE7">
        <w:rPr>
          <w:rFonts w:ascii="Times New Roman" w:hAnsi="Times New Roman" w:cs="Times New Roman"/>
          <w:sz w:val="28"/>
          <w:szCs w:val="28"/>
        </w:rPr>
        <w:t>’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ll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student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life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Данный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фразеологизм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имплицирующей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деталью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главным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показать,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ничего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Трофимов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сути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делает,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него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одни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разговоры,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даже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институт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закончить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65CE7" w:rsidRPr="00E80FE7">
        <w:rPr>
          <w:rFonts w:ascii="Times New Roman" w:hAnsi="Times New Roman" w:cs="Times New Roman"/>
          <w:sz w:val="28"/>
          <w:szCs w:val="28"/>
        </w:rPr>
        <w:t>может.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CE7" w:rsidRPr="00E80FE7" w:rsidRDefault="00A65CE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«снять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тяжелый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камень»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wipe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slate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clean,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ease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one's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conscience</w:t>
      </w:r>
      <w:r w:rsidR="00F940FC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использовали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прием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калькирования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bCs/>
          <w:sz w:val="28"/>
          <w:szCs w:val="28"/>
        </w:rPr>
        <w:t>тяжелый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bCs/>
          <w:sz w:val="28"/>
          <w:szCs w:val="28"/>
        </w:rPr>
        <w:t>камень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bCs/>
          <w:sz w:val="28"/>
          <w:szCs w:val="28"/>
        </w:rPr>
        <w:t>-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  <w:lang w:val="en-US"/>
        </w:rPr>
        <w:t>heavy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  <w:lang w:val="en-US"/>
        </w:rPr>
        <w:t>stone</w:t>
      </w:r>
      <w:r w:rsidR="00F940FC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контекстуальное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словосочетания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«тяжелый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камень»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тяжелая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ноша,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тяжкий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груз,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использовать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«</w:t>
      </w:r>
      <w:r w:rsidR="00F940FC" w:rsidRPr="00E80FE7">
        <w:rPr>
          <w:rFonts w:ascii="Times New Roman" w:hAnsi="Times New Roman" w:cs="Times New Roman"/>
          <w:sz w:val="28"/>
          <w:szCs w:val="28"/>
          <w:lang w:val="en-US"/>
        </w:rPr>
        <w:t>burden</w:t>
      </w:r>
      <w:r w:rsidR="00F940FC" w:rsidRPr="00E80FE7">
        <w:rPr>
          <w:rFonts w:ascii="Times New Roman" w:hAnsi="Times New Roman" w:cs="Times New Roman"/>
          <w:sz w:val="28"/>
          <w:szCs w:val="28"/>
        </w:rPr>
        <w:t>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подчеркнет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нелегкую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жизненную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ситуацию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Любовь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FC" w:rsidRPr="00E80FE7">
        <w:rPr>
          <w:rFonts w:ascii="Times New Roman" w:hAnsi="Times New Roman" w:cs="Times New Roman"/>
          <w:sz w:val="28"/>
          <w:szCs w:val="28"/>
        </w:rPr>
        <w:t>Андреевны.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Имя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существительное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+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форма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родительного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падежа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имени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существительного</w:t>
      </w:r>
    </w:p>
    <w:p w:rsidR="002D1BB5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13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50"/>
        <w:gridCol w:w="2377"/>
        <w:gridCol w:w="2384"/>
      </w:tblGrid>
      <w:tr w:rsidR="002D1BB5" w:rsidRPr="00DD1F0E" w:rsidTr="00DD1F0E">
        <w:tc>
          <w:tcPr>
            <w:tcW w:w="2268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</w:rPr>
              <w:t>А.П.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Чехов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50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  <w:lang w:val="en-US"/>
              </w:rPr>
              <w:t>Ann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Dunnigan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77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sz w:val="20"/>
                <w:szCs w:val="20"/>
                <w:lang w:val="en-US"/>
              </w:rPr>
              <w:t>Constance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Garnett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  <w:shd w:val="clear" w:color="auto" w:fill="auto"/>
          </w:tcPr>
          <w:p w:rsidR="002D1BB5" w:rsidRPr="00DD1F0E" w:rsidRDefault="002D1BB5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2D1BB5" w:rsidRPr="00DD1F0E" w:rsidTr="00DD1F0E">
        <w:tc>
          <w:tcPr>
            <w:tcW w:w="2268" w:type="dxa"/>
            <w:shd w:val="clear" w:color="auto" w:fill="auto"/>
          </w:tcPr>
          <w:p w:rsidR="00392C3F" w:rsidRPr="00DD1F0E" w:rsidRDefault="005C296B" w:rsidP="00DD1F0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1F0E">
              <w:rPr>
                <w:b/>
                <w:bCs/>
                <w:sz w:val="20"/>
                <w:szCs w:val="20"/>
              </w:rPr>
              <w:t>Лопахин.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Это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плод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вашего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воображения</w:t>
            </w:r>
            <w:r w:rsidRPr="00DD1F0E">
              <w:rPr>
                <w:sz w:val="20"/>
                <w:szCs w:val="20"/>
              </w:rPr>
              <w:t>,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покрытый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мраком</w:t>
            </w:r>
            <w:r w:rsidR="00E80FE7" w:rsidRPr="00DD1F0E">
              <w:rPr>
                <w:sz w:val="20"/>
                <w:szCs w:val="20"/>
              </w:rPr>
              <w:t xml:space="preserve"> </w:t>
            </w:r>
            <w:r w:rsidRPr="00DD1F0E">
              <w:rPr>
                <w:sz w:val="20"/>
                <w:szCs w:val="20"/>
              </w:rPr>
              <w:t>неизвестности...</w:t>
            </w:r>
            <w:r w:rsidR="00E80FE7" w:rsidRPr="00DD1F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50" w:type="dxa"/>
            <w:shd w:val="clear" w:color="auto" w:fill="auto"/>
          </w:tcPr>
          <w:p w:rsidR="002D1BB5" w:rsidRPr="00DD1F0E" w:rsidRDefault="005C296B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bCs/>
                <w:sz w:val="20"/>
                <w:szCs w:val="20"/>
                <w:lang w:val="en-US"/>
              </w:rPr>
              <w:t>Lopakhin.</w:t>
            </w:r>
            <w:r w:rsidR="00E80FE7" w:rsidRPr="00DD1F0E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</w:t>
            </w:r>
            <w:r w:rsidR="006578D8" w:rsidRPr="00DD1F0E">
              <w:rPr>
                <w:sz w:val="20"/>
                <w:szCs w:val="20"/>
                <w:lang w:val="en-US"/>
              </w:rPr>
              <w:t>h</w:t>
            </w:r>
            <w:r w:rsidRPr="00DD1F0E">
              <w:rPr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="006578D8" w:rsidRPr="00DD1F0E">
              <w:rPr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fruit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imagination</w:t>
            </w:r>
            <w:r w:rsidRPr="00DD1F0E">
              <w:rPr>
                <w:sz w:val="20"/>
                <w:szCs w:val="20"/>
                <w:lang w:val="en-US"/>
              </w:rPr>
              <w:t>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wrapped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mists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ignorance.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77" w:type="dxa"/>
            <w:shd w:val="clear" w:color="auto" w:fill="auto"/>
          </w:tcPr>
          <w:p w:rsidR="002D1BB5" w:rsidRPr="00DD1F0E" w:rsidRDefault="006578D8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bCs/>
                <w:sz w:val="20"/>
                <w:szCs w:val="20"/>
                <w:lang w:val="en-US"/>
              </w:rPr>
              <w:t>Lopahin: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work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imagination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plunged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darkness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ignorance.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84" w:type="dxa"/>
            <w:shd w:val="clear" w:color="auto" w:fill="auto"/>
          </w:tcPr>
          <w:p w:rsidR="002D1BB5" w:rsidRPr="00DD1F0E" w:rsidRDefault="000000CA" w:rsidP="00DD1F0E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D1F0E">
              <w:rPr>
                <w:b/>
                <w:bCs/>
                <w:sz w:val="20"/>
                <w:szCs w:val="20"/>
                <w:lang w:val="en-US"/>
              </w:rPr>
              <w:t>Lopakhin: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It’s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fruit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your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imagination,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hidden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darkness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sz w:val="20"/>
                <w:szCs w:val="20"/>
                <w:lang w:val="en-US"/>
              </w:rPr>
              <w:t>uncertainty.</w:t>
            </w:r>
            <w:r w:rsidR="00E80FE7" w:rsidRPr="00DD1F0E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2D1BB5" w:rsidRPr="00E80FE7" w:rsidRDefault="002D1BB5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940FC" w:rsidRPr="00E80FE7" w:rsidRDefault="00467BE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  <w:lang w:val="en-US"/>
        </w:rPr>
        <w:t>fruit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  <w:lang w:val="en-US"/>
        </w:rPr>
        <w:t>imagination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результат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чего-либо,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итог,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приемлемо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work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imagination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хотя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окраски,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первом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Данный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фразеологизм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аналогичную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фразеологическую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единицу,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имеющую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исходное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figment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imagination,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21D9F">
        <w:rPr>
          <w:rFonts w:ascii="Times New Roman" w:hAnsi="Times New Roman" w:cs="Times New Roman"/>
          <w:sz w:val="28"/>
          <w:szCs w:val="28"/>
        </w:rPr>
        <w:t>creation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могут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использоваться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0201B5"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BB5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C296B" w:rsidRPr="00E80FE7">
        <w:rPr>
          <w:rFonts w:ascii="Times New Roman" w:hAnsi="Times New Roman" w:cs="Times New Roman"/>
          <w:sz w:val="28"/>
          <w:szCs w:val="28"/>
        </w:rPr>
        <w:t>Имя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существительное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+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предложно-падежная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форма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имени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существительного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14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1"/>
        <w:gridCol w:w="2400"/>
        <w:gridCol w:w="2379"/>
        <w:gridCol w:w="2399"/>
      </w:tblGrid>
      <w:tr w:rsidR="005C296B" w:rsidRPr="00DD1F0E" w:rsidTr="00DD1F0E">
        <w:tc>
          <w:tcPr>
            <w:tcW w:w="2001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А.П.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Чехов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Ann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Dunnigan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79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Constance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Garnett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9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5C296B" w:rsidRPr="00DD1F0E" w:rsidTr="00DD1F0E">
        <w:tc>
          <w:tcPr>
            <w:tcW w:w="2001" w:type="dxa"/>
            <w:shd w:val="clear" w:color="auto" w:fill="auto"/>
          </w:tcPr>
          <w:p w:rsidR="00392C3F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Любовь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Андреевна.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Это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камень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моей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шее</w:t>
            </w:r>
            <w:r w:rsidR="000000CA" w:rsidRPr="00DD1F0E">
              <w:rPr>
                <w:iCs/>
                <w:sz w:val="20"/>
                <w:szCs w:val="20"/>
              </w:rPr>
              <w:t>…</w:t>
            </w:r>
          </w:p>
        </w:tc>
        <w:tc>
          <w:tcPr>
            <w:tcW w:w="2400" w:type="dxa"/>
            <w:shd w:val="clear" w:color="auto" w:fill="auto"/>
          </w:tcPr>
          <w:p w:rsidR="005C296B" w:rsidRPr="00DD1F0E" w:rsidRDefault="00C54BD7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Andreyevna: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love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stone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tied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round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neck</w:t>
            </w:r>
            <w:r w:rsidR="000000CA" w:rsidRPr="00DD1F0E">
              <w:rPr>
                <w:i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379" w:type="dxa"/>
            <w:shd w:val="clear" w:color="auto" w:fill="auto"/>
          </w:tcPr>
          <w:p w:rsidR="005C296B" w:rsidRPr="00DD1F0E" w:rsidRDefault="00C54BD7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millstone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round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neck…</w:t>
            </w:r>
          </w:p>
        </w:tc>
        <w:tc>
          <w:tcPr>
            <w:tcW w:w="2399" w:type="dxa"/>
            <w:shd w:val="clear" w:color="auto" w:fill="auto"/>
          </w:tcPr>
          <w:p w:rsidR="005C296B" w:rsidRPr="00DD1F0E" w:rsidRDefault="00C54BD7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Ranevskaya: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He’s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millstone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about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neck.</w:t>
            </w:r>
          </w:p>
        </w:tc>
      </w:tr>
      <w:tr w:rsidR="00E6307E" w:rsidRPr="00DD1F0E" w:rsidTr="00DD1F0E">
        <w:tc>
          <w:tcPr>
            <w:tcW w:w="9179" w:type="dxa"/>
            <w:gridSpan w:val="4"/>
            <w:shd w:val="clear" w:color="auto" w:fill="auto"/>
          </w:tcPr>
          <w:p w:rsidR="00E6307E" w:rsidRPr="00DD1F0E" w:rsidRDefault="00E6307E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</w:tbl>
    <w:p w:rsidR="00467BE6" w:rsidRPr="00E80FE7" w:rsidRDefault="00467BE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7BE6" w:rsidRPr="00E80FE7" w:rsidRDefault="00467BE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Используя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millstone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качестве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«камень»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подчеркивают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бремя,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гнёт,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груз,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камень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have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/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fix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millstone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about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one's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neck.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возможет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albatross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around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one's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neck,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подчеркнуть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тяжесть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ноши,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бремя,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гнет.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Pr="00E80FE7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Предложно-падежная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существительного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+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предложно-падежная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существительного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15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49"/>
        <w:gridCol w:w="2372"/>
        <w:gridCol w:w="2390"/>
      </w:tblGrid>
      <w:tr w:rsidR="005C296B" w:rsidRPr="00DD1F0E" w:rsidTr="00DD1F0E">
        <w:tc>
          <w:tcPr>
            <w:tcW w:w="2268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А.П.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Чехов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49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Ann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Dunnigan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72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Constance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Garnett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5C296B" w:rsidRPr="00DD1F0E" w:rsidTr="00DD1F0E">
        <w:tc>
          <w:tcPr>
            <w:tcW w:w="2268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Пищик.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надо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принимать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медикаменты,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милейшая...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от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них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вреда,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пользы...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49" w:type="dxa"/>
            <w:shd w:val="clear" w:color="auto" w:fill="auto"/>
          </w:tcPr>
          <w:p w:rsidR="005C296B" w:rsidRPr="00DD1F0E" w:rsidRDefault="00DF4893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Pishtchik: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Don’t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medicaments,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dearest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lady,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neither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harm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good.</w:t>
            </w:r>
          </w:p>
        </w:tc>
        <w:tc>
          <w:tcPr>
            <w:tcW w:w="2372" w:type="dxa"/>
            <w:shd w:val="clear" w:color="auto" w:fill="auto"/>
          </w:tcPr>
          <w:p w:rsidR="005C296B" w:rsidRPr="00DD1F0E" w:rsidRDefault="00DF4893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Pishtchik: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shouldn’t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medicines,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dear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madam…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harm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good.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0" w:type="dxa"/>
            <w:shd w:val="clear" w:color="auto" w:fill="auto"/>
          </w:tcPr>
          <w:p w:rsidR="005C296B" w:rsidRPr="00DD1F0E" w:rsidRDefault="00DF4893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Pishtchik: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oughtn't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medicine,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dear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lady.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does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neither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F9405F" w:rsidRPr="00DD1F0E">
              <w:rPr>
                <w:iCs/>
                <w:sz w:val="20"/>
                <w:szCs w:val="20"/>
                <w:lang w:val="en-US"/>
              </w:rPr>
              <w:t>harm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F9405F" w:rsidRPr="00DD1F0E">
              <w:rPr>
                <w:iCs/>
                <w:sz w:val="20"/>
                <w:szCs w:val="20"/>
                <w:lang w:val="en-US"/>
              </w:rPr>
              <w:t>good</w:t>
            </w:r>
            <w:r w:rsidRPr="00DD1F0E">
              <w:rPr>
                <w:iCs/>
                <w:sz w:val="20"/>
                <w:szCs w:val="20"/>
                <w:lang w:val="en-US"/>
              </w:rPr>
              <w:t>.</w:t>
            </w:r>
          </w:p>
        </w:tc>
      </w:tr>
      <w:tr w:rsidR="005C296B" w:rsidRPr="00DD1F0E" w:rsidTr="00DD1F0E">
        <w:tc>
          <w:tcPr>
            <w:tcW w:w="2268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Любовь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Андреевна.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Вы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ничего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делаете,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только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судьба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бросает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вас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места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место,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так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это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странно...</w:t>
            </w:r>
          </w:p>
        </w:tc>
        <w:tc>
          <w:tcPr>
            <w:tcW w:w="2149" w:type="dxa"/>
            <w:shd w:val="clear" w:color="auto" w:fill="auto"/>
          </w:tcPr>
          <w:p w:rsidR="005C296B" w:rsidRPr="00DD1F0E" w:rsidRDefault="00FB0D3F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Andreyevna: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do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nothing;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Fate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tosses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about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from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place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place;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that's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not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right...</w:t>
            </w:r>
          </w:p>
        </w:tc>
        <w:tc>
          <w:tcPr>
            <w:tcW w:w="2372" w:type="dxa"/>
            <w:shd w:val="clear" w:color="auto" w:fill="auto"/>
          </w:tcPr>
          <w:p w:rsidR="005C296B" w:rsidRPr="00DD1F0E" w:rsidRDefault="00DF4893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FB0D3F" w:rsidRPr="00DD1F0E">
              <w:rPr>
                <w:iCs/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FB0D3F" w:rsidRPr="00DD1F0E">
              <w:rPr>
                <w:iCs/>
                <w:sz w:val="20"/>
                <w:szCs w:val="20"/>
                <w:lang w:val="en-US"/>
              </w:rPr>
              <w:t>do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FB0D3F" w:rsidRPr="00DD1F0E">
              <w:rPr>
                <w:iCs/>
                <w:sz w:val="20"/>
                <w:szCs w:val="20"/>
                <w:lang w:val="en-US"/>
              </w:rPr>
              <w:t>nothing.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are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simply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tossed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fate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from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place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place.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That’s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so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strange.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shd w:val="clear" w:color="auto" w:fill="auto"/>
          </w:tcPr>
          <w:p w:rsidR="005C296B" w:rsidRPr="00DD1F0E" w:rsidRDefault="00FB0D3F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Ranevskaya: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You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nothing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–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you’re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tossed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about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from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place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place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–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odd,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isn’t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it?</w:t>
            </w:r>
          </w:p>
        </w:tc>
      </w:tr>
      <w:tr w:rsidR="0038113B" w:rsidRPr="00DD1F0E" w:rsidTr="00DD1F0E">
        <w:tc>
          <w:tcPr>
            <w:tcW w:w="2268" w:type="dxa"/>
            <w:shd w:val="clear" w:color="auto" w:fill="auto"/>
          </w:tcPr>
          <w:p w:rsidR="0038113B" w:rsidRPr="00DD1F0E" w:rsidRDefault="0038113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Лопахин: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свиным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рылом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калашный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ряд…</w:t>
            </w:r>
          </w:p>
        </w:tc>
        <w:tc>
          <w:tcPr>
            <w:tcW w:w="2149" w:type="dxa"/>
            <w:shd w:val="clear" w:color="auto" w:fill="auto"/>
          </w:tcPr>
          <w:p w:rsidR="0038113B" w:rsidRPr="00DD1F0E" w:rsidRDefault="0038113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Lopakhin: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pig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pastry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shop…</w:t>
            </w:r>
          </w:p>
        </w:tc>
        <w:tc>
          <w:tcPr>
            <w:tcW w:w="2372" w:type="dxa"/>
            <w:shd w:val="clear" w:color="auto" w:fill="auto"/>
          </w:tcPr>
          <w:p w:rsidR="0038113B" w:rsidRPr="00DD1F0E" w:rsidRDefault="0038113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Lopahin: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pig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bun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shop…</w:t>
            </w:r>
          </w:p>
        </w:tc>
        <w:tc>
          <w:tcPr>
            <w:tcW w:w="2390" w:type="dxa"/>
            <w:shd w:val="clear" w:color="auto" w:fill="auto"/>
          </w:tcPr>
          <w:p w:rsidR="0038113B" w:rsidRPr="00DD1F0E" w:rsidRDefault="0038113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Lopakhin: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silk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purse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sow’s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ear…</w:t>
            </w:r>
          </w:p>
        </w:tc>
      </w:tr>
    </w:tbl>
    <w:p w:rsidR="00467BE6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01F">
        <w:rPr>
          <w:rFonts w:ascii="Times New Roman" w:hAnsi="Times New Roman" w:cs="Times New Roman"/>
          <w:sz w:val="28"/>
          <w:szCs w:val="28"/>
        </w:rPr>
        <w:br w:type="page"/>
      </w:r>
      <w:r w:rsidR="00467BE6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фразеологизма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«ни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вреда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пользы»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использовано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полное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67BE6" w:rsidRPr="00E80FE7">
        <w:rPr>
          <w:rFonts w:ascii="Times New Roman" w:hAnsi="Times New Roman" w:cs="Times New Roman"/>
          <w:sz w:val="28"/>
          <w:szCs w:val="28"/>
        </w:rPr>
        <w:t>соответствие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neither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harm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nor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good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bCs/>
          <w:sz w:val="28"/>
          <w:szCs w:val="28"/>
        </w:rPr>
        <w:t>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  <w:lang w:val="en-US"/>
        </w:rPr>
        <w:t>harm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="00F9405F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зависит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т.к.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идентичную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фразеологическую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единицу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английском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F9405F" w:rsidRPr="00E80FE7">
        <w:rPr>
          <w:rFonts w:ascii="Times New Roman" w:hAnsi="Times New Roman" w:cs="Times New Roman"/>
          <w:sz w:val="28"/>
          <w:szCs w:val="28"/>
        </w:rPr>
        <w:t>языке.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05F" w:rsidRPr="00E80FE7" w:rsidRDefault="00F9405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аналогичный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21D9F">
        <w:rPr>
          <w:rFonts w:ascii="Times New Roman" w:hAnsi="Times New Roman" w:cs="Times New Roman"/>
          <w:sz w:val="28"/>
          <w:szCs w:val="28"/>
        </w:rPr>
        <w:t>from</w:t>
      </w:r>
      <w:r w:rsidR="00E80FE7" w:rsidRPr="00E21D9F">
        <w:rPr>
          <w:rFonts w:ascii="Times New Roman" w:hAnsi="Times New Roman" w:cs="Times New Roman"/>
          <w:sz w:val="28"/>
          <w:szCs w:val="28"/>
        </w:rPr>
        <w:t xml:space="preserve"> </w:t>
      </w:r>
      <w:r w:rsidRPr="00E21D9F">
        <w:rPr>
          <w:rFonts w:ascii="Times New Roman" w:hAnsi="Times New Roman" w:cs="Times New Roman"/>
          <w:sz w:val="28"/>
          <w:szCs w:val="28"/>
        </w:rPr>
        <w:t>pillar</w:t>
      </w:r>
      <w:r w:rsidR="00E80FE7" w:rsidRPr="00E21D9F">
        <w:rPr>
          <w:rFonts w:ascii="Times New Roman" w:hAnsi="Times New Roman" w:cs="Times New Roman"/>
          <w:sz w:val="28"/>
          <w:szCs w:val="28"/>
        </w:rPr>
        <w:t xml:space="preserve"> </w:t>
      </w:r>
      <w:r w:rsidRPr="00E21D9F">
        <w:rPr>
          <w:rFonts w:ascii="Times New Roman" w:hAnsi="Times New Roman" w:cs="Times New Roman"/>
          <w:sz w:val="28"/>
          <w:szCs w:val="28"/>
        </w:rPr>
        <w:t>to</w:t>
      </w:r>
      <w:r w:rsidR="00E80FE7" w:rsidRPr="00E21D9F">
        <w:rPr>
          <w:rFonts w:ascii="Times New Roman" w:hAnsi="Times New Roman" w:cs="Times New Roman"/>
          <w:sz w:val="28"/>
          <w:szCs w:val="28"/>
        </w:rPr>
        <w:t xml:space="preserve"> </w:t>
      </w:r>
      <w:r w:rsidRPr="00E21D9F">
        <w:rPr>
          <w:rFonts w:ascii="Times New Roman" w:hAnsi="Times New Roman" w:cs="Times New Roman"/>
          <w:sz w:val="28"/>
          <w:szCs w:val="28"/>
        </w:rPr>
        <w:t>post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еще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подчеркнул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неустроенность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Трофимова,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неопределенный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жизни.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05F" w:rsidRPr="00E80FE7" w:rsidRDefault="00F9405F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Особенно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интересен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третий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со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свиным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рылом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калашный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ряд.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прибегли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частичному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соответствию.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Главное,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что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им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удалось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отразить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смысл,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заложенный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этом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фразеологизме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даже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при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отсутствии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такой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реалии,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как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«калашный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ряд»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смогли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найти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подходящие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bCs/>
          <w:sz w:val="28"/>
          <w:szCs w:val="28"/>
        </w:rPr>
        <w:t>эквиваленты: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  <w:lang w:val="en-US"/>
        </w:rPr>
        <w:t>pastry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  <w:lang w:val="en-US"/>
        </w:rPr>
        <w:t>shop</w:t>
      </w:r>
      <w:r w:rsidR="00DA55AE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  <w:lang w:val="en-US"/>
        </w:rPr>
        <w:t>bun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  <w:lang w:val="en-US"/>
        </w:rPr>
        <w:t>shop</w:t>
      </w:r>
      <w:r w:rsidR="00DA55AE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Последний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представляет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собой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аналогичный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фразеологизм,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имеющий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общее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значение,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иную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словесно-образную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основу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«из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свиного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уха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шёлковый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кошелёк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сошьёшь»,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такого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человека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перевоспитаешь.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контекста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знаем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простом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происхождени</w:t>
      </w:r>
      <w:r w:rsidR="00D373CD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A55AE" w:rsidRPr="00E80FE7">
        <w:rPr>
          <w:rFonts w:ascii="Times New Roman" w:hAnsi="Times New Roman" w:cs="Times New Roman"/>
          <w:sz w:val="28"/>
          <w:szCs w:val="28"/>
        </w:rPr>
        <w:t>Лопахина</w:t>
      </w:r>
      <w:r w:rsidR="00D373CD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сына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крепостного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крестьянина,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сам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говорит,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хоть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«в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белой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жилетке,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желтых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башмаках»,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равно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далеко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ушел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простого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373CD" w:rsidRPr="00E80FE7">
        <w:rPr>
          <w:rFonts w:ascii="Times New Roman" w:hAnsi="Times New Roman" w:cs="Times New Roman"/>
          <w:sz w:val="28"/>
          <w:szCs w:val="28"/>
        </w:rPr>
        <w:t>крепостного.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Pr="00E80FE7" w:rsidRDefault="00467BE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Глагол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+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5C296B" w:rsidRPr="00E80FE7">
        <w:rPr>
          <w:rFonts w:ascii="Times New Roman" w:hAnsi="Times New Roman" w:cs="Times New Roman"/>
          <w:sz w:val="28"/>
          <w:szCs w:val="28"/>
        </w:rPr>
        <w:t>ществительное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16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9"/>
        <w:gridCol w:w="2402"/>
        <w:gridCol w:w="2368"/>
        <w:gridCol w:w="2390"/>
      </w:tblGrid>
      <w:tr w:rsidR="005C296B" w:rsidRPr="00DD1F0E" w:rsidTr="00DD1F0E">
        <w:tc>
          <w:tcPr>
            <w:tcW w:w="2019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А.П.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Чехов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02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Ann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Dunnigan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Constance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Garnett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5C296B" w:rsidRPr="00DD1F0E" w:rsidTr="00DD1F0E">
        <w:tc>
          <w:tcPr>
            <w:tcW w:w="2019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Пищик.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FB0D3F" w:rsidRPr="00DD1F0E">
              <w:rPr>
                <w:iCs/>
                <w:sz w:val="20"/>
                <w:szCs w:val="20"/>
              </w:rPr>
              <w:t>…</w:t>
            </w:r>
            <w:r w:rsidRPr="00DD1F0E">
              <w:rPr>
                <w:iCs/>
                <w:sz w:val="20"/>
                <w:szCs w:val="20"/>
              </w:rPr>
              <w:t>пропадай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моя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телега,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все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четыре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колеса</w:t>
            </w:r>
          </w:p>
        </w:tc>
        <w:tc>
          <w:tcPr>
            <w:tcW w:w="2402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Pishtchik.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...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perish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wagon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wheels!</w:t>
            </w:r>
          </w:p>
        </w:tc>
        <w:tc>
          <w:tcPr>
            <w:tcW w:w="2368" w:type="dxa"/>
            <w:shd w:val="clear" w:color="auto" w:fill="auto"/>
          </w:tcPr>
          <w:p w:rsidR="005C296B" w:rsidRPr="00DD1F0E" w:rsidRDefault="00FB0D3F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Pishtchik: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There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goes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wagon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four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wheels!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0" w:type="dxa"/>
            <w:shd w:val="clear" w:color="auto" w:fill="auto"/>
          </w:tcPr>
          <w:p w:rsidR="005C296B" w:rsidRPr="00DD1F0E" w:rsidRDefault="00FB0D3F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Pishtchik: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I’m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well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truly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for!</w:t>
            </w:r>
          </w:p>
        </w:tc>
      </w:tr>
      <w:tr w:rsidR="005C296B" w:rsidRPr="00DD1F0E" w:rsidTr="00DD1F0E">
        <w:tc>
          <w:tcPr>
            <w:tcW w:w="2019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Гаев.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Дам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я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ему,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держи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карман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шире</w:t>
            </w:r>
          </w:p>
        </w:tc>
        <w:tc>
          <w:tcPr>
            <w:tcW w:w="2402" w:type="dxa"/>
            <w:shd w:val="clear" w:color="auto" w:fill="auto"/>
          </w:tcPr>
          <w:p w:rsidR="005C296B" w:rsidRPr="00DD1F0E" w:rsidRDefault="00FB0D3F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Gayev: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I'll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give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it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him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right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enough!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Hold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your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pocket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wide!</w:t>
            </w:r>
          </w:p>
        </w:tc>
        <w:tc>
          <w:tcPr>
            <w:tcW w:w="2368" w:type="dxa"/>
            <w:shd w:val="clear" w:color="auto" w:fill="auto"/>
          </w:tcPr>
          <w:p w:rsidR="005C296B" w:rsidRPr="00DD1F0E" w:rsidRDefault="00FB0D3F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Gaev: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give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him.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Hold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out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your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pocket!</w:t>
            </w:r>
          </w:p>
        </w:tc>
        <w:tc>
          <w:tcPr>
            <w:tcW w:w="2390" w:type="dxa"/>
            <w:shd w:val="clear" w:color="auto" w:fill="auto"/>
          </w:tcPr>
          <w:p w:rsidR="005C296B" w:rsidRPr="00DD1F0E" w:rsidRDefault="00FB0D3F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Gayev: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Let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him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have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He’ll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have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long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wait!</w:t>
            </w:r>
          </w:p>
        </w:tc>
      </w:tr>
      <w:tr w:rsidR="005B080B" w:rsidRPr="00DD1F0E" w:rsidTr="00DD1F0E">
        <w:tc>
          <w:tcPr>
            <w:tcW w:w="2019" w:type="dxa"/>
            <w:shd w:val="clear" w:color="auto" w:fill="auto"/>
          </w:tcPr>
          <w:p w:rsidR="005B080B" w:rsidRPr="00DD1F0E" w:rsidRDefault="005B080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Любовь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Андреевна: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О,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мои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грехи...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Я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всегда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сорила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деньгами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без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удержу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как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сумасшедшая.</w:t>
            </w:r>
          </w:p>
        </w:tc>
        <w:tc>
          <w:tcPr>
            <w:tcW w:w="2402" w:type="dxa"/>
            <w:shd w:val="clear" w:color="auto" w:fill="auto"/>
          </w:tcPr>
          <w:p w:rsidR="005B080B" w:rsidRPr="00DD1F0E" w:rsidRDefault="005B080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Andreyevna: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Oh,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sins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that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have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committed...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I’ve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always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squandered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money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random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madwoman…</w:t>
            </w:r>
          </w:p>
        </w:tc>
        <w:tc>
          <w:tcPr>
            <w:tcW w:w="2368" w:type="dxa"/>
            <w:shd w:val="clear" w:color="auto" w:fill="auto"/>
          </w:tcPr>
          <w:p w:rsidR="005B080B" w:rsidRPr="00DD1F0E" w:rsidRDefault="005B080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Oh,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sins!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I’ve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always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thrown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money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away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recklessly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lunatic.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0" w:type="dxa"/>
            <w:shd w:val="clear" w:color="auto" w:fill="auto"/>
          </w:tcPr>
          <w:p w:rsidR="005B080B" w:rsidRPr="00DD1F0E" w:rsidRDefault="005B080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Ranevskaya: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Oh,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sins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that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have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committed!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I’ve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always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squandered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money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recklessly,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crazy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woman.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5B080B" w:rsidRPr="00DD1F0E" w:rsidTr="00DD1F0E">
        <w:tc>
          <w:tcPr>
            <w:tcW w:w="2019" w:type="dxa"/>
            <w:shd w:val="clear" w:color="auto" w:fill="auto"/>
          </w:tcPr>
          <w:p w:rsidR="005B080B" w:rsidRPr="00DD1F0E" w:rsidRDefault="005B080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Любовь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Андреевна: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Она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привыкла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рано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ставать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работать,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теперь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без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труда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она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как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рыба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без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воды.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02" w:type="dxa"/>
            <w:shd w:val="clear" w:color="auto" w:fill="auto"/>
          </w:tcPr>
          <w:p w:rsidR="005B080B" w:rsidRPr="00DD1F0E" w:rsidRDefault="005B080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Andreyevna: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She's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used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getting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up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early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working,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now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with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work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she’s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fish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water.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68" w:type="dxa"/>
            <w:shd w:val="clear" w:color="auto" w:fill="auto"/>
          </w:tcPr>
          <w:p w:rsidR="005B080B" w:rsidRPr="00DD1F0E" w:rsidRDefault="005B080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used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getting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up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early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working,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now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with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work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she’s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fish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water.</w:t>
            </w:r>
          </w:p>
        </w:tc>
        <w:tc>
          <w:tcPr>
            <w:tcW w:w="2390" w:type="dxa"/>
            <w:shd w:val="clear" w:color="auto" w:fill="auto"/>
          </w:tcPr>
          <w:p w:rsidR="005B080B" w:rsidRPr="00DD1F0E" w:rsidRDefault="005B080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Ranevskaya: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She's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used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getting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up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early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working,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now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that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has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work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she’s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fish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water.</w:t>
            </w:r>
          </w:p>
        </w:tc>
      </w:tr>
    </w:tbl>
    <w:p w:rsidR="005C296B" w:rsidRPr="00E80FE7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73CD" w:rsidRPr="00E80FE7" w:rsidRDefault="00D373CD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интересен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E80FE7">
        <w:rPr>
          <w:rFonts w:ascii="Times New Roman" w:hAnsi="Times New Roman" w:cs="Times New Roman"/>
          <w:sz w:val="28"/>
          <w:szCs w:val="28"/>
        </w:rPr>
        <w:t>держи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карман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шире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»,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несколько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аналогичных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фразеологических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1D9F"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="00E80FE7" w:rsidRPr="00E21D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1D9F">
        <w:rPr>
          <w:rFonts w:ascii="Times New Roman" w:hAnsi="Times New Roman" w:cs="Times New Roman"/>
          <w:sz w:val="28"/>
          <w:szCs w:val="28"/>
          <w:lang w:val="en-US"/>
        </w:rPr>
        <w:t>smb.</w:t>
      </w:r>
      <w:r w:rsidR="00E80FE7" w:rsidRPr="00E21D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1D9F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E80FE7" w:rsidRPr="00E21D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1D9F">
        <w:rPr>
          <w:rFonts w:ascii="Times New Roman" w:hAnsi="Times New Roman" w:cs="Times New Roman"/>
          <w:sz w:val="28"/>
          <w:szCs w:val="28"/>
          <w:lang w:val="en-US"/>
        </w:rPr>
        <w:t>Jericho</w:t>
      </w:r>
      <w:r w:rsidR="00E80FE7" w:rsidRPr="00E21D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1D9F">
        <w:rPr>
          <w:rFonts w:ascii="Times New Roman" w:hAnsi="Times New Roman" w:cs="Times New Roman"/>
          <w:sz w:val="28"/>
          <w:szCs w:val="28"/>
          <w:lang w:val="en-US"/>
        </w:rPr>
        <w:t>first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E80FE7" w:rsidRPr="00E80F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="00E80FE7" w:rsidRPr="00E80F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pig's</w:t>
      </w:r>
      <w:r w:rsidR="00E80FE7" w:rsidRPr="00E80F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eye</w:t>
      </w:r>
      <w:r w:rsidR="00E80FE7" w:rsidRPr="00E80F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E80FE7" w:rsidRPr="00E80F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will,</w:t>
      </w:r>
      <w:r w:rsidR="00E80FE7" w:rsidRPr="00E80F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  <w:lang w:val="en-US"/>
        </w:rPr>
        <w:t>you've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  <w:lang w:val="en-US"/>
        </w:rPr>
        <w:t>hope,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21D9F">
        <w:rPr>
          <w:rFonts w:ascii="Times New Roman" w:hAnsi="Times New Roman" w:cs="Times New Roman"/>
          <w:sz w:val="28"/>
          <w:szCs w:val="28"/>
          <w:lang w:val="en-US"/>
        </w:rPr>
        <w:t>fat</w:t>
      </w:r>
      <w:r w:rsidR="00E80FE7" w:rsidRPr="00E21D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21D9F">
        <w:rPr>
          <w:rFonts w:ascii="Times New Roman" w:hAnsi="Times New Roman" w:cs="Times New Roman"/>
          <w:sz w:val="28"/>
          <w:szCs w:val="28"/>
          <w:lang w:val="en-US"/>
        </w:rPr>
        <w:t>chance</w:t>
      </w:r>
      <w:r w:rsidR="00305715" w:rsidRPr="00E80FE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21D9F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E80FE7" w:rsidRPr="00E21D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21D9F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E80FE7" w:rsidRPr="00E21D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21D9F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E80FE7" w:rsidRPr="00E21D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21D9F">
        <w:rPr>
          <w:rFonts w:ascii="Times New Roman" w:hAnsi="Times New Roman" w:cs="Times New Roman"/>
          <w:sz w:val="28"/>
          <w:szCs w:val="28"/>
          <w:lang w:val="en-US"/>
        </w:rPr>
        <w:t>Nelly</w:t>
      </w:r>
      <w:r w:rsidR="00305715" w:rsidRPr="00E80FE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80FE7" w:rsidRP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первых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двух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случаях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используется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пословный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перевод,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являясь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верным,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лишает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05715" w:rsidRPr="00E80FE7">
        <w:rPr>
          <w:rFonts w:ascii="Times New Roman" w:hAnsi="Times New Roman" w:cs="Times New Roman"/>
          <w:sz w:val="28"/>
          <w:szCs w:val="28"/>
        </w:rPr>
        <w:t>образности.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88A" w:rsidRPr="00E80FE7" w:rsidRDefault="00810D1C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«сорить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деньгами»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частичное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«сорить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деньгами»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squander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money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(разбазаривать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деньги),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throw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money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(тратить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деньги).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обратиться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фразеологизмам,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имеющим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идентичное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значение: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21D9F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E80FE7" w:rsidRPr="00E21D9F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21D9F">
        <w:rPr>
          <w:rFonts w:ascii="Times New Roman" w:hAnsi="Times New Roman" w:cs="Times New Roman"/>
          <w:sz w:val="28"/>
          <w:szCs w:val="28"/>
          <w:lang w:val="en-US"/>
        </w:rPr>
        <w:t>flush</w:t>
      </w:r>
      <w:r w:rsidR="00E80FE7">
        <w:rPr>
          <w:rFonts w:ascii="Times New Roman" w:hAnsi="Times New Roman" w:cs="Times New Roman"/>
          <w:sz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with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money,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chuck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="003C3E5A" w:rsidRPr="00E80FE7">
        <w:rPr>
          <w:rFonts w:ascii="Times New Roman" w:hAnsi="Times New Roman" w:cs="Times New Roman"/>
          <w:sz w:val="28"/>
          <w:szCs w:val="28"/>
        </w:rPr>
        <w:t>'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money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="003C3E5A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fling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="003C3E5A" w:rsidRPr="00E80FE7">
        <w:rPr>
          <w:rFonts w:ascii="Times New Roman" w:hAnsi="Times New Roman" w:cs="Times New Roman"/>
          <w:sz w:val="28"/>
          <w:szCs w:val="28"/>
        </w:rPr>
        <w:t>'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money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="003C3E5A"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Эта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деталь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очень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важна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тексте,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показать,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Любовь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Андреевна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неразумно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тратила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свои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деньги,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время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жизнь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C3E5A" w:rsidRPr="00E80FE7">
        <w:rPr>
          <w:rFonts w:ascii="Times New Roman" w:hAnsi="Times New Roman" w:cs="Times New Roman"/>
          <w:sz w:val="28"/>
          <w:szCs w:val="28"/>
        </w:rPr>
        <w:t>це</w:t>
      </w:r>
      <w:r w:rsidR="003C388A" w:rsidRPr="00E80FE7">
        <w:rPr>
          <w:rFonts w:ascii="Times New Roman" w:hAnsi="Times New Roman" w:cs="Times New Roman"/>
          <w:sz w:val="28"/>
          <w:szCs w:val="28"/>
        </w:rPr>
        <w:t>лом.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3CD" w:rsidRPr="00E80FE7" w:rsidRDefault="003C388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рыба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воды»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использовался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аналогичный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feel/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E80FE7">
        <w:rPr>
          <w:rFonts w:ascii="Times New Roman" w:hAnsi="Times New Roman" w:cs="Times New Roman"/>
          <w:sz w:val="28"/>
          <w:szCs w:val="28"/>
        </w:rPr>
        <w:t>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like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fish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out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water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(чувствовать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себя)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стихии;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(быть)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рыба,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вынутая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воды.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Pr="00E80FE7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Глагол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+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наречие</w:t>
      </w:r>
    </w:p>
    <w:p w:rsidR="005C296B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Таблица 17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4"/>
        <w:gridCol w:w="2399"/>
        <w:gridCol w:w="2380"/>
        <w:gridCol w:w="2398"/>
      </w:tblGrid>
      <w:tr w:rsidR="005C296B" w:rsidRPr="00DD1F0E" w:rsidTr="00DD1F0E">
        <w:tc>
          <w:tcPr>
            <w:tcW w:w="2144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А.П.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Чехов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9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Ann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Dunnigan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80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Constance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Garnett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5C296B" w:rsidRPr="00DD1F0E" w:rsidTr="00DD1F0E">
        <w:tc>
          <w:tcPr>
            <w:tcW w:w="2144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Любовь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Андреевна.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Ведь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все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уже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кончено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там,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имение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продано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или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торги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состоялись,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зачем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же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так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долго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держать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неведении!</w:t>
            </w:r>
          </w:p>
        </w:tc>
        <w:tc>
          <w:tcPr>
            <w:tcW w:w="2399" w:type="dxa"/>
            <w:shd w:val="clear" w:color="auto" w:fill="auto"/>
          </w:tcPr>
          <w:p w:rsidR="005C296B" w:rsidRPr="00DD1F0E" w:rsidRDefault="00111CEF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Andreyevna: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It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must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over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by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now.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Either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estate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sold,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or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auction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didn’t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take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place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–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but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why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keep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us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suspense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so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130891" w:rsidRPr="00DD1F0E">
              <w:rPr>
                <w:iCs/>
                <w:sz w:val="20"/>
                <w:szCs w:val="20"/>
                <w:lang w:val="en-US"/>
              </w:rPr>
              <w:t>long!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80" w:type="dxa"/>
            <w:shd w:val="clear" w:color="auto" w:fill="auto"/>
          </w:tcPr>
          <w:p w:rsidR="005C296B" w:rsidRPr="00DD1F0E" w:rsidRDefault="00111CEF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Lyubov: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Why,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everything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must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over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now.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estate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sold,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sale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has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taken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place.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Why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keep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us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so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long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in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suspense?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  <w:shd w:val="clear" w:color="auto" w:fill="auto"/>
          </w:tcPr>
          <w:p w:rsidR="005C296B" w:rsidRPr="00DD1F0E" w:rsidRDefault="00111CEF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Ranevskaya: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must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over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now;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property</w:t>
            </w:r>
            <w:r w:rsidR="00F250A1" w:rsidRPr="00DD1F0E">
              <w:rPr>
                <w:iCs/>
                <w:sz w:val="20"/>
                <w:szCs w:val="20"/>
                <w:lang w:val="en-US"/>
              </w:rPr>
              <w:t>’</w:t>
            </w:r>
            <w:r w:rsidRPr="00DD1F0E">
              <w:rPr>
                <w:iCs/>
                <w:sz w:val="20"/>
                <w:szCs w:val="20"/>
                <w:lang w:val="en-US"/>
              </w:rPr>
              <w:t>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sold;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auction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never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came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off;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why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does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keep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suspense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long?</w:t>
            </w:r>
          </w:p>
        </w:tc>
      </w:tr>
    </w:tbl>
    <w:p w:rsidR="005C296B" w:rsidRPr="00E80FE7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C388A" w:rsidRPr="00E80FE7" w:rsidRDefault="00CA3C4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keep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smb.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suspense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держать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кого-л.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напряжённом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ожидании,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неведении.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Именно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оборот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примерах,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полным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соответствующий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следующий: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dark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something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Pr="00E80FE7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Конструкция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сочинительным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союзом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C87" w:rsidRPr="00E80FE7" w:rsidRDefault="00391C87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18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2383"/>
        <w:gridCol w:w="2397"/>
        <w:gridCol w:w="2398"/>
      </w:tblGrid>
      <w:tr w:rsidR="005C296B" w:rsidRPr="00DD1F0E" w:rsidTr="00DD1F0E">
        <w:tc>
          <w:tcPr>
            <w:tcW w:w="2143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А.П.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Чехов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83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Ann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Dunnigan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7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Constance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Garnett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5C296B" w:rsidRPr="00DD1F0E" w:rsidTr="00DD1F0E">
        <w:tc>
          <w:tcPr>
            <w:tcW w:w="2143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Варя.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Все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говорят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нашей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свадьбе,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все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поздравляют,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самом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деле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ничего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нет,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все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как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сон</w:t>
            </w:r>
            <w:r w:rsidR="00F250A1" w:rsidRPr="00DD1F0E">
              <w:rPr>
                <w:iCs/>
                <w:sz w:val="20"/>
                <w:szCs w:val="20"/>
              </w:rPr>
              <w:t>…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У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тебя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брошка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вроде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как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пчела</w:t>
            </w:r>
            <w:r w:rsidR="00130891" w:rsidRPr="00DD1F0E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2383" w:type="dxa"/>
            <w:shd w:val="clear" w:color="auto" w:fill="auto"/>
          </w:tcPr>
          <w:p w:rsidR="005C296B" w:rsidRPr="00DD1F0E" w:rsidRDefault="00130891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Varya: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Everyone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talks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about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our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marriage;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everyone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congratulates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me,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but,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as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matter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fact,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there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nothing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it;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it</w:t>
            </w:r>
            <w:r w:rsidR="00F250A1" w:rsidRPr="00DD1F0E">
              <w:rPr>
                <w:iCs/>
                <w:sz w:val="20"/>
                <w:szCs w:val="20"/>
                <w:lang w:val="en-US"/>
              </w:rPr>
              <w:t>’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dream.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You</w:t>
            </w:r>
            <w:r w:rsidR="00F250A1" w:rsidRPr="00DD1F0E">
              <w:rPr>
                <w:iCs/>
                <w:sz w:val="20"/>
                <w:szCs w:val="20"/>
              </w:rPr>
              <w:t>’</w:t>
            </w:r>
            <w:r w:rsidR="005C296B" w:rsidRPr="00DD1F0E">
              <w:rPr>
                <w:iCs/>
                <w:sz w:val="20"/>
                <w:szCs w:val="20"/>
              </w:rPr>
              <w:t>ve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got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on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a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brooch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like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a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bee</w:t>
            </w:r>
          </w:p>
        </w:tc>
        <w:tc>
          <w:tcPr>
            <w:tcW w:w="2397" w:type="dxa"/>
            <w:shd w:val="clear" w:color="auto" w:fill="auto"/>
          </w:tcPr>
          <w:p w:rsidR="005C296B" w:rsidRPr="00DD1F0E" w:rsidRDefault="00130891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Varya: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Everyone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talking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our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being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married,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everyone’s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congratulating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me,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while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there’s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really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nothing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it;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dream.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You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have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a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new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brooch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like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a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bee.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  <w:shd w:val="clear" w:color="auto" w:fill="auto"/>
          </w:tcPr>
          <w:p w:rsidR="005C296B" w:rsidRPr="00DD1F0E" w:rsidRDefault="00130891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Varya: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Everyone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talks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of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our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wedding,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congratulate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me,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actually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there’s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nothing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–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like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dream.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You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have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a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brooch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like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a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bee.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5C296B" w:rsidRPr="00DD1F0E" w:rsidTr="00DD1F0E">
        <w:tc>
          <w:tcPr>
            <w:tcW w:w="2143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Шарлота.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Ужасно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поют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эти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люди</w:t>
            </w:r>
            <w:r w:rsidR="00F250A1" w:rsidRPr="00DD1F0E">
              <w:rPr>
                <w:iCs/>
                <w:sz w:val="20"/>
                <w:szCs w:val="20"/>
              </w:rPr>
              <w:t>…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фуй!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Как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шакалы</w:t>
            </w:r>
            <w:r w:rsidR="00130891" w:rsidRPr="00DD1F0E">
              <w:rPr>
                <w:iCs/>
                <w:sz w:val="20"/>
                <w:szCs w:val="20"/>
              </w:rPr>
              <w:t>!</w:t>
            </w:r>
          </w:p>
        </w:tc>
        <w:tc>
          <w:tcPr>
            <w:tcW w:w="2383" w:type="dxa"/>
            <w:shd w:val="clear" w:color="auto" w:fill="auto"/>
          </w:tcPr>
          <w:p w:rsidR="005C296B" w:rsidRPr="00DD1F0E" w:rsidRDefault="00BF33F0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Charlotta: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How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badly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these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people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do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  <w:lang w:val="en-US"/>
              </w:rPr>
              <w:t>sing!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Foo!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Like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jackals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5C296B" w:rsidRPr="00DD1F0E">
              <w:rPr>
                <w:iCs/>
                <w:sz w:val="20"/>
                <w:szCs w:val="20"/>
              </w:rPr>
              <w:t>howling!</w:t>
            </w:r>
          </w:p>
        </w:tc>
        <w:tc>
          <w:tcPr>
            <w:tcW w:w="2397" w:type="dxa"/>
            <w:shd w:val="clear" w:color="auto" w:fill="auto"/>
          </w:tcPr>
          <w:p w:rsidR="005C296B" w:rsidRPr="00DD1F0E" w:rsidRDefault="00BF33F0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Charlotta:How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shockingly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these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people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sing!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Foo!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Like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jackals!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  <w:shd w:val="clear" w:color="auto" w:fill="auto"/>
          </w:tcPr>
          <w:p w:rsidR="005C296B" w:rsidRPr="00DD1F0E" w:rsidRDefault="00BF33F0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Charlotta:How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shockingly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these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people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sing!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Fie!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Like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jackals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howling!</w:t>
            </w:r>
          </w:p>
        </w:tc>
      </w:tr>
      <w:tr w:rsidR="00F250A1" w:rsidRPr="00DD1F0E" w:rsidTr="00DD1F0E">
        <w:tc>
          <w:tcPr>
            <w:tcW w:w="2143" w:type="dxa"/>
            <w:shd w:val="clear" w:color="auto" w:fill="auto"/>
          </w:tcPr>
          <w:p w:rsidR="00F250A1" w:rsidRPr="00DD1F0E" w:rsidRDefault="00AD1CAF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Трофимов</w:t>
            </w:r>
            <w:r w:rsidR="00F250A1" w:rsidRPr="00DD1F0E">
              <w:rPr>
                <w:iCs/>
                <w:sz w:val="20"/>
                <w:szCs w:val="20"/>
              </w:rPr>
              <w:t>: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F250A1" w:rsidRPr="00DD1F0E">
              <w:rPr>
                <w:iCs/>
                <w:sz w:val="20"/>
                <w:szCs w:val="20"/>
              </w:rPr>
              <w:t>Будьте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F250A1" w:rsidRPr="00DD1F0E">
              <w:rPr>
                <w:iCs/>
                <w:sz w:val="20"/>
                <w:szCs w:val="20"/>
              </w:rPr>
              <w:t>свободны,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F250A1" w:rsidRPr="00DD1F0E">
              <w:rPr>
                <w:iCs/>
                <w:sz w:val="20"/>
                <w:szCs w:val="20"/>
              </w:rPr>
              <w:t>как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="00F250A1" w:rsidRPr="00DD1F0E">
              <w:rPr>
                <w:iCs/>
                <w:sz w:val="20"/>
                <w:szCs w:val="20"/>
              </w:rPr>
              <w:t>ветер.</w:t>
            </w:r>
          </w:p>
        </w:tc>
        <w:tc>
          <w:tcPr>
            <w:tcW w:w="2383" w:type="dxa"/>
            <w:shd w:val="clear" w:color="auto" w:fill="auto"/>
          </w:tcPr>
          <w:p w:rsidR="00F250A1" w:rsidRPr="00DD1F0E" w:rsidRDefault="00F250A1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Trofimov: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free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wind.</w:t>
            </w:r>
          </w:p>
        </w:tc>
        <w:tc>
          <w:tcPr>
            <w:tcW w:w="2397" w:type="dxa"/>
            <w:shd w:val="clear" w:color="auto" w:fill="auto"/>
          </w:tcPr>
          <w:p w:rsidR="00F250A1" w:rsidRPr="00DD1F0E" w:rsidRDefault="00F250A1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Trofimov: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free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wind.</w:t>
            </w:r>
          </w:p>
        </w:tc>
        <w:tc>
          <w:tcPr>
            <w:tcW w:w="2398" w:type="dxa"/>
            <w:shd w:val="clear" w:color="auto" w:fill="auto"/>
          </w:tcPr>
          <w:p w:rsidR="00F250A1" w:rsidRPr="00DD1F0E" w:rsidRDefault="00F250A1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Trofimov: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free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wind.</w:t>
            </w:r>
          </w:p>
        </w:tc>
      </w:tr>
    </w:tbl>
    <w:p w:rsidR="004C1E99" w:rsidRDefault="004C1E9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5716" w:rsidRPr="00E80FE7" w:rsidRDefault="004C1E9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01F">
        <w:rPr>
          <w:rFonts w:ascii="Times New Roman" w:hAnsi="Times New Roman" w:cs="Times New Roman"/>
          <w:sz w:val="28"/>
          <w:szCs w:val="28"/>
        </w:rPr>
        <w:br w:type="page"/>
      </w:r>
      <w:r w:rsidR="00945716"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</w:rPr>
        <w:t>трех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</w:rPr>
        <w:t>примерах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</w:rPr>
        <w:t>использовалось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</w:rPr>
        <w:t>частичное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</w:rPr>
        <w:t>соответствие.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iCs/>
          <w:sz w:val="28"/>
          <w:szCs w:val="28"/>
        </w:rPr>
        <w:t>как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iCs/>
          <w:sz w:val="28"/>
          <w:szCs w:val="28"/>
        </w:rPr>
        <w:t>сон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iCs/>
          <w:sz w:val="28"/>
          <w:szCs w:val="28"/>
          <w:lang w:val="en-US"/>
        </w:rPr>
        <w:t>-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iCs/>
          <w:sz w:val="28"/>
          <w:szCs w:val="28"/>
          <w:lang w:val="en-US"/>
        </w:rPr>
        <w:t>it’s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iCs/>
          <w:sz w:val="28"/>
          <w:szCs w:val="28"/>
          <w:lang w:val="en-US"/>
        </w:rPr>
        <w:t>all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iCs/>
          <w:sz w:val="28"/>
          <w:szCs w:val="28"/>
          <w:lang w:val="en-US"/>
        </w:rPr>
        <w:t>dream,</w:t>
      </w:r>
      <w:r w:rsidR="00E80FE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  <w:lang w:val="en-US"/>
        </w:rPr>
        <w:t>it’s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45716" w:rsidRPr="00E80FE7">
        <w:rPr>
          <w:rFonts w:ascii="Times New Roman" w:hAnsi="Times New Roman" w:cs="Times New Roman"/>
          <w:sz w:val="28"/>
          <w:szCs w:val="28"/>
          <w:lang w:val="en-US"/>
        </w:rPr>
        <w:t>dream.</w:t>
      </w:r>
      <w:r w:rsidR="00E80F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фразеологизмы,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совпадающие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значению,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образности,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лексическому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составу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стилистической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окраске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небольшими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расхождениями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</w:rPr>
        <w:t>грамматике;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iCs/>
          <w:sz w:val="28"/>
          <w:szCs w:val="28"/>
        </w:rPr>
        <w:t>как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iCs/>
          <w:sz w:val="28"/>
          <w:szCs w:val="28"/>
        </w:rPr>
        <w:t>шакалы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iCs/>
          <w:sz w:val="28"/>
          <w:szCs w:val="28"/>
        </w:rPr>
        <w:t>-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iCs/>
          <w:sz w:val="28"/>
          <w:szCs w:val="28"/>
          <w:lang w:val="en-US"/>
        </w:rPr>
        <w:t>like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iCs/>
          <w:sz w:val="28"/>
          <w:szCs w:val="28"/>
          <w:lang w:val="en-US"/>
        </w:rPr>
        <w:t>jackals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  <w:lang w:val="en-US"/>
        </w:rPr>
        <w:t>howling</w:t>
      </w:r>
      <w:r w:rsidR="00D22CF4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D22CF4" w:rsidRPr="00E80FE7">
        <w:rPr>
          <w:rFonts w:ascii="Times New Roman" w:hAnsi="Times New Roman" w:cs="Times New Roman"/>
          <w:sz w:val="28"/>
          <w:szCs w:val="28"/>
          <w:lang w:val="en-US"/>
        </w:rPr>
        <w:t>jackals</w:t>
      </w:r>
      <w:r w:rsidR="004A6072" w:rsidRPr="00E80FE7">
        <w:rPr>
          <w:rFonts w:ascii="Times New Roman" w:hAnsi="Times New Roman" w:cs="Times New Roman"/>
          <w:sz w:val="28"/>
          <w:szCs w:val="28"/>
        </w:rPr>
        <w:t>;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свободны,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как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ветер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-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as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free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as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wind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free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as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the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  <w:lang w:val="en-US"/>
        </w:rPr>
        <w:t>wind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последнем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возможет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так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же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bCs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sz w:val="28"/>
          <w:szCs w:val="28"/>
          <w:lang w:val="en-US"/>
        </w:rPr>
        <w:t>free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sz w:val="28"/>
          <w:szCs w:val="28"/>
          <w:lang w:val="en-US"/>
        </w:rPr>
        <w:t>air</w:t>
      </w:r>
      <w:r w:rsidR="004A6072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sz w:val="28"/>
          <w:szCs w:val="28"/>
        </w:rPr>
        <w:t>который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sz w:val="28"/>
          <w:szCs w:val="28"/>
        </w:rPr>
        <w:t>английским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sz w:val="28"/>
          <w:szCs w:val="28"/>
        </w:rPr>
        <w:t>эквивалентом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sz w:val="28"/>
          <w:szCs w:val="28"/>
        </w:rPr>
        <w:t>русскому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4A6072" w:rsidRPr="00E80FE7">
        <w:rPr>
          <w:rFonts w:ascii="Times New Roman" w:hAnsi="Times New Roman" w:cs="Times New Roman"/>
          <w:sz w:val="28"/>
          <w:szCs w:val="28"/>
        </w:rPr>
        <w:t>фразеологизму.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Pr="00E80FE7" w:rsidRDefault="00704A46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Конструкци</w:t>
      </w:r>
      <w:r w:rsidR="005C296B" w:rsidRPr="00E80FE7">
        <w:rPr>
          <w:rFonts w:ascii="Times New Roman" w:hAnsi="Times New Roman" w:cs="Times New Roman"/>
          <w:sz w:val="28"/>
          <w:szCs w:val="28"/>
        </w:rPr>
        <w:t>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отрицание</w:t>
      </w:r>
      <w:r w:rsidRPr="00E80FE7">
        <w:rPr>
          <w:rFonts w:ascii="Times New Roman" w:hAnsi="Times New Roman" w:cs="Times New Roman"/>
          <w:sz w:val="28"/>
          <w:szCs w:val="28"/>
        </w:rPr>
        <w:t>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C296B" w:rsidRPr="00E80FE7">
        <w:rPr>
          <w:rFonts w:ascii="Times New Roman" w:hAnsi="Times New Roman" w:cs="Times New Roman"/>
          <w:sz w:val="28"/>
          <w:szCs w:val="28"/>
        </w:rPr>
        <w:t>«не»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6B" w:rsidRDefault="005C296B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E99" w:rsidRPr="00E80FE7" w:rsidRDefault="004C1E9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19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68"/>
        <w:gridCol w:w="2386"/>
        <w:gridCol w:w="2399"/>
      </w:tblGrid>
      <w:tr w:rsidR="005C296B" w:rsidRPr="00DD1F0E" w:rsidTr="00DD1F0E">
        <w:tc>
          <w:tcPr>
            <w:tcW w:w="2268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А.П.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Чехов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Ann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Dunnigan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86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Constance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Garnett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9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Kathleen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Mary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Cook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Ivy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Litvinov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5C296B" w:rsidRPr="00DD1F0E" w:rsidTr="00DD1F0E">
        <w:tc>
          <w:tcPr>
            <w:tcW w:w="2268" w:type="dxa"/>
            <w:shd w:val="clear" w:color="auto" w:fill="auto"/>
          </w:tcPr>
          <w:p w:rsidR="005C296B" w:rsidRPr="00DD1F0E" w:rsidRDefault="005C296B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Пищик.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Найдутся.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теряю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никогда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надежды.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C296B" w:rsidRPr="00DD1F0E" w:rsidRDefault="000A2622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Pishchik: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I’ll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turn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up.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never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lose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hope.</w:t>
            </w:r>
          </w:p>
        </w:tc>
        <w:tc>
          <w:tcPr>
            <w:tcW w:w="2386" w:type="dxa"/>
            <w:shd w:val="clear" w:color="auto" w:fill="auto"/>
          </w:tcPr>
          <w:p w:rsidR="005C296B" w:rsidRPr="00DD1F0E" w:rsidRDefault="00BF33F0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Pishtchik: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will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turn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up.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I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never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lose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hope.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99" w:type="dxa"/>
            <w:shd w:val="clear" w:color="auto" w:fill="auto"/>
          </w:tcPr>
          <w:p w:rsidR="005C296B" w:rsidRPr="00DD1F0E" w:rsidRDefault="000A2622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Pishchik: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I'll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find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somewhere.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I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never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lose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hope.</w:t>
            </w:r>
          </w:p>
        </w:tc>
      </w:tr>
      <w:tr w:rsidR="00B44387" w:rsidRPr="00DD1F0E" w:rsidTr="00DD1F0E">
        <w:tc>
          <w:tcPr>
            <w:tcW w:w="2268" w:type="dxa"/>
            <w:shd w:val="clear" w:color="auto" w:fill="auto"/>
          </w:tcPr>
          <w:p w:rsidR="00B44387" w:rsidRPr="00DD1F0E" w:rsidRDefault="00B44387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</w:rPr>
              <w:t>Шарлота: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Так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хочется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поговорить,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а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не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с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кем.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Никого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у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меня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нет.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B44387" w:rsidRPr="00DD1F0E" w:rsidRDefault="00B44387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Charlotta: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wants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much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talk,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but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there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isn’t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anyone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talk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I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have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no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one.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86" w:type="dxa"/>
            <w:shd w:val="clear" w:color="auto" w:fill="auto"/>
          </w:tcPr>
          <w:p w:rsidR="00B44387" w:rsidRPr="00DD1F0E" w:rsidRDefault="00B44387" w:rsidP="00DD1F0E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Charlotta: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wants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talk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has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talk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to…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I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have</w:t>
            </w:r>
            <w:r w:rsidR="00E80FE7" w:rsidRPr="00DD1F0E">
              <w:rPr>
                <w:iCs/>
                <w:sz w:val="20"/>
                <w:szCs w:val="20"/>
              </w:rPr>
              <w:t xml:space="preserve"> </w:t>
            </w:r>
            <w:r w:rsidRPr="00DD1F0E">
              <w:rPr>
                <w:iCs/>
                <w:sz w:val="20"/>
                <w:szCs w:val="20"/>
              </w:rPr>
              <w:t>nobody.</w:t>
            </w:r>
          </w:p>
        </w:tc>
        <w:tc>
          <w:tcPr>
            <w:tcW w:w="2399" w:type="dxa"/>
            <w:shd w:val="clear" w:color="auto" w:fill="auto"/>
          </w:tcPr>
          <w:p w:rsidR="00B44387" w:rsidRPr="00DD1F0E" w:rsidRDefault="00B44387" w:rsidP="00DD1F0E">
            <w:pPr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DD1F0E">
              <w:rPr>
                <w:iCs/>
                <w:sz w:val="20"/>
                <w:szCs w:val="20"/>
                <w:lang w:val="en-US"/>
              </w:rPr>
              <w:t>Charlotta: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I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long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talk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so,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and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there’s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one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talk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to,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friends,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no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DD1F0E">
              <w:rPr>
                <w:iCs/>
                <w:sz w:val="20"/>
                <w:szCs w:val="20"/>
                <w:lang w:val="en-US"/>
              </w:rPr>
              <w:t>relatives.</w:t>
            </w:r>
            <w:r w:rsidR="00E80FE7" w:rsidRPr="00DD1F0E">
              <w:rPr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A6072" w:rsidRPr="00E80FE7" w:rsidRDefault="004A607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4A6072" w:rsidRPr="00E80FE7" w:rsidRDefault="004A607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первом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примере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использовали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аналог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данного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фразеологизма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английском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–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not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to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lose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hope</w:t>
      </w:r>
      <w:r w:rsidRPr="00E80FE7">
        <w:rPr>
          <w:rFonts w:ascii="Times New Roman" w:hAnsi="Times New Roman" w:cs="Times New Roman"/>
          <w:bCs/>
          <w:sz w:val="28"/>
          <w:szCs w:val="28"/>
        </w:rPr>
        <w:t>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A6072" w:rsidRPr="00E80FE7" w:rsidRDefault="004A607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Cs/>
          <w:sz w:val="28"/>
          <w:szCs w:val="28"/>
        </w:rPr>
        <w:t>Во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втором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же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примере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судя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из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контекста,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мы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знаем,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что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у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Шарлоты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нет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родных,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что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еще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маленькой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девочкой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она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попала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немке,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которая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воспитывала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учила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ее,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в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третьем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варианте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используется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переводческий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комментарий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никого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у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меня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нет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-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no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friends</w:t>
      </w:r>
      <w:r w:rsidRPr="00E80FE7">
        <w:rPr>
          <w:rFonts w:ascii="Times New Roman" w:hAnsi="Times New Roman" w:cs="Times New Roman"/>
          <w:bCs/>
          <w:sz w:val="28"/>
          <w:szCs w:val="28"/>
        </w:rPr>
        <w:t>,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no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  <w:lang w:val="en-US"/>
        </w:rPr>
        <w:t>relatives</w:t>
      </w:r>
      <w:r w:rsidRPr="00E80FE7">
        <w:rPr>
          <w:rFonts w:ascii="Times New Roman" w:hAnsi="Times New Roman" w:cs="Times New Roman"/>
          <w:bCs/>
          <w:sz w:val="28"/>
          <w:szCs w:val="28"/>
        </w:rPr>
        <w:t>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9030C" w:rsidRPr="00E80FE7" w:rsidRDefault="002A24B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Выводы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второму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разделу</w:t>
      </w:r>
    </w:p>
    <w:p w:rsidR="005856D3" w:rsidRPr="00E80FE7" w:rsidRDefault="005856D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Проанализировав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работу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оценить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контекстуальных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атрибутом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любого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переводимого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частности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4B3" w:rsidRPr="00E80FE7" w:rsidRDefault="008C6C7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взвешивании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требуется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данном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</w:t>
      </w:r>
      <w:r w:rsidR="005856D3" w:rsidRPr="00E80FE7">
        <w:rPr>
          <w:rFonts w:ascii="Times New Roman" w:hAnsi="Times New Roman" w:cs="Times New Roman"/>
          <w:sz w:val="28"/>
          <w:szCs w:val="28"/>
        </w:rPr>
        <w:t>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оценить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контекста.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выявляет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текстовую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функцию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5856D3" w:rsidRPr="00E80FE7">
        <w:rPr>
          <w:rFonts w:ascii="Times New Roman" w:hAnsi="Times New Roman" w:cs="Times New Roman"/>
          <w:sz w:val="28"/>
          <w:szCs w:val="28"/>
        </w:rPr>
        <w:t>единицы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раскрывает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приобретает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прибегают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модификациям,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сужение,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расширение,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нейтрализация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усиление,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замена,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описание.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C74" w:rsidRPr="00E80FE7" w:rsidRDefault="008C6C74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«Вишневого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сада»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практически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лексико-семантические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модификации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(расширение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too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  <w:lang w:val="en-US"/>
        </w:rPr>
        <w:t>delicate</w:t>
      </w:r>
      <w:r w:rsidR="003A5408"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описание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  <w:lang w:val="en-US"/>
        </w:rPr>
        <w:t>Liberal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т.д.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3A5408" w:rsidRPr="00E80FE7">
        <w:rPr>
          <w:rFonts w:ascii="Times New Roman" w:hAnsi="Times New Roman" w:cs="Times New Roman"/>
          <w:sz w:val="28"/>
          <w:szCs w:val="28"/>
        </w:rPr>
        <w:t>)</w:t>
      </w:r>
    </w:p>
    <w:p w:rsidR="003A5408" w:rsidRPr="00E80FE7" w:rsidRDefault="003A5408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прибегали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приемам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транскрипция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калькирование.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используя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прибегнуть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функциональной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замене,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например: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квас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–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soft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drink</w:t>
      </w:r>
      <w:r w:rsidRPr="00E80FE7">
        <w:rPr>
          <w:rFonts w:ascii="Times New Roman" w:hAnsi="Times New Roman" w:cs="Times New Roman"/>
          <w:sz w:val="28"/>
          <w:szCs w:val="28"/>
        </w:rPr>
        <w:t>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A12" w:rsidRPr="00E80FE7" w:rsidRDefault="00AB1A1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результате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анализа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фразеологизмов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обнаружено,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большее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количество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примеров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«глагол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+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существительное».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наш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взгляд,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связано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конструкцией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является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содержится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информация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предмете,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действии,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совершаемом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предметом.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Кроме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того,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плане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фразеологических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необходимо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сказать,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абсолютные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from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place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to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place,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шакалы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like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jackals,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теряю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никогда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надежды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never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lose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hope),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относительные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эквиваленты,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сохранении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выражения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варианте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(экая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прорва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greedy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fellow,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держать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неведении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keep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in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suspense),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либо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описательный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(сорила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деньгами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squandered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money).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A12" w:rsidRPr="00E80FE7" w:rsidRDefault="00AB1A1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4B3" w:rsidRPr="004C1E99" w:rsidRDefault="004C1E9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4C1E9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11DB3" w:rsidRPr="00E80FE7" w:rsidRDefault="00F11DB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A12" w:rsidRPr="00E80FE7" w:rsidRDefault="00AB1A1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повышения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человека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знакомиться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шедеврами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Однако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каждый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познавать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языке-оригинале.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Лишь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благодаря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писателям-переводчикам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становятся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доступны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бесценные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кладези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всемирной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литературы.</w:t>
      </w:r>
    </w:p>
    <w:p w:rsidR="00AB1A12" w:rsidRPr="00E80FE7" w:rsidRDefault="00AB1A1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Невозможно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переоценить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литературы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помощью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народы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обмениваются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мыслями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идеями.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переводной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текст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воспринимаем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задумываемся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труд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приложил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максимально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достоверной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Несомненно,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близкими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читателю.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читаться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произведение.</w:t>
      </w:r>
    </w:p>
    <w:p w:rsidR="00AB1A12" w:rsidRPr="00E80FE7" w:rsidRDefault="00AB1A1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восприятие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влияет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многое: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подтекст,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национальные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особенности,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т.д.,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поэтому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переводчику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верно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адаптировать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условиям.</w:t>
      </w:r>
    </w:p>
    <w:p w:rsidR="00AB1A12" w:rsidRPr="00E80FE7" w:rsidRDefault="00AB1A1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Если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был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буквально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дословным</w:t>
      </w:r>
      <w:r w:rsidRPr="00E80FE7">
        <w:rPr>
          <w:rFonts w:ascii="Times New Roman" w:hAnsi="Times New Roman" w:cs="Times New Roman"/>
          <w:sz w:val="28"/>
          <w:szCs w:val="28"/>
        </w:rPr>
        <w:t>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отразить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глубины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Стоит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отметить,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часто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совпадать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правило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заключается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том,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понятно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говорило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высказывание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для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писатель-переводчик,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носитель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понимание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оригинального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</w:p>
    <w:p w:rsidR="00AB1A12" w:rsidRPr="00E80FE7" w:rsidRDefault="00AB1A1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Поэтому,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художественный</w:t>
      </w:r>
      <w:r w:rsidR="00E80FE7"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80FE7">
        <w:rPr>
          <w:rStyle w:val="a4"/>
          <w:rFonts w:ascii="Times New Roman" w:hAnsi="Times New Roman"/>
          <w:b w:val="0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должен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быть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всесторонне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осмыслен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зрения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оригинала,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уже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обойдешься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знанием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иностранного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здесь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нужно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особое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чутье,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мастерство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чувствовать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формы,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игру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уметь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передать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образ.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A12" w:rsidRPr="00E80FE7" w:rsidRDefault="00AB1A12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Нельзя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оценить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выявляет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текстовую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функцию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языковой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единицы.</w:t>
      </w:r>
    </w:p>
    <w:p w:rsidR="005856D3" w:rsidRPr="00E80FE7" w:rsidRDefault="005856D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результате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B1A12" w:rsidRPr="00E80FE7">
        <w:rPr>
          <w:rFonts w:ascii="Times New Roman" w:hAnsi="Times New Roman" w:cs="Times New Roman"/>
          <w:sz w:val="28"/>
          <w:szCs w:val="28"/>
        </w:rPr>
        <w:t>проведенного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="00AB1A12" w:rsidRPr="00E80FE7">
        <w:rPr>
          <w:rFonts w:ascii="Times New Roman" w:hAnsi="Times New Roman" w:cs="Times New Roman"/>
          <w:sz w:val="28"/>
          <w:szCs w:val="28"/>
        </w:rPr>
        <w:t>исследования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можно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сделать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следующие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выводы: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6D3" w:rsidRPr="00E80FE7" w:rsidRDefault="005856D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Художественный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или,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точнее,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резко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отличается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других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требует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просто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использовать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старое,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заученное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навсегда,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предполагает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речевое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творчество.</w:t>
      </w:r>
    </w:p>
    <w:p w:rsidR="005856D3" w:rsidRPr="00E80FE7" w:rsidRDefault="005856D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всех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случаях,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когда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важным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оказывается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само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значение,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оно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приобретает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высказывания,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прибегают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переводческим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модификациям.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5856D3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При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имеет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отдельными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сколько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обусловленной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исходным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системой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зависимостей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словами,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которые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представляют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иерархию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контекстов.</w:t>
      </w:r>
    </w:p>
    <w:p w:rsidR="006818FA" w:rsidRPr="00E80FE7" w:rsidRDefault="006818FA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432" w:rsidRPr="004C1E99" w:rsidRDefault="004C1E99" w:rsidP="00E80F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B6DA4" w:rsidRPr="004C1E99">
        <w:rPr>
          <w:rFonts w:ascii="Times New Roman" w:hAnsi="Times New Roman" w:cs="Times New Roman"/>
          <w:b/>
          <w:sz w:val="28"/>
          <w:szCs w:val="28"/>
        </w:rPr>
        <w:t>Список</w:t>
      </w:r>
      <w:r w:rsidR="00E80FE7" w:rsidRPr="004C1E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DA4" w:rsidRPr="004C1E99">
        <w:rPr>
          <w:rFonts w:ascii="Times New Roman" w:hAnsi="Times New Roman" w:cs="Times New Roman"/>
          <w:b/>
          <w:sz w:val="28"/>
          <w:szCs w:val="28"/>
        </w:rPr>
        <w:t>использованных</w:t>
      </w:r>
      <w:r w:rsidR="00E80FE7" w:rsidRPr="004C1E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DA4" w:rsidRPr="004C1E99">
        <w:rPr>
          <w:rFonts w:ascii="Times New Roman" w:hAnsi="Times New Roman" w:cs="Times New Roman"/>
          <w:b/>
          <w:sz w:val="28"/>
          <w:szCs w:val="28"/>
        </w:rPr>
        <w:t>источников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Амосова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Н.Н.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синтаксическом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Лексикографический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сборник.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№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5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1998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Бархударов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Вопросы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общей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частной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iCs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Международные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1975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Брандес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М.П.,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Провоторов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Предпереводоведческий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анализ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НВИ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ТЕЗАУРУС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2001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4.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Бреус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УРАО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2000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Cs/>
          <w:sz w:val="28"/>
          <w:szCs w:val="28"/>
        </w:rPr>
        <w:t>5.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Бреус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Е.В.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и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практика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с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на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русский.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М.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1998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6.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Ванников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Ю.В.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едином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комплексе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дисциплин.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Вопросы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техники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1970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7.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Виноградов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вопросы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прозы.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1978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8.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Виноградов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Стилистика,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поэтической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поэтика.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Высшая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школа.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1963</w:t>
      </w:r>
      <w:r w:rsidR="00E80FE7">
        <w:rPr>
          <w:rFonts w:ascii="Times New Roman" w:hAnsi="Times New Roman" w:cs="Times New Roman"/>
          <w:sz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9.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Гальперин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объект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исследования.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1981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10.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Гумбольд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философия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культуры,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1985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11.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Джваршейшвили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Р.Г.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Психологическая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Тбилиси.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Мецниербера.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1984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12.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Казакова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Санкт-Петербург.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СОЮЗ.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2000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13.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Казакова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(лингвистические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аспекты).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Высшая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школа,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1998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14.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Комиссаров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Международные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отношения,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1973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15.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Комисаров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Высшая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школа,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1990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16.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Копанев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П.И.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Вопросы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истории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Минск.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1972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17.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Крупнов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В.Н.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творческой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лаборатории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переводчика,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1995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18.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Кухаренко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Интерпретация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2000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19.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Латышев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Л.К.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Курс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(Эквивалентность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способы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достижения).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1983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20.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Левицкая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Т.Р.,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Фитерман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русский,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Издательство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иностранных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языках,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1963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21.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Ломтев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языкознание.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1976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22.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Львов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речи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Академия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2002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23.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Мирошниченко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Деловое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общение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Учебный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курс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1988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24.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Миньяр-Белоручев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1996.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25.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Морозов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Пособие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переводу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прозы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1956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26.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Новиков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А.Л.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контекстуальном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смысле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Журнал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«Филологические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науки»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№2,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2004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27.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как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Сборник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статей.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Московский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университет.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1982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28.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Переслегин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С.Б.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Доклад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Интерпресскона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1992.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29.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Попович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Высшая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школа.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1988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30.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Райс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Классификации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текстов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методы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(Вопросы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зарубежной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лингвистике.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-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1978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31.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Рецкер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Я.И.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переводческая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практика.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1974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32.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Соссюр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Курс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лингвистики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Логос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1985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33.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Сдобникова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Петрова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Восток-запад,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2006)</w:t>
      </w:r>
      <w:r w:rsidR="00E80FE7">
        <w:rPr>
          <w:rFonts w:ascii="Times New Roman" w:hAnsi="Times New Roman" w:cs="Times New Roman"/>
          <w:sz w:val="28"/>
        </w:rPr>
        <w:t xml:space="preserve"> 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34.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Терехова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Г.В.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практика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Учебное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пособие.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Оренбург,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2004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35.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Толстой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С.С.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английского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русский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36.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Федоров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Основы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общей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Высшая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школа.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1983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37.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Федоров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А.В.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Язык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стиль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художественного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произведения.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1963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38.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Чехов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А.П.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Избранные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сочинения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Художественная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литература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1988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39.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Швейцер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и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лингвистика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1973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40.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Швейцер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А.Д.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Теория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перевода: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Статус,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проблемы,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аспекты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Наука,1988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41.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Электронный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словарь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ABBYY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  <w:lang w:val="en-US"/>
        </w:rPr>
        <w:t>Lingvo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12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42.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Якобсон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Р.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О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лексических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аспектах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перевода.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М.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1985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43.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sz w:val="28"/>
          <w:szCs w:val="28"/>
        </w:rPr>
        <w:t>http://cfrl.ru/chekhov.htm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bCs/>
          <w:sz w:val="28"/>
          <w:szCs w:val="28"/>
        </w:rPr>
        <w:t>44.</w:t>
      </w:r>
      <w:r w:rsidR="00E80F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0FE7">
        <w:rPr>
          <w:rFonts w:ascii="Times New Roman" w:hAnsi="Times New Roman" w:cs="Times New Roman"/>
          <w:bCs/>
          <w:sz w:val="28"/>
          <w:szCs w:val="28"/>
        </w:rPr>
        <w:t>http://m-miheev@rambler.ru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45.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4C1E99">
        <w:rPr>
          <w:rFonts w:ascii="Times New Roman" w:hAnsi="Times New Roman" w:cs="Times New Roman"/>
          <w:sz w:val="28"/>
          <w:szCs w:val="28"/>
        </w:rPr>
        <w:t>http://moiperevod.ru</w:t>
      </w:r>
    </w:p>
    <w:p w:rsidR="006818FA" w:rsidRPr="00E80FE7" w:rsidRDefault="006818FA" w:rsidP="004C1E9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E7">
        <w:rPr>
          <w:rFonts w:ascii="Times New Roman" w:hAnsi="Times New Roman" w:cs="Times New Roman"/>
          <w:sz w:val="28"/>
          <w:szCs w:val="28"/>
        </w:rPr>
        <w:t>46.</w:t>
      </w:r>
      <w:r w:rsidR="00E80FE7">
        <w:rPr>
          <w:rFonts w:ascii="Times New Roman" w:hAnsi="Times New Roman" w:cs="Times New Roman"/>
          <w:sz w:val="28"/>
          <w:szCs w:val="28"/>
        </w:rPr>
        <w:t xml:space="preserve"> </w:t>
      </w:r>
      <w:r w:rsidRPr="004C1E99">
        <w:rPr>
          <w:rFonts w:ascii="Times New Roman" w:hAnsi="Times New Roman" w:cs="Times New Roman"/>
          <w:sz w:val="28"/>
          <w:szCs w:val="28"/>
        </w:rPr>
        <w:t>http://www.slovopedia.com</w:t>
      </w:r>
      <w:bookmarkStart w:id="1" w:name="_GoBack"/>
      <w:bookmarkEnd w:id="1"/>
    </w:p>
    <w:sectPr w:rsidR="006818FA" w:rsidRPr="00E80FE7" w:rsidSect="00E80FE7">
      <w:footerReference w:type="even" r:id="rId7"/>
      <w:pgSz w:w="11906" w:h="16838"/>
      <w:pgMar w:top="1134" w:right="850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F0E" w:rsidRDefault="00DD1F0E">
      <w:r>
        <w:separator/>
      </w:r>
    </w:p>
  </w:endnote>
  <w:endnote w:type="continuationSeparator" w:id="0">
    <w:p w:rsidR="00DD1F0E" w:rsidRDefault="00DD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FE7" w:rsidRDefault="00E80FE7" w:rsidP="006E259D">
    <w:pPr>
      <w:pStyle w:val="a8"/>
      <w:framePr w:wrap="around" w:vAnchor="text" w:hAnchor="margin" w:xAlign="center" w:y="1"/>
      <w:rPr>
        <w:rStyle w:val="aa"/>
      </w:rPr>
    </w:pPr>
  </w:p>
  <w:p w:rsidR="00E80FE7" w:rsidRDefault="00E80F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F0E" w:rsidRDefault="00DD1F0E">
      <w:r>
        <w:separator/>
      </w:r>
    </w:p>
  </w:footnote>
  <w:footnote w:type="continuationSeparator" w:id="0">
    <w:p w:rsidR="00DD1F0E" w:rsidRDefault="00DD1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C1A72"/>
    <w:multiLevelType w:val="hybridMultilevel"/>
    <w:tmpl w:val="F7BED674"/>
    <w:lvl w:ilvl="0" w:tplc="EF4CEB0E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1BC51ADE"/>
    <w:multiLevelType w:val="hybridMultilevel"/>
    <w:tmpl w:val="C97E61C8"/>
    <w:lvl w:ilvl="0" w:tplc="1B46C50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B707F4"/>
    <w:multiLevelType w:val="multilevel"/>
    <w:tmpl w:val="B9F435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327D158D"/>
    <w:multiLevelType w:val="multilevel"/>
    <w:tmpl w:val="04A81DD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2782"/>
        </w:tabs>
        <w:ind w:left="2782" w:hanging="1080"/>
      </w:pPr>
      <w:rPr>
        <w:rFonts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3993"/>
        </w:tabs>
        <w:ind w:left="3993" w:hanging="1440"/>
      </w:pPr>
      <w:rPr>
        <w:rFonts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5204"/>
        </w:tabs>
        <w:ind w:left="5204" w:hanging="1800"/>
      </w:pPr>
      <w:rPr>
        <w:rFonts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6415"/>
        </w:tabs>
        <w:ind w:left="6415" w:hanging="2160"/>
      </w:pPr>
      <w:rPr>
        <w:rFonts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7626"/>
        </w:tabs>
        <w:ind w:left="7626" w:hanging="252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8477"/>
        </w:tabs>
        <w:ind w:left="8477" w:hanging="2520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9688"/>
        </w:tabs>
        <w:ind w:left="9688" w:hanging="2880"/>
      </w:pPr>
      <w:rPr>
        <w:rFonts w:cs="Times New Roman" w:hint="default"/>
        <w:sz w:val="20"/>
      </w:rPr>
    </w:lvl>
  </w:abstractNum>
  <w:abstractNum w:abstractNumId="4">
    <w:nsid w:val="393A2F8C"/>
    <w:multiLevelType w:val="multilevel"/>
    <w:tmpl w:val="AC20C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104AFE"/>
    <w:multiLevelType w:val="hybridMultilevel"/>
    <w:tmpl w:val="4B9CEE22"/>
    <w:lvl w:ilvl="0" w:tplc="F6C8019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FD0752"/>
    <w:multiLevelType w:val="hybridMultilevel"/>
    <w:tmpl w:val="7AC2F97C"/>
    <w:lvl w:ilvl="0" w:tplc="6B623130">
      <w:start w:val="1"/>
      <w:numFmt w:val="decimal"/>
      <w:lvlText w:val="%1)"/>
      <w:lvlJc w:val="left"/>
      <w:pPr>
        <w:tabs>
          <w:tab w:val="num" w:pos="2061"/>
        </w:tabs>
        <w:ind w:left="2061" w:hanging="12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4F7323C9"/>
    <w:multiLevelType w:val="multilevel"/>
    <w:tmpl w:val="35EE5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19F0530"/>
    <w:multiLevelType w:val="multilevel"/>
    <w:tmpl w:val="74DC9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50C6AC0"/>
    <w:multiLevelType w:val="multilevel"/>
    <w:tmpl w:val="73005D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0">
    <w:nsid w:val="591A7D7E"/>
    <w:multiLevelType w:val="multilevel"/>
    <w:tmpl w:val="4BF45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BF520D2"/>
    <w:multiLevelType w:val="hybridMultilevel"/>
    <w:tmpl w:val="391C5EC6"/>
    <w:lvl w:ilvl="0" w:tplc="BCEC1AA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2">
    <w:nsid w:val="6DEE0E50"/>
    <w:multiLevelType w:val="multilevel"/>
    <w:tmpl w:val="A36E66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E5B"/>
    <w:rsid w:val="000000CA"/>
    <w:rsid w:val="00000831"/>
    <w:rsid w:val="0000228D"/>
    <w:rsid w:val="00017FCE"/>
    <w:rsid w:val="000201B5"/>
    <w:rsid w:val="00032D9E"/>
    <w:rsid w:val="00040859"/>
    <w:rsid w:val="00052C9E"/>
    <w:rsid w:val="00072EE9"/>
    <w:rsid w:val="000745B2"/>
    <w:rsid w:val="0009030C"/>
    <w:rsid w:val="000A2622"/>
    <w:rsid w:val="000B032A"/>
    <w:rsid w:val="000B211B"/>
    <w:rsid w:val="000B30E7"/>
    <w:rsid w:val="000B7966"/>
    <w:rsid w:val="000E013E"/>
    <w:rsid w:val="000E2A5C"/>
    <w:rsid w:val="000F301C"/>
    <w:rsid w:val="000F5BA3"/>
    <w:rsid w:val="00105866"/>
    <w:rsid w:val="00111CEF"/>
    <w:rsid w:val="0011275B"/>
    <w:rsid w:val="00116F2F"/>
    <w:rsid w:val="00116FC1"/>
    <w:rsid w:val="00117B03"/>
    <w:rsid w:val="001279D7"/>
    <w:rsid w:val="001303CC"/>
    <w:rsid w:val="00130891"/>
    <w:rsid w:val="001323A6"/>
    <w:rsid w:val="00143BAD"/>
    <w:rsid w:val="00145E5B"/>
    <w:rsid w:val="00152B10"/>
    <w:rsid w:val="00162311"/>
    <w:rsid w:val="00162CD7"/>
    <w:rsid w:val="00164330"/>
    <w:rsid w:val="0017417F"/>
    <w:rsid w:val="001A34F9"/>
    <w:rsid w:val="001A39CF"/>
    <w:rsid w:val="001B2433"/>
    <w:rsid w:val="001C560E"/>
    <w:rsid w:val="001C6CE2"/>
    <w:rsid w:val="001D468F"/>
    <w:rsid w:val="001F6F57"/>
    <w:rsid w:val="00202156"/>
    <w:rsid w:val="002130FC"/>
    <w:rsid w:val="00222E3A"/>
    <w:rsid w:val="0023092E"/>
    <w:rsid w:val="002311AA"/>
    <w:rsid w:val="00271ACA"/>
    <w:rsid w:val="00285C8D"/>
    <w:rsid w:val="002A24B3"/>
    <w:rsid w:val="002B0ADD"/>
    <w:rsid w:val="002B20D9"/>
    <w:rsid w:val="002B354B"/>
    <w:rsid w:val="002B6D55"/>
    <w:rsid w:val="002C2A54"/>
    <w:rsid w:val="002C39E3"/>
    <w:rsid w:val="002D1BB5"/>
    <w:rsid w:val="002D598F"/>
    <w:rsid w:val="002D60F0"/>
    <w:rsid w:val="002D717C"/>
    <w:rsid w:val="002E12A0"/>
    <w:rsid w:val="002E71C9"/>
    <w:rsid w:val="002F59CF"/>
    <w:rsid w:val="00305715"/>
    <w:rsid w:val="00306A38"/>
    <w:rsid w:val="00332614"/>
    <w:rsid w:val="00334BB6"/>
    <w:rsid w:val="00337249"/>
    <w:rsid w:val="00353380"/>
    <w:rsid w:val="003565A5"/>
    <w:rsid w:val="00364DED"/>
    <w:rsid w:val="003700AB"/>
    <w:rsid w:val="00370A53"/>
    <w:rsid w:val="00375762"/>
    <w:rsid w:val="0038113B"/>
    <w:rsid w:val="00383B4B"/>
    <w:rsid w:val="00386BD0"/>
    <w:rsid w:val="00391824"/>
    <w:rsid w:val="00391C87"/>
    <w:rsid w:val="00392C3F"/>
    <w:rsid w:val="003A5408"/>
    <w:rsid w:val="003B48C4"/>
    <w:rsid w:val="003C0274"/>
    <w:rsid w:val="003C2B69"/>
    <w:rsid w:val="003C388A"/>
    <w:rsid w:val="003C3E5A"/>
    <w:rsid w:val="003D6F87"/>
    <w:rsid w:val="003F0454"/>
    <w:rsid w:val="003F7D55"/>
    <w:rsid w:val="004036B0"/>
    <w:rsid w:val="00407487"/>
    <w:rsid w:val="0041772D"/>
    <w:rsid w:val="004225AF"/>
    <w:rsid w:val="00426261"/>
    <w:rsid w:val="00441773"/>
    <w:rsid w:val="004429E4"/>
    <w:rsid w:val="00447635"/>
    <w:rsid w:val="004576C7"/>
    <w:rsid w:val="00466E82"/>
    <w:rsid w:val="00467BE6"/>
    <w:rsid w:val="00491B6F"/>
    <w:rsid w:val="004A5662"/>
    <w:rsid w:val="004A6072"/>
    <w:rsid w:val="004C1E99"/>
    <w:rsid w:val="004C27AA"/>
    <w:rsid w:val="004C47D7"/>
    <w:rsid w:val="004C7BA8"/>
    <w:rsid w:val="004D77A9"/>
    <w:rsid w:val="004E190A"/>
    <w:rsid w:val="004F1DEA"/>
    <w:rsid w:val="00500041"/>
    <w:rsid w:val="00503006"/>
    <w:rsid w:val="00507856"/>
    <w:rsid w:val="00515880"/>
    <w:rsid w:val="00532D4F"/>
    <w:rsid w:val="00533A91"/>
    <w:rsid w:val="00543EBD"/>
    <w:rsid w:val="005443EE"/>
    <w:rsid w:val="00547C7E"/>
    <w:rsid w:val="005516A5"/>
    <w:rsid w:val="005737FF"/>
    <w:rsid w:val="005812D4"/>
    <w:rsid w:val="005856D3"/>
    <w:rsid w:val="00585CC5"/>
    <w:rsid w:val="005B080B"/>
    <w:rsid w:val="005B4841"/>
    <w:rsid w:val="005B4965"/>
    <w:rsid w:val="005C296B"/>
    <w:rsid w:val="005C55F2"/>
    <w:rsid w:val="005D3984"/>
    <w:rsid w:val="005E045D"/>
    <w:rsid w:val="005E120D"/>
    <w:rsid w:val="005F26B4"/>
    <w:rsid w:val="0060098E"/>
    <w:rsid w:val="00602DD0"/>
    <w:rsid w:val="0060517A"/>
    <w:rsid w:val="00613225"/>
    <w:rsid w:val="00616381"/>
    <w:rsid w:val="006256BB"/>
    <w:rsid w:val="00630B92"/>
    <w:rsid w:val="00636E5D"/>
    <w:rsid w:val="0064363D"/>
    <w:rsid w:val="006578D8"/>
    <w:rsid w:val="0066641E"/>
    <w:rsid w:val="0067323D"/>
    <w:rsid w:val="006818FA"/>
    <w:rsid w:val="00691C16"/>
    <w:rsid w:val="006930EC"/>
    <w:rsid w:val="006B040F"/>
    <w:rsid w:val="006D125B"/>
    <w:rsid w:val="006D2F42"/>
    <w:rsid w:val="006D4310"/>
    <w:rsid w:val="006E15F8"/>
    <w:rsid w:val="006E1A2C"/>
    <w:rsid w:val="006E259D"/>
    <w:rsid w:val="006E5EE1"/>
    <w:rsid w:val="006F0E94"/>
    <w:rsid w:val="006F400A"/>
    <w:rsid w:val="00704A46"/>
    <w:rsid w:val="00705394"/>
    <w:rsid w:val="007128ED"/>
    <w:rsid w:val="00717F8D"/>
    <w:rsid w:val="0072013B"/>
    <w:rsid w:val="00727B11"/>
    <w:rsid w:val="0073741A"/>
    <w:rsid w:val="00740D8F"/>
    <w:rsid w:val="00756224"/>
    <w:rsid w:val="00757D8B"/>
    <w:rsid w:val="00765518"/>
    <w:rsid w:val="00773476"/>
    <w:rsid w:val="00775B75"/>
    <w:rsid w:val="007761D0"/>
    <w:rsid w:val="007875B9"/>
    <w:rsid w:val="00797754"/>
    <w:rsid w:val="007B56A2"/>
    <w:rsid w:val="007C2CEB"/>
    <w:rsid w:val="007C3F43"/>
    <w:rsid w:val="007D2444"/>
    <w:rsid w:val="007E3842"/>
    <w:rsid w:val="007E6856"/>
    <w:rsid w:val="007F5083"/>
    <w:rsid w:val="007F51B2"/>
    <w:rsid w:val="00800091"/>
    <w:rsid w:val="00810D1C"/>
    <w:rsid w:val="00825C8A"/>
    <w:rsid w:val="00826E0D"/>
    <w:rsid w:val="00837056"/>
    <w:rsid w:val="00837AFC"/>
    <w:rsid w:val="00873929"/>
    <w:rsid w:val="008742BA"/>
    <w:rsid w:val="0088301B"/>
    <w:rsid w:val="0088405F"/>
    <w:rsid w:val="00886434"/>
    <w:rsid w:val="008B6DA4"/>
    <w:rsid w:val="008C6C74"/>
    <w:rsid w:val="008C6EB7"/>
    <w:rsid w:val="008D6B1F"/>
    <w:rsid w:val="008E24AA"/>
    <w:rsid w:val="008F250D"/>
    <w:rsid w:val="00930012"/>
    <w:rsid w:val="009328F0"/>
    <w:rsid w:val="009426AC"/>
    <w:rsid w:val="00945716"/>
    <w:rsid w:val="0095125A"/>
    <w:rsid w:val="00957F19"/>
    <w:rsid w:val="00965767"/>
    <w:rsid w:val="00975BD3"/>
    <w:rsid w:val="0098423C"/>
    <w:rsid w:val="009B4348"/>
    <w:rsid w:val="009C2F3D"/>
    <w:rsid w:val="009C67FC"/>
    <w:rsid w:val="009E0D8A"/>
    <w:rsid w:val="009E2836"/>
    <w:rsid w:val="009F385D"/>
    <w:rsid w:val="00A02BED"/>
    <w:rsid w:val="00A2591A"/>
    <w:rsid w:val="00A3499A"/>
    <w:rsid w:val="00A364B7"/>
    <w:rsid w:val="00A46425"/>
    <w:rsid w:val="00A605B2"/>
    <w:rsid w:val="00A65CE7"/>
    <w:rsid w:val="00A73C93"/>
    <w:rsid w:val="00A769FF"/>
    <w:rsid w:val="00A77D8A"/>
    <w:rsid w:val="00A9291D"/>
    <w:rsid w:val="00A94156"/>
    <w:rsid w:val="00A97D6E"/>
    <w:rsid w:val="00AA2FD5"/>
    <w:rsid w:val="00AB1A12"/>
    <w:rsid w:val="00AC030E"/>
    <w:rsid w:val="00AC116B"/>
    <w:rsid w:val="00AC2881"/>
    <w:rsid w:val="00AC4C34"/>
    <w:rsid w:val="00AD1CAF"/>
    <w:rsid w:val="00AD4B9F"/>
    <w:rsid w:val="00AD5EBA"/>
    <w:rsid w:val="00AE03DE"/>
    <w:rsid w:val="00AE19BA"/>
    <w:rsid w:val="00AE224F"/>
    <w:rsid w:val="00AF178B"/>
    <w:rsid w:val="00AF49C5"/>
    <w:rsid w:val="00AF5308"/>
    <w:rsid w:val="00B128AC"/>
    <w:rsid w:val="00B17403"/>
    <w:rsid w:val="00B21147"/>
    <w:rsid w:val="00B33CCC"/>
    <w:rsid w:val="00B44387"/>
    <w:rsid w:val="00B54196"/>
    <w:rsid w:val="00B636D5"/>
    <w:rsid w:val="00B63C40"/>
    <w:rsid w:val="00B64ED0"/>
    <w:rsid w:val="00B67531"/>
    <w:rsid w:val="00B7334D"/>
    <w:rsid w:val="00B77358"/>
    <w:rsid w:val="00B808FC"/>
    <w:rsid w:val="00B87D61"/>
    <w:rsid w:val="00B9151E"/>
    <w:rsid w:val="00BB1B47"/>
    <w:rsid w:val="00BD5B2A"/>
    <w:rsid w:val="00BD7F89"/>
    <w:rsid w:val="00BE4297"/>
    <w:rsid w:val="00BE51FB"/>
    <w:rsid w:val="00BF33D2"/>
    <w:rsid w:val="00BF33F0"/>
    <w:rsid w:val="00C25EC2"/>
    <w:rsid w:val="00C263E1"/>
    <w:rsid w:val="00C342C0"/>
    <w:rsid w:val="00C41CCA"/>
    <w:rsid w:val="00C5201A"/>
    <w:rsid w:val="00C54BD7"/>
    <w:rsid w:val="00C57490"/>
    <w:rsid w:val="00C650B2"/>
    <w:rsid w:val="00C75E8E"/>
    <w:rsid w:val="00C87FAA"/>
    <w:rsid w:val="00CA055F"/>
    <w:rsid w:val="00CA3C4A"/>
    <w:rsid w:val="00CB069C"/>
    <w:rsid w:val="00CD3271"/>
    <w:rsid w:val="00CE0A71"/>
    <w:rsid w:val="00CE0BBA"/>
    <w:rsid w:val="00CF5F57"/>
    <w:rsid w:val="00D0411E"/>
    <w:rsid w:val="00D1430D"/>
    <w:rsid w:val="00D2274B"/>
    <w:rsid w:val="00D22CF4"/>
    <w:rsid w:val="00D262D8"/>
    <w:rsid w:val="00D26E4E"/>
    <w:rsid w:val="00D27DF6"/>
    <w:rsid w:val="00D35A70"/>
    <w:rsid w:val="00D373CD"/>
    <w:rsid w:val="00D42ADF"/>
    <w:rsid w:val="00D46776"/>
    <w:rsid w:val="00D46FF7"/>
    <w:rsid w:val="00D5437C"/>
    <w:rsid w:val="00D60C4D"/>
    <w:rsid w:val="00D66503"/>
    <w:rsid w:val="00D77494"/>
    <w:rsid w:val="00D80E4B"/>
    <w:rsid w:val="00D9783B"/>
    <w:rsid w:val="00DA55AE"/>
    <w:rsid w:val="00DB30FB"/>
    <w:rsid w:val="00DC35CD"/>
    <w:rsid w:val="00DD1F0E"/>
    <w:rsid w:val="00DD201F"/>
    <w:rsid w:val="00DD3432"/>
    <w:rsid w:val="00DD6210"/>
    <w:rsid w:val="00DE5F1A"/>
    <w:rsid w:val="00DF3CC5"/>
    <w:rsid w:val="00DF4893"/>
    <w:rsid w:val="00DF725D"/>
    <w:rsid w:val="00E02E7C"/>
    <w:rsid w:val="00E21D9F"/>
    <w:rsid w:val="00E373F2"/>
    <w:rsid w:val="00E425BD"/>
    <w:rsid w:val="00E46DE4"/>
    <w:rsid w:val="00E6307E"/>
    <w:rsid w:val="00E72509"/>
    <w:rsid w:val="00E72C95"/>
    <w:rsid w:val="00E80FE7"/>
    <w:rsid w:val="00E92C17"/>
    <w:rsid w:val="00EA46DC"/>
    <w:rsid w:val="00EA5985"/>
    <w:rsid w:val="00EB3913"/>
    <w:rsid w:val="00EC371C"/>
    <w:rsid w:val="00ED3C72"/>
    <w:rsid w:val="00ED65C7"/>
    <w:rsid w:val="00ED6BB7"/>
    <w:rsid w:val="00ED76D4"/>
    <w:rsid w:val="00EE165F"/>
    <w:rsid w:val="00EF5FDA"/>
    <w:rsid w:val="00F02514"/>
    <w:rsid w:val="00F068B9"/>
    <w:rsid w:val="00F11DB3"/>
    <w:rsid w:val="00F22161"/>
    <w:rsid w:val="00F250A1"/>
    <w:rsid w:val="00F34239"/>
    <w:rsid w:val="00F6108A"/>
    <w:rsid w:val="00F62D9C"/>
    <w:rsid w:val="00F648DF"/>
    <w:rsid w:val="00F6620C"/>
    <w:rsid w:val="00F75709"/>
    <w:rsid w:val="00F9405F"/>
    <w:rsid w:val="00F940FC"/>
    <w:rsid w:val="00FA244A"/>
    <w:rsid w:val="00FB0D3F"/>
    <w:rsid w:val="00FC1434"/>
    <w:rsid w:val="00FC3418"/>
    <w:rsid w:val="00FD18E7"/>
    <w:rsid w:val="00FD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2113B9-FBE0-4803-A454-C7997A36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D9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E5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qFormat/>
    <w:rsid w:val="00727B1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7E685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CF5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character" w:styleId="a4">
    <w:name w:val="Strong"/>
    <w:uiPriority w:val="22"/>
    <w:qFormat/>
    <w:rsid w:val="00CF5F57"/>
    <w:rPr>
      <w:rFonts w:cs="Times New Roman"/>
      <w:b/>
      <w:bCs/>
    </w:rPr>
  </w:style>
  <w:style w:type="character" w:styleId="a5">
    <w:name w:val="Hyperlink"/>
    <w:uiPriority w:val="99"/>
    <w:rsid w:val="00CF5F57"/>
    <w:rPr>
      <w:rFonts w:cs="Times New Roman"/>
      <w:color w:val="6633CC"/>
      <w:u w:val="none"/>
      <w:effect w:val="none"/>
    </w:rPr>
  </w:style>
  <w:style w:type="paragraph" w:styleId="a6">
    <w:name w:val="footnote text"/>
    <w:basedOn w:val="a"/>
    <w:link w:val="a7"/>
    <w:uiPriority w:val="99"/>
    <w:semiHidden/>
    <w:rsid w:val="001A34F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uk-UA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paragraph" w:styleId="a8">
    <w:name w:val="footer"/>
    <w:basedOn w:val="a"/>
    <w:link w:val="a9"/>
    <w:uiPriority w:val="99"/>
    <w:rsid w:val="00F610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F6108A"/>
    <w:rPr>
      <w:rFonts w:cs="Times New Roman"/>
    </w:rPr>
  </w:style>
  <w:style w:type="paragraph" w:customStyle="1" w:styleId="3">
    <w:name w:val="стиль3"/>
    <w:basedOn w:val="a"/>
    <w:rsid w:val="00116FC1"/>
    <w:pPr>
      <w:spacing w:before="100" w:beforeAutospacing="1" w:after="100" w:afterAutospacing="1" w:line="360" w:lineRule="auto"/>
      <w:ind w:firstLine="709"/>
    </w:pPr>
    <w:rPr>
      <w:rFonts w:ascii="Microsoft Sans Serif" w:hAnsi="Microsoft Sans Serif" w:cs="Microsoft Sans Serif"/>
      <w:sz w:val="20"/>
      <w:szCs w:val="20"/>
    </w:rPr>
  </w:style>
  <w:style w:type="table" w:styleId="ab">
    <w:name w:val="Table Grid"/>
    <w:basedOn w:val="a1"/>
    <w:uiPriority w:val="59"/>
    <w:rsid w:val="00FD2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опред-е"/>
    <w:rsid w:val="00C5201A"/>
    <w:rPr>
      <w:rFonts w:cs="Times New Roman"/>
    </w:rPr>
  </w:style>
  <w:style w:type="character" w:customStyle="1" w:styleId="ac">
    <w:name w:val="пример"/>
    <w:rsid w:val="00C5201A"/>
    <w:rPr>
      <w:rFonts w:cs="Times New Roman"/>
    </w:rPr>
  </w:style>
  <w:style w:type="paragraph" w:customStyle="1" w:styleId="2">
    <w:name w:val="стиль2"/>
    <w:basedOn w:val="a"/>
    <w:rsid w:val="00491B6F"/>
    <w:pPr>
      <w:spacing w:before="100" w:beforeAutospacing="1" w:after="100" w:afterAutospacing="1" w:line="360" w:lineRule="auto"/>
    </w:pPr>
    <w:rPr>
      <w:rFonts w:ascii="Microsoft Sans Serif" w:hAnsi="Microsoft Sans Serif" w:cs="Microsoft Sans Serif"/>
      <w:i/>
      <w:iCs/>
      <w:sz w:val="20"/>
      <w:szCs w:val="20"/>
    </w:rPr>
  </w:style>
  <w:style w:type="character" w:customStyle="1" w:styleId="21">
    <w:name w:val="стиль21"/>
    <w:rsid w:val="00491B6F"/>
    <w:rPr>
      <w:rFonts w:ascii="Microsoft Sans Serif" w:hAnsi="Microsoft Sans Serif" w:cs="Microsoft Sans Serif"/>
      <w:i/>
      <w:iCs/>
      <w:sz w:val="20"/>
      <w:szCs w:val="20"/>
    </w:rPr>
  </w:style>
  <w:style w:type="paragraph" w:styleId="30">
    <w:name w:val="Body Text 3"/>
    <w:basedOn w:val="a"/>
    <w:link w:val="31"/>
    <w:uiPriority w:val="99"/>
    <w:rsid w:val="00271ACA"/>
    <w:pPr>
      <w:jc w:val="both"/>
    </w:pPr>
    <w:rPr>
      <w:b/>
      <w:sz w:val="28"/>
      <w:szCs w:val="32"/>
    </w:rPr>
  </w:style>
  <w:style w:type="character" w:customStyle="1" w:styleId="31">
    <w:name w:val="Основной текст 3 Знак"/>
    <w:link w:val="30"/>
    <w:uiPriority w:val="99"/>
    <w:semiHidden/>
    <w:locked/>
    <w:rPr>
      <w:rFonts w:cs="Times New Roman"/>
      <w:sz w:val="16"/>
      <w:szCs w:val="16"/>
    </w:rPr>
  </w:style>
  <w:style w:type="paragraph" w:styleId="ad">
    <w:name w:val="header"/>
    <w:basedOn w:val="a"/>
    <w:link w:val="ae"/>
    <w:uiPriority w:val="99"/>
    <w:rsid w:val="00E80F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80FE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02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2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22502</Words>
  <Characters>128262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150464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Юра</dc:creator>
  <cp:keywords/>
  <dc:description/>
  <cp:lastModifiedBy>admin</cp:lastModifiedBy>
  <cp:revision>2</cp:revision>
  <dcterms:created xsi:type="dcterms:W3CDTF">2014-03-22T07:52:00Z</dcterms:created>
  <dcterms:modified xsi:type="dcterms:W3CDTF">2014-03-22T07:52:00Z</dcterms:modified>
</cp:coreProperties>
</file>