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Реферат на тему</w:t>
      </w: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AF438D" w:rsidRPr="00AF7531" w:rsidRDefault="00AF438D" w:rsidP="00AF7531">
      <w:pPr>
        <w:spacing w:line="360" w:lineRule="auto"/>
        <w:jc w:val="center"/>
        <w:rPr>
          <w:sz w:val="28"/>
          <w:szCs w:val="28"/>
          <w:lang w:val="uk-UA"/>
        </w:rPr>
      </w:pPr>
      <w:r w:rsidRPr="00AF7531">
        <w:rPr>
          <w:sz w:val="28"/>
          <w:szCs w:val="28"/>
        </w:rPr>
        <w:t>Дистрибутивний аналіз.</w:t>
      </w:r>
    </w:p>
    <w:p w:rsidR="00AF438D" w:rsidRPr="00AF7531" w:rsidRDefault="00AF438D" w:rsidP="00AF7531">
      <w:pPr>
        <w:spacing w:line="360" w:lineRule="auto"/>
        <w:jc w:val="center"/>
        <w:rPr>
          <w:sz w:val="28"/>
          <w:szCs w:val="28"/>
          <w:lang w:val="uk-UA"/>
        </w:rPr>
      </w:pPr>
      <w:r w:rsidRPr="00AF7531">
        <w:rPr>
          <w:sz w:val="28"/>
          <w:szCs w:val="28"/>
        </w:rPr>
        <w:t>Методика безпосередніх складників</w:t>
      </w:r>
      <w:r w:rsidRPr="00AF7531">
        <w:rPr>
          <w:sz w:val="28"/>
          <w:szCs w:val="28"/>
          <w:lang w:val="uk-UA"/>
        </w:rPr>
        <w:t>.</w:t>
      </w:r>
    </w:p>
    <w:p w:rsidR="00AF438D" w:rsidRPr="00AF7531" w:rsidRDefault="00AF438D" w:rsidP="00AF7531">
      <w:pPr>
        <w:spacing w:line="360" w:lineRule="auto"/>
        <w:jc w:val="center"/>
        <w:rPr>
          <w:sz w:val="28"/>
          <w:szCs w:val="28"/>
        </w:rPr>
      </w:pPr>
      <w:r w:rsidRPr="00AF7531">
        <w:rPr>
          <w:sz w:val="28"/>
          <w:szCs w:val="28"/>
        </w:rPr>
        <w:t>Трансформаційний аналіз – методи лінгвістичних досліджень</w:t>
      </w:r>
    </w:p>
    <w:p w:rsidR="00AF438D" w:rsidRPr="00AF7531" w:rsidRDefault="00AF438D" w:rsidP="00AF7531">
      <w:pPr>
        <w:spacing w:line="360" w:lineRule="auto"/>
        <w:ind w:firstLine="709"/>
        <w:jc w:val="both"/>
        <w:rPr>
          <w:sz w:val="28"/>
          <w:szCs w:val="28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F7531" w:rsidSect="00AF7531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F7531">
        <w:rPr>
          <w:b/>
          <w:bCs/>
          <w:sz w:val="28"/>
          <w:szCs w:val="28"/>
          <w:lang w:val="uk-UA"/>
        </w:rPr>
        <w:t>ПЛАН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1. Дистрибутивний аналіз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2. Методика безпосередніх складників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3. Трансформаційний аналіз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4. Використана література.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F7531" w:rsidSect="00AF753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438D" w:rsidRPr="00AF7531" w:rsidRDefault="00AF438D" w:rsidP="00AF7531">
      <w:pPr>
        <w:numPr>
          <w:ilvl w:val="0"/>
          <w:numId w:val="3"/>
        </w:numPr>
        <w:shd w:val="clear" w:color="auto" w:fill="FFFFFF"/>
        <w:spacing w:line="360" w:lineRule="auto"/>
        <w:ind w:firstLine="0"/>
        <w:jc w:val="center"/>
        <w:rPr>
          <w:b/>
          <w:bCs/>
          <w:sz w:val="28"/>
          <w:szCs w:val="28"/>
          <w:lang w:val="uk-UA"/>
        </w:rPr>
      </w:pPr>
      <w:r w:rsidRPr="00AF7531">
        <w:rPr>
          <w:b/>
          <w:bCs/>
          <w:sz w:val="28"/>
          <w:szCs w:val="28"/>
          <w:lang w:val="uk-UA"/>
        </w:rPr>
        <w:t>Дистрибутивний аналіз</w:t>
      </w:r>
    </w:p>
    <w:p w:rsidR="00AF7531" w:rsidRPr="00AF7531" w:rsidRDefault="00AF7531" w:rsidP="00AF7531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Основні принципи дистрибутивної методики розро</w:t>
      </w:r>
      <w:r w:rsidRPr="00AF7531">
        <w:rPr>
          <w:sz w:val="28"/>
          <w:szCs w:val="28"/>
          <w:lang w:val="uk-UA"/>
        </w:rPr>
        <w:softHyphen/>
        <w:t xml:space="preserve">бив у 20-х роках </w:t>
      </w:r>
      <w:r w:rsidRPr="00AF7531">
        <w:rPr>
          <w:sz w:val="28"/>
          <w:szCs w:val="28"/>
          <w:lang w:val="en-US"/>
        </w:rPr>
        <w:t>XX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ст. Л. Блумфільд, а в </w:t>
      </w:r>
      <w:r w:rsidRPr="00AF7531">
        <w:rPr>
          <w:sz w:val="28"/>
          <w:szCs w:val="28"/>
        </w:rPr>
        <w:t>30—</w:t>
      </w:r>
      <w:r w:rsidRPr="00AF7531">
        <w:rPr>
          <w:sz w:val="28"/>
          <w:szCs w:val="28"/>
          <w:lang w:val="uk-UA"/>
        </w:rPr>
        <w:t xml:space="preserve">50-х роках їх розвинув </w:t>
      </w:r>
      <w:r w:rsidRPr="00AF7531">
        <w:rPr>
          <w:sz w:val="28"/>
          <w:szCs w:val="28"/>
        </w:rPr>
        <w:t xml:space="preserve">3. </w:t>
      </w:r>
      <w:r w:rsidRPr="00AF7531">
        <w:rPr>
          <w:sz w:val="28"/>
          <w:szCs w:val="28"/>
          <w:lang w:val="uk-UA"/>
        </w:rPr>
        <w:t>Харріс, якого вважають творцем цієї методики.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Дистрибуція (від лат. </w:t>
      </w:r>
      <w:r w:rsidRPr="00AF7531">
        <w:rPr>
          <w:sz w:val="28"/>
          <w:szCs w:val="28"/>
          <w:lang w:val="en-US"/>
        </w:rPr>
        <w:t>distributio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«розподіл»)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сукупність усіх оточень, у яких перебуває досліджуваний елемент на відміну від оточень інших елементів.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Дистрибутивний аналіз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методика дослідження мови на основі оточення (дистрибуції, розподілу) окремих одиниць у тексті.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Це своєрідний дешифрувальний підхід за принци</w:t>
      </w:r>
      <w:r w:rsidRPr="00AF7531">
        <w:rPr>
          <w:sz w:val="28"/>
          <w:szCs w:val="28"/>
          <w:lang w:val="uk-UA"/>
        </w:rPr>
        <w:softHyphen/>
        <w:t>пом сентенції «Скажи мені, хто твій друг, і я скажу, хто ти» (назвіть мені оточення елемента, і я скажу, про який елемент ідеться). Можливість використання дистрибутивної методики при аналізі мовних явищ ви</w:t>
      </w:r>
      <w:r w:rsidRPr="00AF7531">
        <w:rPr>
          <w:sz w:val="28"/>
          <w:szCs w:val="28"/>
          <w:lang w:val="uk-UA"/>
        </w:rPr>
        <w:softHyphen/>
        <w:t>ходить із розуміння, що кожна мовна одиниця має своє особливе оточення, тобто в дистрибутивних властивос</w:t>
      </w:r>
      <w:r w:rsidRPr="00AF7531">
        <w:rPr>
          <w:sz w:val="28"/>
          <w:szCs w:val="28"/>
          <w:lang w:val="uk-UA"/>
        </w:rPr>
        <w:softHyphen/>
        <w:t>тях мовної одиниці реалізуються її внутрішні власти</w:t>
      </w:r>
      <w:r w:rsidRPr="00AF7531">
        <w:rPr>
          <w:sz w:val="28"/>
          <w:szCs w:val="28"/>
          <w:lang w:val="uk-UA"/>
        </w:rPr>
        <w:softHyphen/>
        <w:t>вості, які відображають її функціональну роль. Немає двох одиниць, оточення яких би повністю збігалося. Деякі одиниці мови мають навіть одиничну дистрибу</w:t>
      </w:r>
      <w:r w:rsidRPr="00AF7531">
        <w:rPr>
          <w:sz w:val="28"/>
          <w:szCs w:val="28"/>
          <w:lang w:val="uk-UA"/>
        </w:rPr>
        <w:softHyphen/>
        <w:t xml:space="preserve">цію, як, скажімо, укр. гайнувати поєднується лише зі словом час, англ. </w:t>
      </w:r>
      <w:r w:rsidRPr="00AF7531">
        <w:rPr>
          <w:sz w:val="28"/>
          <w:szCs w:val="28"/>
          <w:lang w:val="en-US"/>
        </w:rPr>
        <w:t>am</w:t>
      </w:r>
      <w:r w:rsidRPr="00AF7531">
        <w:rPr>
          <w:sz w:val="28"/>
          <w:szCs w:val="28"/>
          <w:lang w:val="uk-UA"/>
        </w:rPr>
        <w:t xml:space="preserve"> вживається тільки з І, нім. </w:t>
      </w:r>
      <w:r w:rsidRPr="00AF7531">
        <w:rPr>
          <w:sz w:val="28"/>
          <w:szCs w:val="28"/>
          <w:lang w:val="en-US"/>
        </w:rPr>
        <w:t>bin</w:t>
      </w:r>
      <w:r w:rsidRPr="00AF7531">
        <w:rPr>
          <w:sz w:val="28"/>
          <w:szCs w:val="28"/>
          <w:lang w:val="uk-UA"/>
        </w:rPr>
        <w:t xml:space="preserve"> — з </w:t>
      </w:r>
      <w:r w:rsidRPr="00AF7531">
        <w:rPr>
          <w:sz w:val="28"/>
          <w:szCs w:val="28"/>
          <w:lang w:val="en-US"/>
        </w:rPr>
        <w:t>ich</w:t>
      </w:r>
      <w:r w:rsidRPr="00AF7531">
        <w:rPr>
          <w:sz w:val="28"/>
          <w:szCs w:val="28"/>
          <w:lang w:val="uk-UA"/>
        </w:rPr>
        <w:t xml:space="preserve">, </w:t>
      </w:r>
      <w:r w:rsidRPr="00AF7531">
        <w:rPr>
          <w:sz w:val="28"/>
          <w:szCs w:val="28"/>
          <w:lang w:val="en-US"/>
        </w:rPr>
        <w:t>a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bist</w:t>
      </w:r>
      <w:r w:rsidRPr="00AF7531">
        <w:rPr>
          <w:sz w:val="28"/>
          <w:szCs w:val="28"/>
          <w:lang w:val="uk-UA"/>
        </w:rPr>
        <w:t xml:space="preserve"> — з </w:t>
      </w:r>
      <w:r w:rsidRPr="00AF7531">
        <w:rPr>
          <w:sz w:val="28"/>
          <w:szCs w:val="28"/>
          <w:lang w:val="en-US"/>
        </w:rPr>
        <w:t>du</w:t>
      </w:r>
      <w:r w:rsidRPr="00AF7531">
        <w:rPr>
          <w:sz w:val="28"/>
          <w:szCs w:val="28"/>
          <w:lang w:val="uk-UA"/>
        </w:rPr>
        <w:t xml:space="preserve">. Навіть коли дві одиниці абсолютно однаково звучать, наприклад, укр. мати (іменник) і мати (дієслово), </w:t>
      </w:r>
      <w:r w:rsidRPr="00AF7531">
        <w:rPr>
          <w:sz w:val="28"/>
          <w:szCs w:val="28"/>
        </w:rPr>
        <w:t xml:space="preserve">англ. </w:t>
      </w:r>
      <w:r w:rsidRPr="00AF7531">
        <w:rPr>
          <w:sz w:val="28"/>
          <w:szCs w:val="28"/>
          <w:lang w:val="en-US"/>
        </w:rPr>
        <w:t>two</w:t>
      </w:r>
      <w:r w:rsidRPr="00AF7531">
        <w:rPr>
          <w:sz w:val="28"/>
          <w:szCs w:val="28"/>
        </w:rPr>
        <w:t xml:space="preserve">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uk-UA"/>
        </w:rPr>
        <w:t xml:space="preserve">«два» і </w:t>
      </w:r>
      <w:r w:rsidRPr="00AF7531">
        <w:rPr>
          <w:sz w:val="28"/>
          <w:szCs w:val="28"/>
          <w:lang w:val="en-US"/>
        </w:rPr>
        <w:t>too</w:t>
      </w:r>
      <w:r w:rsidRPr="00AF7531">
        <w:rPr>
          <w:sz w:val="28"/>
          <w:szCs w:val="28"/>
        </w:rPr>
        <w:t xml:space="preserve">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uk-UA"/>
        </w:rPr>
        <w:t>«та</w:t>
      </w:r>
      <w:r w:rsidRPr="00AF7531">
        <w:rPr>
          <w:sz w:val="28"/>
          <w:szCs w:val="28"/>
          <w:lang w:val="uk-UA"/>
        </w:rPr>
        <w:softHyphen/>
        <w:t>кож», то вони мають різне сусідство: іменник мати поєднується з прикметниками та присвійними займен</w:t>
      </w:r>
      <w:r w:rsidRPr="00AF7531">
        <w:rPr>
          <w:sz w:val="28"/>
          <w:szCs w:val="28"/>
          <w:lang w:val="uk-UA"/>
        </w:rPr>
        <w:softHyphen/>
        <w:t>никами {добра старенька мати, моя, наша мати), діє</w:t>
      </w:r>
      <w:r w:rsidRPr="00AF7531">
        <w:rPr>
          <w:sz w:val="28"/>
          <w:szCs w:val="28"/>
          <w:lang w:val="uk-UA"/>
        </w:rPr>
        <w:softHyphen/>
        <w:t xml:space="preserve">словами (мати прийшла), а дієслово мати з іменником у знахідному відмінку (мати успіх); після </w:t>
      </w:r>
      <w:r w:rsidRPr="00AF7531">
        <w:rPr>
          <w:sz w:val="28"/>
          <w:szCs w:val="28"/>
        </w:rPr>
        <w:t xml:space="preserve">англ. </w:t>
      </w:r>
      <w:r w:rsidRPr="00AF7531">
        <w:rPr>
          <w:sz w:val="28"/>
          <w:szCs w:val="28"/>
          <w:lang w:val="en-US"/>
        </w:rPr>
        <w:t>Two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</w:rPr>
        <w:t>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uk-UA"/>
        </w:rPr>
        <w:t xml:space="preserve">можуть іти іменники </w:t>
      </w:r>
      <w:r w:rsidRPr="00AF7531">
        <w:rPr>
          <w:sz w:val="28"/>
          <w:szCs w:val="28"/>
        </w:rPr>
        <w:t xml:space="preserve">(/ </w:t>
      </w:r>
      <w:r w:rsidRPr="00AF7531">
        <w:rPr>
          <w:sz w:val="28"/>
          <w:szCs w:val="28"/>
          <w:lang w:val="en-US"/>
        </w:rPr>
        <w:t>have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two</w:t>
      </w:r>
      <w:r w:rsidRPr="00AF7531">
        <w:rPr>
          <w:sz w:val="28"/>
          <w:szCs w:val="28"/>
        </w:rPr>
        <w:t xml:space="preserve">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en-US"/>
        </w:rPr>
        <w:t>sons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«Я маю двох синів»), тоді як частка </w:t>
      </w:r>
      <w:r w:rsidRPr="00AF7531">
        <w:rPr>
          <w:sz w:val="28"/>
          <w:szCs w:val="28"/>
          <w:lang w:val="en-US"/>
        </w:rPr>
        <w:t>too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стоїть, як правило, в кінці фрази і не може мати ад'юнктів </w:t>
      </w:r>
      <w:r w:rsidRPr="00AF7531">
        <w:rPr>
          <w:sz w:val="28"/>
          <w:szCs w:val="28"/>
        </w:rPr>
        <w:t xml:space="preserve">(/ </w:t>
      </w:r>
      <w:r w:rsidRPr="00AF7531">
        <w:rPr>
          <w:sz w:val="28"/>
          <w:szCs w:val="28"/>
          <w:lang w:val="en-US"/>
        </w:rPr>
        <w:t>am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too</w:t>
      </w:r>
      <w:r w:rsidRPr="00AF7531">
        <w:rPr>
          <w:sz w:val="28"/>
          <w:szCs w:val="28"/>
        </w:rPr>
        <w:t xml:space="preserve">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uk-UA"/>
        </w:rPr>
        <w:t xml:space="preserve">«Я також», І </w:t>
      </w:r>
      <w:r w:rsidRPr="00AF7531">
        <w:rPr>
          <w:sz w:val="28"/>
          <w:szCs w:val="28"/>
          <w:lang w:val="en-US"/>
        </w:rPr>
        <w:t>have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too</w:t>
      </w:r>
      <w:r w:rsidRPr="00AF7531">
        <w:rPr>
          <w:sz w:val="28"/>
          <w:szCs w:val="28"/>
        </w:rPr>
        <w:t xml:space="preserve">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 </w:t>
      </w:r>
      <w:r w:rsidRPr="00AF7531">
        <w:rPr>
          <w:sz w:val="28"/>
          <w:szCs w:val="28"/>
          <w:lang w:val="uk-UA"/>
        </w:rPr>
        <w:t>«Я маю також»).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На основі аналізу дистрибуції мовних елементів ви</w:t>
      </w:r>
      <w:r w:rsidRPr="00AF7531">
        <w:rPr>
          <w:sz w:val="28"/>
          <w:szCs w:val="28"/>
          <w:lang w:val="uk-UA"/>
        </w:rPr>
        <w:softHyphen/>
        <w:t>діляють дистрибутивні класи. Існує таке дистрибутивне правило: якщо два елементи перебувають в одному й тому самому оточенні, то вони належать до одного класу.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Перед лінгвістом у дистрибутивному аналізі стоять такі завдання (їх можна інтерпретувати і як послідов</w:t>
      </w:r>
      <w:r w:rsidRPr="00AF7531">
        <w:rPr>
          <w:sz w:val="28"/>
          <w:szCs w:val="28"/>
          <w:lang w:val="uk-UA"/>
        </w:rPr>
        <w:softHyphen/>
        <w:t xml:space="preserve">ні етапи аналізу): </w:t>
      </w:r>
      <w:r w:rsidRPr="00AF7531">
        <w:rPr>
          <w:sz w:val="28"/>
          <w:szCs w:val="28"/>
        </w:rPr>
        <w:t xml:space="preserve">1) </w:t>
      </w:r>
      <w:r w:rsidRPr="00AF7531">
        <w:rPr>
          <w:sz w:val="28"/>
          <w:szCs w:val="28"/>
          <w:lang w:val="uk-UA"/>
        </w:rPr>
        <w:t xml:space="preserve">сегментація тексту (мовленнєвого потоку) на одиниці певного рівня (звуки, морфи, слова тощо); </w:t>
      </w:r>
      <w:r w:rsidRPr="00AF7531">
        <w:rPr>
          <w:sz w:val="28"/>
          <w:szCs w:val="28"/>
        </w:rPr>
        <w:t xml:space="preserve">2) </w:t>
      </w:r>
      <w:r w:rsidRPr="00AF7531">
        <w:rPr>
          <w:sz w:val="28"/>
          <w:szCs w:val="28"/>
          <w:lang w:val="uk-UA"/>
        </w:rPr>
        <w:t>ідентифікація виділених одиниць, тобто об'єднання їх у певні класи (фонеми, морфеми, лексе</w:t>
      </w:r>
      <w:r w:rsidRPr="00AF7531">
        <w:rPr>
          <w:sz w:val="28"/>
          <w:szCs w:val="28"/>
          <w:lang w:val="uk-UA"/>
        </w:rPr>
        <w:softHyphen/>
        <w:t xml:space="preserve">ми тощо); </w:t>
      </w:r>
      <w:r w:rsidRPr="00AF7531">
        <w:rPr>
          <w:sz w:val="28"/>
          <w:szCs w:val="28"/>
        </w:rPr>
        <w:t xml:space="preserve">3) </w:t>
      </w:r>
      <w:r w:rsidRPr="00AF7531">
        <w:rPr>
          <w:sz w:val="28"/>
          <w:szCs w:val="28"/>
          <w:lang w:val="uk-UA"/>
        </w:rPr>
        <w:t>виявлення відношень між виділеними класами. Для ідентифікації мовних одиниць викорис</w:t>
      </w:r>
      <w:r w:rsidRPr="00AF7531">
        <w:rPr>
          <w:sz w:val="28"/>
          <w:szCs w:val="28"/>
          <w:lang w:val="uk-UA"/>
        </w:rPr>
        <w:softHyphen/>
        <w:t>товують прийом субституції (в межах того самого ото</w:t>
      </w:r>
      <w:r w:rsidRPr="00AF7531">
        <w:rPr>
          <w:sz w:val="28"/>
          <w:szCs w:val="28"/>
          <w:lang w:val="uk-UA"/>
        </w:rPr>
        <w:softHyphen/>
        <w:t>чення підставляють різні елементи):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Я купив п'ять книг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Я купив п'ять олівців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Я купив п'ять яблук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Я купив п'ять картин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Я купив п'ять жоржин тощо.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В одному і тому самому оточенні взаємозамінні еле</w:t>
      </w:r>
      <w:r w:rsidRPr="00AF7531">
        <w:rPr>
          <w:sz w:val="28"/>
          <w:szCs w:val="28"/>
          <w:lang w:val="uk-UA"/>
        </w:rPr>
        <w:softHyphen/>
        <w:t>менти належать до одного дистрибутивного класу. У наведеному прикладі це клас обчислюваних іменників (див. неможливість фрази *Я купив п'ять молок, вод тощо).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При визначенні класів іноді виникають такі труд</w:t>
      </w:r>
      <w:r w:rsidRPr="00AF7531">
        <w:rPr>
          <w:sz w:val="28"/>
          <w:szCs w:val="28"/>
          <w:lang w:val="uk-UA"/>
        </w:rPr>
        <w:softHyphen/>
        <w:t>нощі:</w:t>
      </w:r>
    </w:p>
    <w:p w:rsidR="00AF438D" w:rsidRPr="00AF7531" w:rsidRDefault="00AF438D" w:rsidP="00AF7531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два елементи в одному оточенні взаємозаміню-ються, а в іншому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ні. Наприклад: Я написав листа, *Я написав борщ; Я зварив борщ, *Я зварив листа; Це гарний лист, Це гарний борщ. У цьому випадку елементи належать до одного класу;</w:t>
      </w:r>
    </w:p>
    <w:p w:rsidR="00AF438D" w:rsidRPr="00AF7531" w:rsidRDefault="00AF438D" w:rsidP="00AF7531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один елемент може замінятися двома чи більше послідовними елементами. Наприклад: Я писатиму лист, Я буду писати лист. У цьому разі елементи належать до одного класу, але різних підкласів (тут дієслова майбутнього часу, але перше становить синте</w:t>
      </w:r>
      <w:r w:rsidRPr="00AF7531">
        <w:rPr>
          <w:sz w:val="28"/>
          <w:szCs w:val="28"/>
          <w:lang w:val="uk-UA"/>
        </w:rPr>
        <w:softHyphen/>
        <w:t xml:space="preserve">тичну форму, а друге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аналітичну);</w:t>
      </w:r>
    </w:p>
    <w:p w:rsidR="00AF438D" w:rsidRPr="00AF7531" w:rsidRDefault="00AF438D" w:rsidP="00AF7531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та сама форма трапляється в різних позиціях, як було показано вище на прикладі </w:t>
      </w:r>
      <w:r w:rsidRPr="00AF7531">
        <w:rPr>
          <w:sz w:val="28"/>
          <w:szCs w:val="28"/>
        </w:rPr>
        <w:t>англ. [</w:t>
      </w:r>
      <w:r w:rsidRPr="00AF7531">
        <w:rPr>
          <w:sz w:val="28"/>
          <w:szCs w:val="28"/>
          <w:lang w:val="en-US"/>
        </w:rPr>
        <w:t>tu</w:t>
      </w:r>
      <w:r w:rsidRPr="00AF7531">
        <w:rPr>
          <w:sz w:val="28"/>
          <w:szCs w:val="28"/>
        </w:rPr>
        <w:t xml:space="preserve">:]. </w:t>
      </w:r>
      <w:r w:rsidRPr="00AF7531">
        <w:rPr>
          <w:sz w:val="28"/>
          <w:szCs w:val="28"/>
          <w:lang w:val="uk-UA"/>
        </w:rPr>
        <w:t>У такому разі ця форма представляє різні класи елементів.</w:t>
      </w:r>
    </w:p>
    <w:p w:rsidR="00AF438D" w:rsidRPr="00AF7531" w:rsidRDefault="00AF438D" w:rsidP="00AF7531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Розрізняють три типи дистрибуції: доповняльну, контрастну та вільного варіювання. Це розрізнення ду</w:t>
      </w:r>
      <w:r w:rsidRPr="00AF7531">
        <w:rPr>
          <w:sz w:val="28"/>
          <w:szCs w:val="28"/>
          <w:lang w:val="uk-UA"/>
        </w:rPr>
        <w:softHyphen/>
        <w:t>же важливе- для ідентифікації досліджуваних мовних одиниць.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Мовні одиниці знаходяться у відношенні допов</w:t>
      </w:r>
      <w:r w:rsidRPr="00AF7531">
        <w:rPr>
          <w:sz w:val="28"/>
          <w:szCs w:val="28"/>
          <w:lang w:val="uk-UA"/>
        </w:rPr>
        <w:softHyphen/>
        <w:t>няльної дистрибуції, коли кожна з них трапляється в такій сукупності контекстів, у якій не трапляється жодна з інших, тобто коли мовні одиниці не трапля</w:t>
      </w:r>
      <w:r w:rsidRPr="00AF7531">
        <w:rPr>
          <w:sz w:val="28"/>
          <w:szCs w:val="28"/>
          <w:lang w:val="uk-UA"/>
        </w:rPr>
        <w:softHyphen/>
        <w:t>ються в однакових оточеннях. Так, звуки [и] та [і] знаходяться у доповняльній дистрибуції, оскільки [и] на відміну від [і] не може стояти на початку слова і після м'яких приголосних. Якщо ж мовні одиниці перебувають у тих самих оточеннях і при цьому роз</w:t>
      </w:r>
      <w:r w:rsidRPr="00AF7531">
        <w:rPr>
          <w:sz w:val="28"/>
          <w:szCs w:val="28"/>
          <w:lang w:val="uk-UA"/>
        </w:rPr>
        <w:softHyphen/>
        <w:t>різняють їх значення, то вони знаходяться в контрас</w:t>
      </w:r>
      <w:r w:rsidRPr="00AF7531">
        <w:rPr>
          <w:sz w:val="28"/>
          <w:szCs w:val="28"/>
          <w:lang w:val="uk-UA"/>
        </w:rPr>
        <w:softHyphen/>
        <w:t xml:space="preserve">тній дистрибуції. Наприклад, звуки [и], [а], [у], [є] (бик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 xml:space="preserve">бак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 xml:space="preserve">бук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бек). Коли ж певні мовні одиниці трапляються у тому самому оточенні і при цьому не розрізняють форм слів або значень, то вони знахо</w:t>
      </w:r>
      <w:r w:rsidRPr="00AF7531">
        <w:rPr>
          <w:sz w:val="28"/>
          <w:szCs w:val="28"/>
          <w:lang w:val="uk-UA"/>
        </w:rPr>
        <w:softHyphen/>
        <w:t>дяться у стані вільного варіювання. Наприклад, пост</w:t>
      </w:r>
      <w:r w:rsidRPr="00AF7531">
        <w:rPr>
          <w:sz w:val="28"/>
          <w:szCs w:val="28"/>
          <w:lang w:val="uk-UA"/>
        </w:rPr>
        <w:softHyphen/>
        <w:t>фікси -ти і -ть в інфінітиві (любити — любить), за</w:t>
      </w:r>
      <w:r w:rsidRPr="00AF7531">
        <w:rPr>
          <w:sz w:val="28"/>
          <w:szCs w:val="28"/>
          <w:lang w:val="uk-UA"/>
        </w:rPr>
        <w:softHyphen/>
        <w:t>кінчення -ові(-еві), -у(-ю) в давальному і місцевому відмінках іменників другої відміни (батькові — батьку, кобзареві — кобзарю).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Дистрибутивний аналіз набув широкого застосуван</w:t>
      </w:r>
      <w:r w:rsidRPr="00AF7531">
        <w:rPr>
          <w:sz w:val="28"/>
          <w:szCs w:val="28"/>
          <w:lang w:val="uk-UA"/>
        </w:rPr>
        <w:softHyphen/>
        <w:t>ня в лінгвістиці. Він може бути використаний для ана</w:t>
      </w:r>
      <w:r w:rsidRPr="00AF7531">
        <w:rPr>
          <w:sz w:val="28"/>
          <w:szCs w:val="28"/>
          <w:lang w:val="uk-UA"/>
        </w:rPr>
        <w:softHyphen/>
        <w:t>лізу мовних одиниць будь-якого рівня. За його допо</w:t>
      </w:r>
      <w:r w:rsidRPr="00AF7531">
        <w:rPr>
          <w:sz w:val="28"/>
          <w:szCs w:val="28"/>
          <w:lang w:val="uk-UA"/>
        </w:rPr>
        <w:softHyphen/>
        <w:t>могою можна встановлювати систему фонем і морфем будь-якої мови, значення полісемічних слів, семантич</w:t>
      </w:r>
      <w:r w:rsidRPr="00AF7531">
        <w:rPr>
          <w:sz w:val="28"/>
          <w:szCs w:val="28"/>
          <w:lang w:val="uk-UA"/>
        </w:rPr>
        <w:softHyphen/>
        <w:t xml:space="preserve">ну відстань між словами певної лексико-семантичної категорії тощо. Так, для встановлення системи фонем використовують три правила: </w:t>
      </w:r>
      <w:r w:rsidRPr="00AF7531">
        <w:rPr>
          <w:sz w:val="28"/>
          <w:szCs w:val="28"/>
        </w:rPr>
        <w:t xml:space="preserve">1) </w:t>
      </w:r>
      <w:r w:rsidRPr="00AF7531">
        <w:rPr>
          <w:sz w:val="28"/>
          <w:szCs w:val="28"/>
          <w:lang w:val="uk-UA"/>
        </w:rPr>
        <w:t>якщо два звуки ма</w:t>
      </w:r>
      <w:r w:rsidRPr="00AF7531">
        <w:rPr>
          <w:sz w:val="28"/>
          <w:szCs w:val="28"/>
          <w:lang w:val="uk-UA"/>
        </w:rPr>
        <w:softHyphen/>
        <w:t>ють однакову дистрибуцію і не розрізняють смислу, то вони становлять варіанти однієї фонеми (рос. [г] і [у]; див.: [нлга] і [нлуа], [гъллва] і [уъллва]); 2) якщо два звуки мають однакову дистрибуцію і розрізняють смисл, то вони є різними фонемами (гад, вад, зад, лад, над, рад, сад, чад; кут, кат, кит); 3) якщо ж два звуки ніко</w:t>
      </w:r>
      <w:r w:rsidRPr="00AF7531">
        <w:rPr>
          <w:sz w:val="28"/>
          <w:szCs w:val="28"/>
          <w:lang w:val="uk-UA"/>
        </w:rPr>
        <w:softHyphen/>
        <w:t>ли не трапляються в одному оточенні, то вони є предс</w:t>
      </w:r>
      <w:r w:rsidRPr="00AF7531">
        <w:rPr>
          <w:sz w:val="28"/>
          <w:szCs w:val="28"/>
          <w:lang w:val="uk-UA"/>
        </w:rPr>
        <w:softHyphen/>
        <w:t xml:space="preserve">тавниками однієї фонеми (рос. </w:t>
      </w:r>
      <w:r w:rsidRPr="00AF7531">
        <w:rPr>
          <w:sz w:val="28"/>
          <w:szCs w:val="28"/>
        </w:rPr>
        <w:t xml:space="preserve">[ы] </w:t>
      </w:r>
      <w:r w:rsidRPr="00AF7531">
        <w:rPr>
          <w:sz w:val="28"/>
          <w:szCs w:val="28"/>
          <w:lang w:val="uk-UA"/>
        </w:rPr>
        <w:t>і [и]). Дистрибутив</w:t>
      </w:r>
      <w:r w:rsidRPr="00AF7531">
        <w:rPr>
          <w:sz w:val="28"/>
          <w:szCs w:val="28"/>
          <w:lang w:val="uk-UA"/>
        </w:rPr>
        <w:softHyphen/>
        <w:t>ний аналіз для встановлення системи фонем українсь</w:t>
      </w:r>
      <w:r w:rsidRPr="00AF7531">
        <w:rPr>
          <w:sz w:val="28"/>
          <w:szCs w:val="28"/>
          <w:lang w:val="uk-UA"/>
        </w:rPr>
        <w:softHyphen/>
        <w:t xml:space="preserve">кої мови використала В. С. Перебийніс [Перебийніс </w:t>
      </w:r>
      <w:r w:rsidRPr="00AF7531">
        <w:rPr>
          <w:sz w:val="28"/>
          <w:szCs w:val="28"/>
        </w:rPr>
        <w:t>1970].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Ефективне застосування знайшов дистрибутивний аналіз у лексикології. За його допомогою легко розме</w:t>
      </w:r>
      <w:r w:rsidRPr="00AF7531">
        <w:rPr>
          <w:sz w:val="28"/>
          <w:szCs w:val="28"/>
          <w:lang w:val="uk-UA"/>
        </w:rPr>
        <w:softHyphen/>
        <w:t>жовують значення полісемічних слів. Так, скажімо, нас цікавить, в одному чи в двох різних значеннях вжито дієслово грати в реченнях Учень грає на скрипці і Учень грає на нервах. Для того щоб відповісти на це запитання, необхідно поширити обидва речення з ура</w:t>
      </w:r>
      <w:r w:rsidRPr="00AF7531">
        <w:rPr>
          <w:sz w:val="28"/>
          <w:szCs w:val="28"/>
          <w:lang w:val="uk-UA"/>
        </w:rPr>
        <w:softHyphen/>
        <w:t>хуванням усіх можливих оточень слова грати. Поши</w:t>
      </w:r>
      <w:r w:rsidRPr="00AF7531">
        <w:rPr>
          <w:sz w:val="28"/>
          <w:szCs w:val="28"/>
          <w:lang w:val="uk-UA"/>
        </w:rPr>
        <w:softHyphen/>
        <w:t>рення за рахунок додатка в давальному відмінку Учень грає на скрипці учителю, Учень грає на нервах учите</w:t>
      </w:r>
      <w:r w:rsidRPr="00AF7531">
        <w:rPr>
          <w:sz w:val="28"/>
          <w:szCs w:val="28"/>
          <w:lang w:val="uk-UA"/>
        </w:rPr>
        <w:softHyphen/>
        <w:t>лю не виявляє різниці. Однак це ще не всі дистрибу</w:t>
      </w:r>
      <w:r w:rsidRPr="00AF7531">
        <w:rPr>
          <w:sz w:val="28"/>
          <w:szCs w:val="28"/>
          <w:lang w:val="uk-UA"/>
        </w:rPr>
        <w:softHyphen/>
        <w:t>тивні можливості дієслова грати. Перше речення мож</w:t>
      </w:r>
      <w:r w:rsidRPr="00AF7531">
        <w:rPr>
          <w:sz w:val="28"/>
          <w:szCs w:val="28"/>
          <w:lang w:val="uk-UA"/>
        </w:rPr>
        <w:softHyphen/>
        <w:t>на поширити ще так: Учень грає на скрипці учителю романс. У другому реченні дієслово грати не може ма</w:t>
      </w:r>
      <w:r w:rsidRPr="00AF7531">
        <w:rPr>
          <w:sz w:val="28"/>
          <w:szCs w:val="28"/>
          <w:lang w:val="uk-UA"/>
        </w:rPr>
        <w:softHyphen/>
        <w:t>ти поширення за рахунок прямого додатка (грати що). Отже, дієслово грати в наведених реченнях вжите в різних значеннях («виконувати що-небудь на музич</w:t>
      </w:r>
      <w:r w:rsidRPr="00AF7531">
        <w:rPr>
          <w:sz w:val="28"/>
          <w:szCs w:val="28"/>
          <w:lang w:val="uk-UA"/>
        </w:rPr>
        <w:softHyphen/>
        <w:t>ному інструменті» і «дратувати кого-небудь»), оскіль</w:t>
      </w:r>
      <w:r w:rsidRPr="00AF7531">
        <w:rPr>
          <w:sz w:val="28"/>
          <w:szCs w:val="28"/>
          <w:lang w:val="uk-UA"/>
        </w:rPr>
        <w:softHyphen/>
        <w:t>ки воно в цих реченнях має різну дистрибуцію. Дані, одержані за допомогою дистрибутивного аналізу, мо</w:t>
      </w:r>
      <w:r w:rsidRPr="00AF7531">
        <w:rPr>
          <w:sz w:val="28"/>
          <w:szCs w:val="28"/>
          <w:lang w:val="uk-UA"/>
        </w:rPr>
        <w:softHyphen/>
        <w:t>жуть бути інтерпретовані мовою символів. Так, дист</w:t>
      </w:r>
      <w:r w:rsidRPr="00AF7531">
        <w:rPr>
          <w:sz w:val="28"/>
          <w:szCs w:val="28"/>
          <w:lang w:val="uk-UA"/>
        </w:rPr>
        <w:softHyphen/>
        <w:t>рибутивною формулою дієслова грати в першому зна</w:t>
      </w:r>
      <w:r w:rsidRPr="00AF7531">
        <w:rPr>
          <w:sz w:val="28"/>
          <w:szCs w:val="28"/>
          <w:lang w:val="uk-UA"/>
        </w:rPr>
        <w:softHyphen/>
        <w:t xml:space="preserve">ченні буде </w:t>
      </w:r>
      <w:r w:rsidRPr="00AF7531">
        <w:rPr>
          <w:sz w:val="28"/>
          <w:szCs w:val="28"/>
          <w:lang w:val="en-US"/>
        </w:rPr>
        <w:t>NnVgprpNjNjNa</w:t>
      </w:r>
      <w:r w:rsidRPr="00AF7531">
        <w:rPr>
          <w:sz w:val="28"/>
          <w:szCs w:val="28"/>
          <w:lang w:val="uk-UA"/>
        </w:rPr>
        <w:t xml:space="preserve">, а в другому — </w:t>
      </w:r>
      <w:r w:rsidRPr="00AF7531">
        <w:rPr>
          <w:sz w:val="28"/>
          <w:szCs w:val="28"/>
          <w:lang w:val="en-US"/>
        </w:rPr>
        <w:t>NnVsPrpNjNd</w:t>
      </w:r>
      <w:r w:rsidRPr="00AF7531">
        <w:rPr>
          <w:sz w:val="28"/>
          <w:szCs w:val="28"/>
          <w:lang w:val="uk-UA"/>
        </w:rPr>
        <w:t xml:space="preserve">, де </w:t>
      </w:r>
      <w:r w:rsidRPr="00AF7531">
        <w:rPr>
          <w:sz w:val="28"/>
          <w:szCs w:val="28"/>
        </w:rPr>
        <w:t>N</w:t>
      </w:r>
      <w:r w:rsidRPr="00AF7531">
        <w:rPr>
          <w:sz w:val="28"/>
          <w:szCs w:val="28"/>
          <w:lang w:val="uk-UA"/>
        </w:rPr>
        <w:t xml:space="preserve"> — іменник, </w:t>
      </w:r>
      <w:r w:rsidRPr="00AF7531">
        <w:rPr>
          <w:sz w:val="28"/>
          <w:szCs w:val="28"/>
          <w:lang w:val="en-US"/>
        </w:rPr>
        <w:t>V</w:t>
      </w:r>
      <w:r w:rsidRPr="00AF7531">
        <w:rPr>
          <w:sz w:val="28"/>
          <w:szCs w:val="28"/>
          <w:lang w:val="uk-UA"/>
        </w:rPr>
        <w:t xml:space="preserve"> — дієслово, ргр — прийменник, п, 1, </w:t>
      </w:r>
      <w:r w:rsidRPr="00AF7531">
        <w:rPr>
          <w:sz w:val="28"/>
          <w:szCs w:val="28"/>
          <w:lang w:val="en-US"/>
        </w:rPr>
        <w:t>d</w:t>
      </w:r>
      <w:r w:rsidRPr="00AF7531">
        <w:rPr>
          <w:sz w:val="28"/>
          <w:szCs w:val="28"/>
          <w:lang w:val="uk-UA"/>
        </w:rPr>
        <w:t xml:space="preserve">, </w:t>
      </w:r>
      <w:r w:rsidRPr="00AF7531">
        <w:rPr>
          <w:sz w:val="28"/>
          <w:szCs w:val="28"/>
          <w:lang w:val="en-US"/>
        </w:rPr>
        <w:t>a</w:t>
      </w:r>
      <w:r w:rsidRPr="00AF7531">
        <w:rPr>
          <w:sz w:val="28"/>
          <w:szCs w:val="28"/>
          <w:lang w:val="uk-UA"/>
        </w:rPr>
        <w:t xml:space="preserve"> — відмінки (називний, місцевий, давальний, знахідний), 3 — третя особа. Як правило, багато</w:t>
      </w:r>
      <w:r w:rsidRPr="00AF7531">
        <w:rPr>
          <w:sz w:val="28"/>
          <w:szCs w:val="28"/>
          <w:lang w:val="uk-UA"/>
        </w:rPr>
        <w:softHyphen/>
        <w:t>значні дієслова диференціюють свої значення уже на найбільш узагальненому синтаксичному рівні: різні значення реалізуються в різних (неоднакових) син</w:t>
      </w:r>
      <w:r w:rsidRPr="00AF7531">
        <w:rPr>
          <w:sz w:val="28"/>
          <w:szCs w:val="28"/>
          <w:lang w:val="uk-UA"/>
        </w:rPr>
        <w:softHyphen/>
        <w:t>таксичних конструкціях. Пор.: Хлопець несе одеко</w:t>
      </w:r>
      <w:r w:rsidRPr="00AF7531">
        <w:rPr>
          <w:sz w:val="28"/>
          <w:szCs w:val="28"/>
          <w:lang w:val="uk-UA"/>
        </w:rPr>
        <w:softHyphen/>
        <w:t>лон і Від хлопця несе одеколоном, де значення «до</w:t>
      </w:r>
      <w:r w:rsidRPr="00AF7531">
        <w:rPr>
          <w:sz w:val="28"/>
          <w:szCs w:val="28"/>
          <w:lang w:val="uk-UA"/>
        </w:rPr>
        <w:softHyphen/>
        <w:t>ставляти щось кудись» дієслова нести реалізується у двоскладному реченні з підметом і прямим додатком (</w:t>
      </w:r>
      <w:r w:rsidRPr="00AF7531">
        <w:rPr>
          <w:sz w:val="28"/>
          <w:szCs w:val="28"/>
          <w:lang w:val="en-US"/>
        </w:rPr>
        <w:t>N</w:t>
      </w:r>
      <w:r w:rsidRPr="00AF7531">
        <w:rPr>
          <w:sz w:val="28"/>
          <w:szCs w:val="28"/>
          <w:vertAlign w:val="subscript"/>
          <w:lang w:val="en-US"/>
        </w:rPr>
        <w:t>n</w:t>
      </w:r>
      <w:r w:rsidRPr="00AF7531">
        <w:rPr>
          <w:sz w:val="28"/>
          <w:szCs w:val="28"/>
          <w:lang w:val="en-US"/>
        </w:rPr>
        <w:t>V</w:t>
      </w:r>
      <w:r w:rsidRPr="00AF7531">
        <w:rPr>
          <w:sz w:val="28"/>
          <w:szCs w:val="28"/>
          <w:vertAlign w:val="subscript"/>
          <w:lang w:val="uk-UA"/>
        </w:rPr>
        <w:t>3</w:t>
      </w:r>
      <w:r w:rsidRPr="00AF7531">
        <w:rPr>
          <w:sz w:val="28"/>
          <w:szCs w:val="28"/>
          <w:lang w:val="en-US"/>
        </w:rPr>
        <w:t>N</w:t>
      </w:r>
      <w:r w:rsidRPr="00AF7531">
        <w:rPr>
          <w:sz w:val="28"/>
          <w:szCs w:val="28"/>
          <w:vertAlign w:val="subscript"/>
          <w:lang w:val="en-US"/>
        </w:rPr>
        <w:t>a</w:t>
      </w:r>
      <w:r w:rsidRPr="00AF7531">
        <w:rPr>
          <w:sz w:val="28"/>
          <w:szCs w:val="28"/>
          <w:lang w:val="uk-UA"/>
        </w:rPr>
        <w:t>), а значення «поширюючись повітрям, става</w:t>
      </w:r>
      <w:r w:rsidRPr="00AF7531">
        <w:rPr>
          <w:sz w:val="28"/>
          <w:szCs w:val="28"/>
          <w:lang w:val="uk-UA"/>
        </w:rPr>
        <w:softHyphen/>
        <w:t>ти відчутним» у безособовому реченні (</w:t>
      </w:r>
      <w:r w:rsidRPr="00AF7531">
        <w:rPr>
          <w:sz w:val="28"/>
          <w:szCs w:val="28"/>
          <w:lang w:val="en-US"/>
        </w:rPr>
        <w:t>prpNgV</w:t>
      </w:r>
      <w:r w:rsidRPr="00AF7531">
        <w:rPr>
          <w:sz w:val="28"/>
          <w:szCs w:val="28"/>
          <w:vertAlign w:val="subscript"/>
          <w:lang w:val="uk-UA"/>
        </w:rPr>
        <w:t>3</w:t>
      </w:r>
      <w:r w:rsidRPr="00AF7531">
        <w:rPr>
          <w:sz w:val="28"/>
          <w:szCs w:val="28"/>
          <w:lang w:val="en-US"/>
        </w:rPr>
        <w:t>Ni</w:t>
      </w:r>
      <w:r w:rsidRPr="00AF7531">
        <w:rPr>
          <w:sz w:val="28"/>
          <w:szCs w:val="28"/>
          <w:lang w:val="uk-UA"/>
        </w:rPr>
        <w:t xml:space="preserve">). </w:t>
      </w:r>
      <w:r w:rsidRPr="00AF7531">
        <w:rPr>
          <w:sz w:val="28"/>
          <w:szCs w:val="28"/>
        </w:rPr>
        <w:t xml:space="preserve">Пор. </w:t>
      </w:r>
      <w:r w:rsidRPr="00AF7531">
        <w:rPr>
          <w:sz w:val="28"/>
          <w:szCs w:val="28"/>
          <w:lang w:val="uk-UA"/>
        </w:rPr>
        <w:t xml:space="preserve">ще </w:t>
      </w:r>
      <w:r w:rsidRPr="00AF7531">
        <w:rPr>
          <w:sz w:val="28"/>
          <w:szCs w:val="28"/>
        </w:rPr>
        <w:t xml:space="preserve">рос: взорваться от чего (от мины) </w:t>
      </w:r>
      <w:r w:rsidRPr="00AF7531">
        <w:rPr>
          <w:sz w:val="28"/>
          <w:szCs w:val="28"/>
          <w:lang w:val="uk-UA"/>
        </w:rPr>
        <w:t xml:space="preserve">і </w:t>
      </w:r>
      <w:r w:rsidRPr="00AF7531">
        <w:rPr>
          <w:sz w:val="28"/>
          <w:szCs w:val="28"/>
        </w:rPr>
        <w:t>взор</w:t>
      </w:r>
      <w:r w:rsidRPr="00AF7531">
        <w:rPr>
          <w:sz w:val="28"/>
          <w:szCs w:val="28"/>
        </w:rPr>
        <w:softHyphen/>
        <w:t xml:space="preserve">ваться чем (яростью), разойтись с кем </w:t>
      </w:r>
      <w:r w:rsidRPr="00AF7531">
        <w:rPr>
          <w:sz w:val="28"/>
          <w:szCs w:val="28"/>
          <w:lang w:val="uk-UA"/>
        </w:rPr>
        <w:t xml:space="preserve">і </w:t>
      </w:r>
      <w:r w:rsidRPr="00AF7531">
        <w:rPr>
          <w:sz w:val="28"/>
          <w:szCs w:val="28"/>
        </w:rPr>
        <w:t xml:space="preserve">разойтись в чем (во взглядах), вспыхнуть от чего (от огня) </w:t>
      </w:r>
      <w:r w:rsidRPr="00AF7531">
        <w:rPr>
          <w:sz w:val="28"/>
          <w:szCs w:val="28"/>
          <w:lang w:val="uk-UA"/>
        </w:rPr>
        <w:t xml:space="preserve">і </w:t>
      </w:r>
      <w:r w:rsidRPr="00AF7531">
        <w:rPr>
          <w:sz w:val="28"/>
          <w:szCs w:val="28"/>
        </w:rPr>
        <w:t xml:space="preserve">вспыхнуть как (зло), вертеть что (сигарету) </w:t>
      </w:r>
      <w:r w:rsidRPr="00AF7531">
        <w:rPr>
          <w:sz w:val="28"/>
          <w:szCs w:val="28"/>
          <w:lang w:val="uk-UA"/>
        </w:rPr>
        <w:t xml:space="preserve">і </w:t>
      </w:r>
      <w:r w:rsidRPr="00AF7531">
        <w:rPr>
          <w:sz w:val="28"/>
          <w:szCs w:val="28"/>
        </w:rPr>
        <w:t>вер</w:t>
      </w:r>
      <w:r w:rsidRPr="00AF7531">
        <w:rPr>
          <w:sz w:val="28"/>
          <w:szCs w:val="28"/>
        </w:rPr>
        <w:softHyphen/>
        <w:t>теть чем (сигаретой).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Отже, дистрибутивний аналіз дає змогу точніше й об'єктивніше вивчати й описувати мовні явища. Оскіль</w:t>
      </w:r>
      <w:r w:rsidRPr="00AF7531">
        <w:rPr>
          <w:sz w:val="28"/>
          <w:szCs w:val="28"/>
          <w:lang w:val="uk-UA"/>
        </w:rPr>
        <w:softHyphen/>
        <w:t>ки результати цього аналізу можна формалізувати, то во</w:t>
      </w:r>
      <w:r w:rsidRPr="00AF7531">
        <w:rPr>
          <w:sz w:val="28"/>
          <w:szCs w:val="28"/>
          <w:lang w:val="uk-UA"/>
        </w:rPr>
        <w:softHyphen/>
        <w:t>ни можуть бути інтерпретовані мовою математики.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Практичне застосування дистрибутивний аналіз знайшов не тільки в лінгвістичних дослідженнях, а й у машинному перекладі (перш ніж перекласти речення з багатозначним словом чи омонімами, машина на основі їх оточення повинна визначити значення цих неод</w:t>
      </w:r>
      <w:r w:rsidRPr="00AF7531">
        <w:rPr>
          <w:sz w:val="28"/>
          <w:szCs w:val="28"/>
          <w:lang w:val="uk-UA"/>
        </w:rPr>
        <w:softHyphen/>
        <w:t>нозначних форм), а також у методиці викладання мов у вищій і середній школі. Наприклад, відомо, що значні труднощі викликає розрізнення російських прикметни</w:t>
      </w:r>
      <w:r w:rsidRPr="00AF7531">
        <w:rPr>
          <w:sz w:val="28"/>
          <w:szCs w:val="28"/>
          <w:lang w:val="uk-UA"/>
        </w:rPr>
        <w:softHyphen/>
        <w:t xml:space="preserve">ків і прислівників у формі вищого ступеня порівняння. Єдиний засіб, який може використати вчитель,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посла</w:t>
      </w:r>
      <w:r w:rsidRPr="00AF7531">
        <w:rPr>
          <w:sz w:val="28"/>
          <w:szCs w:val="28"/>
          <w:lang w:val="uk-UA"/>
        </w:rPr>
        <w:softHyphen/>
        <w:t xml:space="preserve">тися на оточення цих форм: якщо аналізована форма відноситься до іменника, то це буде прикметник, якщо до дієслова, то це прислівник </w:t>
      </w:r>
      <w:r w:rsidRPr="00AF7531">
        <w:rPr>
          <w:sz w:val="28"/>
          <w:szCs w:val="28"/>
        </w:rPr>
        <w:t>(Истина дороже. Ку</w:t>
      </w:r>
      <w:r w:rsidRPr="00AF7531">
        <w:rPr>
          <w:sz w:val="28"/>
          <w:szCs w:val="28"/>
        </w:rPr>
        <w:softHyphen/>
        <w:t xml:space="preserve">пил дороже). </w:t>
      </w:r>
      <w:r w:rsidRPr="00AF7531">
        <w:rPr>
          <w:sz w:val="28"/>
          <w:szCs w:val="28"/>
          <w:lang w:val="uk-UA"/>
        </w:rPr>
        <w:t>Це ж стосується розрізнення омоні</w:t>
      </w:r>
      <w:r w:rsidRPr="00AF7531">
        <w:rPr>
          <w:sz w:val="28"/>
          <w:szCs w:val="28"/>
          <w:lang w:val="uk-UA"/>
        </w:rPr>
        <w:softHyphen/>
        <w:t>мічних форм англійських іменника, дієприкметни</w:t>
      </w:r>
      <w:r w:rsidRPr="00AF7531">
        <w:rPr>
          <w:sz w:val="28"/>
          <w:szCs w:val="28"/>
          <w:lang w:val="uk-UA"/>
        </w:rPr>
        <w:softHyphen/>
        <w:t xml:space="preserve">ка </w:t>
      </w:r>
      <w:r w:rsidRPr="00AF7531">
        <w:rPr>
          <w:sz w:val="28"/>
          <w:szCs w:val="28"/>
        </w:rPr>
        <w:t>(</w:t>
      </w:r>
      <w:r w:rsidRPr="00AF7531">
        <w:rPr>
          <w:sz w:val="28"/>
          <w:szCs w:val="28"/>
          <w:lang w:val="en-US"/>
        </w:rPr>
        <w:t>present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participle</w:t>
      </w:r>
      <w:r w:rsidRPr="00AF7531">
        <w:rPr>
          <w:sz w:val="28"/>
          <w:szCs w:val="28"/>
        </w:rPr>
        <w:t xml:space="preserve">) </w:t>
      </w:r>
      <w:r w:rsidRPr="00AF7531">
        <w:rPr>
          <w:sz w:val="28"/>
          <w:szCs w:val="28"/>
          <w:lang w:val="uk-UA"/>
        </w:rPr>
        <w:t xml:space="preserve">і герундія </w:t>
      </w:r>
      <w:r w:rsidRPr="00AF7531">
        <w:rPr>
          <w:sz w:val="28"/>
          <w:szCs w:val="28"/>
        </w:rPr>
        <w:t>(</w:t>
      </w:r>
      <w:r w:rsidRPr="00AF7531">
        <w:rPr>
          <w:sz w:val="28"/>
          <w:szCs w:val="28"/>
          <w:lang w:val="en-US"/>
        </w:rPr>
        <w:t>The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reading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isn</w:t>
      </w:r>
      <w:r w:rsidRPr="00AF7531">
        <w:rPr>
          <w:sz w:val="28"/>
          <w:szCs w:val="28"/>
        </w:rPr>
        <w:t>'</w:t>
      </w:r>
      <w:r w:rsidRPr="00AF7531">
        <w:rPr>
          <w:sz w:val="28"/>
          <w:szCs w:val="28"/>
          <w:lang w:val="en-US"/>
        </w:rPr>
        <w:t>t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interesting</w:t>
      </w:r>
      <w:r w:rsidRPr="00AF7531">
        <w:rPr>
          <w:sz w:val="28"/>
          <w:szCs w:val="28"/>
        </w:rPr>
        <w:t xml:space="preserve">, </w:t>
      </w:r>
      <w:r w:rsidRPr="00AF7531">
        <w:rPr>
          <w:sz w:val="28"/>
          <w:szCs w:val="28"/>
          <w:lang w:val="en-US"/>
        </w:rPr>
        <w:t>He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is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reading</w:t>
      </w:r>
      <w:r w:rsidRPr="00AF7531">
        <w:rPr>
          <w:sz w:val="28"/>
          <w:szCs w:val="28"/>
        </w:rPr>
        <w:t xml:space="preserve">, </w:t>
      </w:r>
      <w:r w:rsidRPr="00AF7531">
        <w:rPr>
          <w:sz w:val="28"/>
          <w:szCs w:val="28"/>
          <w:lang w:val="en-US"/>
        </w:rPr>
        <w:t>I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am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fond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of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reading</w:t>
      </w:r>
      <w:r w:rsidRPr="00AF7531">
        <w:rPr>
          <w:sz w:val="28"/>
          <w:szCs w:val="28"/>
        </w:rPr>
        <w:t xml:space="preserve">, </w:t>
      </w:r>
      <w:r w:rsidRPr="00AF7531">
        <w:rPr>
          <w:sz w:val="28"/>
          <w:szCs w:val="28"/>
          <w:lang w:val="en-US"/>
        </w:rPr>
        <w:t>I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couldn</w:t>
      </w:r>
      <w:r w:rsidRPr="00AF7531">
        <w:rPr>
          <w:sz w:val="28"/>
          <w:szCs w:val="28"/>
        </w:rPr>
        <w:t>'</w:t>
      </w:r>
      <w:r w:rsidRPr="00AF7531">
        <w:rPr>
          <w:sz w:val="28"/>
          <w:szCs w:val="28"/>
          <w:lang w:val="en-US"/>
        </w:rPr>
        <w:t>t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help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reading</w:t>
      </w:r>
      <w:r w:rsidRPr="00AF7531">
        <w:rPr>
          <w:sz w:val="28"/>
          <w:szCs w:val="28"/>
        </w:rPr>
        <w:t xml:space="preserve">), </w:t>
      </w:r>
      <w:r w:rsidRPr="00AF7531">
        <w:rPr>
          <w:sz w:val="28"/>
          <w:szCs w:val="28"/>
          <w:lang w:val="uk-UA"/>
        </w:rPr>
        <w:t xml:space="preserve">німецьких прикметників і прислівників </w:t>
      </w:r>
      <w:r w:rsidRPr="00AF7531">
        <w:rPr>
          <w:sz w:val="28"/>
          <w:szCs w:val="28"/>
        </w:rPr>
        <w:t>(</w:t>
      </w:r>
      <w:r w:rsidRPr="00AF7531">
        <w:rPr>
          <w:sz w:val="28"/>
          <w:szCs w:val="28"/>
          <w:lang w:val="en-US"/>
        </w:rPr>
        <w:t>Er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ist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sehr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gluchlich</w:t>
      </w:r>
      <w:r w:rsidRPr="00AF7531">
        <w:rPr>
          <w:sz w:val="28"/>
          <w:szCs w:val="28"/>
        </w:rPr>
        <w:t xml:space="preserve">. </w:t>
      </w:r>
      <w:r w:rsidRPr="00AF7531">
        <w:rPr>
          <w:sz w:val="28"/>
          <w:szCs w:val="28"/>
          <w:lang w:val="en-US"/>
        </w:rPr>
        <w:t>Er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lebt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gliicklich</w:t>
      </w:r>
      <w:r w:rsidRPr="00AF7531">
        <w:rPr>
          <w:sz w:val="28"/>
          <w:szCs w:val="28"/>
        </w:rPr>
        <w:t xml:space="preserve">). </w:t>
      </w:r>
      <w:r w:rsidRPr="00AF7531">
        <w:rPr>
          <w:sz w:val="28"/>
          <w:szCs w:val="28"/>
          <w:lang w:val="uk-UA"/>
        </w:rPr>
        <w:t>Дуже важливим є врахування дистрибуції у процесі засвоєння слів іноземної мови, денотативний обсяг яких не збігається з їх перекладними відповідниками. Так, скажімо, значення «огрядний» передається різ</w:t>
      </w:r>
      <w:r w:rsidRPr="00AF7531">
        <w:rPr>
          <w:sz w:val="28"/>
          <w:szCs w:val="28"/>
          <w:lang w:val="uk-UA"/>
        </w:rPr>
        <w:softHyphen/>
        <w:t>ними словами англійської мови залежно від того, кого стосується ця ознака — дитини, жінки чи чоловіка (</w:t>
      </w:r>
      <w:r w:rsidRPr="00AF7531">
        <w:rPr>
          <w:sz w:val="28"/>
          <w:szCs w:val="28"/>
          <w:lang w:val="en-US"/>
        </w:rPr>
        <w:t>stout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man</w:t>
      </w:r>
      <w:r w:rsidRPr="00AF7531">
        <w:rPr>
          <w:sz w:val="28"/>
          <w:szCs w:val="28"/>
          <w:lang w:val="uk-UA"/>
        </w:rPr>
        <w:t xml:space="preserve">, але </w:t>
      </w:r>
      <w:r w:rsidRPr="00AF7531">
        <w:rPr>
          <w:sz w:val="28"/>
          <w:szCs w:val="28"/>
          <w:lang w:val="en-US"/>
        </w:rPr>
        <w:t>plump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woman</w:t>
      </w:r>
      <w:r w:rsidRPr="00AF7531">
        <w:rPr>
          <w:sz w:val="28"/>
          <w:szCs w:val="28"/>
          <w:lang w:val="uk-UA"/>
        </w:rPr>
        <w:t>), значення «високий» пе</w:t>
      </w:r>
      <w:r w:rsidRPr="00AF7531">
        <w:rPr>
          <w:sz w:val="28"/>
          <w:szCs w:val="28"/>
          <w:lang w:val="uk-UA"/>
        </w:rPr>
        <w:softHyphen/>
        <w:t xml:space="preserve">редається словом </w:t>
      </w:r>
      <w:r w:rsidRPr="00AF7531">
        <w:rPr>
          <w:sz w:val="28"/>
          <w:szCs w:val="28"/>
          <w:lang w:val="en-US"/>
        </w:rPr>
        <w:t>high</w:t>
      </w:r>
      <w:r w:rsidRPr="00AF7531">
        <w:rPr>
          <w:sz w:val="28"/>
          <w:szCs w:val="28"/>
          <w:lang w:val="uk-UA"/>
        </w:rPr>
        <w:t>, якщо йдеться про неістоту (</w:t>
      </w:r>
      <w:r w:rsidRPr="00AF7531">
        <w:rPr>
          <w:sz w:val="28"/>
          <w:szCs w:val="28"/>
          <w:lang w:val="en-US"/>
        </w:rPr>
        <w:t>high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tree</w:t>
      </w:r>
      <w:r w:rsidRPr="00AF7531">
        <w:rPr>
          <w:sz w:val="28"/>
          <w:szCs w:val="28"/>
          <w:lang w:val="uk-UA"/>
        </w:rPr>
        <w:t xml:space="preserve">, </w:t>
      </w:r>
      <w:r w:rsidRPr="00AF7531">
        <w:rPr>
          <w:sz w:val="28"/>
          <w:szCs w:val="28"/>
          <w:lang w:val="en-US"/>
        </w:rPr>
        <w:t>high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mountain</w:t>
      </w:r>
      <w:r w:rsidRPr="00AF7531">
        <w:rPr>
          <w:sz w:val="28"/>
          <w:szCs w:val="28"/>
          <w:lang w:val="uk-UA"/>
        </w:rPr>
        <w:t xml:space="preserve">), і словом </w:t>
      </w:r>
      <w:r w:rsidRPr="00AF7531">
        <w:rPr>
          <w:sz w:val="28"/>
          <w:szCs w:val="28"/>
          <w:lang w:val="en-US"/>
        </w:rPr>
        <w:t>tall</w:t>
      </w:r>
      <w:r w:rsidRPr="00AF7531">
        <w:rPr>
          <w:sz w:val="28"/>
          <w:szCs w:val="28"/>
          <w:lang w:val="uk-UA"/>
        </w:rPr>
        <w:t>, коли це стосується істоти (</w:t>
      </w:r>
      <w:r w:rsidRPr="00AF7531">
        <w:rPr>
          <w:sz w:val="28"/>
          <w:szCs w:val="28"/>
          <w:lang w:val="en-US"/>
        </w:rPr>
        <w:t>tall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girl</w:t>
      </w:r>
      <w:r w:rsidRPr="00AF7531">
        <w:rPr>
          <w:sz w:val="28"/>
          <w:szCs w:val="28"/>
          <w:lang w:val="uk-UA"/>
        </w:rPr>
        <w:t xml:space="preserve">, </w:t>
      </w:r>
      <w:r w:rsidRPr="00AF7531">
        <w:rPr>
          <w:sz w:val="28"/>
          <w:szCs w:val="28"/>
          <w:lang w:val="en-US"/>
        </w:rPr>
        <w:t>tall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youth</w:t>
      </w:r>
      <w:r w:rsidRPr="00AF7531">
        <w:rPr>
          <w:sz w:val="28"/>
          <w:szCs w:val="28"/>
          <w:lang w:val="uk-UA"/>
        </w:rPr>
        <w:t>).</w:t>
      </w: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F7531" w:rsidSect="00AF753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F7531">
        <w:rPr>
          <w:b/>
          <w:bCs/>
          <w:sz w:val="28"/>
          <w:szCs w:val="28"/>
          <w:lang w:val="uk-UA"/>
        </w:rPr>
        <w:t>2. Методика безпосередніх складників</w:t>
      </w: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Дистрибутивний аналіз перебуває в тісному зв'язку з методикою безпосередніх складників.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Методика безпосередніх складників (БС)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прийом подання сло</w:t>
      </w:r>
      <w:r w:rsidRPr="00AF7531">
        <w:rPr>
          <w:sz w:val="28"/>
          <w:szCs w:val="28"/>
          <w:lang w:val="uk-UA"/>
        </w:rPr>
        <w:softHyphen/>
        <w:t>вотвірної структури слова і синтаксичної структури словосполучен</w:t>
      </w:r>
      <w:r w:rsidRPr="00AF7531">
        <w:rPr>
          <w:sz w:val="28"/>
          <w:szCs w:val="28"/>
          <w:lang w:val="uk-UA"/>
        </w:rPr>
        <w:softHyphen/>
        <w:t>ня та речення у вигляді ієрархії складових елементів.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Основні принципи методики БС, як і дистрибутивно</w:t>
      </w:r>
      <w:r w:rsidRPr="00AF7531">
        <w:rPr>
          <w:sz w:val="28"/>
          <w:szCs w:val="28"/>
          <w:lang w:val="uk-UA"/>
        </w:rPr>
        <w:softHyphen/>
        <w:t>го аналізу, були сформульовані Л. Блумфільдом, а далі розроблені представниками дескриптивної лінгвістики К. Пайком, Ч. Хоккетом, Р. Уеллзом і С. Четменом.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В основу аналізу за БС покладено поступове члену</w:t>
      </w:r>
      <w:r w:rsidRPr="00AF7531">
        <w:rPr>
          <w:sz w:val="28"/>
          <w:szCs w:val="28"/>
          <w:lang w:val="uk-UA"/>
        </w:rPr>
        <w:softHyphen/>
        <w:t>вання висловлення на бінарні складники, яке про</w:t>
      </w:r>
      <w:r w:rsidRPr="00AF7531">
        <w:rPr>
          <w:sz w:val="28"/>
          <w:szCs w:val="28"/>
          <w:lang w:val="uk-UA"/>
        </w:rPr>
        <w:softHyphen/>
        <w:t>довжується доти, доки не залишаться неподільні еле</w:t>
      </w:r>
      <w:r w:rsidRPr="00AF7531">
        <w:rPr>
          <w:sz w:val="28"/>
          <w:szCs w:val="28"/>
          <w:lang w:val="uk-UA"/>
        </w:rPr>
        <w:softHyphen/>
        <w:t>менти (кінцеві складники). Речення (коли йдеться про аналіз за БС на синтаксичному рівні) поступово згорта</w:t>
      </w:r>
      <w:r w:rsidRPr="00AF7531">
        <w:rPr>
          <w:sz w:val="28"/>
          <w:szCs w:val="28"/>
          <w:lang w:val="uk-UA"/>
        </w:rPr>
        <w:softHyphen/>
        <w:t>ється до «ядерної» одиниці, тобто одиниці, яка лежить в основі його будови.</w:t>
      </w:r>
      <w:r w:rsidR="00AF7531">
        <w:rPr>
          <w:sz w:val="28"/>
          <w:szCs w:val="28"/>
          <w:lang w:val="uk-UA"/>
        </w:rPr>
        <w:t xml:space="preserve"> У членуванні речення, як і сло</w:t>
      </w:r>
      <w:r w:rsidRPr="00AF7531">
        <w:rPr>
          <w:sz w:val="28"/>
          <w:szCs w:val="28"/>
          <w:lang w:val="uk-UA"/>
        </w:rPr>
        <w:t>восполучення, дотримуються принципу: один із БС по</w:t>
      </w:r>
      <w:r w:rsidRPr="00AF7531">
        <w:rPr>
          <w:sz w:val="28"/>
          <w:szCs w:val="28"/>
          <w:lang w:val="uk-UA"/>
        </w:rPr>
        <w:softHyphen/>
        <w:t xml:space="preserve">винен бути ядром членованої конструкції, а інший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периферійним елементом. Так, скажімо, у словосполу</w:t>
      </w:r>
      <w:r w:rsidRPr="00AF7531">
        <w:rPr>
          <w:sz w:val="28"/>
          <w:szCs w:val="28"/>
          <w:lang w:val="uk-UA"/>
        </w:rPr>
        <w:softHyphen/>
        <w:t xml:space="preserve">ченні моя книжка слово книжка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 xml:space="preserve">ядро, а моя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пе</w:t>
      </w:r>
      <w:r w:rsidRPr="00AF7531">
        <w:rPr>
          <w:sz w:val="28"/>
          <w:szCs w:val="28"/>
          <w:lang w:val="uk-UA"/>
        </w:rPr>
        <w:softHyphen/>
        <w:t>риферійний (маргінальний) елемент, у словосполучен</w:t>
      </w:r>
      <w:r w:rsidRPr="00AF7531">
        <w:rPr>
          <w:sz w:val="28"/>
          <w:szCs w:val="28"/>
          <w:lang w:val="uk-UA"/>
        </w:rPr>
        <w:softHyphen/>
        <w:t xml:space="preserve">ні написати листа дієслово написати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ядро, а лис</w:t>
      </w:r>
      <w:r w:rsidRPr="00AF7531">
        <w:rPr>
          <w:sz w:val="28"/>
          <w:szCs w:val="28"/>
          <w:lang w:val="uk-UA"/>
        </w:rPr>
        <w:softHyphen/>
        <w:t xml:space="preserve">та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маргінал.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Аналіз за БС ґрунтується на таких строгих пра</w:t>
      </w:r>
      <w:r w:rsidRPr="00AF7531">
        <w:rPr>
          <w:sz w:val="28"/>
          <w:szCs w:val="28"/>
          <w:lang w:val="uk-UA"/>
        </w:rPr>
        <w:softHyphen/>
        <w:t xml:space="preserve">вилах: </w:t>
      </w:r>
      <w:r w:rsidRPr="00AF7531">
        <w:rPr>
          <w:sz w:val="28"/>
          <w:szCs w:val="28"/>
        </w:rPr>
        <w:t xml:space="preserve">1) </w:t>
      </w:r>
      <w:r w:rsidRPr="00AF7531">
        <w:rPr>
          <w:sz w:val="28"/>
          <w:szCs w:val="28"/>
          <w:lang w:val="uk-UA"/>
        </w:rPr>
        <w:t xml:space="preserve">кожен раз дозволяється зробити тільки одне членування; </w:t>
      </w:r>
      <w:r w:rsidRPr="00AF7531">
        <w:rPr>
          <w:sz w:val="28"/>
          <w:szCs w:val="28"/>
        </w:rPr>
        <w:t xml:space="preserve">2) </w:t>
      </w:r>
      <w:r w:rsidRPr="00AF7531">
        <w:rPr>
          <w:sz w:val="28"/>
          <w:szCs w:val="28"/>
          <w:lang w:val="uk-UA"/>
        </w:rPr>
        <w:t xml:space="preserve">у процесі поділу не допускається перестановка складників; </w:t>
      </w:r>
      <w:r w:rsidRPr="00AF7531">
        <w:rPr>
          <w:sz w:val="28"/>
          <w:szCs w:val="28"/>
        </w:rPr>
        <w:t xml:space="preserve">3) </w:t>
      </w:r>
      <w:r w:rsidRPr="00AF7531">
        <w:rPr>
          <w:sz w:val="28"/>
          <w:szCs w:val="28"/>
          <w:lang w:val="uk-UA"/>
        </w:rPr>
        <w:t>у кожному членуванні береться до уваги тільки результат останнього чле</w:t>
      </w:r>
      <w:r w:rsidRPr="00AF7531">
        <w:rPr>
          <w:sz w:val="28"/>
          <w:szCs w:val="28"/>
          <w:lang w:val="uk-UA"/>
        </w:rPr>
        <w:softHyphen/>
        <w:t>нування.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Процес аналізу за БС продемонструємо на реченні Маленька дівчинка їсть велике яблуко. Членування речення починається з виділення найтісніше пов'яза</w:t>
      </w:r>
      <w:r w:rsidRPr="00AF7531">
        <w:rPr>
          <w:sz w:val="28"/>
          <w:szCs w:val="28"/>
          <w:lang w:val="uk-UA"/>
        </w:rPr>
        <w:softHyphen/>
        <w:t>них між собою складників, тобто з блоків, які ле</w:t>
      </w:r>
      <w:r w:rsidRPr="00AF7531">
        <w:rPr>
          <w:sz w:val="28"/>
          <w:szCs w:val="28"/>
          <w:lang w:val="uk-UA"/>
        </w:rPr>
        <w:softHyphen/>
        <w:t>жать в основі структурної будови речення. Найтісні</w:t>
      </w:r>
      <w:r w:rsidRPr="00AF7531">
        <w:rPr>
          <w:sz w:val="28"/>
          <w:szCs w:val="28"/>
          <w:lang w:val="uk-UA"/>
        </w:rPr>
        <w:softHyphen/>
        <w:t>шими блоками тут є маленька дівчинка (перший по</w:t>
      </w:r>
      <w:r w:rsidRPr="00AF7531">
        <w:rPr>
          <w:sz w:val="28"/>
          <w:szCs w:val="28"/>
          <w:lang w:val="uk-UA"/>
        </w:rPr>
        <w:softHyphen/>
        <w:t>діл) і велике яблуко (другий поділ). Далі виділяємо групу присудка їсть велике яблуко, тому що на цьо</w:t>
      </w:r>
      <w:r w:rsidRPr="00AF7531">
        <w:rPr>
          <w:sz w:val="28"/>
          <w:szCs w:val="28"/>
          <w:lang w:val="uk-UA"/>
        </w:rPr>
        <w:softHyphen/>
        <w:t>му етапі членування (третій етап) цей блок є найтісні</w:t>
      </w:r>
      <w:r w:rsidRPr="00AF7531">
        <w:rPr>
          <w:sz w:val="28"/>
          <w:szCs w:val="28"/>
          <w:lang w:val="uk-UA"/>
        </w:rPr>
        <w:softHyphen/>
        <w:t>шим, адже словосполучення велике яблуко в цілому підпорядковане присудкові — дієслову їсть. Нарешті (четвертий етап) групу підмета об'єднуємо з групою присудка. Результати аналізу за БС прийнято зобра</w:t>
      </w:r>
      <w:r w:rsidRPr="00AF7531">
        <w:rPr>
          <w:sz w:val="28"/>
          <w:szCs w:val="28"/>
          <w:lang w:val="uk-UA"/>
        </w:rPr>
        <w:softHyphen/>
        <w:t xml:space="preserve">жати схематично під аналізованою структурою. 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Процес аналізу за БС продемонструємо на реченні Маленька дівчинка їсть велике яблуко. Членування речення починається з виділення найтісніше пов'яза</w:t>
      </w:r>
      <w:r w:rsidRPr="00AF7531">
        <w:rPr>
          <w:sz w:val="28"/>
          <w:szCs w:val="28"/>
          <w:lang w:val="uk-UA"/>
        </w:rPr>
        <w:softHyphen/>
        <w:t>них між собою складників, тобто з блоків, які ле</w:t>
      </w:r>
      <w:r w:rsidRPr="00AF7531">
        <w:rPr>
          <w:sz w:val="28"/>
          <w:szCs w:val="28"/>
          <w:lang w:val="uk-UA"/>
        </w:rPr>
        <w:softHyphen/>
        <w:t>жать в основі структурної будови речення. Найтісні</w:t>
      </w:r>
      <w:r w:rsidRPr="00AF7531">
        <w:rPr>
          <w:sz w:val="28"/>
          <w:szCs w:val="28"/>
          <w:lang w:val="uk-UA"/>
        </w:rPr>
        <w:softHyphen/>
        <w:t>шими блоками тут є маленька дівчинка (перший по</w:t>
      </w:r>
      <w:r w:rsidRPr="00AF7531">
        <w:rPr>
          <w:sz w:val="28"/>
          <w:szCs w:val="28"/>
          <w:lang w:val="uk-UA"/>
        </w:rPr>
        <w:softHyphen/>
        <w:t>діл) і велике яблуко (другий поділ). Далі виділяємо групу присудка їсть велике яблуко, тому що на цьо</w:t>
      </w:r>
      <w:r w:rsidRPr="00AF7531">
        <w:rPr>
          <w:sz w:val="28"/>
          <w:szCs w:val="28"/>
          <w:lang w:val="uk-UA"/>
        </w:rPr>
        <w:softHyphen/>
        <w:t>му етапі членування (третій етап) цей блок є найтісні</w:t>
      </w:r>
      <w:r w:rsidRPr="00AF7531">
        <w:rPr>
          <w:sz w:val="28"/>
          <w:szCs w:val="28"/>
          <w:lang w:val="uk-UA"/>
        </w:rPr>
        <w:softHyphen/>
        <w:t>шим, адже словосполучення велике яблуко в цілому підпорядковане присудкові — дієслову їсть. Нарешті (четвертий етап) групу підмета об'єднуємо з групою присудка. Результати аналізу за БС прийнято зобра</w:t>
      </w:r>
      <w:r w:rsidRPr="00AF7531">
        <w:rPr>
          <w:sz w:val="28"/>
          <w:szCs w:val="28"/>
          <w:lang w:val="uk-UA"/>
        </w:rPr>
        <w:softHyphen/>
        <w:t>жати схематично під аналізованою структурою. Коли ж усувати складники у послідовності їх виді</w:t>
      </w:r>
      <w:r w:rsidRPr="00AF7531">
        <w:rPr>
          <w:sz w:val="28"/>
          <w:szCs w:val="28"/>
          <w:lang w:val="uk-UA"/>
        </w:rPr>
        <w:softHyphen/>
        <w:t>лення і залишити останні два складники, то отримає</w:t>
      </w:r>
      <w:r w:rsidRPr="00AF7531">
        <w:rPr>
          <w:sz w:val="28"/>
          <w:szCs w:val="28"/>
          <w:lang w:val="uk-UA"/>
        </w:rPr>
        <w:softHyphen/>
        <w:t xml:space="preserve">мо ядерну структуру дівчинка їсть </w:t>
      </w:r>
      <w:r w:rsidRPr="00AF7531">
        <w:rPr>
          <w:sz w:val="28"/>
          <w:szCs w:val="28"/>
        </w:rPr>
        <w:t>(</w:t>
      </w:r>
      <w:r w:rsidRPr="00AF7531">
        <w:rPr>
          <w:sz w:val="28"/>
          <w:szCs w:val="28"/>
          <w:lang w:val="en-US"/>
        </w:rPr>
        <w:t>girl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en-US"/>
        </w:rPr>
        <w:t>eats</w:t>
      </w:r>
      <w:r w:rsidRPr="00AF7531">
        <w:rPr>
          <w:sz w:val="28"/>
          <w:szCs w:val="28"/>
        </w:rPr>
        <w:t>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Слід зазначити, що деякі засновки методики БС є надто жорсткими. Тому дотримуватися бінарного поді</w:t>
      </w:r>
      <w:r w:rsidRPr="00AF7531">
        <w:rPr>
          <w:sz w:val="28"/>
          <w:szCs w:val="28"/>
          <w:lang w:val="uk-UA"/>
        </w:rPr>
        <w:softHyphen/>
        <w:t>лу не завжди можливо. У мові є слова і конструкції, які поділяються не на дві, а на три частини, наприклад: при-мор'-я, сад і город.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Таким чином, аналіз за БС є основним прийомом сегментації мовного матеріалу і виділення фундамен</w:t>
      </w:r>
      <w:r w:rsidRPr="00AF7531">
        <w:rPr>
          <w:sz w:val="28"/>
          <w:szCs w:val="28"/>
          <w:lang w:val="uk-UA"/>
        </w:rPr>
        <w:softHyphen/>
        <w:t>тальних одиниць, які конструюють модель мови, а також визначення ієрархії складників у словах, сло</w:t>
      </w:r>
      <w:r w:rsidRPr="00AF7531">
        <w:rPr>
          <w:sz w:val="28"/>
          <w:szCs w:val="28"/>
          <w:lang w:val="uk-UA"/>
        </w:rPr>
        <w:softHyphen/>
        <w:t>восполученнях і реченнях. Практичне застосування цей аналіз має в системах автоматичного перекладу для синтаксичного аналізу і синтезу речень (згортан</w:t>
      </w:r>
      <w:r w:rsidRPr="00AF7531">
        <w:rPr>
          <w:sz w:val="28"/>
          <w:szCs w:val="28"/>
          <w:lang w:val="uk-UA"/>
        </w:rPr>
        <w:softHyphen/>
        <w:t>ня і розгортання за БС). Використовують його і в лінгводидактиці. До речі, він і зародився як негатив</w:t>
      </w:r>
      <w:r w:rsidRPr="00AF7531">
        <w:rPr>
          <w:sz w:val="28"/>
          <w:szCs w:val="28"/>
          <w:lang w:val="uk-UA"/>
        </w:rPr>
        <w:softHyphen/>
        <w:t>на реакція на практикований у школах синтаксич</w:t>
      </w:r>
      <w:r w:rsidRPr="00AF7531">
        <w:rPr>
          <w:sz w:val="28"/>
          <w:szCs w:val="28"/>
          <w:lang w:val="uk-UA"/>
        </w:rPr>
        <w:softHyphen/>
        <w:t>ний розбір речень. На думку основоположників ме</w:t>
      </w:r>
      <w:r w:rsidRPr="00AF7531">
        <w:rPr>
          <w:sz w:val="28"/>
          <w:szCs w:val="28"/>
          <w:lang w:val="uk-UA"/>
        </w:rPr>
        <w:softHyphen/>
        <w:t>тодики БС та деяких їхніх послідовників, синтаксич</w:t>
      </w:r>
      <w:r w:rsidRPr="00AF7531">
        <w:rPr>
          <w:sz w:val="28"/>
          <w:szCs w:val="28"/>
          <w:lang w:val="uk-UA"/>
        </w:rPr>
        <w:softHyphen/>
        <w:t>ний аналіз речення за його членами є недостатньо ефективним. Скажімо, в реченні Життя учителя в селі стало цікавим член в селі можна інтерпретува</w:t>
      </w:r>
      <w:r w:rsidRPr="00AF7531">
        <w:rPr>
          <w:sz w:val="28"/>
          <w:szCs w:val="28"/>
          <w:lang w:val="uk-UA"/>
        </w:rPr>
        <w:softHyphen/>
        <w:t>ти як обставину, означення і навіть як додаток за</w:t>
      </w:r>
      <w:r w:rsidRPr="00AF7531">
        <w:rPr>
          <w:sz w:val="28"/>
          <w:szCs w:val="28"/>
          <w:lang w:val="uk-UA"/>
        </w:rPr>
        <w:softHyphen/>
        <w:t>лежно від того, як буде поставлено запитання (життя де, життя яке чи життя в чому?). Саме тому предс</w:t>
      </w:r>
      <w:r w:rsidRPr="00AF7531">
        <w:rPr>
          <w:sz w:val="28"/>
          <w:szCs w:val="28"/>
          <w:lang w:val="uk-UA"/>
        </w:rPr>
        <w:softHyphen/>
        <w:t>тавники дескриптивізму вважали за необхідне замі</w:t>
      </w:r>
      <w:r w:rsidRPr="00AF7531">
        <w:rPr>
          <w:sz w:val="28"/>
          <w:szCs w:val="28"/>
          <w:lang w:val="uk-UA"/>
        </w:rPr>
        <w:softHyphen/>
        <w:t>нити традиційний розбір речення за його членами аналізом за БС, який, за їхнім переконанням, розкри</w:t>
      </w:r>
      <w:r w:rsidRPr="00AF7531">
        <w:rPr>
          <w:sz w:val="28"/>
          <w:szCs w:val="28"/>
          <w:lang w:val="uk-UA"/>
        </w:rPr>
        <w:softHyphen/>
        <w:t>ває послідовність процесу породження речення чи сло</w:t>
      </w:r>
      <w:r w:rsidRPr="00AF7531">
        <w:rPr>
          <w:sz w:val="28"/>
          <w:szCs w:val="28"/>
          <w:lang w:val="uk-UA"/>
        </w:rPr>
        <w:softHyphen/>
        <w:t>ва й показує внутрішню підпорядкованість їх склад</w:t>
      </w:r>
      <w:r w:rsidRPr="00AF7531">
        <w:rPr>
          <w:sz w:val="28"/>
          <w:szCs w:val="28"/>
          <w:lang w:val="uk-UA"/>
        </w:rPr>
        <w:softHyphen/>
        <w:t>ників.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Методика аналізу за БС і до її теоретичного обґрун</w:t>
      </w:r>
      <w:r w:rsidRPr="00AF7531">
        <w:rPr>
          <w:sz w:val="28"/>
          <w:szCs w:val="28"/>
          <w:lang w:val="uk-UA"/>
        </w:rPr>
        <w:softHyphen/>
        <w:t>тування мала стійкі традиції в європейських школах, тільки вона подавалась як структурні схеми складно</w:t>
      </w:r>
      <w:r w:rsidRPr="00AF7531">
        <w:rPr>
          <w:sz w:val="28"/>
          <w:szCs w:val="28"/>
          <w:lang w:val="uk-UA"/>
        </w:rPr>
        <w:softHyphen/>
        <w:t xml:space="preserve">го речення і як членування слова на твірну і похідну основу. Так, речення типу Настала довгождана </w:t>
      </w:r>
      <w:r w:rsidRPr="00AF7531">
        <w:rPr>
          <w:sz w:val="28"/>
          <w:szCs w:val="28"/>
        </w:rPr>
        <w:t>вес-</w:t>
      </w:r>
    </w:p>
    <w:p w:rsidR="00AF438D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Незважаючи на ефективність, методика БС має один серйозний недолік: вона не може розв'язати проблеми інваріантності в лінгвістичних досліджен</w:t>
      </w:r>
      <w:r w:rsidRPr="00AF7531">
        <w:rPr>
          <w:sz w:val="28"/>
          <w:szCs w:val="28"/>
          <w:lang w:val="uk-UA"/>
        </w:rPr>
        <w:softHyphen/>
        <w:t xml:space="preserve">нях, тобто визначити, які конструкції є тотожними, а які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 xml:space="preserve">ні. Так, речення Спів пташок, Вивчення мови і Запрошення кіноактора за методикою БС матимуть однакову структуру, яку формально можна передати, як </w:t>
      </w:r>
      <w:r w:rsidRPr="00AF7531">
        <w:rPr>
          <w:sz w:val="28"/>
          <w:szCs w:val="28"/>
          <w:lang w:val="en-US"/>
        </w:rPr>
        <w:t>N</w:t>
      </w:r>
      <w:r w:rsidRPr="00AF7531">
        <w:rPr>
          <w:sz w:val="28"/>
          <w:szCs w:val="28"/>
          <w:vertAlign w:val="subscript"/>
          <w:lang w:val="en-US"/>
        </w:rPr>
        <w:t>n</w:t>
      </w:r>
      <w:r w:rsidRPr="00AF7531">
        <w:rPr>
          <w:sz w:val="28"/>
          <w:szCs w:val="28"/>
          <w:lang w:val="en-US"/>
        </w:rPr>
        <w:t>N</w:t>
      </w:r>
      <w:r w:rsidRPr="00AF7531">
        <w:rPr>
          <w:sz w:val="28"/>
          <w:szCs w:val="28"/>
          <w:vertAlign w:val="subscript"/>
          <w:lang w:val="en-US"/>
        </w:rPr>
        <w:t>g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(іменник у називному відмінку </w:t>
      </w:r>
      <w:r w:rsidRPr="00AF7531">
        <w:rPr>
          <w:sz w:val="28"/>
          <w:szCs w:val="28"/>
        </w:rPr>
        <w:t xml:space="preserve">+ </w:t>
      </w:r>
      <w:r w:rsidR="00AF7531">
        <w:rPr>
          <w:sz w:val="28"/>
          <w:szCs w:val="28"/>
          <w:lang w:val="uk-UA"/>
        </w:rPr>
        <w:t>іменник</w:t>
      </w:r>
      <w:r w:rsidRPr="00AF7531">
        <w:rPr>
          <w:sz w:val="28"/>
          <w:szCs w:val="28"/>
          <w:lang w:val="uk-UA"/>
        </w:rPr>
        <w:t>у</w:t>
      </w:r>
      <w:r w:rsidR="00AF7531">
        <w:rPr>
          <w:sz w:val="28"/>
          <w:szCs w:val="28"/>
          <w:lang w:val="uk-UA"/>
        </w:rPr>
        <w:t>)</w:t>
      </w:r>
    </w:p>
    <w:p w:rsidR="00AF7531" w:rsidRP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F7531" w:rsidSect="00AF753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438D" w:rsidRPr="00AF7531" w:rsidRDefault="00AF438D" w:rsidP="00AF75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AF7531">
        <w:rPr>
          <w:b/>
          <w:bCs/>
          <w:sz w:val="28"/>
          <w:szCs w:val="28"/>
          <w:lang w:val="uk-UA"/>
        </w:rPr>
        <w:t>3. Трансформаційний аналіз</w:t>
      </w:r>
    </w:p>
    <w:p w:rsidR="00AF7531" w:rsidRDefault="00AF7531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Пошуки подолання недоліку методики БС зумовили появу трансформаційного аналізу.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Трансформаційний аналіз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експериментальний прийом визна</w:t>
      </w:r>
      <w:r w:rsidRPr="00AF7531">
        <w:rPr>
          <w:sz w:val="28"/>
          <w:szCs w:val="28"/>
          <w:lang w:val="uk-UA"/>
        </w:rPr>
        <w:softHyphen/>
        <w:t>чення синтаксичних і семантичних подібностей і відмінностей між мовними об'єктами через подібності й відмінності в наборах їх трансформацій.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Методику трансформаційного аналізу опрацювали і ввели в наукову практику на початку 50-х років </w:t>
      </w:r>
      <w:r w:rsidRPr="00AF7531">
        <w:rPr>
          <w:sz w:val="28"/>
          <w:szCs w:val="28"/>
          <w:lang w:val="en-US"/>
        </w:rPr>
        <w:t>XX</w:t>
      </w:r>
      <w:r w:rsidRPr="00AF7531">
        <w:rPr>
          <w:sz w:val="28"/>
          <w:szCs w:val="28"/>
        </w:rPr>
        <w:t xml:space="preserve"> </w:t>
      </w:r>
      <w:r w:rsidRPr="00AF7531">
        <w:rPr>
          <w:sz w:val="28"/>
          <w:szCs w:val="28"/>
          <w:lang w:val="uk-UA"/>
        </w:rPr>
        <w:t xml:space="preserve">ст. </w:t>
      </w:r>
      <w:r w:rsidRPr="00AF7531">
        <w:rPr>
          <w:sz w:val="28"/>
          <w:szCs w:val="28"/>
        </w:rPr>
        <w:t xml:space="preserve">3. </w:t>
      </w:r>
      <w:r w:rsidRPr="00AF7531">
        <w:rPr>
          <w:sz w:val="28"/>
          <w:szCs w:val="28"/>
          <w:lang w:val="uk-UA"/>
        </w:rPr>
        <w:t>Харріс і Н. Хомський. Суть цієї методики полягає в тому, що в основі класифікації мовних структур лежить їх еквівалентність іншим за будовою структу</w:t>
      </w:r>
      <w:r w:rsidRPr="00AF7531">
        <w:rPr>
          <w:sz w:val="28"/>
          <w:szCs w:val="28"/>
          <w:lang w:val="uk-UA"/>
        </w:rPr>
        <w:softHyphen/>
        <w:t>рам, тобто можливість однієї структури перетворюва</w:t>
      </w:r>
      <w:r w:rsidRPr="00AF7531">
        <w:rPr>
          <w:sz w:val="28"/>
          <w:szCs w:val="28"/>
          <w:lang w:val="uk-UA"/>
        </w:rPr>
        <w:softHyphen/>
        <w:t>тися на іншу (наприклад, активна конструкція може трансформуватися в пасивну).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Трансформаційний аналіз ґрунтується на уявленні, що в основі будь-якої складної синтаксичної структури лежить проста, через що за допомогою невеликого набо</w:t>
      </w:r>
      <w:r w:rsidRPr="00AF7531">
        <w:rPr>
          <w:sz w:val="28"/>
          <w:szCs w:val="28"/>
          <w:lang w:val="uk-UA"/>
        </w:rPr>
        <w:softHyphen/>
        <w:t>ру правил перетворень можна з простих структур вивес</w:t>
      </w:r>
      <w:r w:rsidRPr="00AF7531">
        <w:rPr>
          <w:sz w:val="28"/>
          <w:szCs w:val="28"/>
          <w:lang w:val="uk-UA"/>
        </w:rPr>
        <w:softHyphen/>
        <w:t>ти складні. Отже, синтаксична система мови має кіль</w:t>
      </w:r>
      <w:r w:rsidRPr="00AF7531">
        <w:rPr>
          <w:sz w:val="28"/>
          <w:szCs w:val="28"/>
          <w:lang w:val="uk-UA"/>
        </w:rPr>
        <w:softHyphen/>
        <w:t xml:space="preserve">ка підсистем, з яких одна є вихідною (ядерною), а всі інші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>похідними. У ядерну підсистему входять еле</w:t>
      </w:r>
      <w:r w:rsidRPr="00AF7531">
        <w:rPr>
          <w:sz w:val="28"/>
          <w:szCs w:val="28"/>
          <w:lang w:val="uk-UA"/>
        </w:rPr>
        <w:softHyphen/>
        <w:t>ментарні речення, які позначають найпростіші ситуації. Складні типи речень утворюються з ядерного шляхом різних трансформацій. Представити синтаксичну струк</w:t>
      </w:r>
      <w:r w:rsidRPr="00AF7531">
        <w:rPr>
          <w:sz w:val="28"/>
          <w:szCs w:val="28"/>
          <w:lang w:val="uk-UA"/>
        </w:rPr>
        <w:softHyphen/>
        <w:t>туру речення — означає визначити ядерні типи, що ле</w:t>
      </w:r>
      <w:r w:rsidRPr="00AF7531">
        <w:rPr>
          <w:sz w:val="28"/>
          <w:szCs w:val="28"/>
          <w:lang w:val="uk-UA"/>
        </w:rPr>
        <w:softHyphen/>
        <w:t>жать у його основі, і показати, внаслідок яких трансфор</w:t>
      </w:r>
      <w:r w:rsidRPr="00AF7531">
        <w:rPr>
          <w:sz w:val="28"/>
          <w:szCs w:val="28"/>
          <w:lang w:val="uk-UA"/>
        </w:rPr>
        <w:softHyphen/>
        <w:t>мацій воно виникло.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Для трансформаційної методики дуже важливим є питання, що вважати критерієм еквівалентності транс</w:t>
      </w:r>
      <w:r w:rsidRPr="00AF7531">
        <w:rPr>
          <w:sz w:val="28"/>
          <w:szCs w:val="28"/>
          <w:lang w:val="uk-UA"/>
        </w:rPr>
        <w:softHyphen/>
        <w:t>формацій, тобто які перетворення можна кваліфікува</w:t>
      </w:r>
      <w:r w:rsidRPr="00AF7531">
        <w:rPr>
          <w:sz w:val="28"/>
          <w:szCs w:val="28"/>
          <w:lang w:val="uk-UA"/>
        </w:rPr>
        <w:softHyphen/>
        <w:t>ти як трансформації, а які ні. Таким критерієм є від</w:t>
      </w:r>
      <w:r w:rsidRPr="00AF7531">
        <w:rPr>
          <w:sz w:val="28"/>
          <w:szCs w:val="28"/>
          <w:lang w:val="uk-UA"/>
        </w:rPr>
        <w:softHyphen/>
        <w:t>ношення домінації (підпорядкування) між безпосеред</w:t>
      </w:r>
      <w:r w:rsidRPr="00AF7531">
        <w:rPr>
          <w:sz w:val="28"/>
          <w:szCs w:val="28"/>
          <w:lang w:val="uk-UA"/>
        </w:rPr>
        <w:softHyphen/>
        <w:t>німи складниками в реченні. Якщо між словами чи у випадку зміни основи слова в процесі трансформації між коренями різних слів у фразі залишаються ті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Трансформаційний аналіз використовують у лінг</w:t>
      </w:r>
      <w:r w:rsidRPr="00AF7531">
        <w:rPr>
          <w:sz w:val="28"/>
          <w:szCs w:val="28"/>
          <w:lang w:val="uk-UA"/>
        </w:rPr>
        <w:softHyphen/>
        <w:t>вістичних дослідженнях синтаксису, морфології, словотвору, лексичної семантики. Останнім часом із розширенням трактування трансформацій за раху</w:t>
      </w:r>
      <w:r w:rsidRPr="00AF7531">
        <w:rPr>
          <w:sz w:val="28"/>
          <w:szCs w:val="28"/>
          <w:lang w:val="uk-UA"/>
        </w:rPr>
        <w:softHyphen/>
        <w:t>нок зняття з визначення трансформації умови не</w:t>
      </w:r>
      <w:r w:rsidRPr="00AF7531">
        <w:rPr>
          <w:sz w:val="28"/>
          <w:szCs w:val="28"/>
          <w:lang w:val="uk-UA"/>
        </w:rPr>
        <w:softHyphen/>
        <w:t>змінності лексичного складу речення й умови незмін</w:t>
      </w:r>
      <w:r w:rsidRPr="00AF7531">
        <w:rPr>
          <w:sz w:val="28"/>
          <w:szCs w:val="28"/>
          <w:lang w:val="uk-UA"/>
        </w:rPr>
        <w:softHyphen/>
        <w:t>ності синтаксичних відношень між словами сфера застосування трансформаційного аналізу значно роз</w:t>
      </w:r>
      <w:r w:rsidRPr="00AF7531">
        <w:rPr>
          <w:sz w:val="28"/>
          <w:szCs w:val="28"/>
          <w:lang w:val="uk-UA"/>
        </w:rPr>
        <w:softHyphen/>
        <w:t>ширилася.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 xml:space="preserve">Так, за допомогою трансформаційного аналізу легко розмежовують назви істот і неістот. Пор.: Іван іде з другом —&gt; Друг іде з Іваном і Іван іде з палкою —&gt; *Палка іде з Іваном; Іван убитий ворогом —&gt; Ворог убив Івана і Іван убитий ножем —&gt; *Ніж убив Івана (тут правильною є трансформація </w:t>
      </w:r>
      <w:r w:rsidRPr="00AF7531">
        <w:rPr>
          <w:sz w:val="28"/>
          <w:szCs w:val="28"/>
          <w:lang w:val="en-US"/>
        </w:rPr>
        <w:t>X</w:t>
      </w:r>
      <w:r w:rsidRPr="00AF7531">
        <w:rPr>
          <w:sz w:val="28"/>
          <w:szCs w:val="28"/>
          <w:lang w:val="uk-UA"/>
        </w:rPr>
        <w:t xml:space="preserve"> убив Івана но</w:t>
      </w:r>
      <w:r w:rsidRPr="00AF7531">
        <w:rPr>
          <w:sz w:val="28"/>
          <w:szCs w:val="28"/>
          <w:lang w:val="uk-UA"/>
        </w:rPr>
        <w:softHyphen/>
        <w:t>жем); Стіл накритий офіціантом —&gt; Офіціант на</w:t>
      </w:r>
      <w:r w:rsidRPr="00AF7531">
        <w:rPr>
          <w:sz w:val="28"/>
          <w:szCs w:val="28"/>
          <w:lang w:val="uk-UA"/>
        </w:rPr>
        <w:softHyphen/>
        <w:t>крив стіл, Стіл накритий скатертиною —&gt; Скатер</w:t>
      </w:r>
      <w:r w:rsidRPr="00AF7531">
        <w:rPr>
          <w:sz w:val="28"/>
          <w:szCs w:val="28"/>
          <w:lang w:val="uk-UA"/>
        </w:rPr>
        <w:softHyphen/>
        <w:t xml:space="preserve">тина накрила стіл (правильно: </w:t>
      </w:r>
      <w:r w:rsidRPr="00AF7531">
        <w:rPr>
          <w:sz w:val="28"/>
          <w:szCs w:val="28"/>
          <w:lang w:val="en-US"/>
        </w:rPr>
        <w:t>X</w:t>
      </w:r>
      <w:r w:rsidRPr="00AF7531">
        <w:rPr>
          <w:sz w:val="28"/>
          <w:szCs w:val="28"/>
          <w:lang w:val="uk-UA"/>
        </w:rPr>
        <w:t xml:space="preserve"> накрив стіл ска</w:t>
      </w:r>
      <w:r w:rsidRPr="00AF7531">
        <w:rPr>
          <w:sz w:val="28"/>
          <w:szCs w:val="28"/>
          <w:lang w:val="uk-UA"/>
        </w:rPr>
        <w:softHyphen/>
        <w:t>тертиною).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>Трансформаційний аналіз часто дає змогу розкри</w:t>
      </w:r>
      <w:r w:rsidRPr="00AF7531">
        <w:rPr>
          <w:sz w:val="28"/>
          <w:szCs w:val="28"/>
          <w:lang w:val="uk-UA"/>
        </w:rPr>
        <w:softHyphen/>
        <w:t>ти тонкі семантичні відмінності, приховані від дослід</w:t>
      </w:r>
      <w:r w:rsidRPr="00AF7531">
        <w:rPr>
          <w:sz w:val="28"/>
          <w:szCs w:val="28"/>
          <w:lang w:val="uk-UA"/>
        </w:rPr>
        <w:softHyphen/>
        <w:t>ника в разі використання інших методів. Наприклад, В. Б. Касевич виявив, що висловлення на зразок Птах летить і Камінь летить розрізняються вик</w:t>
      </w:r>
      <w:r w:rsidRPr="00AF7531">
        <w:rPr>
          <w:sz w:val="28"/>
          <w:szCs w:val="28"/>
          <w:lang w:val="uk-UA"/>
        </w:rPr>
        <w:softHyphen/>
        <w:t>лючно значеннями «контрольованість/неконтрольо-ваність дії» дієслова летіти. Висловлення Птах ле</w:t>
      </w:r>
      <w:r w:rsidRPr="00AF7531">
        <w:rPr>
          <w:sz w:val="28"/>
          <w:szCs w:val="28"/>
          <w:lang w:val="uk-UA"/>
        </w:rPr>
        <w:softHyphen/>
        <w:t>тить допускає цільову й інфінітивну трансформацію (Птах летить, щоб нагодувати пташенят, Птах ле</w:t>
      </w:r>
      <w:r w:rsidRPr="00AF7531">
        <w:rPr>
          <w:sz w:val="28"/>
          <w:szCs w:val="28"/>
          <w:lang w:val="uk-UA"/>
        </w:rPr>
        <w:softHyphen/>
        <w:t>тить нагодувати пташенят), чого не допускає фраза Камінь летить (*Камінь летить, щоб ударити хлоп</w:t>
      </w:r>
      <w:r w:rsidRPr="00AF7531">
        <w:rPr>
          <w:sz w:val="28"/>
          <w:szCs w:val="28"/>
          <w:lang w:val="uk-UA"/>
        </w:rPr>
        <w:softHyphen/>
        <w:t>ця, *Камінь летить ударити хлопця). Дієслівний предикат першого висловлення може мати повну видову парадигму (Птах летить, Птах прилетів тощо) і може утворювати делімітативи (Птах полі</w:t>
      </w:r>
      <w:r w:rsidRPr="00AF7531">
        <w:rPr>
          <w:sz w:val="28"/>
          <w:szCs w:val="28"/>
          <w:lang w:val="uk-UA"/>
        </w:rPr>
        <w:softHyphen/>
        <w:t xml:space="preserve">тав), що не характерно для фрази Камінь летить [Касевич </w:t>
      </w:r>
      <w:r w:rsidRPr="00AF7531">
        <w:rPr>
          <w:sz w:val="28"/>
          <w:szCs w:val="28"/>
        </w:rPr>
        <w:t xml:space="preserve">1988: 119]. </w:t>
      </w:r>
      <w:r w:rsidRPr="00AF7531">
        <w:rPr>
          <w:sz w:val="28"/>
          <w:szCs w:val="28"/>
          <w:lang w:val="uk-UA"/>
        </w:rPr>
        <w:t xml:space="preserve">Різні ядерні конструкції при трансформації завжди дають різні структури. </w:t>
      </w:r>
      <w:r w:rsidRPr="00AF7531">
        <w:rPr>
          <w:sz w:val="28"/>
          <w:szCs w:val="28"/>
        </w:rPr>
        <w:t xml:space="preserve">Пор.: </w:t>
      </w:r>
      <w:r w:rsidRPr="00AF7531">
        <w:rPr>
          <w:sz w:val="28"/>
          <w:szCs w:val="28"/>
          <w:lang w:val="uk-UA"/>
        </w:rPr>
        <w:t xml:space="preserve">Микола працює добре </w:t>
      </w:r>
      <w:r w:rsidRPr="00AF7531">
        <w:rPr>
          <w:sz w:val="28"/>
          <w:szCs w:val="28"/>
        </w:rPr>
        <w:t xml:space="preserve">—&gt; </w:t>
      </w:r>
      <w:r w:rsidRPr="00AF7531">
        <w:rPr>
          <w:sz w:val="28"/>
          <w:szCs w:val="28"/>
          <w:lang w:val="uk-UA"/>
        </w:rPr>
        <w:t xml:space="preserve">Миколі працюється добре. Станок працює добре </w:t>
      </w:r>
      <w:r w:rsidRPr="00AF7531">
        <w:rPr>
          <w:sz w:val="28"/>
          <w:szCs w:val="28"/>
        </w:rPr>
        <w:t xml:space="preserve">—&gt; </w:t>
      </w:r>
      <w:r w:rsidRPr="00AF7531">
        <w:rPr>
          <w:sz w:val="28"/>
          <w:szCs w:val="28"/>
          <w:lang w:val="uk-UA"/>
        </w:rPr>
        <w:t xml:space="preserve">*Станку працюється добре. Микола схопився рукою за стіл, щоб не впасти, *Рука вхопилась за стіл, щоб не впасти [Бацевич, Космеда </w:t>
      </w:r>
      <w:r w:rsidRPr="00AF7531">
        <w:rPr>
          <w:sz w:val="28"/>
          <w:szCs w:val="28"/>
        </w:rPr>
        <w:t>1997: 99—100].</w:t>
      </w:r>
    </w:p>
    <w:p w:rsidR="00AF438D" w:rsidRPr="00AF7531" w:rsidRDefault="00AF438D" w:rsidP="00AF75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7531">
        <w:rPr>
          <w:sz w:val="28"/>
          <w:szCs w:val="28"/>
          <w:lang w:val="uk-UA"/>
        </w:rPr>
        <w:t>Трансформаційна методика знайшла застосування в теорії і практиці машинного перекладу. Опрацьова</w:t>
      </w:r>
      <w:r w:rsidRPr="00AF7531">
        <w:rPr>
          <w:sz w:val="28"/>
          <w:szCs w:val="28"/>
          <w:lang w:val="uk-UA"/>
        </w:rPr>
        <w:softHyphen/>
        <w:t>ні такі програми, за якими спочатку речення транс</w:t>
      </w:r>
      <w:r w:rsidRPr="00AF7531">
        <w:rPr>
          <w:sz w:val="28"/>
          <w:szCs w:val="28"/>
          <w:lang w:val="uk-UA"/>
        </w:rPr>
        <w:softHyphen/>
        <w:t>формуються в їх інваріанти (ядерні речення, глибин</w:t>
      </w:r>
      <w:r w:rsidRPr="00AF7531">
        <w:rPr>
          <w:sz w:val="28"/>
          <w:szCs w:val="28"/>
          <w:lang w:val="uk-UA"/>
        </w:rPr>
        <w:softHyphen/>
        <w:t>ні структури), яких у мові в декілька разів менше, ніж варіативних конструкцій, а вже до ядерних ре</w:t>
      </w:r>
      <w:r w:rsidRPr="00AF7531">
        <w:rPr>
          <w:sz w:val="28"/>
          <w:szCs w:val="28"/>
          <w:lang w:val="uk-UA"/>
        </w:rPr>
        <w:softHyphen/>
        <w:t>чень даються іншомовні відповідники. Елементи трансформаційного аналізу здавна використовують у шкільному викладанні рідної та іноземної мов. Так, скажімо, учням важко розрізняти додаток і неузго-джене означення. За допомогою простої трансформа</w:t>
      </w:r>
      <w:r w:rsidRPr="00AF7531">
        <w:rPr>
          <w:sz w:val="28"/>
          <w:szCs w:val="28"/>
          <w:lang w:val="uk-UA"/>
        </w:rPr>
        <w:softHyphen/>
        <w:t xml:space="preserve">ції іменника в прикметник ці труднощі усуваються: якщо іменник трансформується в прикметник, то це означення, якщо </w:t>
      </w:r>
      <w:r w:rsidRPr="00AF7531">
        <w:rPr>
          <w:sz w:val="28"/>
          <w:szCs w:val="28"/>
        </w:rPr>
        <w:t xml:space="preserve">— </w:t>
      </w:r>
      <w:r w:rsidRPr="00AF7531">
        <w:rPr>
          <w:sz w:val="28"/>
          <w:szCs w:val="28"/>
          <w:lang w:val="uk-UA"/>
        </w:rPr>
        <w:t xml:space="preserve">ні, то це додаток (учитель школи </w:t>
      </w:r>
      <w:r w:rsidRPr="00AF7531">
        <w:rPr>
          <w:sz w:val="28"/>
          <w:szCs w:val="28"/>
        </w:rPr>
        <w:t xml:space="preserve">—&gt; </w:t>
      </w:r>
      <w:r w:rsidRPr="00AF7531">
        <w:rPr>
          <w:sz w:val="28"/>
          <w:szCs w:val="28"/>
          <w:lang w:val="uk-UA"/>
        </w:rPr>
        <w:t xml:space="preserve">шкільний учитель; прибуття поїзда </w:t>
      </w:r>
      <w:r w:rsidRPr="00AF7531">
        <w:rPr>
          <w:sz w:val="28"/>
          <w:szCs w:val="28"/>
        </w:rPr>
        <w:t xml:space="preserve">—&gt; </w:t>
      </w:r>
      <w:r w:rsidRPr="00AF7531">
        <w:rPr>
          <w:sz w:val="28"/>
          <w:szCs w:val="28"/>
          <w:lang w:val="uk-UA"/>
        </w:rPr>
        <w:t>*поїздне прибуття). Можна згадати також широко застосо</w:t>
      </w:r>
      <w:r w:rsidRPr="00AF7531">
        <w:rPr>
          <w:sz w:val="28"/>
          <w:szCs w:val="28"/>
          <w:lang w:val="uk-UA"/>
        </w:rPr>
        <w:softHyphen/>
        <w:t>вувану в школі трансформацію дієприкметникових і дієприслівникових зворотів у підрядні речення і нав</w:t>
      </w:r>
      <w:r w:rsidRPr="00AF7531">
        <w:rPr>
          <w:sz w:val="28"/>
          <w:szCs w:val="28"/>
          <w:lang w:val="uk-UA"/>
        </w:rPr>
        <w:softHyphen/>
        <w:t>паки, а також трансформацію різних конструкцій у синонімічні (</w:t>
      </w:r>
      <w:r w:rsidRPr="00AF7531">
        <w:rPr>
          <w:sz w:val="28"/>
          <w:szCs w:val="28"/>
          <w:lang w:val="en-US"/>
        </w:rPr>
        <w:t>the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book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of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the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student</w:t>
      </w:r>
      <w:r w:rsidRPr="00AF7531">
        <w:rPr>
          <w:sz w:val="28"/>
          <w:szCs w:val="28"/>
          <w:lang w:val="uk-UA"/>
        </w:rPr>
        <w:t xml:space="preserve"> —&gt; </w:t>
      </w:r>
      <w:r w:rsidRPr="00AF7531">
        <w:rPr>
          <w:sz w:val="28"/>
          <w:szCs w:val="28"/>
          <w:lang w:val="en-US"/>
        </w:rPr>
        <w:t>the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student</w:t>
      </w:r>
      <w:r w:rsidRPr="00AF7531">
        <w:rPr>
          <w:sz w:val="28"/>
          <w:szCs w:val="28"/>
          <w:lang w:val="uk-UA"/>
        </w:rPr>
        <w:t>'</w:t>
      </w:r>
      <w:r w:rsidRPr="00AF7531">
        <w:rPr>
          <w:sz w:val="28"/>
          <w:szCs w:val="28"/>
          <w:lang w:val="en-US"/>
        </w:rPr>
        <w:t>s</w:t>
      </w:r>
      <w:r w:rsidRPr="00AF7531">
        <w:rPr>
          <w:sz w:val="28"/>
          <w:szCs w:val="28"/>
          <w:lang w:val="uk-UA"/>
        </w:rPr>
        <w:t xml:space="preserve"> </w:t>
      </w:r>
      <w:r w:rsidRPr="00AF7531">
        <w:rPr>
          <w:sz w:val="28"/>
          <w:szCs w:val="28"/>
          <w:lang w:val="en-US"/>
        </w:rPr>
        <w:t>book</w:t>
      </w:r>
      <w:r w:rsidRPr="00AF7531">
        <w:rPr>
          <w:sz w:val="28"/>
          <w:szCs w:val="28"/>
          <w:lang w:val="uk-UA"/>
        </w:rPr>
        <w:t xml:space="preserve"> тощо).</w:t>
      </w:r>
    </w:p>
    <w:p w:rsidR="00AF438D" w:rsidRPr="00AF7531" w:rsidRDefault="00AF438D" w:rsidP="00AF75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3A52" w:rsidRDefault="00333A52" w:rsidP="00AF7531">
      <w:pPr>
        <w:spacing w:line="360" w:lineRule="auto"/>
        <w:ind w:firstLine="709"/>
        <w:jc w:val="both"/>
        <w:rPr>
          <w:sz w:val="28"/>
          <w:szCs w:val="28"/>
        </w:rPr>
        <w:sectPr w:rsidR="00333A52" w:rsidSect="00AF753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438D" w:rsidRPr="00333A52" w:rsidRDefault="00AF438D" w:rsidP="00333A52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333A52">
        <w:rPr>
          <w:b/>
          <w:bCs/>
          <w:sz w:val="28"/>
          <w:szCs w:val="28"/>
        </w:rPr>
        <w:t>Використана література</w:t>
      </w:r>
    </w:p>
    <w:p w:rsidR="00AF438D" w:rsidRPr="00AF7531" w:rsidRDefault="00AF438D" w:rsidP="00AF75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</w:rPr>
        <w:t xml:space="preserve">Ермоленко С. Я. </w:t>
      </w:r>
      <w:r w:rsidRPr="00AF7531">
        <w:rPr>
          <w:sz w:val="28"/>
          <w:szCs w:val="28"/>
          <w:lang w:val="uk-UA"/>
        </w:rPr>
        <w:t xml:space="preserve">Лінгвістичні теорії, конкретні методи дослідження </w:t>
      </w:r>
      <w:r w:rsidRPr="00AF7531">
        <w:rPr>
          <w:sz w:val="28"/>
          <w:szCs w:val="28"/>
        </w:rPr>
        <w:t xml:space="preserve">// </w:t>
      </w:r>
      <w:r w:rsidRPr="00AF7531">
        <w:rPr>
          <w:sz w:val="28"/>
          <w:szCs w:val="28"/>
          <w:lang w:val="uk-UA"/>
        </w:rPr>
        <w:t xml:space="preserve">Мовознавство. </w:t>
      </w:r>
      <w:r w:rsidRPr="00AF7531">
        <w:rPr>
          <w:sz w:val="28"/>
          <w:szCs w:val="28"/>
        </w:rPr>
        <w:t>— 1981. — № 4.</w:t>
      </w: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</w:rPr>
        <w:t>Широков О. С. Современные проблемы сравнительно-исторического языковедения. — М., 1961.</w:t>
      </w: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</w:rPr>
        <w:t>Мельничук А. С. О всеобщем родстве языков мира // Вопр. языкозна</w:t>
      </w:r>
      <w:r w:rsidRPr="00AF7531">
        <w:rPr>
          <w:sz w:val="28"/>
          <w:szCs w:val="28"/>
        </w:rPr>
        <w:softHyphen/>
        <w:t>ния. — 1991. — № 2.</w:t>
      </w: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</w:rPr>
        <w:t>Универсалии и типологические исследования. — М., 1974.</w:t>
      </w: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</w:rPr>
        <w:t>Новое в лингвистике. Языковые универсалии. — М., 1970. — Вып. 5.</w:t>
      </w:r>
    </w:p>
    <w:p w:rsidR="00AF438D" w:rsidRPr="00AF7531" w:rsidRDefault="00AF438D" w:rsidP="00333A52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F7531">
        <w:rPr>
          <w:sz w:val="28"/>
          <w:szCs w:val="28"/>
          <w:lang w:val="uk-UA"/>
        </w:rPr>
        <w:t xml:space="preserve">Структурно-математичні дослідження української мови. </w:t>
      </w:r>
      <w:r w:rsidRPr="00AF7531">
        <w:rPr>
          <w:sz w:val="28"/>
          <w:szCs w:val="28"/>
        </w:rPr>
        <w:t>— К., 1964.</w:t>
      </w:r>
      <w:bookmarkStart w:id="0" w:name="_GoBack"/>
      <w:bookmarkEnd w:id="0"/>
    </w:p>
    <w:sectPr w:rsidR="00AF438D" w:rsidRPr="00AF7531" w:rsidSect="00AF75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76" w:rsidRDefault="00670976">
      <w:r>
        <w:separator/>
      </w:r>
    </w:p>
  </w:endnote>
  <w:endnote w:type="continuationSeparator" w:id="0">
    <w:p w:rsidR="00670976" w:rsidRDefault="0067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38D" w:rsidRDefault="00587B68" w:rsidP="00E618A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F438D" w:rsidRDefault="00AF438D" w:rsidP="00AF43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76" w:rsidRDefault="00670976">
      <w:r>
        <w:separator/>
      </w:r>
    </w:p>
  </w:footnote>
  <w:footnote w:type="continuationSeparator" w:id="0">
    <w:p w:rsidR="00670976" w:rsidRDefault="00670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5A8"/>
    <w:multiLevelType w:val="singleLevel"/>
    <w:tmpl w:val="63B6DA5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29F01C93"/>
    <w:multiLevelType w:val="hybridMultilevel"/>
    <w:tmpl w:val="ED08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E92F9C"/>
    <w:multiLevelType w:val="hybridMultilevel"/>
    <w:tmpl w:val="3732CBC4"/>
    <w:lvl w:ilvl="0" w:tplc="E14010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38D"/>
    <w:rsid w:val="000A0500"/>
    <w:rsid w:val="00192114"/>
    <w:rsid w:val="001B60BB"/>
    <w:rsid w:val="002A6595"/>
    <w:rsid w:val="00333A52"/>
    <w:rsid w:val="00587B68"/>
    <w:rsid w:val="00670976"/>
    <w:rsid w:val="008F53FE"/>
    <w:rsid w:val="00966CB9"/>
    <w:rsid w:val="00AF438D"/>
    <w:rsid w:val="00AF7531"/>
    <w:rsid w:val="00B25127"/>
    <w:rsid w:val="00CF50FE"/>
    <w:rsid w:val="00E618AE"/>
    <w:rsid w:val="00E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FE6164-03F5-46A3-8C6C-D7CFA54F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8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3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AF4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57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Организация</Company>
  <LinksUpToDate>false</LinksUpToDate>
  <CharactersWithSpaces>19634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FuckYouBill</dc:creator>
  <cp:keywords/>
  <dc:description/>
  <cp:lastModifiedBy>admin</cp:lastModifiedBy>
  <cp:revision>2</cp:revision>
  <dcterms:created xsi:type="dcterms:W3CDTF">2014-03-08T11:30:00Z</dcterms:created>
  <dcterms:modified xsi:type="dcterms:W3CDTF">2014-03-08T11:30:00Z</dcterms:modified>
</cp:coreProperties>
</file>