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20A2" w:rsidRPr="00C720A2" w:rsidRDefault="00C720A2" w:rsidP="00C720A2">
      <w:pPr>
        <w:shd w:val="clear" w:color="auto" w:fill="FFFFFF"/>
        <w:spacing w:line="360" w:lineRule="auto"/>
        <w:ind w:firstLine="720"/>
        <w:jc w:val="center"/>
        <w:rPr>
          <w:rFonts w:ascii="Times New Roman" w:hAnsi="Times New Roman"/>
          <w:b/>
          <w:sz w:val="28"/>
          <w:lang w:val="uk-UA"/>
        </w:rPr>
      </w:pPr>
      <w:r w:rsidRPr="00C720A2">
        <w:rPr>
          <w:rFonts w:ascii="Times New Roman" w:hAnsi="Times New Roman"/>
          <w:b/>
          <w:sz w:val="28"/>
          <w:lang w:val="uk-UA"/>
        </w:rPr>
        <w:t>ЗМІСТ</w:t>
      </w:r>
    </w:p>
    <w:p w:rsidR="00C720A2" w:rsidRPr="00C720A2" w:rsidRDefault="00C720A2" w:rsidP="00C720A2">
      <w:pPr>
        <w:shd w:val="clear" w:color="auto" w:fill="FFFFFF"/>
        <w:spacing w:line="360" w:lineRule="auto"/>
        <w:ind w:firstLine="720"/>
        <w:jc w:val="both"/>
        <w:rPr>
          <w:rFonts w:ascii="Times New Roman" w:hAnsi="Times New Roman"/>
          <w:sz w:val="28"/>
          <w:lang w:val="uk-UA"/>
        </w:rPr>
      </w:pPr>
    </w:p>
    <w:p w:rsidR="00C720A2" w:rsidRPr="00C720A2" w:rsidRDefault="00C720A2" w:rsidP="00C720A2">
      <w:pPr>
        <w:shd w:val="clear" w:color="auto" w:fill="FFFFFF"/>
        <w:spacing w:line="360" w:lineRule="auto"/>
        <w:jc w:val="both"/>
        <w:rPr>
          <w:rFonts w:ascii="Times New Roman" w:hAnsi="Times New Roman"/>
          <w:sz w:val="28"/>
          <w:lang w:val="uk-UA"/>
        </w:rPr>
      </w:pPr>
      <w:r w:rsidRPr="00C720A2">
        <w:rPr>
          <w:rFonts w:ascii="Times New Roman" w:hAnsi="Times New Roman"/>
          <w:sz w:val="28"/>
          <w:lang w:val="uk-UA"/>
        </w:rPr>
        <w:t>Вступ.........................................................................................................................4</w:t>
      </w:r>
    </w:p>
    <w:p w:rsidR="00C720A2" w:rsidRPr="00C720A2" w:rsidRDefault="00C720A2" w:rsidP="00C720A2">
      <w:pPr>
        <w:shd w:val="clear" w:color="auto" w:fill="FFFFFF"/>
        <w:spacing w:line="360" w:lineRule="auto"/>
        <w:jc w:val="both"/>
        <w:rPr>
          <w:rFonts w:ascii="Times New Roman" w:hAnsi="Times New Roman"/>
          <w:sz w:val="28"/>
          <w:lang w:val="uk-UA"/>
        </w:rPr>
      </w:pPr>
      <w:r w:rsidRPr="00C720A2">
        <w:rPr>
          <w:rFonts w:ascii="Times New Roman" w:hAnsi="Times New Roman"/>
          <w:sz w:val="28"/>
          <w:lang w:val="uk-UA"/>
        </w:rPr>
        <w:t>1.Типологія діалогічних дискурсів……………………......................................6</w:t>
      </w:r>
    </w:p>
    <w:p w:rsidR="00C720A2" w:rsidRPr="00C720A2" w:rsidRDefault="00C720A2" w:rsidP="00C720A2">
      <w:pPr>
        <w:shd w:val="clear" w:color="auto" w:fill="FFFFFF"/>
        <w:spacing w:line="360" w:lineRule="auto"/>
        <w:jc w:val="both"/>
        <w:rPr>
          <w:rFonts w:ascii="Times New Roman" w:hAnsi="Times New Roman"/>
          <w:sz w:val="28"/>
          <w:lang w:val="uk-UA"/>
        </w:rPr>
      </w:pPr>
      <w:r w:rsidRPr="00C720A2">
        <w:rPr>
          <w:rFonts w:ascii="Times New Roman" w:hAnsi="Times New Roman"/>
          <w:sz w:val="28"/>
          <w:lang w:val="uk-UA"/>
        </w:rPr>
        <w:t>2. Типи дискурсів і формування їхніх векторів..................................................11</w:t>
      </w:r>
    </w:p>
    <w:p w:rsidR="00C720A2" w:rsidRPr="00C720A2" w:rsidRDefault="00C720A2" w:rsidP="00C720A2">
      <w:pPr>
        <w:shd w:val="clear" w:color="auto" w:fill="FFFFFF"/>
        <w:spacing w:line="360" w:lineRule="auto"/>
        <w:jc w:val="both"/>
        <w:rPr>
          <w:rFonts w:ascii="Times New Roman" w:hAnsi="Times New Roman"/>
          <w:sz w:val="28"/>
          <w:lang w:val="uk-UA"/>
        </w:rPr>
      </w:pPr>
      <w:r w:rsidRPr="00C720A2">
        <w:rPr>
          <w:rFonts w:ascii="Times New Roman" w:hAnsi="Times New Roman"/>
          <w:sz w:val="28"/>
          <w:lang w:val="uk-UA"/>
        </w:rPr>
        <w:t>3. Способи організації дискурсу і типологія мовних особистостей................17</w:t>
      </w:r>
    </w:p>
    <w:p w:rsidR="00C720A2" w:rsidRPr="00C720A2" w:rsidRDefault="00C720A2" w:rsidP="00C720A2">
      <w:pPr>
        <w:shd w:val="clear" w:color="auto" w:fill="FFFFFF"/>
        <w:spacing w:line="360" w:lineRule="auto"/>
        <w:jc w:val="both"/>
        <w:rPr>
          <w:rFonts w:ascii="Times New Roman" w:hAnsi="Times New Roman"/>
          <w:sz w:val="28"/>
          <w:lang w:val="uk-UA"/>
        </w:rPr>
      </w:pPr>
      <w:r w:rsidRPr="00C720A2">
        <w:rPr>
          <w:rFonts w:ascii="Times New Roman" w:hAnsi="Times New Roman"/>
          <w:sz w:val="28"/>
          <w:lang w:val="uk-UA"/>
        </w:rPr>
        <w:t>Висновки ..............................................................................................................20</w:t>
      </w:r>
    </w:p>
    <w:p w:rsidR="00C720A2" w:rsidRPr="00C720A2" w:rsidRDefault="00C720A2" w:rsidP="00C720A2">
      <w:pPr>
        <w:shd w:val="clear" w:color="auto" w:fill="FFFFFF"/>
        <w:spacing w:line="360" w:lineRule="auto"/>
        <w:jc w:val="both"/>
        <w:rPr>
          <w:rFonts w:ascii="Times New Roman" w:hAnsi="Times New Roman"/>
          <w:sz w:val="28"/>
          <w:lang w:val="uk-UA"/>
        </w:rPr>
      </w:pPr>
      <w:r w:rsidRPr="00C720A2">
        <w:rPr>
          <w:rFonts w:ascii="Times New Roman" w:hAnsi="Times New Roman"/>
          <w:sz w:val="28"/>
          <w:lang w:val="uk-UA"/>
        </w:rPr>
        <w:t>Список використаної літератури..........................................................................21</w:t>
      </w:r>
    </w:p>
    <w:p w:rsidR="00C720A2" w:rsidRPr="00C720A2" w:rsidRDefault="00C720A2" w:rsidP="00C720A2">
      <w:pPr>
        <w:shd w:val="clear" w:color="auto" w:fill="FFFFFF"/>
        <w:spacing w:line="360" w:lineRule="auto"/>
        <w:ind w:firstLine="720"/>
        <w:jc w:val="center"/>
        <w:rPr>
          <w:rFonts w:ascii="Times New Roman" w:hAnsi="Times New Roman"/>
          <w:b/>
          <w:sz w:val="28"/>
          <w:lang w:val="uk-UA"/>
        </w:rPr>
      </w:pPr>
      <w:r w:rsidRPr="00C720A2">
        <w:rPr>
          <w:rFonts w:ascii="Times New Roman" w:hAnsi="Times New Roman"/>
          <w:sz w:val="28"/>
          <w:lang w:val="uk-UA"/>
        </w:rPr>
        <w:br w:type="page"/>
      </w:r>
      <w:r w:rsidRPr="00C720A2">
        <w:rPr>
          <w:rFonts w:ascii="Times New Roman" w:hAnsi="Times New Roman"/>
          <w:b/>
          <w:sz w:val="28"/>
          <w:lang w:val="uk-UA"/>
        </w:rPr>
        <w:t>ВСТУП</w:t>
      </w:r>
    </w:p>
    <w:p w:rsidR="00C720A2" w:rsidRDefault="00C720A2" w:rsidP="00C720A2">
      <w:pPr>
        <w:shd w:val="clear" w:color="auto" w:fill="FFFFFF"/>
        <w:spacing w:line="360" w:lineRule="auto"/>
        <w:ind w:firstLine="720"/>
        <w:jc w:val="center"/>
        <w:rPr>
          <w:rFonts w:ascii="Times New Roman" w:hAnsi="Times New Roman"/>
          <w:sz w:val="28"/>
          <w:lang w:val="uk-UA"/>
        </w:rPr>
      </w:pPr>
    </w:p>
    <w:p w:rsidR="00C720A2" w:rsidRPr="00C720A2" w:rsidRDefault="00C720A2" w:rsidP="00C720A2">
      <w:pPr>
        <w:shd w:val="clear" w:color="auto" w:fill="FFFFFF"/>
        <w:spacing w:line="360" w:lineRule="auto"/>
        <w:ind w:firstLine="720"/>
        <w:jc w:val="both"/>
        <w:rPr>
          <w:rFonts w:ascii="Times New Roman" w:hAnsi="Times New Roman"/>
          <w:sz w:val="28"/>
          <w:lang w:val="uk-UA"/>
        </w:rPr>
      </w:pPr>
      <w:r w:rsidRPr="00C720A2">
        <w:rPr>
          <w:rFonts w:ascii="Times New Roman" w:hAnsi="Times New Roman"/>
          <w:sz w:val="28"/>
          <w:lang w:val="uk-UA"/>
        </w:rPr>
        <w:t xml:space="preserve">Існує велика різноманітність комунікативних навичок та вмінь, які без сумніву є корисними і необхідними кожному бажаючому встановити вербальний зв’язок, продовжити й розвинути комунікацію. Вони відіграють важливу роль в реалізації процесу спілкування, забезпечують зв’язанність текстів найрізноманітніших жанрів, від доброзичливого глузування один над одним та невимушеної балаканини до офіціальних інтерв’ю й судових допитів. Саме дискурс відображає комунікативний феномен, що складається з деяких сукупностей висловлень, які породжують текст, і таких когнітивних компонентів, як знання, думки, цілі. </w:t>
      </w:r>
    </w:p>
    <w:p w:rsidR="00C720A2" w:rsidRPr="00C720A2" w:rsidRDefault="00C720A2" w:rsidP="00C720A2">
      <w:pPr>
        <w:shd w:val="clear" w:color="auto" w:fill="FFFFFF"/>
        <w:spacing w:line="360" w:lineRule="auto"/>
        <w:ind w:firstLine="720"/>
        <w:jc w:val="both"/>
        <w:rPr>
          <w:rFonts w:ascii="Times New Roman" w:hAnsi="Times New Roman"/>
          <w:sz w:val="28"/>
          <w:lang w:val="uk-UA"/>
        </w:rPr>
      </w:pPr>
      <w:r w:rsidRPr="00C720A2">
        <w:rPr>
          <w:rFonts w:ascii="Times New Roman" w:hAnsi="Times New Roman"/>
          <w:sz w:val="28"/>
          <w:lang w:val="uk-UA"/>
        </w:rPr>
        <w:t>Питання про визначення дискурсу продовжує хвилювати багатьох вчених-лінгвістів. Існують протилежні думки щодо диференціації усього дискурсивного масиву мови, що обумовлює метонімізацію терміну “дискурс”.</w:t>
      </w:r>
    </w:p>
    <w:p w:rsidR="00C720A2" w:rsidRPr="00C720A2" w:rsidRDefault="00C720A2" w:rsidP="00C720A2">
      <w:pPr>
        <w:shd w:val="clear" w:color="auto" w:fill="FFFFFF"/>
        <w:spacing w:line="360" w:lineRule="auto"/>
        <w:ind w:firstLine="720"/>
        <w:jc w:val="both"/>
        <w:rPr>
          <w:rFonts w:ascii="Times New Roman" w:hAnsi="Times New Roman"/>
          <w:sz w:val="28"/>
          <w:lang w:val="uk-UA"/>
        </w:rPr>
      </w:pPr>
      <w:r w:rsidRPr="00C720A2">
        <w:rPr>
          <w:rFonts w:ascii="Times New Roman" w:hAnsi="Times New Roman"/>
          <w:sz w:val="28"/>
          <w:lang w:val="uk-UA"/>
        </w:rPr>
        <w:t xml:space="preserve">Дискурс (лат. aiscursus - міркування, фр. awcours - промова, виступ) - сукупність висловлень, які стосуються визначеної проблематики, розглядаються у взаємних зв'язках з даною проблематикою, а також у взаємних зв'язках між собою. Одиницями дискурсу є конкретні висловлення, які функціонують у реальних історичних, суспільних і культурних умовах, а у своєму змісті і структурі відображають часовий аспект, інтеракції між партнерами, які творять даний тип дискурсу, а також простір, у якому він відбувається, значення, які він створює, використовує, репродукує або перетворює [1, 26]. </w:t>
      </w:r>
    </w:p>
    <w:p w:rsidR="00C720A2" w:rsidRPr="00C720A2" w:rsidRDefault="00C720A2" w:rsidP="00C720A2">
      <w:pPr>
        <w:shd w:val="clear" w:color="auto" w:fill="FFFFFF"/>
        <w:spacing w:line="360" w:lineRule="auto"/>
        <w:ind w:firstLine="720"/>
        <w:jc w:val="both"/>
        <w:rPr>
          <w:rFonts w:ascii="Times New Roman" w:hAnsi="Times New Roman"/>
          <w:sz w:val="28"/>
          <w:lang w:val="uk-UA"/>
        </w:rPr>
      </w:pPr>
      <w:r w:rsidRPr="00C720A2">
        <w:rPr>
          <w:rFonts w:ascii="Times New Roman" w:hAnsi="Times New Roman"/>
          <w:sz w:val="28"/>
          <w:lang w:val="uk-UA"/>
        </w:rPr>
        <w:t xml:space="preserve">Французька школа дискурсу (Э.Бенвеністе і його послідовники) визначає в ньому два основних аспекти: висловлений і висловлюваний; перший стосується того акта висловлення чогось (мова, записування), що відбувається тут і зараз, а другий - того, про який говорять, чи визначеної фабули або історії (reeit), що презентується як безособова, відносно самостійна, зі своїми елементами цілісність. Категорія дискурсу набула більш широкого теоретичного значення в 60-х XX ст. у Франції, звідкіля поширилася в інші країни. Вона включила елементи структуралізму, етнолінгвістики і частково пов'язаних з нею таких напрямків, як дискурс-аналіз, психоаналіз, російський формалізм, теорія ідеології Л.Альтюсоера і прагматика. </w:t>
      </w:r>
    </w:p>
    <w:p w:rsidR="00C720A2" w:rsidRPr="00C720A2" w:rsidRDefault="00C720A2" w:rsidP="00C720A2">
      <w:pPr>
        <w:shd w:val="clear" w:color="auto" w:fill="FFFFFF"/>
        <w:spacing w:line="360" w:lineRule="auto"/>
        <w:ind w:firstLine="720"/>
        <w:jc w:val="both"/>
        <w:rPr>
          <w:rFonts w:ascii="Times New Roman" w:hAnsi="Times New Roman"/>
          <w:sz w:val="28"/>
          <w:lang w:val="uk-UA"/>
        </w:rPr>
      </w:pPr>
      <w:r w:rsidRPr="00C720A2">
        <w:rPr>
          <w:rFonts w:ascii="Times New Roman" w:hAnsi="Times New Roman"/>
          <w:sz w:val="28"/>
          <w:lang w:val="uk-UA"/>
        </w:rPr>
        <w:t xml:space="preserve">У сфері мовознавства за заснування теорії дискурсу береться правильне твердження про недостатність аналізу мови як системи. Розширення проблематики дискурсу здійснив французький філософ М.Фуко. Він зв'язав лінгвістичні аспекти дискурсу з проблематикою створюваною різними дискурсами понятійної і логічної структури, яка ними починається, розгортається, чи видозмінюється або усувається. Теорія дискурсу визначає різні типи: дискурс політичний, правовий, філософський, художньо-літературний і ін. У межах окремих дискурсів іноді визначають так звані архетексти, або конститутивні дискурси, які окреслюють і визначають дискурси, похідні і вторинні. </w:t>
      </w:r>
    </w:p>
    <w:p w:rsidR="00C720A2" w:rsidRPr="00C720A2" w:rsidRDefault="00C720A2" w:rsidP="00C720A2">
      <w:pPr>
        <w:spacing w:line="360" w:lineRule="auto"/>
        <w:ind w:firstLine="720"/>
        <w:jc w:val="both"/>
        <w:rPr>
          <w:rFonts w:ascii="Times New Roman" w:hAnsi="Times New Roman"/>
          <w:sz w:val="28"/>
          <w:lang w:val="uk-UA"/>
        </w:rPr>
      </w:pPr>
      <w:r w:rsidRPr="00C720A2">
        <w:rPr>
          <w:rFonts w:ascii="Times New Roman" w:hAnsi="Times New Roman"/>
          <w:sz w:val="28"/>
          <w:lang w:val="uk-UA"/>
        </w:rPr>
        <w:t>Теорія дискурсу, як правило, керується переконанням, що, незважаючи на їхні різновиди, велику кількість типів, різниць дискурсу, у них діють</w:t>
      </w:r>
      <w:r>
        <w:rPr>
          <w:rFonts w:ascii="Times New Roman" w:hAnsi="Times New Roman"/>
          <w:sz w:val="28"/>
          <w:lang w:val="uk-UA"/>
        </w:rPr>
        <w:t xml:space="preserve"> </w:t>
      </w:r>
      <w:r w:rsidRPr="00C720A2">
        <w:rPr>
          <w:rFonts w:ascii="Times New Roman" w:hAnsi="Times New Roman"/>
          <w:sz w:val="28"/>
          <w:lang w:val="uk-UA"/>
        </w:rPr>
        <w:t xml:space="preserve">правила, які визначають історичні способи взаєморозуміння людей між собою і їхні пізнавальні можливості. </w:t>
      </w:r>
    </w:p>
    <w:p w:rsidR="00C720A2" w:rsidRPr="00C720A2" w:rsidRDefault="00C720A2" w:rsidP="00C720A2">
      <w:pPr>
        <w:spacing w:line="360" w:lineRule="auto"/>
        <w:ind w:firstLine="720"/>
        <w:jc w:val="both"/>
        <w:rPr>
          <w:rFonts w:ascii="Times New Roman" w:hAnsi="Times New Roman"/>
          <w:sz w:val="28"/>
          <w:lang w:val="uk-UA"/>
        </w:rPr>
      </w:pPr>
      <w:r w:rsidRPr="00C720A2">
        <w:rPr>
          <w:rFonts w:ascii="Times New Roman" w:hAnsi="Times New Roman"/>
          <w:sz w:val="28"/>
          <w:lang w:val="uk-UA"/>
        </w:rPr>
        <w:t>Об'єкт роботи - дискурс.</w:t>
      </w:r>
    </w:p>
    <w:p w:rsidR="00C720A2" w:rsidRPr="00C720A2" w:rsidRDefault="00C720A2" w:rsidP="00C720A2">
      <w:pPr>
        <w:spacing w:line="360" w:lineRule="auto"/>
        <w:ind w:firstLine="720"/>
        <w:jc w:val="both"/>
        <w:rPr>
          <w:rFonts w:ascii="Times New Roman" w:hAnsi="Times New Roman"/>
          <w:sz w:val="28"/>
          <w:lang w:val="uk-UA"/>
        </w:rPr>
      </w:pPr>
      <w:r w:rsidRPr="00C720A2">
        <w:rPr>
          <w:rFonts w:ascii="Times New Roman" w:hAnsi="Times New Roman"/>
          <w:sz w:val="28"/>
          <w:lang w:val="uk-UA"/>
        </w:rPr>
        <w:t>Предмет роботи - проблема дискурсу, як об'єкта сучасної теорії комунікації.</w:t>
      </w:r>
    </w:p>
    <w:p w:rsidR="00C720A2" w:rsidRPr="00C720A2" w:rsidRDefault="00C720A2" w:rsidP="00C720A2">
      <w:pPr>
        <w:spacing w:line="360" w:lineRule="auto"/>
        <w:ind w:firstLine="720"/>
        <w:jc w:val="both"/>
        <w:rPr>
          <w:rFonts w:ascii="Times New Roman" w:hAnsi="Times New Roman"/>
          <w:sz w:val="28"/>
          <w:lang w:val="uk-UA"/>
        </w:rPr>
      </w:pPr>
      <w:r w:rsidRPr="00C720A2">
        <w:rPr>
          <w:rFonts w:ascii="Times New Roman" w:hAnsi="Times New Roman"/>
          <w:sz w:val="28"/>
          <w:lang w:val="uk-UA"/>
        </w:rPr>
        <w:t>Мета: дослідити і проаналізувати основні підходи і теорії в розумінні проблеми дискурсу в сучасній теорії комунікації.</w:t>
      </w:r>
    </w:p>
    <w:p w:rsidR="00C720A2" w:rsidRPr="00C720A2" w:rsidRDefault="00C720A2" w:rsidP="00C720A2">
      <w:pPr>
        <w:spacing w:line="360" w:lineRule="auto"/>
        <w:ind w:firstLine="720"/>
        <w:jc w:val="both"/>
        <w:rPr>
          <w:rFonts w:ascii="Times New Roman" w:hAnsi="Times New Roman"/>
          <w:sz w:val="28"/>
          <w:lang w:val="uk-UA"/>
        </w:rPr>
      </w:pPr>
      <w:r w:rsidRPr="00C720A2">
        <w:rPr>
          <w:rFonts w:ascii="Times New Roman" w:hAnsi="Times New Roman"/>
          <w:sz w:val="28"/>
          <w:lang w:val="uk-UA"/>
        </w:rPr>
        <w:t xml:space="preserve">Задачі: </w:t>
      </w:r>
    </w:p>
    <w:p w:rsidR="00C720A2" w:rsidRPr="00C720A2" w:rsidRDefault="00C720A2" w:rsidP="00C720A2">
      <w:pPr>
        <w:spacing w:line="360" w:lineRule="auto"/>
        <w:ind w:firstLine="720"/>
        <w:jc w:val="both"/>
        <w:rPr>
          <w:rFonts w:ascii="Times New Roman" w:hAnsi="Times New Roman"/>
          <w:sz w:val="28"/>
          <w:lang w:val="uk-UA"/>
        </w:rPr>
      </w:pPr>
      <w:r w:rsidRPr="00C720A2">
        <w:rPr>
          <w:rFonts w:ascii="Times New Roman" w:hAnsi="Times New Roman"/>
          <w:sz w:val="28"/>
          <w:lang w:val="uk-UA"/>
        </w:rPr>
        <w:t>- проаналізувати теоретичну базу, на яку спираються сучасні дослідження дискурсу;</w:t>
      </w:r>
    </w:p>
    <w:p w:rsidR="00C720A2" w:rsidRPr="00C720A2" w:rsidRDefault="00C720A2" w:rsidP="00C720A2">
      <w:pPr>
        <w:spacing w:line="360" w:lineRule="auto"/>
        <w:ind w:firstLine="720"/>
        <w:jc w:val="both"/>
        <w:rPr>
          <w:rFonts w:ascii="Times New Roman" w:hAnsi="Times New Roman"/>
          <w:sz w:val="28"/>
          <w:lang w:val="uk-UA"/>
        </w:rPr>
      </w:pPr>
      <w:r w:rsidRPr="00C720A2">
        <w:rPr>
          <w:rFonts w:ascii="Times New Roman" w:hAnsi="Times New Roman"/>
          <w:sz w:val="28"/>
          <w:lang w:val="uk-UA"/>
        </w:rPr>
        <w:t>- виділити типи комунікацій;</w:t>
      </w:r>
    </w:p>
    <w:p w:rsidR="00C720A2" w:rsidRPr="00C720A2" w:rsidRDefault="00C720A2" w:rsidP="00C720A2">
      <w:pPr>
        <w:spacing w:line="360" w:lineRule="auto"/>
        <w:ind w:firstLine="720"/>
        <w:jc w:val="both"/>
        <w:rPr>
          <w:rFonts w:ascii="Times New Roman" w:hAnsi="Times New Roman"/>
          <w:sz w:val="28"/>
          <w:lang w:val="uk-UA"/>
        </w:rPr>
      </w:pPr>
      <w:r w:rsidRPr="00C720A2">
        <w:rPr>
          <w:rFonts w:ascii="Times New Roman" w:hAnsi="Times New Roman"/>
          <w:sz w:val="28"/>
          <w:lang w:val="uk-UA"/>
        </w:rPr>
        <w:t>- позначити основні напрямки в розумінні дискурсу;</w:t>
      </w:r>
    </w:p>
    <w:p w:rsidR="00C720A2" w:rsidRPr="00C720A2" w:rsidRDefault="00C720A2" w:rsidP="00C720A2">
      <w:pPr>
        <w:spacing w:line="360" w:lineRule="auto"/>
        <w:ind w:firstLine="720"/>
        <w:jc w:val="both"/>
        <w:rPr>
          <w:rFonts w:ascii="Times New Roman" w:hAnsi="Times New Roman"/>
          <w:sz w:val="28"/>
          <w:lang w:val="uk-UA"/>
        </w:rPr>
      </w:pPr>
      <w:r w:rsidRPr="00C720A2">
        <w:rPr>
          <w:rFonts w:ascii="Times New Roman" w:hAnsi="Times New Roman"/>
          <w:sz w:val="28"/>
          <w:lang w:val="uk-UA"/>
        </w:rPr>
        <w:t>Практична цінність: результати роботи можуть бути використані при підготовці до семінарів і лабораторних занять з предмету теорії і практики комунікації, а також при подальшій розробці обраної тематики.</w:t>
      </w:r>
    </w:p>
    <w:p w:rsidR="00C720A2" w:rsidRPr="00C720A2" w:rsidRDefault="00C720A2" w:rsidP="00C720A2">
      <w:pPr>
        <w:shd w:val="clear" w:color="auto" w:fill="FFFFFF"/>
        <w:spacing w:line="360" w:lineRule="auto"/>
        <w:ind w:firstLine="720"/>
        <w:jc w:val="center"/>
        <w:rPr>
          <w:rFonts w:ascii="Times New Roman" w:hAnsi="Times New Roman"/>
          <w:b/>
          <w:sz w:val="28"/>
          <w:lang w:val="uk-UA"/>
        </w:rPr>
      </w:pPr>
      <w:r w:rsidRPr="00C720A2">
        <w:rPr>
          <w:rFonts w:ascii="Times New Roman" w:hAnsi="Times New Roman"/>
          <w:sz w:val="28"/>
          <w:lang w:val="uk-UA"/>
        </w:rPr>
        <w:br w:type="page"/>
      </w:r>
      <w:r w:rsidRPr="00C720A2">
        <w:rPr>
          <w:rFonts w:ascii="Times New Roman" w:hAnsi="Times New Roman"/>
          <w:b/>
          <w:sz w:val="28"/>
          <w:lang w:val="uk-UA"/>
        </w:rPr>
        <w:t>1. типологія діалогічних дискурсів</w:t>
      </w:r>
    </w:p>
    <w:p w:rsidR="00C720A2" w:rsidRDefault="00C720A2" w:rsidP="00C720A2">
      <w:pPr>
        <w:shd w:val="clear" w:color="auto" w:fill="FFFFFF"/>
        <w:spacing w:line="360" w:lineRule="auto"/>
        <w:ind w:firstLine="720"/>
        <w:jc w:val="both"/>
        <w:rPr>
          <w:rFonts w:ascii="Times New Roman" w:hAnsi="Times New Roman"/>
          <w:sz w:val="28"/>
          <w:lang w:val="uk-UA"/>
        </w:rPr>
      </w:pPr>
    </w:p>
    <w:p w:rsidR="00C720A2" w:rsidRPr="00C720A2" w:rsidRDefault="00C720A2" w:rsidP="00C720A2">
      <w:pPr>
        <w:shd w:val="clear" w:color="auto" w:fill="FFFFFF"/>
        <w:spacing w:line="360" w:lineRule="auto"/>
        <w:ind w:firstLine="720"/>
        <w:jc w:val="both"/>
        <w:rPr>
          <w:rFonts w:ascii="Times New Roman" w:hAnsi="Times New Roman"/>
          <w:sz w:val="28"/>
          <w:lang w:val="uk-UA"/>
        </w:rPr>
      </w:pPr>
      <w:r w:rsidRPr="00C720A2">
        <w:rPr>
          <w:rFonts w:ascii="Times New Roman" w:hAnsi="Times New Roman"/>
          <w:sz w:val="28"/>
          <w:lang w:val="uk-UA"/>
        </w:rPr>
        <w:t xml:space="preserve">Однією з актуальних проблем у лінгвістичній прагматиці є побудова типології діалогічних дискурсів. Дана проблема має об'єктивні складності, зосереджені в самому об'єкті дослідження в багатоаспектності мовного спілкування. Здійснювалися спроби класифікації мовного спілкування в опорі на різні критерії. Так, Х.Гайснер як критерій бере комунікативну функцію спілкування, на засаді якої виокремлює п'ять класів діалогів : </w:t>
      </w:r>
    </w:p>
    <w:p w:rsidR="00C720A2" w:rsidRPr="00C720A2" w:rsidRDefault="00C720A2" w:rsidP="00C720A2">
      <w:pPr>
        <w:shd w:val="clear" w:color="auto" w:fill="FFFFFF"/>
        <w:spacing w:line="360" w:lineRule="auto"/>
        <w:ind w:firstLine="720"/>
        <w:jc w:val="both"/>
        <w:rPr>
          <w:rFonts w:ascii="Times New Roman" w:hAnsi="Times New Roman"/>
          <w:sz w:val="28"/>
          <w:lang w:val="uk-UA"/>
        </w:rPr>
      </w:pPr>
      <w:r w:rsidRPr="00C720A2">
        <w:rPr>
          <w:rFonts w:ascii="Times New Roman" w:hAnsi="Times New Roman"/>
          <w:sz w:val="28"/>
          <w:lang w:val="uk-UA"/>
        </w:rPr>
        <w:t xml:space="preserve">1) фактичні діалоги служать для підтримки соціального контакту в суспільстві; </w:t>
      </w:r>
    </w:p>
    <w:p w:rsidR="00C720A2" w:rsidRPr="00C720A2" w:rsidRDefault="00C720A2" w:rsidP="00C720A2">
      <w:pPr>
        <w:shd w:val="clear" w:color="auto" w:fill="FFFFFF"/>
        <w:spacing w:line="360" w:lineRule="auto"/>
        <w:ind w:firstLine="720"/>
        <w:jc w:val="both"/>
        <w:rPr>
          <w:rFonts w:ascii="Times New Roman" w:hAnsi="Times New Roman"/>
          <w:sz w:val="28"/>
          <w:lang w:val="uk-UA"/>
        </w:rPr>
      </w:pPr>
      <w:r w:rsidRPr="00C720A2">
        <w:rPr>
          <w:rFonts w:ascii="Times New Roman" w:hAnsi="Times New Roman"/>
          <w:sz w:val="28"/>
          <w:lang w:val="uk-UA"/>
        </w:rPr>
        <w:t xml:space="preserve">2) риторичні діалоги спрямовані на зміну соціально-економічного буття; </w:t>
      </w:r>
    </w:p>
    <w:p w:rsidR="00C720A2" w:rsidRPr="00C720A2" w:rsidRDefault="00C720A2" w:rsidP="00C720A2">
      <w:pPr>
        <w:shd w:val="clear" w:color="auto" w:fill="FFFFFF"/>
        <w:spacing w:line="360" w:lineRule="auto"/>
        <w:ind w:firstLine="720"/>
        <w:jc w:val="both"/>
        <w:rPr>
          <w:rFonts w:ascii="Times New Roman" w:hAnsi="Times New Roman"/>
          <w:sz w:val="28"/>
          <w:lang w:val="uk-UA"/>
        </w:rPr>
      </w:pPr>
      <w:r w:rsidRPr="00C720A2">
        <w:rPr>
          <w:rFonts w:ascii="Times New Roman" w:hAnsi="Times New Roman"/>
          <w:sz w:val="28"/>
          <w:lang w:val="uk-UA"/>
        </w:rPr>
        <w:t>3) естетичні діалоги дозволяють інтерпретувати дійсність;</w:t>
      </w:r>
    </w:p>
    <w:p w:rsidR="00C720A2" w:rsidRPr="00C720A2" w:rsidRDefault="00C720A2" w:rsidP="00C720A2">
      <w:pPr>
        <w:shd w:val="clear" w:color="auto" w:fill="FFFFFF"/>
        <w:spacing w:line="360" w:lineRule="auto"/>
        <w:ind w:firstLine="720"/>
        <w:jc w:val="both"/>
        <w:rPr>
          <w:rFonts w:ascii="Times New Roman" w:hAnsi="Times New Roman"/>
          <w:sz w:val="28"/>
          <w:lang w:val="uk-UA"/>
        </w:rPr>
      </w:pPr>
      <w:r w:rsidRPr="00C720A2">
        <w:rPr>
          <w:rFonts w:ascii="Times New Roman" w:hAnsi="Times New Roman"/>
          <w:sz w:val="28"/>
          <w:lang w:val="uk-UA"/>
        </w:rPr>
        <w:t xml:space="preserve"> 4) терапевтичні діалоги усувають функціональні перешкоди суб'єктів комунікації; </w:t>
      </w:r>
    </w:p>
    <w:p w:rsidR="00C720A2" w:rsidRPr="00C720A2" w:rsidRDefault="00C720A2" w:rsidP="00C720A2">
      <w:pPr>
        <w:shd w:val="clear" w:color="auto" w:fill="FFFFFF"/>
        <w:spacing w:line="360" w:lineRule="auto"/>
        <w:ind w:firstLine="720"/>
        <w:jc w:val="both"/>
        <w:rPr>
          <w:rFonts w:ascii="Times New Roman" w:hAnsi="Times New Roman"/>
          <w:sz w:val="28"/>
          <w:lang w:val="uk-UA"/>
        </w:rPr>
      </w:pPr>
      <w:r w:rsidRPr="00C720A2">
        <w:rPr>
          <w:rFonts w:ascii="Times New Roman" w:hAnsi="Times New Roman"/>
          <w:sz w:val="28"/>
          <w:lang w:val="uk-UA"/>
        </w:rPr>
        <w:t xml:space="preserve">5) метакомунікативні діалоги дозволяють здійснити рефлексію комунікативної поведінки [2, 220]. </w:t>
      </w:r>
    </w:p>
    <w:p w:rsidR="00C720A2" w:rsidRPr="00C720A2" w:rsidRDefault="00C720A2" w:rsidP="00C720A2">
      <w:pPr>
        <w:shd w:val="clear" w:color="auto" w:fill="FFFFFF"/>
        <w:spacing w:line="360" w:lineRule="auto"/>
        <w:ind w:firstLine="720"/>
        <w:jc w:val="both"/>
        <w:rPr>
          <w:rFonts w:ascii="Times New Roman" w:hAnsi="Times New Roman"/>
          <w:sz w:val="28"/>
          <w:lang w:val="uk-UA"/>
        </w:rPr>
      </w:pPr>
      <w:r w:rsidRPr="00C720A2">
        <w:rPr>
          <w:rFonts w:ascii="Times New Roman" w:hAnsi="Times New Roman"/>
          <w:sz w:val="28"/>
          <w:lang w:val="uk-UA"/>
        </w:rPr>
        <w:t>Проте для Х.Гайснера це скоріше класифікація форм усної комунікації, ніж перебування факторів, що відтворюють особливості побудови діалогічних дискурсів.</w:t>
      </w:r>
    </w:p>
    <w:p w:rsidR="00C720A2" w:rsidRPr="00C720A2" w:rsidRDefault="00C720A2" w:rsidP="00C720A2">
      <w:pPr>
        <w:widowControl/>
        <w:shd w:val="clear" w:color="auto" w:fill="FFFFFF"/>
        <w:spacing w:line="360" w:lineRule="auto"/>
        <w:ind w:firstLine="720"/>
        <w:jc w:val="both"/>
        <w:rPr>
          <w:rFonts w:ascii="Times New Roman" w:hAnsi="Times New Roman"/>
          <w:sz w:val="28"/>
          <w:lang w:val="uk-UA"/>
        </w:rPr>
      </w:pPr>
      <w:r w:rsidRPr="00C720A2">
        <w:rPr>
          <w:rFonts w:ascii="Times New Roman" w:hAnsi="Times New Roman"/>
          <w:sz w:val="28"/>
          <w:lang w:val="uk-UA"/>
        </w:rPr>
        <w:t>Як таксономічні ознаки можуть виступати самі категорії дискурсу. Сюди відносять зміст тем діалогу і динаміку мовного обміну репліками. Так Г.Бубнова</w:t>
      </w:r>
      <w:r>
        <w:rPr>
          <w:rFonts w:ascii="Times New Roman" w:hAnsi="Times New Roman"/>
          <w:sz w:val="28"/>
          <w:lang w:val="uk-UA"/>
        </w:rPr>
        <w:t xml:space="preserve"> </w:t>
      </w:r>
      <w:r w:rsidRPr="00C720A2">
        <w:rPr>
          <w:rFonts w:ascii="Times New Roman" w:hAnsi="Times New Roman"/>
          <w:sz w:val="28"/>
          <w:lang w:val="uk-UA"/>
        </w:rPr>
        <w:t xml:space="preserve">визначає 4 класи діалогів на цій підставі: </w:t>
      </w:r>
    </w:p>
    <w:p w:rsidR="00C720A2" w:rsidRPr="00C720A2" w:rsidRDefault="00C720A2" w:rsidP="00C720A2">
      <w:pPr>
        <w:widowControl/>
        <w:shd w:val="clear" w:color="auto" w:fill="FFFFFF"/>
        <w:spacing w:line="360" w:lineRule="auto"/>
        <w:ind w:firstLine="720"/>
        <w:jc w:val="both"/>
        <w:rPr>
          <w:rFonts w:ascii="Times New Roman" w:hAnsi="Times New Roman"/>
          <w:sz w:val="28"/>
          <w:lang w:val="uk-UA"/>
        </w:rPr>
      </w:pPr>
      <w:r w:rsidRPr="00C720A2">
        <w:rPr>
          <w:rFonts w:ascii="Times New Roman" w:hAnsi="Times New Roman"/>
          <w:sz w:val="28"/>
          <w:lang w:val="uk-UA"/>
        </w:rPr>
        <w:t xml:space="preserve">1) нейтральний діалог-бесіда про збереження дистантності і зі зменшенням дистантності між партнерами; </w:t>
      </w:r>
    </w:p>
    <w:p w:rsidR="00C720A2" w:rsidRPr="00C720A2" w:rsidRDefault="00C720A2" w:rsidP="00C720A2">
      <w:pPr>
        <w:widowControl/>
        <w:shd w:val="clear" w:color="auto" w:fill="FFFFFF"/>
        <w:spacing w:line="360" w:lineRule="auto"/>
        <w:ind w:firstLine="720"/>
        <w:jc w:val="both"/>
        <w:rPr>
          <w:rFonts w:ascii="Times New Roman" w:hAnsi="Times New Roman"/>
          <w:sz w:val="28"/>
          <w:lang w:val="uk-UA"/>
        </w:rPr>
      </w:pPr>
      <w:r w:rsidRPr="00C720A2">
        <w:rPr>
          <w:rFonts w:ascii="Times New Roman" w:hAnsi="Times New Roman"/>
          <w:sz w:val="28"/>
          <w:lang w:val="uk-UA"/>
        </w:rPr>
        <w:t xml:space="preserve">2)діалог-унісон із особистісною-побутовою тематикою; </w:t>
      </w:r>
    </w:p>
    <w:p w:rsidR="00C720A2" w:rsidRPr="00C720A2" w:rsidRDefault="00C720A2" w:rsidP="00C720A2">
      <w:pPr>
        <w:widowControl/>
        <w:shd w:val="clear" w:color="auto" w:fill="FFFFFF"/>
        <w:spacing w:line="360" w:lineRule="auto"/>
        <w:ind w:firstLine="720"/>
        <w:jc w:val="both"/>
        <w:rPr>
          <w:rFonts w:ascii="Times New Roman" w:hAnsi="Times New Roman"/>
          <w:sz w:val="28"/>
          <w:lang w:val="uk-UA"/>
        </w:rPr>
      </w:pPr>
      <w:r w:rsidRPr="00C720A2">
        <w:rPr>
          <w:rFonts w:ascii="Times New Roman" w:hAnsi="Times New Roman"/>
          <w:sz w:val="28"/>
          <w:lang w:val="uk-UA"/>
        </w:rPr>
        <w:t xml:space="preserve">3) діалог-дискусія із нейтрально-абстрактною тематикою; </w:t>
      </w:r>
    </w:p>
    <w:p w:rsidR="00C720A2" w:rsidRPr="00C720A2" w:rsidRDefault="00C720A2" w:rsidP="00C720A2">
      <w:pPr>
        <w:widowControl/>
        <w:shd w:val="clear" w:color="auto" w:fill="FFFFFF"/>
        <w:spacing w:line="360" w:lineRule="auto"/>
        <w:ind w:firstLine="720"/>
        <w:jc w:val="both"/>
        <w:rPr>
          <w:rFonts w:ascii="Times New Roman" w:hAnsi="Times New Roman"/>
          <w:sz w:val="28"/>
          <w:lang w:val="uk-UA"/>
        </w:rPr>
      </w:pPr>
      <w:r w:rsidRPr="00C720A2">
        <w:rPr>
          <w:rFonts w:ascii="Times New Roman" w:hAnsi="Times New Roman"/>
          <w:sz w:val="28"/>
          <w:lang w:val="uk-UA"/>
        </w:rPr>
        <w:t>4) подієвий діалог із особистісною-побутовою тематикою, яка емоційно гостро переживається партнерами [3, 190].</w:t>
      </w:r>
    </w:p>
    <w:p w:rsidR="00C720A2" w:rsidRPr="00C720A2" w:rsidRDefault="00C720A2" w:rsidP="00C720A2">
      <w:pPr>
        <w:widowControl/>
        <w:shd w:val="clear" w:color="auto" w:fill="FFFFFF"/>
        <w:spacing w:line="360" w:lineRule="auto"/>
        <w:ind w:firstLine="720"/>
        <w:jc w:val="both"/>
        <w:rPr>
          <w:rFonts w:ascii="Times New Roman" w:hAnsi="Times New Roman"/>
          <w:sz w:val="28"/>
          <w:lang w:val="uk-UA"/>
        </w:rPr>
      </w:pPr>
      <w:r w:rsidRPr="00C720A2">
        <w:rPr>
          <w:rFonts w:ascii="Times New Roman" w:hAnsi="Times New Roman"/>
          <w:sz w:val="28"/>
          <w:lang w:val="uk-UA"/>
        </w:rPr>
        <w:t>В основу розбивки на типи може бути покладений більш глибинний</w:t>
      </w:r>
      <w:r>
        <w:rPr>
          <w:rFonts w:ascii="Times New Roman" w:hAnsi="Times New Roman"/>
          <w:sz w:val="28"/>
          <w:lang w:val="uk-UA"/>
        </w:rPr>
        <w:t xml:space="preserve"> </w:t>
      </w:r>
      <w:r w:rsidRPr="00C720A2">
        <w:rPr>
          <w:rFonts w:ascii="Times New Roman" w:hAnsi="Times New Roman"/>
          <w:sz w:val="28"/>
          <w:lang w:val="uk-UA"/>
        </w:rPr>
        <w:t>фактор. Тоді виділяється три класи діалогів, які, звичайно ж, не покривають усього різноманіття зразків людської комунікації. В.Франк розрізняє "Комплементарний тип діалогу" [4, 29], який характеризується дефіцитом інформації в одного з партнерів, і "компететивний діалог" [4, 29] із конкуренцією думок і прагнень партнерів, тоді як за допомогою "координативного діалогу" [5, 40] партнери вирівнюють суб'єктивні інтереси і прагнення. Цінність підходу В.Франка полягає в тому, що дослідник намагається простежити зв'язок між типом діалогу і його конкретним інтеракційним утіленням.</w:t>
      </w:r>
    </w:p>
    <w:p w:rsidR="00C720A2" w:rsidRPr="00C720A2" w:rsidRDefault="00C720A2" w:rsidP="00C720A2">
      <w:pPr>
        <w:widowControl/>
        <w:shd w:val="clear" w:color="auto" w:fill="FFFFFF"/>
        <w:spacing w:line="360" w:lineRule="auto"/>
        <w:ind w:firstLine="720"/>
        <w:jc w:val="both"/>
        <w:rPr>
          <w:rFonts w:ascii="Times New Roman" w:hAnsi="Times New Roman"/>
          <w:sz w:val="28"/>
          <w:lang w:val="uk-UA"/>
        </w:rPr>
      </w:pPr>
      <w:r w:rsidRPr="00C720A2">
        <w:rPr>
          <w:rFonts w:ascii="Times New Roman" w:hAnsi="Times New Roman"/>
          <w:sz w:val="28"/>
          <w:lang w:val="uk-UA"/>
        </w:rPr>
        <w:t>Деякі дослідники намагаються з'єднати в одному синтетичному факторі мовні й інтеракційні ознаки, як це робить А.Харитонов. У такому випадку мовна поведінка одержує бінарне членування, тобто визначається два глобальних типи діалогу: інформаційний тип діалогу, що характеризується розривом знань між партнерами, і інтерпретаційний тип діалогу, у якому</w:t>
      </w:r>
      <w:r>
        <w:rPr>
          <w:rFonts w:ascii="Times New Roman" w:hAnsi="Times New Roman"/>
          <w:sz w:val="28"/>
          <w:lang w:val="uk-UA"/>
        </w:rPr>
        <w:t xml:space="preserve"> </w:t>
      </w:r>
      <w:r w:rsidRPr="00C720A2">
        <w:rPr>
          <w:rFonts w:ascii="Times New Roman" w:hAnsi="Times New Roman"/>
          <w:sz w:val="28"/>
          <w:lang w:val="uk-UA"/>
        </w:rPr>
        <w:t>порівняння інтерпретацій дійсності партнерами по спілкуванню.[5, 67]</w:t>
      </w:r>
    </w:p>
    <w:p w:rsidR="00C720A2" w:rsidRPr="00C720A2" w:rsidRDefault="00C720A2" w:rsidP="00C720A2">
      <w:pPr>
        <w:widowControl/>
        <w:shd w:val="clear" w:color="auto" w:fill="FFFFFF"/>
        <w:spacing w:line="360" w:lineRule="auto"/>
        <w:ind w:firstLine="720"/>
        <w:jc w:val="both"/>
        <w:rPr>
          <w:rFonts w:ascii="Times New Roman" w:hAnsi="Times New Roman"/>
          <w:sz w:val="28"/>
          <w:lang w:val="uk-UA"/>
        </w:rPr>
      </w:pPr>
      <w:r w:rsidRPr="00C720A2">
        <w:rPr>
          <w:rFonts w:ascii="Times New Roman" w:hAnsi="Times New Roman"/>
          <w:sz w:val="28"/>
          <w:lang w:val="uk-UA"/>
        </w:rPr>
        <w:t>Іноді як класифікаційний фактор береться ознака симетрії - асиметрії в широкому змісті даного слова . Такого роду спробу здійснював І.Швиталла. Правда, детальне вивчення одержав асиметричний тип діалогу [6, 228].</w:t>
      </w:r>
    </w:p>
    <w:p w:rsidR="00C720A2" w:rsidRPr="00C720A2" w:rsidRDefault="00C720A2" w:rsidP="00C720A2">
      <w:pPr>
        <w:widowControl/>
        <w:shd w:val="clear" w:color="auto" w:fill="FFFFFF"/>
        <w:spacing w:line="360" w:lineRule="auto"/>
        <w:ind w:firstLine="720"/>
        <w:jc w:val="both"/>
        <w:rPr>
          <w:rFonts w:ascii="Times New Roman" w:hAnsi="Times New Roman"/>
          <w:sz w:val="28"/>
          <w:lang w:val="uk-UA"/>
        </w:rPr>
      </w:pPr>
      <w:r w:rsidRPr="00C720A2">
        <w:rPr>
          <w:rFonts w:ascii="Times New Roman" w:hAnsi="Times New Roman"/>
          <w:sz w:val="28"/>
          <w:lang w:val="uk-UA"/>
        </w:rPr>
        <w:t>Аналіз існуючих підходів до типологізації мовного спілкування показує, що найбільш релевантним критерієм класифікації може виступати інтерціональний фактор. Але в діалогічному дискурсі об'єктивується результат взаємодії партнерів. У залежності від соціальної сфери міра твердості організації мовних зразків здійснюється по-різному. Так, у виробничо-інституційній сфері дискусії відповідає суперечка в сімейно-побутовій сфері. Причому дані поняття охоплюють скоріше динамічну сторону мовного обміну в діалогічному дискурсі, ніж його субстанціональну структуру. Інші критерії орієнтовані на поверхневі елементи в діалозі; тема, дистанція між партнерами, характер протікання обміну репліками й ін. Проте глибинні утворення - потреба вступу в діалог, можуть складати саме вихідний критерій розмежування різних класів мовної взаємодії. У діалозі такого роду потреба виступає в різновиді макроінтенцій, у яких синтезується соціальна активність суб'єктів. Макроінтенції виступають у діалозі чимось об'єктивованим і виводяться із соціальних мотивів. Адже в подієвому підході "аналіз структури діяльності суб'єкта повинен починатися з того моменту, коли з числа актуальних потреб визначається домінуюча" (Головахо). На засаді наявних уявлень про мотиви діяльності людини (Якобсон, Обухівський, Хекхаузен, Ковальов) можна виділити чотири класи соціальних мотивів [7, 111].</w:t>
      </w:r>
    </w:p>
    <w:p w:rsidR="00C720A2" w:rsidRPr="00C720A2" w:rsidRDefault="00C720A2" w:rsidP="00C720A2">
      <w:pPr>
        <w:widowControl/>
        <w:shd w:val="clear" w:color="auto" w:fill="FFFFFF"/>
        <w:spacing w:line="360" w:lineRule="auto"/>
        <w:ind w:firstLine="720"/>
        <w:jc w:val="both"/>
        <w:rPr>
          <w:rFonts w:ascii="Times New Roman" w:hAnsi="Times New Roman"/>
          <w:sz w:val="28"/>
          <w:lang w:val="uk-UA"/>
        </w:rPr>
      </w:pPr>
      <w:r w:rsidRPr="00C720A2">
        <w:rPr>
          <w:rFonts w:ascii="Times New Roman" w:hAnsi="Times New Roman"/>
          <w:sz w:val="28"/>
          <w:lang w:val="uk-UA"/>
        </w:rPr>
        <w:t>Потреба в діалозі підставлена експресивною макроінтенцією. Суть її полягає у визначенні предметності причин дискомфорту особистості і пошуку підтримки і співучасті у партнера по спілкуванню, а також підтримці контакту за допомогою розваги партнера. При цьому комуніканти спираються на емоційно-афективний різновид зв'язку, що передбачає близьку дистанцію між ним, або на раціонально-рефлексивний зв'язок в оказіональній сфері (випадково знайомі партнери). Такого роду діалоги утворять афілятивний тип діалогічного дискурсу, який характеризується особистісною-орієнтованою тематикою, експресивним типом мовних дій (жалю, радості, вираження солідарності, розчарування, роздратованості й ін.) і контактним типом мовних дій (згоди, сумніву, незгоди, відмови, звернення, вітання й ін.), а також довірчим типом інтерперсональної модальності.</w:t>
      </w:r>
    </w:p>
    <w:p w:rsidR="00C720A2" w:rsidRPr="00C720A2" w:rsidRDefault="00C720A2" w:rsidP="00C720A2">
      <w:pPr>
        <w:widowControl/>
        <w:shd w:val="clear" w:color="auto" w:fill="FFFFFF"/>
        <w:spacing w:line="360" w:lineRule="auto"/>
        <w:ind w:firstLine="720"/>
        <w:jc w:val="both"/>
        <w:rPr>
          <w:rFonts w:ascii="Times New Roman" w:hAnsi="Times New Roman"/>
          <w:sz w:val="28"/>
          <w:lang w:val="uk-UA"/>
        </w:rPr>
      </w:pPr>
      <w:r w:rsidRPr="00C720A2">
        <w:rPr>
          <w:rFonts w:ascii="Times New Roman" w:hAnsi="Times New Roman"/>
          <w:sz w:val="28"/>
          <w:lang w:val="uk-UA"/>
        </w:rPr>
        <w:t>Пізнавальна потреба реалізується в евристичній макроінтенції. Такого роду мовне спілкування можна визначати як інтерв'ю.</w:t>
      </w:r>
    </w:p>
    <w:p w:rsidR="00C720A2" w:rsidRPr="00C720A2" w:rsidRDefault="00C720A2" w:rsidP="00C720A2">
      <w:pPr>
        <w:widowControl/>
        <w:shd w:val="clear" w:color="auto" w:fill="FFFFFF"/>
        <w:spacing w:line="360" w:lineRule="auto"/>
        <w:ind w:firstLine="720"/>
        <w:jc w:val="both"/>
        <w:rPr>
          <w:rFonts w:ascii="Times New Roman" w:hAnsi="Times New Roman"/>
          <w:sz w:val="28"/>
          <w:lang w:val="uk-UA"/>
        </w:rPr>
      </w:pPr>
      <w:r w:rsidRPr="00C720A2">
        <w:rPr>
          <w:rFonts w:ascii="Times New Roman" w:hAnsi="Times New Roman"/>
          <w:sz w:val="28"/>
          <w:lang w:val="uk-UA"/>
        </w:rPr>
        <w:t>Даний зразок діалогічного дискурсу може бути самостійним: наприклад, наведення довідок, допит підсудного, інтерв'ю репортера, а також входити складовою частиною в комплексний діалогічний дискурс, "Головною ознакою інтерв'ю є існування розриву в інформації між партнерами. Даний тип дискурсу може містити в собі комплексні зразки дій (розповідь, пояснення, опис, аргументацію)" [9, 90</w:t>
      </w:r>
      <w:r w:rsidRPr="00C720A2">
        <w:rPr>
          <w:rFonts w:ascii="Times New Roman" w:hAnsi="Times New Roman"/>
          <w:sz w:val="28"/>
        </w:rPr>
        <w:t>].</w:t>
      </w:r>
      <w:r w:rsidRPr="00C720A2">
        <w:rPr>
          <w:rFonts w:ascii="Times New Roman" w:hAnsi="Times New Roman"/>
          <w:sz w:val="28"/>
          <w:lang w:val="uk-UA"/>
        </w:rPr>
        <w:t xml:space="preserve"> </w:t>
      </w:r>
    </w:p>
    <w:p w:rsidR="00C720A2" w:rsidRPr="00C720A2" w:rsidRDefault="00C720A2" w:rsidP="00C720A2">
      <w:pPr>
        <w:widowControl/>
        <w:shd w:val="clear" w:color="auto" w:fill="FFFFFF"/>
        <w:spacing w:line="360" w:lineRule="auto"/>
        <w:ind w:firstLine="720"/>
        <w:jc w:val="both"/>
        <w:rPr>
          <w:rFonts w:ascii="Times New Roman" w:hAnsi="Times New Roman"/>
          <w:sz w:val="28"/>
          <w:lang w:val="uk-UA"/>
        </w:rPr>
      </w:pPr>
      <w:r w:rsidRPr="00C720A2">
        <w:rPr>
          <w:rFonts w:ascii="Times New Roman" w:hAnsi="Times New Roman"/>
          <w:sz w:val="28"/>
          <w:lang w:val="uk-UA"/>
        </w:rPr>
        <w:t xml:space="preserve">Евристична макроінтенція може реалізуватися не через власний зразок дискурсу, а побічно, коли один партнер хоче довідатися більше про іншого партнера, не даючи зрозуміти це іншому партнерові. У такому випадку найчастіше удаються до інтерпретаційного діалогу. </w:t>
      </w:r>
    </w:p>
    <w:p w:rsidR="00C720A2" w:rsidRPr="00C720A2" w:rsidRDefault="00C720A2" w:rsidP="00C720A2">
      <w:pPr>
        <w:widowControl/>
        <w:shd w:val="clear" w:color="auto" w:fill="FFFFFF"/>
        <w:spacing w:line="360" w:lineRule="auto"/>
        <w:ind w:firstLine="720"/>
        <w:jc w:val="both"/>
        <w:rPr>
          <w:rFonts w:ascii="Times New Roman" w:hAnsi="Times New Roman"/>
          <w:sz w:val="28"/>
          <w:lang w:val="uk-UA"/>
        </w:rPr>
      </w:pPr>
      <w:r w:rsidRPr="00C720A2">
        <w:rPr>
          <w:rFonts w:ascii="Times New Roman" w:hAnsi="Times New Roman"/>
          <w:sz w:val="28"/>
          <w:lang w:val="uk-UA"/>
        </w:rPr>
        <w:t>За допомогою цього типу діалогу реалізується координативна макроінтенція, яка відтворює потребу суб'єкта в ідентифікації і виділенні його в соціумі, здійснюється обмін інтерпретаціями суб'єктів, який може протікати у формі дискусії при дотриманні принципу кооперації або у формі суперечки-сварки або порушенні даного принципу. При цьому зіставляються ціннісні орієнтації, знання у визначеній предметній сфері, емоційні переливання. Інтерпретаційний тип діалогу має місце як у комунікації, орієнтованої на стосунки, у результаті яких підтримуються, розширюються або, навпаки, звужуються стосунки між партнерами, так і в предметній комунікації, у результаті якої формується загальна понятійна база для здійснення спільної діяльності.</w:t>
      </w:r>
    </w:p>
    <w:p w:rsidR="00C720A2" w:rsidRPr="00C720A2" w:rsidRDefault="00C720A2" w:rsidP="00C720A2">
      <w:pPr>
        <w:shd w:val="clear" w:color="auto" w:fill="FFFFFF"/>
        <w:spacing w:line="360" w:lineRule="auto"/>
        <w:ind w:firstLine="720"/>
        <w:jc w:val="both"/>
        <w:rPr>
          <w:rFonts w:ascii="Times New Roman" w:hAnsi="Times New Roman"/>
          <w:sz w:val="28"/>
          <w:lang w:val="uk-UA"/>
        </w:rPr>
      </w:pPr>
      <w:r w:rsidRPr="00C720A2">
        <w:rPr>
          <w:rFonts w:ascii="Times New Roman" w:hAnsi="Times New Roman"/>
          <w:sz w:val="28"/>
          <w:lang w:val="uk-UA"/>
        </w:rPr>
        <w:t xml:space="preserve">Потреба в нормуванні діяльності фіксується в регулятивній макроінтенції, яка лежить у засаді інструментального типу діалогічного дискурсу. У виробничо-інституційній сфері це отримання завдання або розпорядження, інструкції і т.д. Як правило, до ілокутивного складу даного типу діалогу входять спонукання з різною мірою імперативності. Як різновид інструментального типу діалогу можна розглядати діалоги, де спонукання має м'яку міру імперативності, реалізовану за допомогою стратегій переконання, відношення </w:t>
      </w:r>
      <w:r w:rsidRPr="00C720A2">
        <w:rPr>
          <w:rFonts w:ascii="Times New Roman" w:hAnsi="Times New Roman"/>
          <w:sz w:val="28"/>
        </w:rPr>
        <w:t xml:space="preserve">партнера </w:t>
      </w:r>
      <w:r w:rsidRPr="00C720A2">
        <w:rPr>
          <w:rFonts w:ascii="Times New Roman" w:hAnsi="Times New Roman"/>
          <w:sz w:val="28"/>
          <w:lang w:val="uk-UA"/>
        </w:rPr>
        <w:t>до</w:t>
      </w:r>
      <w:r w:rsidRPr="00C720A2">
        <w:rPr>
          <w:rFonts w:ascii="Times New Roman" w:hAnsi="Times New Roman"/>
          <w:sz w:val="28"/>
        </w:rPr>
        <w:t xml:space="preserve"> </w:t>
      </w:r>
      <w:r w:rsidRPr="00C720A2">
        <w:rPr>
          <w:rFonts w:ascii="Times New Roman" w:hAnsi="Times New Roman"/>
          <w:sz w:val="28"/>
          <w:lang w:val="uk-UA"/>
        </w:rPr>
        <w:t>чогось</w:t>
      </w:r>
      <w:r w:rsidRPr="00C720A2">
        <w:rPr>
          <w:rFonts w:ascii="Times New Roman" w:hAnsi="Times New Roman"/>
          <w:sz w:val="28"/>
        </w:rPr>
        <w:t xml:space="preserve">. </w:t>
      </w:r>
      <w:r w:rsidRPr="00C720A2">
        <w:rPr>
          <w:rFonts w:ascii="Times New Roman" w:hAnsi="Times New Roman"/>
          <w:sz w:val="28"/>
          <w:lang w:val="uk-UA"/>
        </w:rPr>
        <w:t>Жорстка ж імперативність спирається</w:t>
      </w:r>
      <w:r>
        <w:rPr>
          <w:rFonts w:ascii="Times New Roman" w:hAnsi="Times New Roman"/>
          <w:sz w:val="28"/>
          <w:lang w:val="uk-UA"/>
        </w:rPr>
        <w:t xml:space="preserve"> </w:t>
      </w:r>
      <w:r w:rsidRPr="00C720A2">
        <w:rPr>
          <w:rFonts w:ascii="Times New Roman" w:hAnsi="Times New Roman"/>
          <w:sz w:val="28"/>
          <w:lang w:val="uk-UA"/>
        </w:rPr>
        <w:t>на</w:t>
      </w:r>
      <w:r>
        <w:rPr>
          <w:rFonts w:ascii="Times New Roman" w:hAnsi="Times New Roman"/>
          <w:sz w:val="28"/>
          <w:lang w:val="uk-UA"/>
        </w:rPr>
        <w:t xml:space="preserve"> </w:t>
      </w:r>
      <w:r w:rsidRPr="00C720A2">
        <w:rPr>
          <w:rFonts w:ascii="Times New Roman" w:hAnsi="Times New Roman"/>
          <w:sz w:val="28"/>
          <w:lang w:val="uk-UA"/>
        </w:rPr>
        <w:t>стратегії докорів, обсмикувань, заборон, що обумовлює постійно конфліктний різновид інтерперсональної модальності діалогу [10, 44].</w:t>
      </w:r>
    </w:p>
    <w:p w:rsidR="00C720A2" w:rsidRPr="00C720A2" w:rsidRDefault="00C720A2" w:rsidP="00C720A2">
      <w:pPr>
        <w:shd w:val="clear" w:color="auto" w:fill="FFFFFF"/>
        <w:spacing w:line="360" w:lineRule="auto"/>
        <w:ind w:firstLine="720"/>
        <w:jc w:val="both"/>
        <w:rPr>
          <w:rFonts w:ascii="Times New Roman" w:hAnsi="Times New Roman"/>
          <w:sz w:val="28"/>
          <w:lang w:val="uk-UA"/>
        </w:rPr>
      </w:pPr>
      <w:r w:rsidRPr="00C720A2">
        <w:rPr>
          <w:rFonts w:ascii="Times New Roman" w:hAnsi="Times New Roman"/>
          <w:sz w:val="28"/>
          <w:lang w:val="uk-UA"/>
        </w:rPr>
        <w:t>Отже, засаду варіантності виділених чотирьох типів діалогу (афілятивного, інтерпретаційного, інтерв'ю, інструментального) складають стратегії комунікантів, структура їхньої особистості, соціальні сфери. В одному діалогічному дискурсі можуть реалізуватися кілька макроінтенцій. У такому випадку ми маємо справу з комплексним діалогічним дискурсом. Людське спілкування має поліфункціональний характер. Це, імовірно, може пояснюватися тим, що, вступаючи в спілкування, партнери можуть не усвідомлювати (рефлектувати) усіх мотивів їхньої соціальної активності, це цілком відповідає концепції А.Леонтьева [11, 50].</w:t>
      </w:r>
    </w:p>
    <w:p w:rsidR="00C720A2" w:rsidRPr="00C720A2" w:rsidRDefault="00C720A2" w:rsidP="00C720A2">
      <w:pPr>
        <w:shd w:val="clear" w:color="auto" w:fill="FFFFFF"/>
        <w:spacing w:line="360" w:lineRule="auto"/>
        <w:ind w:firstLine="720"/>
        <w:jc w:val="both"/>
        <w:rPr>
          <w:rFonts w:ascii="Times New Roman" w:hAnsi="Times New Roman"/>
          <w:sz w:val="28"/>
          <w:lang w:val="uk-UA"/>
        </w:rPr>
      </w:pPr>
      <w:r w:rsidRPr="00C720A2">
        <w:rPr>
          <w:rFonts w:ascii="Times New Roman" w:hAnsi="Times New Roman"/>
          <w:sz w:val="28"/>
          <w:lang w:val="uk-UA"/>
        </w:rPr>
        <w:t>Виділені чотири типи діалогу, як абстракції визначеного порядку, зустрічаються украй рідко. У реальній комунікації в діалогічному дискурсі взаємодіють кілька зразків діалогу. Наприклад, сполучення афілятивного зразка з інтерв'ю обумовлене тим, що один зразок створює умову для реалізації іншого зразка. Виділені типи діалогів можуть протікати у формі бесіди або суперечки, дискусії. У стратегічних цілях комунікант може маніпулювати зразками діалогу. Так, для маскування інтересу до визначеної інформації комунікант замість інтерв'ю може використовувати образний інтерпретаційний діалог для досягнення своєї мети. Такого роду використання залежить від рис мовної особистості і ситуації спілкування.</w:t>
      </w:r>
    </w:p>
    <w:p w:rsidR="00C720A2" w:rsidRPr="00C720A2" w:rsidRDefault="00C720A2" w:rsidP="00C720A2">
      <w:pPr>
        <w:shd w:val="clear" w:color="auto" w:fill="FFFFFF"/>
        <w:spacing w:line="360" w:lineRule="auto"/>
        <w:ind w:firstLine="720"/>
        <w:jc w:val="center"/>
        <w:rPr>
          <w:rFonts w:ascii="Times New Roman" w:hAnsi="Times New Roman"/>
          <w:b/>
          <w:sz w:val="28"/>
          <w:lang w:val="uk-UA"/>
        </w:rPr>
      </w:pPr>
      <w:r w:rsidRPr="00C720A2">
        <w:rPr>
          <w:rFonts w:ascii="Times New Roman" w:hAnsi="Times New Roman"/>
          <w:sz w:val="28"/>
          <w:lang w:val="uk-UA"/>
        </w:rPr>
        <w:br w:type="page"/>
      </w:r>
      <w:r w:rsidRPr="00C720A2">
        <w:rPr>
          <w:rFonts w:ascii="Times New Roman" w:hAnsi="Times New Roman"/>
          <w:b/>
          <w:sz w:val="28"/>
          <w:lang w:val="uk-UA"/>
        </w:rPr>
        <w:t>2. ТИПИ ДИСКУРСІВ І ФОРМУВАННЯ ЇХНІХ ВЕКТОРІВ</w:t>
      </w:r>
    </w:p>
    <w:p w:rsidR="00C720A2" w:rsidRPr="00C720A2" w:rsidRDefault="00C720A2" w:rsidP="00C720A2">
      <w:pPr>
        <w:shd w:val="clear" w:color="auto" w:fill="FFFFFF"/>
        <w:spacing w:line="360" w:lineRule="auto"/>
        <w:ind w:firstLine="720"/>
        <w:jc w:val="both"/>
        <w:rPr>
          <w:rFonts w:ascii="Times New Roman" w:hAnsi="Times New Roman"/>
          <w:sz w:val="28"/>
          <w:lang w:val="uk-UA"/>
        </w:rPr>
      </w:pPr>
    </w:p>
    <w:p w:rsidR="00C720A2" w:rsidRPr="00C720A2" w:rsidRDefault="00C720A2" w:rsidP="00C720A2">
      <w:pPr>
        <w:shd w:val="clear" w:color="auto" w:fill="FFFFFF"/>
        <w:spacing w:line="360" w:lineRule="auto"/>
        <w:ind w:firstLine="720"/>
        <w:jc w:val="both"/>
        <w:rPr>
          <w:rFonts w:ascii="Times New Roman" w:hAnsi="Times New Roman"/>
          <w:sz w:val="28"/>
          <w:lang w:val="uk-UA"/>
        </w:rPr>
      </w:pPr>
      <w:r w:rsidRPr="00C720A2">
        <w:rPr>
          <w:rFonts w:ascii="Times New Roman" w:hAnsi="Times New Roman"/>
          <w:sz w:val="28"/>
          <w:lang w:val="uk-UA"/>
        </w:rPr>
        <w:t xml:space="preserve">Мовна діяльність і дискурс у нашому розумінні розглядається як сутність і явище. </w:t>
      </w:r>
    </w:p>
    <w:p w:rsidR="00C720A2" w:rsidRPr="00C720A2" w:rsidRDefault="00C720A2" w:rsidP="00C720A2">
      <w:pPr>
        <w:widowControl/>
        <w:shd w:val="clear" w:color="auto" w:fill="FFFFFF"/>
        <w:spacing w:line="360" w:lineRule="auto"/>
        <w:ind w:firstLine="720"/>
        <w:jc w:val="both"/>
        <w:rPr>
          <w:rFonts w:ascii="Times New Roman" w:hAnsi="Times New Roman"/>
          <w:sz w:val="28"/>
          <w:lang w:val="uk-UA"/>
        </w:rPr>
      </w:pPr>
      <w:r w:rsidRPr="00C720A2">
        <w:rPr>
          <w:rFonts w:ascii="Times New Roman" w:hAnsi="Times New Roman"/>
          <w:sz w:val="28"/>
          <w:lang w:val="uk-UA"/>
        </w:rPr>
        <w:t>Простір дискурсу, будучи крапкою в безмежному континуумі мовної діяльності, сам собою гранично і внутрішньо подільний. Він складається з одиниць мовної діяльності різного комунікативного статусу, мовленнєво-розумових сил із різними векторами і спрямованістю на адресата/адресатів дискурсу. Адресатом дискурсу може, бути мовна особистість із будь-якою комунікативною роллю (слухач, читач, сторонній слухач, той, що підслуховує і т.д.), на якого автором дискурсу орієнтований мовний вплив.</w:t>
      </w:r>
    </w:p>
    <w:p w:rsidR="00C720A2" w:rsidRPr="00C720A2" w:rsidRDefault="00C720A2" w:rsidP="00C720A2">
      <w:pPr>
        <w:widowControl/>
        <w:shd w:val="clear" w:color="auto" w:fill="FFFFFF"/>
        <w:spacing w:line="360" w:lineRule="auto"/>
        <w:ind w:firstLine="720"/>
        <w:jc w:val="both"/>
        <w:rPr>
          <w:rFonts w:ascii="Times New Roman" w:hAnsi="Times New Roman"/>
          <w:sz w:val="28"/>
          <w:lang w:val="uk-UA"/>
        </w:rPr>
      </w:pPr>
      <w:r w:rsidRPr="00C720A2">
        <w:rPr>
          <w:rFonts w:ascii="Times New Roman" w:hAnsi="Times New Roman"/>
          <w:sz w:val="28"/>
          <w:lang w:val="uk-UA"/>
        </w:rPr>
        <w:t>Мовленнєво-розумовий простір дискурсу багатомірний. Різнобічна розробка понятійного апарата семіотики стосовно до лінгвістики дозволяє поширити, з урахуванням особливостей мовної діяльності, основні характеристики опису мовного знака на його функціонування в умовах реальної комунікації. До таких характеристик мовного знака відносяться насамперед аспекти опису ставлень, у які він вступає з об'єктами мовної/немовної дійсності; сигматичний, семантичний, прагматичний, синтаксичний [12, 85].</w:t>
      </w:r>
    </w:p>
    <w:p w:rsidR="00C720A2" w:rsidRPr="00C720A2" w:rsidRDefault="00C720A2" w:rsidP="00C720A2">
      <w:pPr>
        <w:shd w:val="clear" w:color="auto" w:fill="FFFFFF"/>
        <w:spacing w:line="360" w:lineRule="auto"/>
        <w:ind w:firstLine="720"/>
        <w:jc w:val="both"/>
        <w:rPr>
          <w:rFonts w:ascii="Times New Roman" w:hAnsi="Times New Roman"/>
          <w:sz w:val="28"/>
          <w:lang w:val="uk-UA"/>
        </w:rPr>
      </w:pPr>
      <w:r w:rsidRPr="00C720A2">
        <w:rPr>
          <w:rFonts w:ascii="Times New Roman" w:hAnsi="Times New Roman"/>
          <w:sz w:val="28"/>
          <w:lang w:val="uk-UA"/>
        </w:rPr>
        <w:t>Перший з них виражає зв'язок між мовним знаком і відбиваним в ньому об'єктом навколишнього світу, другий - зв'язок зі своїм значенням, третій - створення і використання мовного знака людьми, четвертий - зв'язок мовного знака з іншими собі подібними. Стосовно до розроблювальної нами моделі мовної діяльності аспекти мовного знака можуть розглядатися в комунікативно-функціональному плані як координати мовновиробництва /комунікативного розгортання/ дискурсу. Сигматична координата - це координата комунікативного розгортання адресантом особистісних змістів з урахуванням співвіднесеності даних змістів із навколишньою дійсністю на засаді власного досвіду пізнавальної діяльності. Такі значення мають характер думки. Семантична координата описує область змістовної інтерпретації знака, що передає стосунки знака і його розумового еквівалента /значення/ і власну сукупність знань про світ через з’ясовану в соціумі систему понять, категорій і т.п. про неї. Прагматична координата зв'язує створення і використання в мовному потоці одиниць мовної діяльності з прогнозованою дією відповідного тексту на адресата і його відповідною мовною/немовною активністю. Нарешті, "синтаксична координата описує сукупний акумулюючий /що нагромаджується/ мовний вплив на адресата послідовності одиниць мовної діяльності в рамках одного дискурсу або мовного акта. " [13, 79].</w:t>
      </w:r>
    </w:p>
    <w:p w:rsidR="00C720A2" w:rsidRPr="00C720A2" w:rsidRDefault="00C720A2" w:rsidP="00C720A2">
      <w:pPr>
        <w:widowControl/>
        <w:shd w:val="clear" w:color="auto" w:fill="FFFFFF"/>
        <w:spacing w:line="360" w:lineRule="auto"/>
        <w:ind w:firstLine="720"/>
        <w:jc w:val="both"/>
        <w:rPr>
          <w:rFonts w:ascii="Times New Roman" w:hAnsi="Times New Roman"/>
          <w:sz w:val="28"/>
          <w:lang w:val="uk-UA"/>
        </w:rPr>
      </w:pPr>
      <w:r w:rsidRPr="00C720A2">
        <w:rPr>
          <w:rFonts w:ascii="Times New Roman" w:hAnsi="Times New Roman"/>
          <w:sz w:val="28"/>
          <w:lang w:val="uk-UA"/>
        </w:rPr>
        <w:t>Комунікативно-функціональний простір дискурсу інтегрує мовновпливові сили чотирьох вищезгаданих координат і описує сукупний мовний вплив на адресат,</w:t>
      </w:r>
      <w:r>
        <w:rPr>
          <w:rFonts w:ascii="Times New Roman" w:hAnsi="Times New Roman"/>
          <w:sz w:val="28"/>
          <w:lang w:val="uk-UA"/>
        </w:rPr>
        <w:t xml:space="preserve"> </w:t>
      </w:r>
      <w:r w:rsidRPr="00C720A2">
        <w:rPr>
          <w:rFonts w:ascii="Times New Roman" w:hAnsi="Times New Roman"/>
          <w:sz w:val="28"/>
          <w:lang w:val="uk-UA"/>
        </w:rPr>
        <w:t>планований автором дискурсу.</w:t>
      </w:r>
    </w:p>
    <w:p w:rsidR="00C720A2" w:rsidRPr="00C720A2" w:rsidRDefault="00C720A2" w:rsidP="00C720A2">
      <w:pPr>
        <w:widowControl/>
        <w:shd w:val="clear" w:color="auto" w:fill="FFFFFF"/>
        <w:spacing w:line="360" w:lineRule="auto"/>
        <w:ind w:firstLine="720"/>
        <w:jc w:val="both"/>
        <w:rPr>
          <w:rFonts w:ascii="Times New Roman" w:hAnsi="Times New Roman"/>
          <w:sz w:val="28"/>
          <w:lang w:val="uk-UA"/>
        </w:rPr>
      </w:pPr>
      <w:r w:rsidRPr="00C720A2">
        <w:rPr>
          <w:rFonts w:ascii="Times New Roman" w:hAnsi="Times New Roman"/>
          <w:sz w:val="28"/>
          <w:lang w:val="uk-UA"/>
        </w:rPr>
        <w:t xml:space="preserve">"Стосовно до дискурсу конкретної мовної особистості, реалізовані мовні дії в даних вимірах приймають характер використаного потенціалу даних координат у різновиді застосовуваного адресантом відповідного арсеналу сигматичних, семантичних, прагматичних і синтаксичних способів мовної діяльності: сигматикона, семантикона, прагматикона та синтактикона мовної особистості" [14, 220]. </w:t>
      </w:r>
    </w:p>
    <w:p w:rsidR="00C720A2" w:rsidRPr="00C720A2" w:rsidRDefault="00C720A2" w:rsidP="00C720A2">
      <w:pPr>
        <w:widowControl/>
        <w:shd w:val="clear" w:color="auto" w:fill="FFFFFF"/>
        <w:spacing w:line="360" w:lineRule="auto"/>
        <w:ind w:firstLine="720"/>
        <w:jc w:val="both"/>
        <w:rPr>
          <w:rFonts w:ascii="Times New Roman" w:hAnsi="Times New Roman"/>
          <w:sz w:val="28"/>
          <w:lang w:val="uk-UA"/>
        </w:rPr>
      </w:pPr>
      <w:r w:rsidRPr="00C720A2">
        <w:rPr>
          <w:rFonts w:ascii="Times New Roman" w:hAnsi="Times New Roman"/>
          <w:sz w:val="28"/>
          <w:lang w:val="uk-UA"/>
        </w:rPr>
        <w:t>Простір дискурсу чотиривимірний. У даному випадку його вплив будується по осях одночасно діючих сигматичних, семантичних і прагматичних координат, а також по осі дії</w:t>
      </w:r>
      <w:r>
        <w:rPr>
          <w:rFonts w:ascii="Times New Roman" w:hAnsi="Times New Roman"/>
          <w:sz w:val="28"/>
          <w:lang w:val="uk-UA"/>
        </w:rPr>
        <w:t xml:space="preserve"> </w:t>
      </w:r>
      <w:r w:rsidRPr="00C720A2">
        <w:rPr>
          <w:rFonts w:ascii="Times New Roman" w:hAnsi="Times New Roman"/>
          <w:sz w:val="28"/>
          <w:lang w:val="uk-UA"/>
        </w:rPr>
        <w:t xml:space="preserve">протяжно в часі і в мовному просторі координаті синтаксичної. Кожна наступна одиниця мовної діяльності, особливо тематична, створює свій мікропростір. </w:t>
      </w:r>
    </w:p>
    <w:p w:rsidR="00C720A2" w:rsidRPr="00C720A2" w:rsidRDefault="00C720A2" w:rsidP="00C720A2">
      <w:pPr>
        <w:widowControl/>
        <w:shd w:val="clear" w:color="auto" w:fill="FFFFFF"/>
        <w:spacing w:line="360" w:lineRule="auto"/>
        <w:ind w:firstLine="720"/>
        <w:jc w:val="both"/>
        <w:rPr>
          <w:rFonts w:ascii="Times New Roman" w:hAnsi="Times New Roman"/>
          <w:sz w:val="28"/>
          <w:lang w:val="uk-UA"/>
        </w:rPr>
      </w:pPr>
      <w:r w:rsidRPr="00C720A2">
        <w:rPr>
          <w:rFonts w:ascii="Times New Roman" w:hAnsi="Times New Roman"/>
          <w:sz w:val="28"/>
          <w:lang w:val="uk-UA"/>
        </w:rPr>
        <w:t>"Мовленнєводієвий простір конкретного дискурсу мовної особистості розглядається як відповідно розгорнута за даними координатами інтеграція елементарних мовленнєвовпливових сил: що аргументує (семантика), що мотивує (сигматика), що прагматує (прагматика) і що акумулює (накопичувана)" [14, 204].</w:t>
      </w:r>
    </w:p>
    <w:p w:rsidR="00C720A2" w:rsidRPr="00C720A2" w:rsidRDefault="00C720A2" w:rsidP="00C720A2">
      <w:pPr>
        <w:widowControl/>
        <w:shd w:val="clear" w:color="auto" w:fill="FFFFFF"/>
        <w:spacing w:line="360" w:lineRule="auto"/>
        <w:ind w:firstLine="720"/>
        <w:jc w:val="both"/>
        <w:rPr>
          <w:rFonts w:ascii="Times New Roman" w:hAnsi="Times New Roman"/>
          <w:sz w:val="28"/>
          <w:lang w:val="uk-UA"/>
        </w:rPr>
      </w:pPr>
      <w:r w:rsidRPr="00C720A2">
        <w:rPr>
          <w:rFonts w:ascii="Times New Roman" w:hAnsi="Times New Roman"/>
          <w:sz w:val="28"/>
          <w:lang w:val="uk-UA"/>
        </w:rPr>
        <w:t>Крапки відліку дії,</w:t>
      </w:r>
      <w:r>
        <w:rPr>
          <w:rFonts w:ascii="Times New Roman" w:hAnsi="Times New Roman"/>
          <w:sz w:val="28"/>
          <w:lang w:val="uk-UA"/>
        </w:rPr>
        <w:t xml:space="preserve"> </w:t>
      </w:r>
      <w:r w:rsidRPr="00C720A2">
        <w:rPr>
          <w:rFonts w:ascii="Times New Roman" w:hAnsi="Times New Roman"/>
          <w:sz w:val="28"/>
          <w:lang w:val="uk-UA"/>
        </w:rPr>
        <w:t>аргументуючої і мотивуючої сили визначаться векторами дискурсу, відповідно, по сигматичній семантичній координаті простору дискурсу. Вектором сили, що активує, назвемо той факт (об'єкт, явище), на семантичний опис якого орієнтований дискурс. Семантична інформація регулюється критерієм істинності/хибності значень, остільки із його допомогою комунікантами тотожно співвідноситься об'єктивний фонд знань про навколишній світ, що виражається в особистісних значеннях дискурсів, із дійсністю. Така інформація може не бути спільною для адресанта й адресата. Вектором мотивуючої сили назвемо той перелік фактів, які тісно зв'язані із особистістю адресата і є фондом загальних переконань комунікантів. Стоматична інформація призначається для сигналізації адресантом адресатові про існування в них такого фонду загальних думок і регулюється критерієм щирості/нещирості [15, 10].</w:t>
      </w:r>
    </w:p>
    <w:p w:rsidR="00C720A2" w:rsidRPr="00C720A2" w:rsidRDefault="00C720A2" w:rsidP="00C720A2">
      <w:pPr>
        <w:widowControl/>
        <w:shd w:val="clear" w:color="auto" w:fill="FFFFFF"/>
        <w:spacing w:line="360" w:lineRule="auto"/>
        <w:ind w:firstLine="720"/>
        <w:jc w:val="both"/>
        <w:rPr>
          <w:rFonts w:ascii="Times New Roman" w:hAnsi="Times New Roman"/>
          <w:sz w:val="28"/>
          <w:lang w:val="uk-UA"/>
        </w:rPr>
      </w:pPr>
      <w:r w:rsidRPr="00C720A2">
        <w:rPr>
          <w:rFonts w:ascii="Times New Roman" w:hAnsi="Times New Roman"/>
          <w:sz w:val="28"/>
          <w:lang w:val="uk-UA"/>
        </w:rPr>
        <w:t>Сила дискурсу, що аргументує, таким чином, є похідною від величини вектора семантичної інформації, що міститься в дискурсі, і спрямована, як і інші мовленнєво-розумові сили, на адресата дискурсу. Мотивуюча сила дискурсу, відповідно, є похідною від величини вектора семантичної інформації, що міститься в дискурсі.</w:t>
      </w:r>
    </w:p>
    <w:p w:rsidR="00C720A2" w:rsidRPr="00C720A2" w:rsidRDefault="00C720A2" w:rsidP="00C720A2">
      <w:pPr>
        <w:widowControl/>
        <w:shd w:val="clear" w:color="auto" w:fill="FFFFFF"/>
        <w:spacing w:line="360" w:lineRule="auto"/>
        <w:ind w:firstLine="720"/>
        <w:jc w:val="both"/>
        <w:rPr>
          <w:rFonts w:ascii="Times New Roman" w:hAnsi="Times New Roman"/>
          <w:sz w:val="28"/>
          <w:lang w:val="uk-UA"/>
        </w:rPr>
      </w:pPr>
      <w:r w:rsidRPr="00C720A2">
        <w:rPr>
          <w:rFonts w:ascii="Times New Roman" w:hAnsi="Times New Roman"/>
          <w:sz w:val="28"/>
          <w:lang w:val="uk-UA"/>
        </w:rPr>
        <w:t>Сила, що акумулює, виявляється в дискурсі, що містить питання або складається більш ніж з одного мовного акта. Вона описує ефект посилення/ослаблення сукупності сил тривимірної площини простору дискурсу "сигматика-семантика-прагматика</w:t>
      </w:r>
      <w:r w:rsidRPr="00C720A2">
        <w:rPr>
          <w:rFonts w:ascii="Times New Roman" w:hAnsi="Times New Roman"/>
          <w:sz w:val="28"/>
          <w:vertAlign w:val="superscript"/>
          <w:lang w:val="uk-UA"/>
        </w:rPr>
        <w:t>"</w:t>
      </w:r>
      <w:r>
        <w:rPr>
          <w:rFonts w:ascii="Times New Roman" w:hAnsi="Times New Roman"/>
          <w:sz w:val="28"/>
          <w:vertAlign w:val="superscript"/>
          <w:lang w:val="uk-UA"/>
        </w:rPr>
        <w:t xml:space="preserve"> </w:t>
      </w:r>
      <w:r w:rsidRPr="00C720A2">
        <w:rPr>
          <w:rFonts w:ascii="Times New Roman" w:hAnsi="Times New Roman"/>
          <w:sz w:val="28"/>
          <w:lang w:val="uk-UA"/>
        </w:rPr>
        <w:t>[16, 98] по четвертій координаті - "синтактика</w:t>
      </w:r>
      <w:r w:rsidRPr="00C720A2">
        <w:rPr>
          <w:rFonts w:ascii="Times New Roman" w:hAnsi="Times New Roman"/>
          <w:sz w:val="28"/>
          <w:vertAlign w:val="superscript"/>
          <w:lang w:val="uk-UA"/>
        </w:rPr>
        <w:t>"</w:t>
      </w:r>
      <w:r w:rsidRPr="00C720A2">
        <w:rPr>
          <w:rFonts w:ascii="Times New Roman" w:hAnsi="Times New Roman"/>
          <w:sz w:val="28"/>
          <w:lang w:val="uk-UA"/>
        </w:rPr>
        <w:t>. Сила, що акумулює, може будувати свою дію на кількаразовому, відповідно до кількості одиниць мовної діяльності одного рангу, мовному впливі на картину світу адресата, впливі, протяжному в часі і мовному просторі або мовному впливі, що вимагає від адресата відповідних інформативних мовних дій [17, 90].</w:t>
      </w:r>
    </w:p>
    <w:p w:rsidR="00C720A2" w:rsidRPr="00C720A2" w:rsidRDefault="00C720A2" w:rsidP="00C720A2">
      <w:pPr>
        <w:widowControl/>
        <w:shd w:val="clear" w:color="auto" w:fill="FFFFFF"/>
        <w:spacing w:line="360" w:lineRule="auto"/>
        <w:ind w:firstLine="720"/>
        <w:jc w:val="both"/>
        <w:rPr>
          <w:rFonts w:ascii="Times New Roman" w:hAnsi="Times New Roman"/>
          <w:sz w:val="28"/>
          <w:lang w:val="uk-UA"/>
        </w:rPr>
      </w:pPr>
      <w:r w:rsidRPr="00C720A2">
        <w:rPr>
          <w:rFonts w:ascii="Times New Roman" w:hAnsi="Times New Roman"/>
          <w:sz w:val="28"/>
          <w:lang w:val="uk-UA"/>
        </w:rPr>
        <w:t>Прагматичній силі притаманна цільова мовновпливова спрямованість на адресата дискурсу. Вона відкрито виявляється в "прямих" (нетранспонованих) мовних актах і чітко орієнтує адресата на добуток/недобуток відповідних мовних/немовних дій.</w:t>
      </w:r>
    </w:p>
    <w:p w:rsidR="00C720A2" w:rsidRPr="00C720A2" w:rsidRDefault="00C720A2" w:rsidP="00C720A2">
      <w:pPr>
        <w:widowControl/>
        <w:shd w:val="clear" w:color="auto" w:fill="FFFFFF"/>
        <w:spacing w:line="360" w:lineRule="auto"/>
        <w:ind w:firstLine="720"/>
        <w:jc w:val="both"/>
        <w:rPr>
          <w:rFonts w:ascii="Times New Roman" w:hAnsi="Times New Roman"/>
          <w:sz w:val="28"/>
          <w:lang w:val="uk-UA"/>
        </w:rPr>
      </w:pPr>
      <w:r w:rsidRPr="00C720A2">
        <w:rPr>
          <w:rFonts w:ascii="Times New Roman" w:hAnsi="Times New Roman"/>
          <w:sz w:val="28"/>
          <w:lang w:val="uk-UA"/>
        </w:rPr>
        <w:t xml:space="preserve">Всі елементарні мовленнєво-розумові сили розширюють по відповідних координатах чотиривимірний простір дискурсу, тим самим збільшуючи його комунікативну силу. "Комунікативна сила - це просторово-часова інтеграція аргументуючої, мотивуючої, прагматичної і акумулюючої сил в утворенні мовновпливового простору дискурсу" [18, 118]. </w:t>
      </w:r>
    </w:p>
    <w:p w:rsidR="00C720A2" w:rsidRPr="00C720A2" w:rsidRDefault="00C720A2" w:rsidP="00C720A2">
      <w:pPr>
        <w:widowControl/>
        <w:shd w:val="clear" w:color="auto" w:fill="FFFFFF"/>
        <w:spacing w:line="360" w:lineRule="auto"/>
        <w:ind w:firstLine="720"/>
        <w:jc w:val="both"/>
        <w:rPr>
          <w:rFonts w:ascii="Times New Roman" w:hAnsi="Times New Roman"/>
          <w:sz w:val="28"/>
          <w:lang w:val="uk-UA"/>
        </w:rPr>
      </w:pPr>
      <w:r w:rsidRPr="00C720A2">
        <w:rPr>
          <w:rFonts w:ascii="Times New Roman" w:hAnsi="Times New Roman"/>
          <w:sz w:val="28"/>
          <w:lang w:val="uk-UA"/>
        </w:rPr>
        <w:t>Запропонований опис координат, сил і векторів чотиривимірного простору дискурсу дозволяє перейти до опису типів дискурсів відповідно до домінування в них одного/декількох параметрів їхніх мовновпливових просторів .</w:t>
      </w:r>
    </w:p>
    <w:p w:rsidR="00C720A2" w:rsidRPr="00C720A2" w:rsidRDefault="00C720A2" w:rsidP="00C720A2">
      <w:pPr>
        <w:widowControl/>
        <w:shd w:val="clear" w:color="auto" w:fill="FFFFFF"/>
        <w:spacing w:line="360" w:lineRule="auto"/>
        <w:ind w:firstLine="720"/>
        <w:jc w:val="both"/>
        <w:rPr>
          <w:rFonts w:ascii="Times New Roman" w:hAnsi="Times New Roman"/>
          <w:sz w:val="28"/>
          <w:lang w:val="uk-UA"/>
        </w:rPr>
      </w:pPr>
      <w:r w:rsidRPr="00C720A2">
        <w:rPr>
          <w:rFonts w:ascii="Times New Roman" w:hAnsi="Times New Roman"/>
          <w:sz w:val="28"/>
          <w:lang w:val="uk-UA"/>
        </w:rPr>
        <w:t xml:space="preserve">Елементарними типами дискурсів назвемо дискурси, у яких явно домінує одна з мовновпливових сил. </w:t>
      </w:r>
    </w:p>
    <w:p w:rsidR="00C720A2" w:rsidRPr="00C720A2" w:rsidRDefault="00C720A2" w:rsidP="00C720A2">
      <w:pPr>
        <w:widowControl/>
        <w:shd w:val="clear" w:color="auto" w:fill="FFFFFF"/>
        <w:spacing w:line="360" w:lineRule="auto"/>
        <w:ind w:firstLine="720"/>
        <w:jc w:val="both"/>
        <w:rPr>
          <w:rFonts w:ascii="Times New Roman" w:hAnsi="Times New Roman"/>
          <w:sz w:val="28"/>
          <w:lang w:val="uk-UA"/>
        </w:rPr>
      </w:pPr>
      <w:r w:rsidRPr="00C720A2">
        <w:rPr>
          <w:rFonts w:ascii="Times New Roman" w:hAnsi="Times New Roman"/>
          <w:sz w:val="28"/>
          <w:lang w:val="uk-UA"/>
        </w:rPr>
        <w:t>Основною мовленнєво-розумовою силою дискурсу знання є сила аргументації. З даною метою у векторі дискурсу розташовуються щирі/неістинні (по координаті семантика) факти (об'єкти, явища) навколишнього світу. Дискурс знання орієнтує адресата на відповідні мовні/немовні дії достатком, семантичної і малою кількістю інформації, аж до її відсутності. Це — розмова мовою фактів, а не вказівок. Діалектика використання дискурсу знання полягає в тому, що знання розширює свободу вибору подальшої розумової/матеріальної активності адресата, і одночасно її обмежує, оскільки в дискурсивній формі воно є цілеспрямовано структурованим комплексом сигматичної інформації, що впливає на багато елементів</w:t>
      </w:r>
      <w:r>
        <w:rPr>
          <w:rFonts w:ascii="Times New Roman" w:hAnsi="Times New Roman"/>
          <w:sz w:val="28"/>
          <w:lang w:val="uk-UA"/>
        </w:rPr>
        <w:t xml:space="preserve"> </w:t>
      </w:r>
      <w:r w:rsidRPr="00C720A2">
        <w:rPr>
          <w:rFonts w:ascii="Times New Roman" w:hAnsi="Times New Roman"/>
          <w:sz w:val="28"/>
          <w:lang w:val="uk-UA"/>
        </w:rPr>
        <w:t>концептуальної картини світу адресата: соціальний, етичний, психологічний і інші.</w:t>
      </w:r>
    </w:p>
    <w:p w:rsidR="00C720A2" w:rsidRPr="00C720A2" w:rsidRDefault="00C720A2" w:rsidP="00C720A2">
      <w:pPr>
        <w:widowControl/>
        <w:shd w:val="clear" w:color="auto" w:fill="FFFFFF"/>
        <w:spacing w:line="360" w:lineRule="auto"/>
        <w:ind w:firstLine="720"/>
        <w:jc w:val="both"/>
        <w:rPr>
          <w:rFonts w:ascii="Times New Roman" w:hAnsi="Times New Roman"/>
          <w:sz w:val="28"/>
          <w:lang w:val="uk-UA"/>
        </w:rPr>
      </w:pPr>
      <w:r w:rsidRPr="00C720A2">
        <w:rPr>
          <w:rFonts w:ascii="Times New Roman" w:hAnsi="Times New Roman"/>
          <w:sz w:val="28"/>
          <w:lang w:val="uk-UA"/>
        </w:rPr>
        <w:t>Заперечення мовновпливової сили дискурсу знання передбачає незгоду адресата з істинністю викладених у ньому фактів (явищ, подій) навколишнього світу. Піддати запереченню комунікативні наміри автора дискурсу в даному випадку неможливо в силу їхньої невиразності в мові. Істина - це шлях, у своїй засаді - пізнання інформації, і дискурс знання спрямований на те, щоб адресат його пройшов по координатах, прокладеним автором дискурсу.</w:t>
      </w:r>
    </w:p>
    <w:p w:rsidR="00C720A2" w:rsidRPr="00C720A2" w:rsidRDefault="00C720A2" w:rsidP="00C720A2">
      <w:pPr>
        <w:widowControl/>
        <w:shd w:val="clear" w:color="auto" w:fill="FFFFFF"/>
        <w:spacing w:line="360" w:lineRule="auto"/>
        <w:ind w:firstLine="720"/>
        <w:jc w:val="both"/>
        <w:rPr>
          <w:rFonts w:ascii="Times New Roman" w:hAnsi="Times New Roman"/>
          <w:sz w:val="28"/>
          <w:lang w:val="uk-UA"/>
        </w:rPr>
      </w:pPr>
      <w:r w:rsidRPr="00C720A2">
        <w:rPr>
          <w:rFonts w:ascii="Times New Roman" w:hAnsi="Times New Roman"/>
          <w:sz w:val="28"/>
          <w:lang w:val="uk-UA"/>
        </w:rPr>
        <w:t>Дискурси думки (бажання, повинності, можливості) щодо відбиваних у них особистісних значень автора більш безпосередньо, ніж дискурс знання, орієнтовані на сферу матеріальної (мовний/ немовний) діяльності адресата. Основною мовленнєвовпливовою силоміццю дискурсу бажання є сила мотивації. З даною метою у векторі дискурсу щиро/нещиро викладаються факти (події, явища) навколишнього світу, тісно пов'язані з особистістю адресата у відповідному задумі автора дискурсу семантичному способі мовної діяльності. Критерієм розмежування сигматичних і семантичних способів мовної діяльності є:</w:t>
      </w:r>
    </w:p>
    <w:p w:rsidR="00C720A2" w:rsidRPr="00C720A2" w:rsidRDefault="00C720A2" w:rsidP="00C720A2">
      <w:pPr>
        <w:widowControl/>
        <w:shd w:val="clear" w:color="auto" w:fill="FFFFFF"/>
        <w:spacing w:line="360" w:lineRule="auto"/>
        <w:ind w:firstLine="720"/>
        <w:jc w:val="both"/>
        <w:rPr>
          <w:rFonts w:ascii="Times New Roman" w:hAnsi="Times New Roman"/>
          <w:sz w:val="28"/>
          <w:lang w:val="uk-UA"/>
        </w:rPr>
      </w:pPr>
      <w:r w:rsidRPr="00C720A2">
        <w:rPr>
          <w:rFonts w:ascii="Times New Roman" w:hAnsi="Times New Roman"/>
          <w:sz w:val="28"/>
          <w:lang w:val="uk-UA"/>
        </w:rPr>
        <w:t>1) усвідомлене співвіднесення адресантом описуваних у тому або іншому конкретному дискурсі фактів (явищ, подій) навколишнього світу з особистістю адресата;</w:t>
      </w:r>
    </w:p>
    <w:p w:rsidR="00C720A2" w:rsidRPr="00C720A2" w:rsidRDefault="00C720A2" w:rsidP="00C720A2">
      <w:pPr>
        <w:widowControl/>
        <w:shd w:val="clear" w:color="auto" w:fill="FFFFFF"/>
        <w:spacing w:line="360" w:lineRule="auto"/>
        <w:ind w:firstLine="720"/>
        <w:jc w:val="both"/>
        <w:rPr>
          <w:rFonts w:ascii="Times New Roman" w:hAnsi="Times New Roman"/>
          <w:sz w:val="28"/>
          <w:lang w:val="uk-UA"/>
        </w:rPr>
      </w:pPr>
      <w:r w:rsidRPr="00C720A2">
        <w:rPr>
          <w:rFonts w:ascii="Times New Roman" w:hAnsi="Times New Roman"/>
          <w:sz w:val="28"/>
          <w:lang w:val="uk-UA"/>
        </w:rPr>
        <w:t>2) існування/відсутність у реальності зв'язку між такими фактами й особистістю адресата .</w:t>
      </w:r>
    </w:p>
    <w:p w:rsidR="00C720A2" w:rsidRPr="00C720A2" w:rsidRDefault="00C720A2" w:rsidP="00C720A2">
      <w:pPr>
        <w:widowControl/>
        <w:shd w:val="clear" w:color="auto" w:fill="FFFFFF"/>
        <w:spacing w:line="360" w:lineRule="auto"/>
        <w:ind w:firstLine="720"/>
        <w:jc w:val="both"/>
        <w:rPr>
          <w:rFonts w:ascii="Times New Roman" w:hAnsi="Times New Roman"/>
          <w:sz w:val="28"/>
          <w:lang w:val="uk-UA"/>
        </w:rPr>
      </w:pPr>
      <w:r w:rsidRPr="00C720A2">
        <w:rPr>
          <w:rFonts w:ascii="Times New Roman" w:hAnsi="Times New Roman"/>
          <w:sz w:val="28"/>
          <w:lang w:val="uk-UA"/>
        </w:rPr>
        <w:t>Наявність сигматичної, гіпотетично/реально пов'язаної з особистістю адресата, інформації і мала кількість (аж до її відсутності) регулятивної (прагматичної) інформації ставить перед адресатом задачу вибору своєї подальшої мовної/немовної поведінки виходячи з повторення/неповторення свого минулого життєвого досвіду. У даному полягають мовленнєво-розумові обмеження і свобода вибору, що задається дискурсом бажання. Це спілкування з опорою на мотиви, в остаточному підсумку - на формовані за допомогою дискурсу і прогнозовані його автором бажання адресата. Заперечення мовновпливової сили дискурсу бажання передбачає вираження адресатом сумніву в щирості адресанта, істинності приведених фактів (явищ, подій).</w:t>
      </w:r>
    </w:p>
    <w:p w:rsidR="00C720A2" w:rsidRPr="00C720A2" w:rsidRDefault="00C720A2" w:rsidP="00C720A2">
      <w:pPr>
        <w:widowControl/>
        <w:shd w:val="clear" w:color="auto" w:fill="FFFFFF"/>
        <w:spacing w:line="360" w:lineRule="auto"/>
        <w:ind w:firstLine="720"/>
        <w:jc w:val="both"/>
        <w:rPr>
          <w:rFonts w:ascii="Times New Roman" w:hAnsi="Times New Roman"/>
          <w:sz w:val="28"/>
          <w:lang w:val="uk-UA"/>
        </w:rPr>
      </w:pPr>
      <w:r w:rsidRPr="00C720A2">
        <w:rPr>
          <w:rFonts w:ascii="Times New Roman" w:hAnsi="Times New Roman"/>
          <w:sz w:val="28"/>
          <w:lang w:val="uk-UA"/>
        </w:rPr>
        <w:t>У цілому, дискурси знання і бажання за допомогою</w:t>
      </w:r>
      <w:r>
        <w:rPr>
          <w:rFonts w:ascii="Times New Roman" w:hAnsi="Times New Roman"/>
          <w:sz w:val="28"/>
          <w:lang w:val="uk-UA"/>
        </w:rPr>
        <w:t xml:space="preserve"> </w:t>
      </w:r>
      <w:r w:rsidRPr="00C720A2">
        <w:rPr>
          <w:rFonts w:ascii="Times New Roman" w:hAnsi="Times New Roman"/>
          <w:sz w:val="28"/>
          <w:lang w:val="uk-UA"/>
        </w:rPr>
        <w:t>аргументуючої і мотивуючої сил і відповідних векторів</w:t>
      </w:r>
      <w:r>
        <w:rPr>
          <w:rFonts w:ascii="Times New Roman" w:hAnsi="Times New Roman"/>
          <w:sz w:val="28"/>
          <w:lang w:val="uk-UA"/>
        </w:rPr>
        <w:t xml:space="preserve"> </w:t>
      </w:r>
      <w:r w:rsidRPr="00C720A2">
        <w:rPr>
          <w:rFonts w:ascii="Times New Roman" w:hAnsi="Times New Roman"/>
          <w:sz w:val="28"/>
          <w:lang w:val="uk-UA"/>
        </w:rPr>
        <w:t>задають весь спектр таких явищ мовної діяльності, які в прагмалінгвістиці називаються непрямими мовними актами [14, 206].</w:t>
      </w:r>
    </w:p>
    <w:p w:rsidR="00C720A2" w:rsidRPr="00C720A2" w:rsidRDefault="00C720A2" w:rsidP="00C720A2">
      <w:pPr>
        <w:widowControl/>
        <w:shd w:val="clear" w:color="auto" w:fill="FFFFFF"/>
        <w:spacing w:line="360" w:lineRule="auto"/>
        <w:ind w:firstLine="720"/>
        <w:jc w:val="both"/>
        <w:rPr>
          <w:rFonts w:ascii="Times New Roman" w:hAnsi="Times New Roman"/>
          <w:sz w:val="28"/>
          <w:lang w:val="uk-UA"/>
        </w:rPr>
      </w:pPr>
      <w:r w:rsidRPr="00C720A2">
        <w:rPr>
          <w:rFonts w:ascii="Times New Roman" w:hAnsi="Times New Roman"/>
          <w:sz w:val="28"/>
          <w:lang w:val="uk-UA"/>
        </w:rPr>
        <w:t xml:space="preserve">Найбільше прагматично орієнтований дискурс повинності. Його змістовна сторона бідна, відсутні або майже відсутні як аргументування, так і мотивування відкриті в мовленні, що виражаються автором у вимагаючих від адресата мовних/немовних дій. Відповідно, у відсутності семантичного і сигматичного компонента, простір дискурсу повинності вузько направлений на отримання адресантом визначеної ментальної/матеріальної активності адресата. </w:t>
      </w:r>
    </w:p>
    <w:p w:rsidR="00C720A2" w:rsidRPr="00C720A2" w:rsidRDefault="00C720A2" w:rsidP="00C720A2">
      <w:pPr>
        <w:widowControl/>
        <w:shd w:val="clear" w:color="auto" w:fill="FFFFFF"/>
        <w:spacing w:line="360" w:lineRule="auto"/>
        <w:ind w:firstLine="720"/>
        <w:jc w:val="center"/>
        <w:rPr>
          <w:rFonts w:ascii="Times New Roman" w:hAnsi="Times New Roman"/>
          <w:b/>
          <w:sz w:val="28"/>
          <w:lang w:val="uk-UA"/>
        </w:rPr>
      </w:pPr>
      <w:r w:rsidRPr="00C720A2">
        <w:rPr>
          <w:rFonts w:ascii="Times New Roman" w:hAnsi="Times New Roman"/>
          <w:sz w:val="28"/>
          <w:lang w:val="uk-UA"/>
        </w:rPr>
        <w:br w:type="page"/>
      </w:r>
      <w:r w:rsidRPr="00C720A2">
        <w:rPr>
          <w:rFonts w:ascii="Times New Roman" w:hAnsi="Times New Roman"/>
          <w:b/>
          <w:sz w:val="28"/>
          <w:lang w:val="uk-UA"/>
        </w:rPr>
        <w:t>3. СПОСОБИ ОРГАНІЗАЦІЇ ДИСКУРСУ І ТИПОЛОГІЯ МОВНИХ ОСОБИСТОСТЕЙ</w:t>
      </w:r>
    </w:p>
    <w:p w:rsidR="00C720A2" w:rsidRPr="00C720A2" w:rsidRDefault="00C720A2" w:rsidP="00C720A2">
      <w:pPr>
        <w:shd w:val="clear" w:color="auto" w:fill="FFFFFF"/>
        <w:spacing w:line="360" w:lineRule="auto"/>
        <w:ind w:firstLine="720"/>
        <w:jc w:val="center"/>
        <w:rPr>
          <w:rFonts w:ascii="Times New Roman" w:hAnsi="Times New Roman"/>
          <w:b/>
          <w:sz w:val="28"/>
          <w:lang w:val="uk-UA"/>
        </w:rPr>
      </w:pPr>
    </w:p>
    <w:p w:rsidR="00C720A2" w:rsidRPr="00C720A2" w:rsidRDefault="00C720A2" w:rsidP="00C720A2">
      <w:pPr>
        <w:widowControl/>
        <w:shd w:val="clear" w:color="auto" w:fill="FFFFFF"/>
        <w:spacing w:line="360" w:lineRule="auto"/>
        <w:ind w:firstLine="720"/>
        <w:jc w:val="both"/>
        <w:rPr>
          <w:rFonts w:ascii="Times New Roman" w:hAnsi="Times New Roman"/>
          <w:sz w:val="28"/>
          <w:lang w:val="uk-UA"/>
        </w:rPr>
      </w:pPr>
      <w:r w:rsidRPr="00C720A2">
        <w:rPr>
          <w:rFonts w:ascii="Times New Roman" w:hAnsi="Times New Roman"/>
          <w:sz w:val="28"/>
          <w:lang w:val="uk-UA"/>
        </w:rPr>
        <w:t>Звертання до поняття способу організації дискурсу продиктоване самою природою людського спілкування, що розуміється як діяльність. У загальному потоці діяльності, який утворить людське життя; визначають окремі діяльності, дії, тобто процеси, що підкоряються свідомим полям, і операціям, які безпосередньо залежать від умов</w:t>
      </w:r>
      <w:r>
        <w:rPr>
          <w:rFonts w:ascii="Times New Roman" w:hAnsi="Times New Roman"/>
          <w:sz w:val="28"/>
          <w:lang w:val="uk-UA"/>
        </w:rPr>
        <w:t xml:space="preserve"> </w:t>
      </w:r>
      <w:r w:rsidRPr="00C720A2">
        <w:rPr>
          <w:rFonts w:ascii="Times New Roman" w:hAnsi="Times New Roman"/>
          <w:sz w:val="28"/>
          <w:lang w:val="uk-UA"/>
        </w:rPr>
        <w:t>досягнення конкретної мети (А.Леонтьєв). Названі базисні поняття, як відомо, знайшли відтворення й у діяльності спілкування в термінах, що варіюють, як мовна/комунікативна дія, мовний/комунікативний акт, мовна/комунікативна мета. У загальній теорії діяльності також розглядаються такі суттєві поняття, як засоби і способи виконання дій, способи досягнення цілей (А.Леонтьєв), обсяг концептуального змісту яких, стосовно до діяльності спілкування, співвідноситься з обсягом поняття способом організації дискурсу. Подібно тому, як у здійсненні будь-якого різновиду діяльності активний початок належить суб'єктові діяльності, в організації дискурсу така роль належить суб'єктові дискурсу. Варто зауважити, що термін (суб'єкт діяльності, суб'єкт дискурсу) відноситься до сфери абстрактно категоризуючого мислення і позначає людського індивіда взагалі. Тим часом, як відомо, у конкретних актах комунікації беруть участь не якісь знеособлені людські істоти, а конкретні особистості, тобто суб'єктом конкретного дискурсу є конкретна особистість. Спосіб організацій дискурсу ніяк не можна розглядати у відриві від особистості, тому що саме поняття спосіб пропонує екстеріоризацію внутрішніх здатностей особистості на результати її діяльності, у даному випадку на дискурс [20, 79].</w:t>
      </w:r>
    </w:p>
    <w:p w:rsidR="00C720A2" w:rsidRPr="00C720A2" w:rsidRDefault="00C720A2" w:rsidP="00C720A2">
      <w:pPr>
        <w:widowControl/>
        <w:shd w:val="clear" w:color="auto" w:fill="FFFFFF"/>
        <w:spacing w:line="360" w:lineRule="auto"/>
        <w:ind w:firstLine="720"/>
        <w:jc w:val="both"/>
        <w:rPr>
          <w:rFonts w:ascii="Times New Roman" w:hAnsi="Times New Roman"/>
          <w:sz w:val="28"/>
          <w:lang w:val="uk-UA"/>
        </w:rPr>
      </w:pPr>
      <w:r w:rsidRPr="00C720A2">
        <w:rPr>
          <w:rFonts w:ascii="Times New Roman" w:hAnsi="Times New Roman"/>
          <w:sz w:val="28"/>
          <w:lang w:val="uk-UA"/>
        </w:rPr>
        <w:t>Зв'язок між способами організації дискурсу і здатностями організувати дискурс, тобто дискурсними здатностями особистості, є взаємообумовлюючим . Якщо за вихідне взяти дискурсні здатності особистості, то з упевненістю можна прогнозувати породження особистістю визначеного дискурсу. У свою чергу спосіб організації конкретного дискурсу дозволяє передбачати визначені здатності особистості, що реалізуються в даному дискурсі. Особистість, що володіє сукупністю дискурсних здатностей на рівні всіх "фаз інтелектуального акта", а саме орієнтування і планування мовних і немовних дій, формулювання плану дії в мовній формі, контролю і корегуванні (у міру необхідності) мовних дій, можна назвати мовною особистістю. Те, яким чином і якою мірою особистість реалізує свій потенціал дискурсних здатностей, багато в чому залежить від умов комунікативної</w:t>
      </w:r>
      <w:r>
        <w:rPr>
          <w:rFonts w:ascii="Times New Roman" w:hAnsi="Times New Roman"/>
          <w:sz w:val="28"/>
          <w:lang w:val="uk-UA"/>
        </w:rPr>
        <w:t xml:space="preserve"> </w:t>
      </w:r>
      <w:r w:rsidRPr="00C720A2">
        <w:rPr>
          <w:rFonts w:ascii="Times New Roman" w:hAnsi="Times New Roman"/>
          <w:sz w:val="28"/>
          <w:lang w:val="uk-UA"/>
        </w:rPr>
        <w:t>обставини і властивостей і стосунки особистості, і про конкретну мовну особистість можна говорити лише у випадку реалізації в конкретному дискурсі її</w:t>
      </w:r>
      <w:r>
        <w:rPr>
          <w:rFonts w:ascii="Times New Roman" w:hAnsi="Times New Roman"/>
          <w:sz w:val="28"/>
          <w:lang w:val="uk-UA"/>
        </w:rPr>
        <w:t xml:space="preserve"> </w:t>
      </w:r>
      <w:r w:rsidRPr="00C720A2">
        <w:rPr>
          <w:rFonts w:ascii="Times New Roman" w:hAnsi="Times New Roman"/>
          <w:sz w:val="28"/>
          <w:lang w:val="uk-UA"/>
        </w:rPr>
        <w:t>конкретних дискурсних здатностей.</w:t>
      </w:r>
    </w:p>
    <w:p w:rsidR="00C720A2" w:rsidRPr="00C720A2" w:rsidRDefault="00C720A2" w:rsidP="00C720A2">
      <w:pPr>
        <w:widowControl/>
        <w:shd w:val="clear" w:color="auto" w:fill="FFFFFF"/>
        <w:spacing w:line="360" w:lineRule="auto"/>
        <w:ind w:firstLine="720"/>
        <w:jc w:val="both"/>
        <w:rPr>
          <w:rFonts w:ascii="Times New Roman" w:hAnsi="Times New Roman"/>
          <w:sz w:val="28"/>
          <w:lang w:val="uk-UA"/>
        </w:rPr>
      </w:pPr>
      <w:r w:rsidRPr="00C720A2">
        <w:rPr>
          <w:rFonts w:ascii="Times New Roman" w:hAnsi="Times New Roman"/>
          <w:sz w:val="28"/>
          <w:lang w:val="uk-UA"/>
        </w:rPr>
        <w:t>З розумінням дискурсу як ієрархічно конструйованої складної</w:t>
      </w:r>
      <w:r w:rsidRPr="00C720A2">
        <w:rPr>
          <w:rFonts w:ascii="Times New Roman" w:hAnsi="Times New Roman"/>
          <w:sz w:val="28"/>
          <w:vertAlign w:val="superscript"/>
          <w:lang w:val="uk-UA"/>
        </w:rPr>
        <w:t xml:space="preserve"> </w:t>
      </w:r>
      <w:r w:rsidRPr="00C720A2">
        <w:rPr>
          <w:rFonts w:ascii="Times New Roman" w:hAnsi="Times New Roman"/>
          <w:sz w:val="28"/>
          <w:lang w:val="uk-UA"/>
        </w:rPr>
        <w:t>структури, що складається з трьох рівнів, а саме формально-семіотичного, когнітивно- інтерпретованого, і соціально-інтерактивного (Сусов), видається можливість</w:t>
      </w:r>
      <w:r>
        <w:rPr>
          <w:rFonts w:ascii="Times New Roman" w:hAnsi="Times New Roman"/>
          <w:sz w:val="28"/>
          <w:lang w:val="uk-UA"/>
        </w:rPr>
        <w:t xml:space="preserve"> </w:t>
      </w:r>
      <w:r w:rsidRPr="00C720A2">
        <w:rPr>
          <w:rFonts w:ascii="Times New Roman" w:hAnsi="Times New Roman"/>
          <w:sz w:val="28"/>
          <w:lang w:val="uk-UA"/>
        </w:rPr>
        <w:t xml:space="preserve">покласти в засаду типології особистостей трирівневу репрезентацію дискурсу. Кожний з рівнів на етапі породження дискурсу характеризує мовну особистість у термінах </w:t>
      </w:r>
      <w:r w:rsidRPr="00C720A2">
        <w:rPr>
          <w:rFonts w:ascii="Times New Roman" w:hAnsi="Times New Roman"/>
          <w:sz w:val="28"/>
          <w:vertAlign w:val="superscript"/>
          <w:lang w:val="uk-UA"/>
        </w:rPr>
        <w:t>"</w:t>
      </w:r>
      <w:r w:rsidRPr="00C720A2">
        <w:rPr>
          <w:rFonts w:ascii="Times New Roman" w:hAnsi="Times New Roman"/>
          <w:sz w:val="28"/>
          <w:lang w:val="uk-UA"/>
        </w:rPr>
        <w:t>готовностей" реалізувати ті або інші дискурсні здатності (Караулов), а на рівні перцепції - реалізованих дискурсних здатностей особистості.</w:t>
      </w:r>
    </w:p>
    <w:p w:rsidR="00C720A2" w:rsidRPr="00C720A2" w:rsidRDefault="00C720A2" w:rsidP="00C720A2">
      <w:pPr>
        <w:widowControl/>
        <w:shd w:val="clear" w:color="auto" w:fill="FFFFFF"/>
        <w:spacing w:line="360" w:lineRule="auto"/>
        <w:ind w:firstLine="720"/>
        <w:jc w:val="both"/>
        <w:rPr>
          <w:rFonts w:ascii="Times New Roman" w:hAnsi="Times New Roman"/>
          <w:sz w:val="28"/>
          <w:lang w:val="uk-UA"/>
        </w:rPr>
      </w:pPr>
      <w:r w:rsidRPr="00C720A2">
        <w:rPr>
          <w:rFonts w:ascii="Times New Roman" w:hAnsi="Times New Roman"/>
          <w:sz w:val="28"/>
          <w:lang w:val="uk-UA"/>
        </w:rPr>
        <w:t>Дискурсні здатності особистості, що реалізуються на першому рівні, містять у собі основні дії й операції семіотичної діяльності. Дискурсні здатності другого рівня відповідають за адекватне відображення в дискурсі фрагментів реального або мислимого світу. Дискурсні здатності третього рівня орієнтовані на доречність використання вербалізованих актів у соціальній взаємодії людей. Цілком очевидно, що кожний з рівнів по-своєму репрезентує мовну особистість, але при її характеристиці як цілісного суб'єкта дискурсу вони знаходяться в стосунках додатковості .</w:t>
      </w:r>
    </w:p>
    <w:p w:rsidR="00C720A2" w:rsidRPr="00C720A2" w:rsidRDefault="00C720A2" w:rsidP="00C720A2">
      <w:pPr>
        <w:widowControl/>
        <w:shd w:val="clear" w:color="auto" w:fill="FFFFFF"/>
        <w:spacing w:line="360" w:lineRule="auto"/>
        <w:ind w:firstLine="720"/>
        <w:jc w:val="both"/>
        <w:rPr>
          <w:rFonts w:ascii="Times New Roman" w:hAnsi="Times New Roman"/>
          <w:sz w:val="28"/>
          <w:lang w:val="uk-UA"/>
        </w:rPr>
      </w:pPr>
      <w:r w:rsidRPr="00C720A2">
        <w:rPr>
          <w:rFonts w:ascii="Times New Roman" w:hAnsi="Times New Roman"/>
          <w:sz w:val="28"/>
          <w:lang w:val="uk-UA"/>
        </w:rPr>
        <w:t xml:space="preserve"> Як приклад можна розглянути авторитарний спосіб організації дискурсу, тобто авторитарний дискурс. </w:t>
      </w:r>
    </w:p>
    <w:p w:rsidR="00C720A2" w:rsidRPr="00C720A2" w:rsidRDefault="00C720A2" w:rsidP="00C720A2">
      <w:pPr>
        <w:widowControl/>
        <w:shd w:val="clear" w:color="auto" w:fill="FFFFFF"/>
        <w:spacing w:line="360" w:lineRule="auto"/>
        <w:ind w:firstLine="720"/>
        <w:jc w:val="both"/>
        <w:rPr>
          <w:rFonts w:ascii="Times New Roman" w:hAnsi="Times New Roman"/>
          <w:sz w:val="28"/>
          <w:lang w:val="uk-UA"/>
        </w:rPr>
      </w:pPr>
      <w:r w:rsidRPr="00C720A2">
        <w:rPr>
          <w:rFonts w:ascii="Times New Roman" w:hAnsi="Times New Roman"/>
          <w:sz w:val="28"/>
          <w:lang w:val="uk-UA"/>
        </w:rPr>
        <w:t>Соціально-рольовий статус, породжений ієрархічно сформованими політичними, економічними, державними, сімейними стосунками, є умовою здійснень подієвого панування, керівництва, керування, організації, контролю сформованих політичних, економічних, державних, сімейних стосунків. Недарма авторитарний спосіб взаємодії в першу чергу асоціюється з такими поняттями, як "начальник</w:t>
      </w:r>
      <w:r w:rsidRPr="00C720A2">
        <w:rPr>
          <w:rFonts w:ascii="Times New Roman" w:hAnsi="Times New Roman"/>
          <w:sz w:val="28"/>
          <w:vertAlign w:val="superscript"/>
          <w:lang w:val="uk-UA"/>
        </w:rPr>
        <w:t>"</w:t>
      </w:r>
      <w:r w:rsidRPr="00C720A2">
        <w:rPr>
          <w:rFonts w:ascii="Times New Roman" w:hAnsi="Times New Roman"/>
          <w:sz w:val="28"/>
          <w:lang w:val="uk-UA"/>
        </w:rPr>
        <w:t>, "підлеглий". У суспільній свідомості також міцно викорінилося поняття авторитарного стилю взаємодії "начальства" із “підлеглими" як адміністративно-командного, командно-наказового, командно-бюрократичного, казармено-деспотичного. Як відомо, авторитарний спосіб взаємодій характерний насамперед для інституційної сфери спілкування, яка визначається сукупністю соціальних інститутів - державних інстанцій науки, культури, освіти, провадження і т.п. [21, 300]</w:t>
      </w:r>
    </w:p>
    <w:p w:rsidR="00C720A2" w:rsidRPr="00C720A2" w:rsidRDefault="00C720A2" w:rsidP="00C720A2">
      <w:pPr>
        <w:widowControl/>
        <w:shd w:val="clear" w:color="auto" w:fill="FFFFFF"/>
        <w:spacing w:line="360" w:lineRule="auto"/>
        <w:ind w:firstLine="720"/>
        <w:jc w:val="both"/>
        <w:rPr>
          <w:rFonts w:ascii="Times New Roman" w:hAnsi="Times New Roman"/>
          <w:sz w:val="28"/>
          <w:lang w:val="uk-UA"/>
        </w:rPr>
      </w:pPr>
      <w:r w:rsidRPr="00C720A2">
        <w:rPr>
          <w:rFonts w:ascii="Times New Roman" w:hAnsi="Times New Roman"/>
          <w:sz w:val="28"/>
          <w:lang w:val="uk-UA"/>
        </w:rPr>
        <w:t>Не виключено, що він може бути перенесений цілком або частково й у неінституційні сфери спілкувань - родина, відпочинок, дозвілля, побут</w:t>
      </w:r>
      <w:r w:rsidRPr="00C720A2">
        <w:rPr>
          <w:rFonts w:ascii="Times New Roman" w:hAnsi="Times New Roman"/>
          <w:smallCaps/>
          <w:sz w:val="28"/>
          <w:lang w:val="uk-UA"/>
        </w:rPr>
        <w:t xml:space="preserve">. </w:t>
      </w:r>
      <w:r w:rsidRPr="00C720A2">
        <w:rPr>
          <w:rFonts w:ascii="Times New Roman" w:hAnsi="Times New Roman"/>
          <w:sz w:val="28"/>
          <w:lang w:val="uk-UA"/>
        </w:rPr>
        <w:t xml:space="preserve">Цілком природно, що такий перенос авторитарного способу взаємодії із інституційної сфери спілкування в інші притаманний у першу чергу особистості авторитарного складу, тобто стосовно до авторитарного соціально-психологічного типу. Проте досвід повсякденного спілкування свідчить про те, що у визначених життєвих ситуаціях неавторитарний тип особистості може використовувати елементи авторитарного способу взаємодій. Проте, авторитарна мовна поведінка неавторитарної особистості буде кваліфікуватися як авторитарна, а сама особистість - як авторитарна мовна особистість. </w:t>
      </w:r>
    </w:p>
    <w:p w:rsidR="00C720A2" w:rsidRPr="00C720A2" w:rsidRDefault="00C720A2" w:rsidP="00C720A2">
      <w:pPr>
        <w:widowControl/>
        <w:shd w:val="clear" w:color="auto" w:fill="FFFFFF"/>
        <w:spacing w:line="360" w:lineRule="auto"/>
        <w:ind w:firstLine="720"/>
        <w:jc w:val="both"/>
        <w:rPr>
          <w:rFonts w:ascii="Times New Roman" w:hAnsi="Times New Roman"/>
          <w:sz w:val="28"/>
          <w:lang w:val="uk-UA"/>
        </w:rPr>
      </w:pPr>
      <w:r w:rsidRPr="00C720A2">
        <w:rPr>
          <w:rFonts w:ascii="Times New Roman" w:hAnsi="Times New Roman"/>
          <w:sz w:val="28"/>
          <w:lang w:val="uk-UA"/>
        </w:rPr>
        <w:t xml:space="preserve">Таким чином, можна запевнити, що типовий авторитарний дискурс у своєму мовленнєвоактивному уявленні містить у собі наступні мовні акти: категорично орієнтовані директивні акти без права свободи на альтернативну дію з боку адресата, акти позитивної самооцінки, включаючи акти хвастощів, акти негативної оцінки партнера, включаючи акти негативної оцінки його діяльності, компетентності, акти приниження, образи, загрози, іронії, глузування. </w:t>
      </w:r>
    </w:p>
    <w:p w:rsidR="00C720A2" w:rsidRPr="00C720A2" w:rsidRDefault="00C720A2" w:rsidP="00C720A2">
      <w:pPr>
        <w:widowControl/>
        <w:shd w:val="clear" w:color="auto" w:fill="FFFFFF"/>
        <w:spacing w:line="360" w:lineRule="auto"/>
        <w:ind w:firstLine="720"/>
        <w:jc w:val="center"/>
        <w:rPr>
          <w:rFonts w:ascii="Times New Roman" w:hAnsi="Times New Roman"/>
          <w:b/>
          <w:sz w:val="28"/>
          <w:lang w:val="uk-UA"/>
        </w:rPr>
      </w:pPr>
      <w:r w:rsidRPr="00C720A2">
        <w:rPr>
          <w:rFonts w:ascii="Times New Roman" w:hAnsi="Times New Roman"/>
          <w:sz w:val="28"/>
          <w:lang w:val="uk-UA"/>
        </w:rPr>
        <w:br w:type="page"/>
      </w:r>
      <w:r w:rsidRPr="00C720A2">
        <w:rPr>
          <w:rFonts w:ascii="Times New Roman" w:hAnsi="Times New Roman"/>
          <w:b/>
          <w:sz w:val="28"/>
          <w:lang w:val="uk-UA"/>
        </w:rPr>
        <w:t>ВИСНОВКИ</w:t>
      </w:r>
    </w:p>
    <w:p w:rsidR="00C720A2" w:rsidRPr="00C720A2" w:rsidRDefault="00C720A2" w:rsidP="00C720A2">
      <w:pPr>
        <w:widowControl/>
        <w:shd w:val="clear" w:color="auto" w:fill="FFFFFF"/>
        <w:spacing w:line="360" w:lineRule="auto"/>
        <w:ind w:firstLine="720"/>
        <w:jc w:val="both"/>
        <w:rPr>
          <w:rFonts w:ascii="Times New Roman" w:hAnsi="Times New Roman"/>
          <w:sz w:val="28"/>
          <w:lang w:val="uk-UA"/>
        </w:rPr>
      </w:pPr>
    </w:p>
    <w:p w:rsidR="00C720A2" w:rsidRPr="00C720A2" w:rsidRDefault="00C720A2" w:rsidP="00C720A2">
      <w:pPr>
        <w:widowControl/>
        <w:shd w:val="clear" w:color="auto" w:fill="FFFFFF"/>
        <w:spacing w:line="360" w:lineRule="auto"/>
        <w:ind w:firstLine="720"/>
        <w:jc w:val="both"/>
        <w:rPr>
          <w:rFonts w:ascii="Times New Roman" w:hAnsi="Times New Roman"/>
          <w:sz w:val="28"/>
          <w:lang w:val="uk-UA"/>
        </w:rPr>
      </w:pPr>
      <w:r w:rsidRPr="00C720A2">
        <w:rPr>
          <w:rFonts w:ascii="Times New Roman" w:hAnsi="Times New Roman"/>
          <w:sz w:val="28"/>
          <w:lang w:val="uk-UA"/>
        </w:rPr>
        <w:t xml:space="preserve">Розглядаючи мову як основну і єдину форму життєдіяльності людини, спосіб розвитку і становлення особистості в процесі комунікації не можна не торкатися таких моментів в участі мови, які безпосередньо відтворюють динаміку розвитку комунікативного процесу, виявляючи при цьому особистісний початок кожного окремого етапу комунікації. Основна властивість комунікативного фокуса - його зміна, перехід з однієї фази розвитку в іншу. </w:t>
      </w:r>
    </w:p>
    <w:p w:rsidR="00C720A2" w:rsidRPr="00C720A2" w:rsidRDefault="00C720A2" w:rsidP="00C720A2">
      <w:pPr>
        <w:widowControl/>
        <w:shd w:val="clear" w:color="auto" w:fill="FFFFFF"/>
        <w:spacing w:line="360" w:lineRule="auto"/>
        <w:ind w:firstLine="720"/>
        <w:jc w:val="both"/>
        <w:rPr>
          <w:rFonts w:ascii="Times New Roman" w:hAnsi="Times New Roman"/>
          <w:sz w:val="28"/>
          <w:lang w:val="uk-UA"/>
        </w:rPr>
      </w:pPr>
      <w:r w:rsidRPr="00C720A2">
        <w:rPr>
          <w:rFonts w:ascii="Times New Roman" w:hAnsi="Times New Roman"/>
          <w:sz w:val="28"/>
          <w:lang w:val="uk-UA"/>
        </w:rPr>
        <w:t>Мова як засіб осмисленої комунікації містить у своїй структурі одиниці, що здатні виконувати розумову і комунікативну функції. Мінімальною мовною одиницею, що сполучає в собі дві основні функції мови, є пропозиція. Вона має потенційну здатність виразити конкретну думку і передати конкретне повідомлення. Пропозиція реалізує ці потенції в текстах, дискурсах.</w:t>
      </w:r>
    </w:p>
    <w:p w:rsidR="00C720A2" w:rsidRPr="00C720A2" w:rsidRDefault="00C720A2" w:rsidP="00C720A2">
      <w:pPr>
        <w:widowControl/>
        <w:shd w:val="clear" w:color="auto" w:fill="FFFFFF"/>
        <w:spacing w:line="360" w:lineRule="auto"/>
        <w:ind w:firstLine="720"/>
        <w:jc w:val="both"/>
        <w:rPr>
          <w:rFonts w:ascii="Times New Roman" w:hAnsi="Times New Roman"/>
          <w:sz w:val="28"/>
          <w:lang w:val="uk-UA"/>
        </w:rPr>
      </w:pPr>
      <w:r w:rsidRPr="00C720A2">
        <w:rPr>
          <w:rFonts w:ascii="Times New Roman" w:hAnsi="Times New Roman"/>
          <w:sz w:val="28"/>
          <w:lang w:val="uk-UA"/>
        </w:rPr>
        <w:t>Таким чином мовлення розглядається як спосіб комунікації; текст—як цілісна семіотична форма організації комунікації; комунікація—як процес інформаційного обміну; дискурс—як комунікативна подія, ситуація, що включає текст та інші складові.</w:t>
      </w:r>
    </w:p>
    <w:p w:rsidR="00C720A2" w:rsidRPr="00C720A2" w:rsidRDefault="00C720A2" w:rsidP="00C720A2">
      <w:pPr>
        <w:widowControl/>
        <w:shd w:val="clear" w:color="auto" w:fill="FFFFFF"/>
        <w:spacing w:line="360" w:lineRule="auto"/>
        <w:ind w:firstLine="720"/>
        <w:jc w:val="both"/>
        <w:rPr>
          <w:rFonts w:ascii="Times New Roman" w:hAnsi="Times New Roman"/>
          <w:sz w:val="28"/>
          <w:lang w:val="uk-UA"/>
        </w:rPr>
      </w:pPr>
      <w:r w:rsidRPr="00C720A2">
        <w:rPr>
          <w:rFonts w:ascii="Times New Roman" w:hAnsi="Times New Roman"/>
          <w:sz w:val="28"/>
          <w:lang w:val="uk-UA"/>
        </w:rPr>
        <w:t>Запропонована у роботі класифікація діалогічних дискурсів, типологія дискурсів, формування їх векторів, способи організації дискурсу та типологія мовних особистостей дозволяє нам проаналізувати основні підходи і теорії в розумінні проблеми дискурсу в сучасній теорії комунікації.</w:t>
      </w:r>
    </w:p>
    <w:p w:rsidR="00C720A2" w:rsidRPr="00C720A2" w:rsidRDefault="00C720A2" w:rsidP="00C720A2">
      <w:pPr>
        <w:widowControl/>
        <w:shd w:val="clear" w:color="auto" w:fill="FFFFFF"/>
        <w:spacing w:line="360" w:lineRule="auto"/>
        <w:ind w:firstLine="720"/>
        <w:jc w:val="center"/>
        <w:rPr>
          <w:rFonts w:ascii="Times New Roman" w:hAnsi="Times New Roman"/>
          <w:b/>
          <w:sz w:val="28"/>
        </w:rPr>
      </w:pPr>
      <w:r w:rsidRPr="00C720A2">
        <w:rPr>
          <w:rFonts w:ascii="Times New Roman" w:hAnsi="Times New Roman"/>
          <w:sz w:val="28"/>
          <w:lang w:val="uk-UA"/>
        </w:rPr>
        <w:br w:type="page"/>
      </w:r>
      <w:r w:rsidRPr="00C720A2">
        <w:rPr>
          <w:rFonts w:ascii="Times New Roman" w:hAnsi="Times New Roman"/>
          <w:b/>
          <w:sz w:val="28"/>
        </w:rPr>
        <w:t>СПИСОК ВИКОРИСТАНОЇ ЛІТЕРАТУРИ</w:t>
      </w:r>
    </w:p>
    <w:p w:rsidR="00C720A2" w:rsidRPr="00C720A2" w:rsidRDefault="00C720A2" w:rsidP="00C720A2">
      <w:pPr>
        <w:widowControl/>
        <w:shd w:val="clear" w:color="auto" w:fill="FFFFFF"/>
        <w:spacing w:line="360" w:lineRule="auto"/>
        <w:ind w:firstLine="720"/>
        <w:jc w:val="both"/>
        <w:rPr>
          <w:rFonts w:ascii="Times New Roman" w:hAnsi="Times New Roman"/>
          <w:sz w:val="28"/>
        </w:rPr>
      </w:pPr>
    </w:p>
    <w:p w:rsidR="00C720A2" w:rsidRPr="00C720A2" w:rsidRDefault="00C720A2" w:rsidP="00C720A2">
      <w:pPr>
        <w:widowControl/>
        <w:numPr>
          <w:ilvl w:val="0"/>
          <w:numId w:val="2"/>
        </w:numPr>
        <w:shd w:val="clear" w:color="auto" w:fill="FFFFFF"/>
        <w:tabs>
          <w:tab w:val="clear" w:pos="1725"/>
          <w:tab w:val="num" w:pos="993"/>
        </w:tabs>
        <w:spacing w:line="360" w:lineRule="auto"/>
        <w:ind w:left="0" w:firstLine="720"/>
        <w:jc w:val="both"/>
        <w:rPr>
          <w:rFonts w:ascii="Times New Roman" w:hAnsi="Times New Roman"/>
          <w:sz w:val="28"/>
        </w:rPr>
      </w:pPr>
      <w:r w:rsidRPr="00C720A2">
        <w:rPr>
          <w:rFonts w:ascii="Times New Roman" w:hAnsi="Times New Roman"/>
          <w:sz w:val="28"/>
        </w:rPr>
        <w:t>Язык, личности, дискурс. Межвузовский сборник научных трудов /Под ред. И.Сусова. – Тверь: тверской государственный университет, 1990. – 136 с.</w:t>
      </w:r>
    </w:p>
    <w:p w:rsidR="00C720A2" w:rsidRPr="00C720A2" w:rsidRDefault="00C720A2" w:rsidP="00C720A2">
      <w:pPr>
        <w:widowControl/>
        <w:numPr>
          <w:ilvl w:val="0"/>
          <w:numId w:val="2"/>
        </w:numPr>
        <w:shd w:val="clear" w:color="auto" w:fill="FFFFFF"/>
        <w:tabs>
          <w:tab w:val="clear" w:pos="1725"/>
          <w:tab w:val="num" w:pos="993"/>
        </w:tabs>
        <w:spacing w:line="360" w:lineRule="auto"/>
        <w:ind w:left="0" w:firstLine="720"/>
        <w:jc w:val="both"/>
        <w:rPr>
          <w:rFonts w:ascii="Times New Roman" w:hAnsi="Times New Roman"/>
          <w:sz w:val="28"/>
        </w:rPr>
      </w:pPr>
      <w:r w:rsidRPr="00C720A2">
        <w:rPr>
          <w:rFonts w:ascii="Times New Roman" w:hAnsi="Times New Roman"/>
          <w:sz w:val="28"/>
        </w:rPr>
        <w:t>Актуальн</w:t>
      </w:r>
      <w:r w:rsidRPr="00C720A2">
        <w:rPr>
          <w:rFonts w:ascii="Times New Roman" w:hAnsi="Times New Roman"/>
          <w:sz w:val="28"/>
          <w:lang w:val="uk-UA"/>
        </w:rPr>
        <w:t>і</w:t>
      </w:r>
      <w:r w:rsidRPr="00C720A2">
        <w:rPr>
          <w:rFonts w:ascii="Times New Roman" w:hAnsi="Times New Roman"/>
          <w:sz w:val="28"/>
        </w:rPr>
        <w:t xml:space="preserve"> проблеми сучасного л</w:t>
      </w:r>
      <w:r w:rsidRPr="00C720A2">
        <w:rPr>
          <w:rFonts w:ascii="Times New Roman" w:hAnsi="Times New Roman"/>
          <w:sz w:val="28"/>
          <w:lang w:val="uk-UA"/>
        </w:rPr>
        <w:t>і</w:t>
      </w:r>
      <w:r w:rsidRPr="00C720A2">
        <w:rPr>
          <w:rFonts w:ascii="Times New Roman" w:hAnsi="Times New Roman"/>
          <w:sz w:val="28"/>
        </w:rPr>
        <w:t xml:space="preserve">тературознавства </w:t>
      </w:r>
      <w:r w:rsidRPr="00C720A2">
        <w:rPr>
          <w:rFonts w:ascii="Times New Roman" w:hAnsi="Times New Roman"/>
          <w:sz w:val="28"/>
          <w:lang w:val="uk-UA"/>
        </w:rPr>
        <w:t>і</w:t>
      </w:r>
      <w:r w:rsidRPr="00C720A2">
        <w:rPr>
          <w:rFonts w:ascii="Times New Roman" w:hAnsi="Times New Roman"/>
          <w:sz w:val="28"/>
        </w:rPr>
        <w:t xml:space="preserve"> </w:t>
      </w:r>
      <w:r w:rsidRPr="00C720A2">
        <w:rPr>
          <w:rFonts w:ascii="Times New Roman" w:hAnsi="Times New Roman"/>
          <w:sz w:val="28"/>
          <w:lang w:val="uk-UA"/>
        </w:rPr>
        <w:t>мовознавства: Збірник праць. – К.: НМК ВО, 1991. – 360 с.</w:t>
      </w:r>
    </w:p>
    <w:p w:rsidR="00C720A2" w:rsidRPr="00C720A2" w:rsidRDefault="00C720A2" w:rsidP="00C720A2">
      <w:pPr>
        <w:widowControl/>
        <w:numPr>
          <w:ilvl w:val="0"/>
          <w:numId w:val="2"/>
        </w:numPr>
        <w:shd w:val="clear" w:color="auto" w:fill="FFFFFF"/>
        <w:tabs>
          <w:tab w:val="clear" w:pos="1725"/>
          <w:tab w:val="num" w:pos="993"/>
        </w:tabs>
        <w:spacing w:line="360" w:lineRule="auto"/>
        <w:ind w:left="0" w:firstLine="720"/>
        <w:jc w:val="both"/>
        <w:rPr>
          <w:rFonts w:ascii="Times New Roman" w:hAnsi="Times New Roman"/>
          <w:sz w:val="28"/>
        </w:rPr>
      </w:pPr>
      <w:r w:rsidRPr="00C720A2">
        <w:rPr>
          <w:rFonts w:ascii="Times New Roman" w:hAnsi="Times New Roman"/>
          <w:sz w:val="28"/>
          <w:lang w:val="uk-UA"/>
        </w:rPr>
        <w:t>Ме</w:t>
      </w:r>
      <w:r w:rsidRPr="00C720A2">
        <w:rPr>
          <w:rFonts w:ascii="Times New Roman" w:hAnsi="Times New Roman"/>
          <w:sz w:val="28"/>
        </w:rPr>
        <w:t>тодологические основы новых направлений в мировом языкознании /Под ред. С.Ермоленко, Ю.Жлуктенко, Т.Линник. – К.: Наукова думка, 1991. – 380 с.</w:t>
      </w:r>
    </w:p>
    <w:p w:rsidR="00C720A2" w:rsidRPr="00C720A2" w:rsidRDefault="00C720A2" w:rsidP="00C720A2">
      <w:pPr>
        <w:widowControl/>
        <w:numPr>
          <w:ilvl w:val="0"/>
          <w:numId w:val="2"/>
        </w:numPr>
        <w:shd w:val="clear" w:color="auto" w:fill="FFFFFF"/>
        <w:tabs>
          <w:tab w:val="clear" w:pos="1725"/>
          <w:tab w:val="num" w:pos="993"/>
        </w:tabs>
        <w:spacing w:line="360" w:lineRule="auto"/>
        <w:ind w:left="0" w:firstLine="720"/>
        <w:jc w:val="both"/>
        <w:rPr>
          <w:rFonts w:ascii="Times New Roman" w:hAnsi="Times New Roman"/>
          <w:sz w:val="28"/>
        </w:rPr>
      </w:pPr>
      <w:r w:rsidRPr="00C720A2">
        <w:rPr>
          <w:rFonts w:ascii="Times New Roman" w:hAnsi="Times New Roman"/>
          <w:sz w:val="28"/>
        </w:rPr>
        <w:t>Колшанский Г. Коммуникативная функция и структура языка. – М.: Просвещение, 1984. – 200 с.</w:t>
      </w:r>
    </w:p>
    <w:p w:rsidR="00C720A2" w:rsidRPr="00C720A2" w:rsidRDefault="00C720A2" w:rsidP="00C720A2">
      <w:pPr>
        <w:widowControl/>
        <w:numPr>
          <w:ilvl w:val="0"/>
          <w:numId w:val="2"/>
        </w:numPr>
        <w:shd w:val="clear" w:color="auto" w:fill="FFFFFF"/>
        <w:tabs>
          <w:tab w:val="clear" w:pos="1725"/>
          <w:tab w:val="num" w:pos="993"/>
        </w:tabs>
        <w:spacing w:line="360" w:lineRule="auto"/>
        <w:ind w:left="0" w:firstLine="720"/>
        <w:jc w:val="both"/>
        <w:rPr>
          <w:rFonts w:ascii="Times New Roman" w:hAnsi="Times New Roman"/>
          <w:sz w:val="28"/>
        </w:rPr>
      </w:pPr>
      <w:r w:rsidRPr="00C720A2">
        <w:rPr>
          <w:rFonts w:ascii="Times New Roman" w:hAnsi="Times New Roman"/>
          <w:sz w:val="28"/>
        </w:rPr>
        <w:t>Караулов Ю. Русский язык и языковая личность. – М.: Наука, 1987. – 263 с.</w:t>
      </w:r>
    </w:p>
    <w:p w:rsidR="00C720A2" w:rsidRPr="00C720A2" w:rsidRDefault="00C720A2" w:rsidP="00C720A2">
      <w:pPr>
        <w:widowControl/>
        <w:numPr>
          <w:ilvl w:val="0"/>
          <w:numId w:val="2"/>
        </w:numPr>
        <w:shd w:val="clear" w:color="auto" w:fill="FFFFFF"/>
        <w:tabs>
          <w:tab w:val="clear" w:pos="1725"/>
          <w:tab w:val="num" w:pos="993"/>
        </w:tabs>
        <w:spacing w:line="360" w:lineRule="auto"/>
        <w:ind w:left="0" w:firstLine="720"/>
        <w:jc w:val="both"/>
        <w:rPr>
          <w:rFonts w:ascii="Times New Roman" w:hAnsi="Times New Roman"/>
          <w:sz w:val="28"/>
        </w:rPr>
      </w:pPr>
      <w:r w:rsidRPr="00C720A2">
        <w:rPr>
          <w:rFonts w:ascii="Times New Roman" w:hAnsi="Times New Roman"/>
          <w:sz w:val="28"/>
        </w:rPr>
        <w:t>Дридзе Т. Текстовая деятельность в структуре социальной коммуникации. – М.: Наука, 1985. – 310 с.</w:t>
      </w:r>
    </w:p>
    <w:p w:rsidR="00C720A2" w:rsidRPr="00C720A2" w:rsidRDefault="00C720A2" w:rsidP="00C720A2">
      <w:pPr>
        <w:widowControl/>
        <w:numPr>
          <w:ilvl w:val="0"/>
          <w:numId w:val="2"/>
        </w:numPr>
        <w:shd w:val="clear" w:color="auto" w:fill="FFFFFF"/>
        <w:tabs>
          <w:tab w:val="clear" w:pos="1725"/>
          <w:tab w:val="num" w:pos="993"/>
        </w:tabs>
        <w:spacing w:line="360" w:lineRule="auto"/>
        <w:ind w:left="0" w:firstLine="720"/>
        <w:jc w:val="both"/>
        <w:rPr>
          <w:rFonts w:ascii="Times New Roman" w:hAnsi="Times New Roman"/>
          <w:sz w:val="28"/>
        </w:rPr>
      </w:pPr>
      <w:r w:rsidRPr="00C720A2">
        <w:rPr>
          <w:rFonts w:ascii="Times New Roman" w:hAnsi="Times New Roman"/>
          <w:sz w:val="28"/>
        </w:rPr>
        <w:t>Сорокин Ю. Психологические аспекты изучения текстов. – М.: Высшая школа, 1985. – 168 с.</w:t>
      </w:r>
    </w:p>
    <w:p w:rsidR="00C720A2" w:rsidRPr="00C720A2" w:rsidRDefault="00C720A2" w:rsidP="00C720A2">
      <w:pPr>
        <w:widowControl/>
        <w:numPr>
          <w:ilvl w:val="0"/>
          <w:numId w:val="2"/>
        </w:numPr>
        <w:shd w:val="clear" w:color="auto" w:fill="FFFFFF"/>
        <w:tabs>
          <w:tab w:val="clear" w:pos="1725"/>
          <w:tab w:val="num" w:pos="993"/>
        </w:tabs>
        <w:spacing w:line="360" w:lineRule="auto"/>
        <w:ind w:left="0" w:firstLine="720"/>
        <w:jc w:val="both"/>
        <w:rPr>
          <w:rFonts w:ascii="Times New Roman" w:hAnsi="Times New Roman"/>
          <w:sz w:val="28"/>
        </w:rPr>
      </w:pPr>
      <w:r w:rsidRPr="00C720A2">
        <w:rPr>
          <w:rFonts w:ascii="Times New Roman" w:hAnsi="Times New Roman"/>
          <w:sz w:val="28"/>
        </w:rPr>
        <w:t>Славгородская Л. Научный диалог. – М.: Наука, 1986. – 168 с.</w:t>
      </w:r>
    </w:p>
    <w:p w:rsidR="00C720A2" w:rsidRPr="00C720A2" w:rsidRDefault="00C720A2" w:rsidP="00C720A2">
      <w:pPr>
        <w:widowControl/>
        <w:numPr>
          <w:ilvl w:val="0"/>
          <w:numId w:val="2"/>
        </w:numPr>
        <w:shd w:val="clear" w:color="auto" w:fill="FFFFFF"/>
        <w:tabs>
          <w:tab w:val="clear" w:pos="1725"/>
          <w:tab w:val="num" w:pos="993"/>
        </w:tabs>
        <w:spacing w:line="360" w:lineRule="auto"/>
        <w:ind w:left="0" w:firstLine="720"/>
        <w:jc w:val="both"/>
        <w:rPr>
          <w:rFonts w:ascii="Times New Roman" w:hAnsi="Times New Roman"/>
          <w:sz w:val="28"/>
        </w:rPr>
      </w:pPr>
      <w:r w:rsidRPr="00C720A2">
        <w:rPr>
          <w:rFonts w:ascii="Times New Roman" w:hAnsi="Times New Roman"/>
          <w:sz w:val="28"/>
        </w:rPr>
        <w:t>Соколов А. Проблемы научной дискуссии: логико-гноселогический анализ. – М.: Наука, 1980. – 157 с.</w:t>
      </w:r>
    </w:p>
    <w:p w:rsidR="00C720A2" w:rsidRPr="00C720A2" w:rsidRDefault="00C720A2" w:rsidP="00C720A2">
      <w:pPr>
        <w:widowControl/>
        <w:numPr>
          <w:ilvl w:val="0"/>
          <w:numId w:val="2"/>
        </w:numPr>
        <w:shd w:val="clear" w:color="auto" w:fill="FFFFFF"/>
        <w:tabs>
          <w:tab w:val="clear" w:pos="1725"/>
          <w:tab w:val="num" w:pos="993"/>
        </w:tabs>
        <w:spacing w:line="360" w:lineRule="auto"/>
        <w:ind w:left="0" w:firstLine="720"/>
        <w:jc w:val="both"/>
        <w:rPr>
          <w:rFonts w:ascii="Times New Roman" w:hAnsi="Times New Roman"/>
          <w:sz w:val="28"/>
        </w:rPr>
      </w:pPr>
      <w:r w:rsidRPr="00C720A2">
        <w:rPr>
          <w:rFonts w:ascii="Times New Roman" w:hAnsi="Times New Roman"/>
          <w:sz w:val="28"/>
        </w:rPr>
        <w:t>Ярошевский М. Дискуссия как форма научного общения. – М.: Просвещение, 1977. – 150 с.</w:t>
      </w:r>
    </w:p>
    <w:p w:rsidR="00C720A2" w:rsidRPr="00C720A2" w:rsidRDefault="00C720A2" w:rsidP="00C720A2">
      <w:pPr>
        <w:widowControl/>
        <w:numPr>
          <w:ilvl w:val="0"/>
          <w:numId w:val="2"/>
        </w:numPr>
        <w:shd w:val="clear" w:color="auto" w:fill="FFFFFF"/>
        <w:tabs>
          <w:tab w:val="clear" w:pos="1725"/>
          <w:tab w:val="num" w:pos="993"/>
        </w:tabs>
        <w:spacing w:line="360" w:lineRule="auto"/>
        <w:ind w:left="0" w:firstLine="720"/>
        <w:jc w:val="both"/>
        <w:rPr>
          <w:rFonts w:ascii="Times New Roman" w:hAnsi="Times New Roman"/>
          <w:sz w:val="28"/>
        </w:rPr>
      </w:pPr>
      <w:r w:rsidRPr="00C720A2">
        <w:rPr>
          <w:rFonts w:ascii="Times New Roman" w:hAnsi="Times New Roman"/>
          <w:sz w:val="28"/>
        </w:rPr>
        <w:t>Пушкин А. Прагмалингвистические характеристики дискурса личности //Личностные аспекты языкового общения. – Калинин: Аренал, 1989. – С. 45-54.</w:t>
      </w:r>
    </w:p>
    <w:p w:rsidR="00C720A2" w:rsidRPr="00C720A2" w:rsidRDefault="00C720A2" w:rsidP="00C720A2">
      <w:pPr>
        <w:widowControl/>
        <w:numPr>
          <w:ilvl w:val="0"/>
          <w:numId w:val="2"/>
        </w:numPr>
        <w:shd w:val="clear" w:color="auto" w:fill="FFFFFF"/>
        <w:tabs>
          <w:tab w:val="clear" w:pos="1725"/>
          <w:tab w:val="num" w:pos="993"/>
        </w:tabs>
        <w:spacing w:line="360" w:lineRule="auto"/>
        <w:ind w:left="0" w:firstLine="720"/>
        <w:jc w:val="both"/>
        <w:rPr>
          <w:rFonts w:ascii="Times New Roman" w:hAnsi="Times New Roman"/>
          <w:sz w:val="28"/>
        </w:rPr>
      </w:pPr>
      <w:r w:rsidRPr="00C720A2">
        <w:rPr>
          <w:rFonts w:ascii="Times New Roman" w:hAnsi="Times New Roman"/>
          <w:sz w:val="28"/>
        </w:rPr>
        <w:t>Сухих С. Языковая личность в диалоге //Личностные аспекты языкового общения. – Калинин: Арсенал, 1989. – С. 82-87.</w:t>
      </w:r>
    </w:p>
    <w:p w:rsidR="00C720A2" w:rsidRPr="00C720A2" w:rsidRDefault="00C720A2" w:rsidP="00C720A2">
      <w:pPr>
        <w:widowControl/>
        <w:numPr>
          <w:ilvl w:val="0"/>
          <w:numId w:val="2"/>
        </w:numPr>
        <w:shd w:val="clear" w:color="auto" w:fill="FFFFFF"/>
        <w:tabs>
          <w:tab w:val="clear" w:pos="1725"/>
          <w:tab w:val="num" w:pos="993"/>
        </w:tabs>
        <w:spacing w:line="360" w:lineRule="auto"/>
        <w:ind w:left="0" w:firstLine="720"/>
        <w:jc w:val="both"/>
        <w:rPr>
          <w:rFonts w:ascii="Times New Roman" w:hAnsi="Times New Roman"/>
          <w:sz w:val="28"/>
        </w:rPr>
      </w:pPr>
      <w:r w:rsidRPr="00C720A2">
        <w:rPr>
          <w:rFonts w:ascii="Times New Roman" w:hAnsi="Times New Roman"/>
          <w:sz w:val="28"/>
        </w:rPr>
        <w:t>Зернецкий П. Динамические аспекты</w:t>
      </w:r>
      <w:r>
        <w:rPr>
          <w:rFonts w:ascii="Times New Roman" w:hAnsi="Times New Roman"/>
          <w:sz w:val="28"/>
        </w:rPr>
        <w:t xml:space="preserve"> </w:t>
      </w:r>
      <w:r w:rsidRPr="00C720A2">
        <w:rPr>
          <w:rFonts w:ascii="Times New Roman" w:hAnsi="Times New Roman"/>
          <w:sz w:val="28"/>
        </w:rPr>
        <w:t>семантики и прагматики дискурса //Личностные аспекты языкового общения. – Калинин: Арсенал, 1989. – С. 75-81.</w:t>
      </w:r>
    </w:p>
    <w:p w:rsidR="00C720A2" w:rsidRPr="00C720A2" w:rsidRDefault="00C720A2" w:rsidP="00C720A2">
      <w:pPr>
        <w:widowControl/>
        <w:numPr>
          <w:ilvl w:val="0"/>
          <w:numId w:val="2"/>
        </w:numPr>
        <w:shd w:val="clear" w:color="auto" w:fill="FFFFFF"/>
        <w:tabs>
          <w:tab w:val="clear" w:pos="1725"/>
          <w:tab w:val="num" w:pos="993"/>
        </w:tabs>
        <w:spacing w:line="360" w:lineRule="auto"/>
        <w:ind w:left="0" w:firstLine="720"/>
        <w:jc w:val="both"/>
        <w:rPr>
          <w:rFonts w:ascii="Times New Roman" w:hAnsi="Times New Roman"/>
          <w:sz w:val="28"/>
        </w:rPr>
      </w:pPr>
      <w:r w:rsidRPr="00C720A2">
        <w:rPr>
          <w:rFonts w:ascii="Times New Roman" w:hAnsi="Times New Roman"/>
          <w:sz w:val="28"/>
        </w:rPr>
        <w:t>Дейк Т. Язык. Познание. Коммуникация. – М.: Наука, 1989. – 335 с.</w:t>
      </w:r>
    </w:p>
    <w:p w:rsidR="00C720A2" w:rsidRPr="00C720A2" w:rsidRDefault="00C720A2" w:rsidP="00C720A2">
      <w:pPr>
        <w:widowControl/>
        <w:numPr>
          <w:ilvl w:val="0"/>
          <w:numId w:val="2"/>
        </w:numPr>
        <w:shd w:val="clear" w:color="auto" w:fill="FFFFFF"/>
        <w:tabs>
          <w:tab w:val="clear" w:pos="1725"/>
          <w:tab w:val="num" w:pos="993"/>
        </w:tabs>
        <w:spacing w:line="360" w:lineRule="auto"/>
        <w:ind w:left="0" w:firstLine="720"/>
        <w:jc w:val="both"/>
        <w:rPr>
          <w:rFonts w:ascii="Times New Roman" w:hAnsi="Times New Roman"/>
          <w:sz w:val="28"/>
        </w:rPr>
      </w:pPr>
      <w:r w:rsidRPr="00C720A2">
        <w:rPr>
          <w:rFonts w:ascii="Times New Roman" w:hAnsi="Times New Roman"/>
          <w:sz w:val="28"/>
        </w:rPr>
        <w:t>Сусов И. Деятельность, сознание, дискурс и языковая система //Языковое бщение: Процессы и единицы. – Калинин: Арсенал, 1988. – С. 7-16.</w:t>
      </w:r>
    </w:p>
    <w:p w:rsidR="00C720A2" w:rsidRPr="00C720A2" w:rsidRDefault="00C720A2" w:rsidP="00C720A2">
      <w:pPr>
        <w:widowControl/>
        <w:numPr>
          <w:ilvl w:val="0"/>
          <w:numId w:val="2"/>
        </w:numPr>
        <w:shd w:val="clear" w:color="auto" w:fill="FFFFFF"/>
        <w:tabs>
          <w:tab w:val="clear" w:pos="1725"/>
          <w:tab w:val="num" w:pos="993"/>
        </w:tabs>
        <w:spacing w:line="360" w:lineRule="auto"/>
        <w:ind w:left="0" w:firstLine="720"/>
        <w:jc w:val="both"/>
        <w:rPr>
          <w:rFonts w:ascii="Times New Roman" w:hAnsi="Times New Roman"/>
          <w:sz w:val="28"/>
        </w:rPr>
      </w:pPr>
      <w:r w:rsidRPr="00C720A2">
        <w:rPr>
          <w:rFonts w:ascii="Times New Roman" w:hAnsi="Times New Roman"/>
          <w:sz w:val="28"/>
        </w:rPr>
        <w:t>Головахо Е. Структура групповой деятельности. – М.: Наука, 1979. – 138 с.</w:t>
      </w:r>
    </w:p>
    <w:p w:rsidR="00C720A2" w:rsidRPr="00C720A2" w:rsidRDefault="00C720A2" w:rsidP="00C720A2">
      <w:pPr>
        <w:widowControl/>
        <w:numPr>
          <w:ilvl w:val="0"/>
          <w:numId w:val="2"/>
        </w:numPr>
        <w:shd w:val="clear" w:color="auto" w:fill="FFFFFF"/>
        <w:tabs>
          <w:tab w:val="clear" w:pos="1725"/>
          <w:tab w:val="num" w:pos="993"/>
        </w:tabs>
        <w:spacing w:line="360" w:lineRule="auto"/>
        <w:ind w:left="0" w:firstLine="720"/>
        <w:jc w:val="both"/>
        <w:rPr>
          <w:rFonts w:ascii="Times New Roman" w:hAnsi="Times New Roman"/>
          <w:sz w:val="28"/>
        </w:rPr>
      </w:pPr>
      <w:r w:rsidRPr="00C720A2">
        <w:rPr>
          <w:rFonts w:ascii="Times New Roman" w:hAnsi="Times New Roman"/>
          <w:sz w:val="28"/>
        </w:rPr>
        <w:t>Сухих С. Аспект отношения в диалоге //Высказывание и дискурс в паралингвистическом аспекте. – К.: Наука, 1989. – С. 89-95.</w:t>
      </w:r>
    </w:p>
    <w:p w:rsidR="00C720A2" w:rsidRPr="00C720A2" w:rsidRDefault="00C720A2" w:rsidP="00C720A2">
      <w:pPr>
        <w:widowControl/>
        <w:numPr>
          <w:ilvl w:val="0"/>
          <w:numId w:val="2"/>
        </w:numPr>
        <w:shd w:val="clear" w:color="auto" w:fill="FFFFFF"/>
        <w:tabs>
          <w:tab w:val="clear" w:pos="1725"/>
          <w:tab w:val="num" w:pos="993"/>
        </w:tabs>
        <w:spacing w:line="360" w:lineRule="auto"/>
        <w:ind w:left="0" w:firstLine="720"/>
        <w:jc w:val="both"/>
        <w:rPr>
          <w:rFonts w:ascii="Times New Roman" w:hAnsi="Times New Roman"/>
          <w:sz w:val="28"/>
        </w:rPr>
      </w:pPr>
      <w:r w:rsidRPr="00C720A2">
        <w:rPr>
          <w:rFonts w:ascii="Times New Roman" w:hAnsi="Times New Roman"/>
          <w:sz w:val="28"/>
        </w:rPr>
        <w:t>Аврорин В. Проблемы изучения функциональной стороны языка. – Л.: Наука, 1975. – 276 с.</w:t>
      </w:r>
    </w:p>
    <w:p w:rsidR="00C720A2" w:rsidRPr="00C720A2" w:rsidRDefault="00C720A2" w:rsidP="00C720A2">
      <w:pPr>
        <w:widowControl/>
        <w:numPr>
          <w:ilvl w:val="0"/>
          <w:numId w:val="2"/>
        </w:numPr>
        <w:shd w:val="clear" w:color="auto" w:fill="FFFFFF"/>
        <w:tabs>
          <w:tab w:val="clear" w:pos="1725"/>
          <w:tab w:val="num" w:pos="993"/>
        </w:tabs>
        <w:spacing w:line="360" w:lineRule="auto"/>
        <w:ind w:left="0" w:firstLine="720"/>
        <w:jc w:val="both"/>
        <w:rPr>
          <w:rFonts w:ascii="Times New Roman" w:hAnsi="Times New Roman"/>
          <w:sz w:val="28"/>
        </w:rPr>
      </w:pPr>
      <w:r w:rsidRPr="00C720A2">
        <w:rPr>
          <w:rFonts w:ascii="Times New Roman" w:hAnsi="Times New Roman"/>
          <w:sz w:val="28"/>
        </w:rPr>
        <w:t>Ахманова О. Словарь лингвистических терминов. – М.: Советская энциклопедия, 1969. – 607 с.</w:t>
      </w:r>
    </w:p>
    <w:p w:rsidR="00C720A2" w:rsidRPr="00C720A2" w:rsidRDefault="00C720A2" w:rsidP="00C720A2">
      <w:pPr>
        <w:widowControl/>
        <w:numPr>
          <w:ilvl w:val="0"/>
          <w:numId w:val="2"/>
        </w:numPr>
        <w:shd w:val="clear" w:color="auto" w:fill="FFFFFF"/>
        <w:tabs>
          <w:tab w:val="clear" w:pos="1725"/>
          <w:tab w:val="num" w:pos="993"/>
        </w:tabs>
        <w:spacing w:line="360" w:lineRule="auto"/>
        <w:ind w:left="0" w:firstLine="720"/>
        <w:jc w:val="both"/>
        <w:rPr>
          <w:rFonts w:ascii="Times New Roman" w:hAnsi="Times New Roman"/>
          <w:sz w:val="28"/>
        </w:rPr>
      </w:pPr>
      <w:r w:rsidRPr="00C720A2">
        <w:rPr>
          <w:rFonts w:ascii="Times New Roman" w:hAnsi="Times New Roman"/>
          <w:sz w:val="28"/>
        </w:rPr>
        <w:t>Брунер Дж. Онтогенез речевых актов. – М.: Прогресс, 1984. – 3-230 с.</w:t>
      </w:r>
    </w:p>
    <w:p w:rsidR="00C720A2" w:rsidRPr="00C720A2" w:rsidRDefault="00C720A2" w:rsidP="00C720A2">
      <w:pPr>
        <w:widowControl/>
        <w:numPr>
          <w:ilvl w:val="0"/>
          <w:numId w:val="2"/>
        </w:numPr>
        <w:shd w:val="clear" w:color="auto" w:fill="FFFFFF"/>
        <w:tabs>
          <w:tab w:val="clear" w:pos="1725"/>
          <w:tab w:val="num" w:pos="993"/>
        </w:tabs>
        <w:spacing w:line="360" w:lineRule="auto"/>
        <w:ind w:left="0" w:firstLine="720"/>
        <w:jc w:val="both"/>
        <w:rPr>
          <w:rFonts w:ascii="Times New Roman" w:hAnsi="Times New Roman"/>
          <w:sz w:val="28"/>
        </w:rPr>
      </w:pPr>
      <w:r w:rsidRPr="00C720A2">
        <w:rPr>
          <w:rFonts w:ascii="Times New Roman" w:hAnsi="Times New Roman"/>
          <w:sz w:val="28"/>
        </w:rPr>
        <w:t>Гордон Д., Лакофф Дж. Постулаты речевого общения //Новое в зарубежной лингвистике. – 1985. – Вып. 16. – С. 276-303.</w:t>
      </w:r>
      <w:bookmarkStart w:id="0" w:name="_GoBack"/>
      <w:bookmarkEnd w:id="0"/>
    </w:p>
    <w:sectPr w:rsidR="00C720A2" w:rsidRPr="00C720A2" w:rsidSect="00C720A2">
      <w:headerReference w:type="even" r:id="rId7"/>
      <w:headerReference w:type="default" r:id="rId8"/>
      <w:footerReference w:type="even" r:id="rId9"/>
      <w:footerReference w:type="default" r:id="rId10"/>
      <w:type w:val="continuous"/>
      <w:pgSz w:w="11909" w:h="16834" w:code="9"/>
      <w:pgMar w:top="1134" w:right="851" w:bottom="1134" w:left="1701" w:header="720" w:footer="720" w:gutter="0"/>
      <w:pgNumType w:start="3"/>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7A2D" w:rsidRDefault="00867A2D">
      <w:r>
        <w:separator/>
      </w:r>
    </w:p>
  </w:endnote>
  <w:endnote w:type="continuationSeparator" w:id="0">
    <w:p w:rsidR="00867A2D" w:rsidRDefault="00867A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20A2" w:rsidRDefault="00C720A2">
    <w:pPr>
      <w:pStyle w:val="a8"/>
      <w:framePr w:wrap="around" w:vAnchor="text" w:hAnchor="margin" w:xAlign="center" w:y="1"/>
      <w:rPr>
        <w:rStyle w:val="a5"/>
        <w:rFonts w:cs="Courier New"/>
      </w:rPr>
    </w:pPr>
  </w:p>
  <w:p w:rsidR="00C720A2" w:rsidRDefault="00C720A2">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20A2" w:rsidRDefault="00740E13">
    <w:pPr>
      <w:pStyle w:val="a8"/>
      <w:framePr w:wrap="around" w:vAnchor="text" w:hAnchor="margin" w:xAlign="center" w:y="1"/>
      <w:rPr>
        <w:rStyle w:val="a5"/>
        <w:rFonts w:cs="Courier New"/>
      </w:rPr>
    </w:pPr>
    <w:r>
      <w:rPr>
        <w:rStyle w:val="a5"/>
        <w:rFonts w:cs="Courier New"/>
        <w:noProof/>
      </w:rPr>
      <w:t>4</w:t>
    </w:r>
  </w:p>
  <w:p w:rsidR="00C720A2" w:rsidRDefault="00C720A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7A2D" w:rsidRDefault="00867A2D">
      <w:r>
        <w:separator/>
      </w:r>
    </w:p>
  </w:footnote>
  <w:footnote w:type="continuationSeparator" w:id="0">
    <w:p w:rsidR="00867A2D" w:rsidRDefault="00867A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20A2" w:rsidRDefault="00C720A2">
    <w:pPr>
      <w:pStyle w:val="a3"/>
      <w:framePr w:wrap="around" w:vAnchor="text" w:hAnchor="margin" w:xAlign="right" w:y="1"/>
      <w:rPr>
        <w:rStyle w:val="a5"/>
        <w:rFonts w:cs="Courier New"/>
      </w:rPr>
    </w:pPr>
  </w:p>
  <w:p w:rsidR="00C720A2" w:rsidRDefault="00C720A2">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20A2" w:rsidRDefault="00740E13">
    <w:pPr>
      <w:pStyle w:val="a3"/>
      <w:framePr w:wrap="around" w:vAnchor="text" w:hAnchor="margin" w:xAlign="right" w:y="1"/>
      <w:rPr>
        <w:rStyle w:val="a5"/>
        <w:rFonts w:cs="Courier New"/>
      </w:rPr>
    </w:pPr>
    <w:r>
      <w:rPr>
        <w:rStyle w:val="a5"/>
        <w:rFonts w:cs="Courier New"/>
        <w:noProof/>
      </w:rPr>
      <w:t>4</w:t>
    </w:r>
  </w:p>
  <w:p w:rsidR="00C720A2" w:rsidRDefault="00C720A2">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A4B658F"/>
    <w:multiLevelType w:val="hybridMultilevel"/>
    <w:tmpl w:val="94227F60"/>
    <w:lvl w:ilvl="0" w:tplc="FFFFFFFF">
      <w:start w:val="1"/>
      <w:numFmt w:val="decimal"/>
      <w:lvlText w:val="%1)"/>
      <w:lvlJc w:val="left"/>
      <w:pPr>
        <w:tabs>
          <w:tab w:val="num" w:pos="1815"/>
        </w:tabs>
        <w:ind w:left="1815" w:hanging="1095"/>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66A6440C"/>
    <w:multiLevelType w:val="hybridMultilevel"/>
    <w:tmpl w:val="A6F0DD7E"/>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
    <w:nsid w:val="6BC93AA7"/>
    <w:multiLevelType w:val="hybridMultilevel"/>
    <w:tmpl w:val="68AA9860"/>
    <w:lvl w:ilvl="0" w:tplc="FFFFFFFF">
      <w:start w:val="1"/>
      <w:numFmt w:val="decimal"/>
      <w:lvlText w:val="%1."/>
      <w:lvlJc w:val="left"/>
      <w:pPr>
        <w:tabs>
          <w:tab w:val="num" w:pos="1725"/>
        </w:tabs>
        <w:ind w:left="1725" w:hanging="1005"/>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A2"/>
    <w:rsid w:val="000A495E"/>
    <w:rsid w:val="00693CA8"/>
    <w:rsid w:val="00740E13"/>
    <w:rsid w:val="00867A2D"/>
    <w:rsid w:val="00C720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7477E05-98AD-43EC-9CCF-3BA8A69A9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Courier New" w:hAnsi="Courier New" w:cs="Courier Ne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677"/>
        <w:tab w:val="right" w:pos="9355"/>
      </w:tabs>
    </w:pPr>
  </w:style>
  <w:style w:type="character" w:customStyle="1" w:styleId="a4">
    <w:name w:val="Верхний колонтитул Знак"/>
    <w:link w:val="a3"/>
    <w:uiPriority w:val="99"/>
    <w:semiHidden/>
    <w:rPr>
      <w:rFonts w:ascii="Courier New" w:hAnsi="Courier New" w:cs="Courier New"/>
    </w:rPr>
  </w:style>
  <w:style w:type="character" w:styleId="a5">
    <w:name w:val="page number"/>
    <w:uiPriority w:val="99"/>
    <w:semiHidden/>
    <w:rPr>
      <w:rFonts w:cs="Times New Roman"/>
    </w:rPr>
  </w:style>
  <w:style w:type="paragraph" w:styleId="a6">
    <w:name w:val="Balloon Text"/>
    <w:basedOn w:val="a"/>
    <w:link w:val="a7"/>
    <w:uiPriority w:val="99"/>
    <w:semiHidden/>
    <w:rPr>
      <w:rFonts w:ascii="Tahoma" w:hAnsi="Tahoma" w:cs="Tahoma"/>
      <w:sz w:val="16"/>
      <w:szCs w:val="16"/>
    </w:rPr>
  </w:style>
  <w:style w:type="character" w:customStyle="1" w:styleId="a7">
    <w:name w:val="Текст выноски Знак"/>
    <w:link w:val="a6"/>
    <w:uiPriority w:val="99"/>
    <w:semiHidden/>
    <w:rPr>
      <w:rFonts w:ascii="Tahoma" w:hAnsi="Tahoma" w:cs="Tahoma"/>
      <w:sz w:val="16"/>
      <w:szCs w:val="16"/>
    </w:rPr>
  </w:style>
  <w:style w:type="paragraph" w:styleId="a8">
    <w:name w:val="footer"/>
    <w:basedOn w:val="a"/>
    <w:link w:val="a9"/>
    <w:uiPriority w:val="99"/>
    <w:semiHidden/>
    <w:pPr>
      <w:tabs>
        <w:tab w:val="center" w:pos="4677"/>
        <w:tab w:val="right" w:pos="9355"/>
      </w:tabs>
    </w:pPr>
  </w:style>
  <w:style w:type="character" w:customStyle="1" w:styleId="a9">
    <w:name w:val="Нижний колонтитул Знак"/>
    <w:link w:val="a8"/>
    <w:uiPriority w:val="99"/>
    <w:semiHidden/>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4745</Words>
  <Characters>27053</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Одной из актуальных проблем в лингвистической прагматике является построение типологии диалогических дискурсов</vt:lpstr>
    </vt:vector>
  </TitlesOfParts>
  <Company>ZSU</Company>
  <LinksUpToDate>false</LinksUpToDate>
  <CharactersWithSpaces>31735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Одной из актуальных проблем в лингвистической прагматике является построение типологии диалогических дискурсов</dc:title>
  <dc:subject/>
  <dc:creator>Снігур </dc:creator>
  <cp:keywords/>
  <dc:description>Translated By Plaj</dc:description>
  <cp:lastModifiedBy>admin</cp:lastModifiedBy>
  <cp:revision>2</cp:revision>
  <cp:lastPrinted>2003-05-16T06:52:00Z</cp:lastPrinted>
  <dcterms:created xsi:type="dcterms:W3CDTF">2014-03-08T11:29:00Z</dcterms:created>
  <dcterms:modified xsi:type="dcterms:W3CDTF">2014-03-08T11:29:00Z</dcterms:modified>
</cp:coreProperties>
</file>