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196" w:rsidRPr="00F116C5" w:rsidRDefault="004A231F" w:rsidP="00F116C5">
      <w:pPr>
        <w:widowControl w:val="0"/>
        <w:spacing w:line="360" w:lineRule="auto"/>
        <w:rPr>
          <w:b/>
          <w:sz w:val="28"/>
          <w:szCs w:val="28"/>
        </w:rPr>
      </w:pPr>
      <w:r w:rsidRPr="00F116C5">
        <w:rPr>
          <w:b/>
          <w:sz w:val="28"/>
          <w:szCs w:val="28"/>
        </w:rPr>
        <w:t>План работы</w:t>
      </w:r>
    </w:p>
    <w:p w:rsidR="00F116C5" w:rsidRPr="00F116C5" w:rsidRDefault="00F116C5" w:rsidP="00F116C5">
      <w:pPr>
        <w:widowControl w:val="0"/>
        <w:spacing w:line="360" w:lineRule="auto"/>
        <w:rPr>
          <w:b/>
          <w:i/>
          <w:sz w:val="28"/>
          <w:szCs w:val="28"/>
        </w:rPr>
      </w:pPr>
    </w:p>
    <w:p w:rsidR="004A231F" w:rsidRPr="00F116C5" w:rsidRDefault="004A231F" w:rsidP="00F116C5">
      <w:pPr>
        <w:pStyle w:val="11"/>
        <w:widowControl w:val="0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543521">
        <w:rPr>
          <w:rStyle w:val="aa"/>
          <w:noProof/>
          <w:color w:val="auto"/>
          <w:sz w:val="28"/>
          <w:szCs w:val="28"/>
        </w:rPr>
        <w:t>1. Речевой жанр и его конститутивные признаки</w:t>
      </w:r>
      <w:r w:rsidRPr="00F116C5">
        <w:rPr>
          <w:noProof/>
          <w:webHidden/>
          <w:sz w:val="28"/>
          <w:szCs w:val="28"/>
        </w:rPr>
        <w:tab/>
      </w:r>
      <w:r w:rsidR="00F116C5">
        <w:rPr>
          <w:noProof/>
          <w:webHidden/>
          <w:sz w:val="28"/>
          <w:szCs w:val="28"/>
        </w:rPr>
        <w:t>2</w:t>
      </w:r>
    </w:p>
    <w:p w:rsidR="004A231F" w:rsidRPr="00F116C5" w:rsidRDefault="004A231F" w:rsidP="00F116C5">
      <w:pPr>
        <w:pStyle w:val="11"/>
        <w:widowControl w:val="0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543521">
        <w:rPr>
          <w:rStyle w:val="aa"/>
          <w:noProof/>
          <w:color w:val="auto"/>
          <w:sz w:val="28"/>
          <w:szCs w:val="28"/>
        </w:rPr>
        <w:t>2</w:t>
      </w:r>
      <w:r w:rsidR="00F116C5" w:rsidRPr="00543521">
        <w:rPr>
          <w:rStyle w:val="aa"/>
          <w:noProof/>
          <w:color w:val="auto"/>
          <w:sz w:val="28"/>
          <w:szCs w:val="28"/>
        </w:rPr>
        <w:t xml:space="preserve"> </w:t>
      </w:r>
      <w:r w:rsidRPr="00543521">
        <w:rPr>
          <w:rStyle w:val="aa"/>
          <w:noProof/>
          <w:color w:val="auto"/>
          <w:sz w:val="28"/>
          <w:szCs w:val="28"/>
        </w:rPr>
        <w:t>Когнитивные процессы сознания при восприятии РЖ</w:t>
      </w:r>
      <w:r w:rsidRPr="00F116C5">
        <w:rPr>
          <w:noProof/>
          <w:webHidden/>
          <w:sz w:val="28"/>
          <w:szCs w:val="28"/>
        </w:rPr>
        <w:tab/>
      </w:r>
      <w:r w:rsidR="00F116C5">
        <w:rPr>
          <w:noProof/>
          <w:webHidden/>
          <w:sz w:val="28"/>
          <w:szCs w:val="28"/>
        </w:rPr>
        <w:t>16</w:t>
      </w:r>
    </w:p>
    <w:p w:rsidR="004A231F" w:rsidRPr="00F116C5" w:rsidRDefault="004A231F" w:rsidP="00F116C5">
      <w:pPr>
        <w:widowControl w:val="0"/>
        <w:spacing w:line="360" w:lineRule="auto"/>
        <w:rPr>
          <w:sz w:val="28"/>
          <w:szCs w:val="28"/>
        </w:rPr>
      </w:pPr>
    </w:p>
    <w:p w:rsidR="00CB4196" w:rsidRPr="00F116C5" w:rsidRDefault="00CB4196" w:rsidP="00F116C5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6C5">
        <w:rPr>
          <w:rFonts w:ascii="Times New Roman" w:hAnsi="Times New Roman" w:cs="Times New Roman"/>
          <w:sz w:val="28"/>
          <w:szCs w:val="28"/>
        </w:rPr>
        <w:br w:type="page"/>
      </w:r>
      <w:bookmarkStart w:id="0" w:name="_Toc270280763"/>
      <w:r w:rsidRPr="00F116C5">
        <w:rPr>
          <w:rFonts w:ascii="Times New Roman" w:hAnsi="Times New Roman" w:cs="Times New Roman"/>
          <w:sz w:val="28"/>
          <w:szCs w:val="28"/>
        </w:rPr>
        <w:t>1. Речевой жанр и его конститутивные признаки</w:t>
      </w:r>
      <w:bookmarkEnd w:id="0"/>
    </w:p>
    <w:p w:rsidR="00CB4196" w:rsidRPr="00F116C5" w:rsidRDefault="00CB4196" w:rsidP="00F116C5">
      <w:pPr>
        <w:pStyle w:val="a5"/>
        <w:widowControl w:val="0"/>
        <w:ind w:firstLine="709"/>
        <w:rPr>
          <w:szCs w:val="28"/>
        </w:rPr>
      </w:pPr>
    </w:p>
    <w:p w:rsidR="00CB4196" w:rsidRPr="00F116C5" w:rsidRDefault="00CB4196" w:rsidP="00F116C5">
      <w:pPr>
        <w:pStyle w:val="a5"/>
        <w:widowControl w:val="0"/>
        <w:ind w:firstLine="709"/>
        <w:rPr>
          <w:szCs w:val="28"/>
        </w:rPr>
      </w:pPr>
      <w:r w:rsidRPr="00F116C5">
        <w:rPr>
          <w:szCs w:val="28"/>
        </w:rPr>
        <w:t>Интерес современной лингвистики к проблеме речевого жанра (РЖ) был обусловлен рядом факторов.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Среди них основными можно назвать стремление выделить базовую единицу речи, на роль которой может претендовать РЖ, и прагматический подход к проблемам коллоквиалистики в целом.</w:t>
      </w:r>
    </w:p>
    <w:p w:rsidR="00CB4196" w:rsidRPr="00F116C5" w:rsidRDefault="00CB4196" w:rsidP="00F116C5">
      <w:pPr>
        <w:pStyle w:val="a5"/>
        <w:widowControl w:val="0"/>
        <w:ind w:firstLine="709"/>
        <w:rPr>
          <w:szCs w:val="28"/>
        </w:rPr>
      </w:pPr>
      <w:r w:rsidRPr="00F116C5">
        <w:rPr>
          <w:szCs w:val="28"/>
        </w:rPr>
        <w:t>Анализ разнообразных форм высказываний в разных сферах деятельности позволил М.М.Бахтину выстроить теорию речевых жанров, где речевой жанр понимается как относительно устойчивый тип высказываний, который сформирован благодаря единению тематического содержания, стиля и композиционного построения и определен спецификой конкретной сферы общения.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Наполняясь конкретным содержанием, эти общие признаки реализуются в единичных высказываниях и, тем самым, включаются в конкретную ситуацию общения.</w:t>
      </w:r>
    </w:p>
    <w:p w:rsidR="00CB4196" w:rsidRPr="00F116C5" w:rsidRDefault="00CB4196" w:rsidP="00F116C5">
      <w:pPr>
        <w:pStyle w:val="a5"/>
        <w:widowControl w:val="0"/>
        <w:ind w:firstLine="709"/>
        <w:rPr>
          <w:szCs w:val="28"/>
        </w:rPr>
      </w:pPr>
      <w:r w:rsidRPr="00F116C5">
        <w:rPr>
          <w:szCs w:val="28"/>
        </w:rPr>
        <w:t>В предшествующий период развития лингвистической теории не было проведено четкое разграничение между предложением и высказыванием, что отмечено в ряде работ (Падучева, Салувеэр)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"Половинчатость традиционного лингвистического подхода состоит в том, что, с одной стороны, во многих случаях вместо предложения рассматривают высказывание, т.е. предложение в контексте своего речевого акта, поскольку говорится, напр., о отношении предложения с действительностью.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С другой стороны, переход от предложения к высказыванию многими авторами делается неявно, никак не отмечается, и тогда откуда ни возьмись, в описании синтаксиса вдруг появляются такие понятия, как говорящий, адресат, действующие лица и т.п.".</w:t>
      </w:r>
    </w:p>
    <w:p w:rsidR="00CB4196" w:rsidRPr="00F116C5" w:rsidRDefault="00CB4196" w:rsidP="00F116C5">
      <w:pPr>
        <w:pStyle w:val="a5"/>
        <w:widowControl w:val="0"/>
        <w:ind w:firstLine="709"/>
        <w:rPr>
          <w:szCs w:val="28"/>
        </w:rPr>
      </w:pPr>
      <w:r w:rsidRPr="00F116C5">
        <w:rPr>
          <w:szCs w:val="28"/>
        </w:rPr>
        <w:t xml:space="preserve">М.М.Бахтин провел четкое разграничение между предложением и высказыванием, отметив, что то, что зачастую исследуется как высказывание "есть, в сущности, какой-то </w:t>
      </w:r>
      <w:r w:rsidRPr="00F116C5">
        <w:rPr>
          <w:i/>
          <w:szCs w:val="28"/>
        </w:rPr>
        <w:t>гибрид</w:t>
      </w:r>
      <w:r w:rsidRPr="00F116C5">
        <w:rPr>
          <w:szCs w:val="28"/>
        </w:rPr>
        <w:t xml:space="preserve"> предложения (единицы языка) и высказывания (единицы речевого общения).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Предложениями не обмениваются, как не обмениваются словами (в строгом лингвистическом смысле) и словосочетаниями, - обмениваются высказываниями, которые строятся с помощью единиц языка".</w:t>
      </w:r>
      <w:r w:rsidR="00F116C5">
        <w:rPr>
          <w:szCs w:val="28"/>
        </w:rPr>
        <w:t xml:space="preserve"> </w:t>
      </w:r>
    </w:p>
    <w:p w:rsidR="00CB4196" w:rsidRPr="00F116C5" w:rsidRDefault="00CB4196" w:rsidP="00F116C5">
      <w:pPr>
        <w:pStyle w:val="a5"/>
        <w:widowControl w:val="0"/>
        <w:ind w:firstLine="709"/>
        <w:rPr>
          <w:szCs w:val="28"/>
        </w:rPr>
      </w:pPr>
      <w:r w:rsidRPr="00F116C5">
        <w:rPr>
          <w:szCs w:val="28"/>
        </w:rPr>
        <w:t>Предложение для Бахтина – это "относительно законченная мысль, непосредственно соотнесенная с другими мыслями того же говорящего в целом его высказывания". Предложение не отграничивается с обеих сторон сменой речевых субъектов, не осуществляет непосредственного контакта с действительностью, не имеет непосредственного отношения к чужим высказываниям, не обладает смысловой полноценностью, не способно вызвать ответную реакцию собеседника, не имеет свойства быть адресованным кому-либо. В отличие от высказывания предложения имеет "грамматическую природу, грамматические границы, грамматическую законченность и единство".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При анализе языка порой совершается подмена, в результате которой отдельное предложение, выделенное из контекста, "домысливают до целого высказывания.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Вследствие этого оно приобретает ту степень завершенности, которая позволяет отвечать на него".</w:t>
      </w:r>
    </w:p>
    <w:p w:rsidR="00CB4196" w:rsidRPr="00F116C5" w:rsidRDefault="00CB4196" w:rsidP="00F116C5">
      <w:pPr>
        <w:pStyle w:val="a5"/>
        <w:widowControl w:val="0"/>
        <w:ind w:firstLine="709"/>
        <w:rPr>
          <w:szCs w:val="28"/>
        </w:rPr>
      </w:pPr>
      <w:r w:rsidRPr="00F116C5">
        <w:rPr>
          <w:szCs w:val="28"/>
        </w:rPr>
        <w:t>Речевые жанры состоят из высказываний, которые являются единицами общения и строятся с помощью единиц языка.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Высказывания, в свою очередь, имеют определенные характеристики: четкие границы, непосредственный контакт с действительностью (внесловесной ситуацией), непосредственное отношение к чужим высказываниям, целостность и смысловую завершенность, активную позицию по отношению к самому говорящему и к другим участникам речевого общения, адресованность.</w:t>
      </w:r>
    </w:p>
    <w:p w:rsidR="00CB4196" w:rsidRPr="00F116C5" w:rsidRDefault="00CB4196" w:rsidP="00F116C5">
      <w:pPr>
        <w:pStyle w:val="a5"/>
        <w:widowControl w:val="0"/>
        <w:ind w:firstLine="709"/>
        <w:rPr>
          <w:szCs w:val="28"/>
        </w:rPr>
      </w:pPr>
      <w:r w:rsidRPr="00F116C5">
        <w:rPr>
          <w:szCs w:val="28"/>
        </w:rPr>
        <w:t>Границы высказывания по Бахтину определяются сменой речевых субъектов.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Объем его может варьироваться от однословной реплики до многотомного романа, поскольку показателем начала высказывания является его "абсолютное начало", а границей – "абсолютный конец".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Смена речевых субъектов превращает предложение в высказывание, и "такое предложение приобретает новые качества и воспринимается совсем иначе, чем то же предложение, обрамленное другими предложениями в контексте одного высказывания того же говорящего".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Занять ответную позицию в отношении высказывания, состоящего из одного предложения, становится возможным, если реципиент осознал, что говорящий сказал все то, что намеревался сообщить по определенному поводу.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Причем ответная реакция может иметь как непосредственный, так и опосредованный характер.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Это может быть молчаливое выполнение приказа, определенный жест, мимика.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При окончании чтения романа,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после прослушивания радиопередачи автор и реципиент не видят и не слышат друг друга, но ответная реакция реципиента неизбежно последует и выразится, в вербальном или невербальном поведении,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в его способности определенным образом упорядочив и структурировав новую информацию воспроизвести ее в нужной, порой далекой от исходной, ситуации.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 xml:space="preserve">И в этом случае даже однословная реплика становится полноценным высказыванием. </w:t>
      </w:r>
    </w:p>
    <w:p w:rsidR="00CB4196" w:rsidRPr="00F116C5" w:rsidRDefault="00CB4196" w:rsidP="00F116C5">
      <w:pPr>
        <w:pStyle w:val="a5"/>
        <w:widowControl w:val="0"/>
        <w:ind w:firstLine="709"/>
        <w:rPr>
          <w:szCs w:val="28"/>
        </w:rPr>
      </w:pPr>
      <w:r w:rsidRPr="00F116C5">
        <w:rPr>
          <w:szCs w:val="28"/>
        </w:rPr>
        <w:t>Целостность высказывания обеспечивается "предметно-смысловой исчерпанностью, речевым замыслом или речевой волей говорящего, типическими композиционно-жанровыми формами завершения".</w:t>
      </w:r>
    </w:p>
    <w:p w:rsidR="00CB4196" w:rsidRPr="00F116C5" w:rsidRDefault="00CB4196" w:rsidP="00F116C5">
      <w:pPr>
        <w:pStyle w:val="a5"/>
        <w:widowControl w:val="0"/>
        <w:ind w:firstLine="709"/>
        <w:rPr>
          <w:szCs w:val="28"/>
        </w:rPr>
      </w:pPr>
      <w:r w:rsidRPr="00F116C5">
        <w:rPr>
          <w:szCs w:val="28"/>
        </w:rPr>
        <w:t>Актуализация РЖ происходит в результате появления определенного замысла в ходе речевого общения.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Замысел определяет предмет речи, его границы, предметно-смысловую исчерпанность.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Замысел, как субъективный момент речи, соединяется с предметом речи, как объективным фактором, в единое целое – тему РЖ.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Выбор той или иной жанровой формы обусловлен замыслом.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"Этот выбор определяется спецификой данной сферы речевого общения, предметно-смысловыми (тематическими) соображениями, конкретной ситуацией речевого общения, персональным составом ее участников и т.п.".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Затем происходит обратное влияние: замысел сам корректируется избранным жанром, в результате чего формируются стиль и композиция.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Субъективное эмоционально оценивающее отношение говорящего к предметно-смысловому содержанию своего высказывания создают экспрессивный элемент в процессе актуализации РЖ, который также оказывает влияние на стиль и композицию. М.М. Бахтин придавал особую важность стилю как одному из основополагающих компонентов речевого жанра, который делает каждое высказывание, даже наиболее стандартное, индивидуальным.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Именно стиль РЖ способствует, с одной стороны, раскрытию индивидуальной личности говорящего, с другой стороны, выявлению общих стилистических особенностей общенародного языка, а через них – и определенных традиций, заложенных в культуре народа.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Не все РЖ могут четко отражать индивидуальность стиля.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Наиболее благоприятны в этом плане жанры художественной литературы, где «стиль прямо входит в само задание высказывания, является одной из ведущих целей его».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 xml:space="preserve">Существуют речевые жанры, которые требуют стандартной формы, как, например, </w:t>
      </w:r>
      <w:r w:rsidRPr="00F116C5">
        <w:rPr>
          <w:i/>
          <w:szCs w:val="28"/>
        </w:rPr>
        <w:t>военные</w:t>
      </w:r>
      <w:r w:rsidRPr="00F116C5">
        <w:rPr>
          <w:szCs w:val="28"/>
        </w:rPr>
        <w:t xml:space="preserve"> </w:t>
      </w:r>
      <w:r w:rsidRPr="00F116C5">
        <w:rPr>
          <w:i/>
          <w:szCs w:val="28"/>
        </w:rPr>
        <w:t>команды</w:t>
      </w:r>
      <w:r w:rsidRPr="00F116C5">
        <w:rPr>
          <w:szCs w:val="28"/>
        </w:rPr>
        <w:t xml:space="preserve">, </w:t>
      </w:r>
      <w:r w:rsidRPr="00F116C5">
        <w:rPr>
          <w:i/>
          <w:szCs w:val="28"/>
        </w:rPr>
        <w:t>деловые</w:t>
      </w:r>
      <w:r w:rsidRPr="00F116C5">
        <w:rPr>
          <w:szCs w:val="28"/>
        </w:rPr>
        <w:t xml:space="preserve"> </w:t>
      </w:r>
      <w:r w:rsidRPr="00F116C5">
        <w:rPr>
          <w:i/>
          <w:szCs w:val="28"/>
        </w:rPr>
        <w:t>документы</w:t>
      </w:r>
      <w:r w:rsidRPr="00F116C5">
        <w:rPr>
          <w:szCs w:val="28"/>
        </w:rPr>
        <w:t>, где можно говорить о наличии жестких структур построения и стиле, выработанном в соответствии с этими структурами.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Такие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жанры не столь благоприятны для выявления индивидуальности говорящего.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Однако в любом случае «в каждой сфере бытуют и применяются свои жанры, отвечающие специфическим условиям данной сферы; этим жанрам и соответствуют определенные стили».</w:t>
      </w:r>
    </w:p>
    <w:p w:rsidR="00CB4196" w:rsidRPr="00F116C5" w:rsidRDefault="00CB4196" w:rsidP="00F116C5">
      <w:pPr>
        <w:pStyle w:val="a5"/>
        <w:widowControl w:val="0"/>
        <w:ind w:firstLine="709"/>
        <w:rPr>
          <w:szCs w:val="28"/>
        </w:rPr>
      </w:pPr>
      <w:r w:rsidRPr="00F116C5">
        <w:rPr>
          <w:szCs w:val="28"/>
        </w:rPr>
        <w:t>Богатство речевых жанров обусловлено разнообразием человеческой деятельности, все виды которой связаны с использованием языка.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В каждой сфере деятельности существует целый репертуар РЖ, который подвержен процессам изменения и трансформирования и находится в прямой зависимости от развития и усложнения самой деятельности.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Отсюда – необычайная разнородность РЖ, куда относятся диалог, бытовой рассказ, письмо, военная команда, литературные жанры, деловые документы, публицистика, научные выступления и т.д.</w:t>
      </w:r>
      <w:r w:rsidR="00F116C5">
        <w:rPr>
          <w:szCs w:val="28"/>
        </w:rPr>
        <w:t xml:space="preserve"> </w:t>
      </w:r>
    </w:p>
    <w:p w:rsidR="00CB4196" w:rsidRPr="00F116C5" w:rsidRDefault="00CB4196" w:rsidP="00F116C5">
      <w:pPr>
        <w:pStyle w:val="a5"/>
        <w:widowControl w:val="0"/>
        <w:ind w:firstLine="709"/>
        <w:rPr>
          <w:szCs w:val="28"/>
        </w:rPr>
      </w:pPr>
      <w:r w:rsidRPr="00F116C5">
        <w:rPr>
          <w:szCs w:val="28"/>
        </w:rPr>
        <w:t>Согласно М.М. Бахтину, общение происходит с помощью определенных речевых жанров, которые усваиваются индивидом почти так же, как и родной язык.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"Даже в самой свободной и непринужденной беседе мы отливаем нашу речь по определенным жанровым формам, иногда штампованным и шаблонным, иногда более гибким, пластичным и творческим.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…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Формы языка мы усваиваем только в формах высказываний и вместе с этими формами.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Формы языка и типические формы высказываний, то есть речевые жанры, приходят в наш опыт и наше сознание вместе и в тесной связи друг с другом".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То есть, речевые жанры стандартны.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 xml:space="preserve">Речевые жанры безличны, поскольку являются типической </w:t>
      </w:r>
      <w:r w:rsidRPr="00F116C5">
        <w:rPr>
          <w:b/>
          <w:szCs w:val="28"/>
        </w:rPr>
        <w:t>формой</w:t>
      </w:r>
      <w:r w:rsidRPr="00F116C5">
        <w:rPr>
          <w:szCs w:val="28"/>
        </w:rPr>
        <w:t xml:space="preserve"> высказывания, а не самим высказыванием.</w:t>
      </w:r>
    </w:p>
    <w:p w:rsidR="00CB4196" w:rsidRPr="00F116C5" w:rsidRDefault="00CB4196" w:rsidP="00F116C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116C5">
        <w:rPr>
          <w:sz w:val="28"/>
          <w:szCs w:val="28"/>
        </w:rPr>
        <w:t>В ряде работ РЖ представлен как типическая форма текста, а не высказывания.</w:t>
      </w:r>
      <w:r w:rsidR="00F116C5">
        <w:rPr>
          <w:sz w:val="28"/>
          <w:szCs w:val="28"/>
        </w:rPr>
        <w:t xml:space="preserve"> </w:t>
      </w:r>
      <w:r w:rsidRPr="00F116C5">
        <w:rPr>
          <w:sz w:val="28"/>
          <w:szCs w:val="28"/>
        </w:rPr>
        <w:t>Это обосновывается тем, что четкие границы высказывания определены сменой субъекта, а потому его протяженность может быть сколь угодно велика, что дает право соотнести высказывание с текстом.</w:t>
      </w:r>
      <w:r w:rsidR="00F116C5">
        <w:rPr>
          <w:sz w:val="28"/>
          <w:szCs w:val="28"/>
        </w:rPr>
        <w:t xml:space="preserve"> </w:t>
      </w:r>
      <w:r w:rsidRPr="00F116C5">
        <w:rPr>
          <w:sz w:val="28"/>
          <w:szCs w:val="28"/>
        </w:rPr>
        <w:t>При этом текст понимается как "естественная речевая целостность, взятая в коммуникативном процессе".</w:t>
      </w:r>
      <w:r w:rsidR="00F116C5">
        <w:rPr>
          <w:sz w:val="28"/>
          <w:szCs w:val="28"/>
        </w:rPr>
        <w:t xml:space="preserve"> </w:t>
      </w:r>
      <w:r w:rsidRPr="00F116C5">
        <w:rPr>
          <w:sz w:val="28"/>
          <w:szCs w:val="28"/>
        </w:rPr>
        <w:t>М.Ю. Федосюк, рассматривая завершенность как конститутивную характеристику высказывания, приходит к выводу, что это – не формальный признак, а содержательный, и имеет относительный характер, поскольку определенной завершенностью обладает и все художественное произведение, и его составные части, и одна реплика диалога, и даже часть реплики.</w:t>
      </w:r>
      <w:r w:rsidR="00F116C5">
        <w:rPr>
          <w:sz w:val="28"/>
          <w:szCs w:val="28"/>
        </w:rPr>
        <w:t xml:space="preserve"> </w:t>
      </w:r>
      <w:r w:rsidRPr="00F116C5">
        <w:rPr>
          <w:sz w:val="28"/>
          <w:szCs w:val="28"/>
        </w:rPr>
        <w:t xml:space="preserve">Но "этот признак, с позиций современной лингвистики, присущ не высказыванию, а иной, не тождественной высказыванию речевой единице – </w:t>
      </w:r>
      <w:r w:rsidRPr="00F116C5">
        <w:rPr>
          <w:b/>
          <w:sz w:val="28"/>
          <w:szCs w:val="28"/>
        </w:rPr>
        <w:t>тексту</w:t>
      </w:r>
      <w:r w:rsidRPr="00F116C5">
        <w:rPr>
          <w:sz w:val="28"/>
          <w:szCs w:val="28"/>
        </w:rPr>
        <w:t>".</w:t>
      </w:r>
    </w:p>
    <w:p w:rsidR="00CB4196" w:rsidRPr="00F116C5" w:rsidRDefault="00CB4196" w:rsidP="00F116C5">
      <w:pPr>
        <w:pStyle w:val="a5"/>
        <w:widowControl w:val="0"/>
        <w:ind w:firstLine="709"/>
        <w:rPr>
          <w:szCs w:val="28"/>
        </w:rPr>
      </w:pPr>
      <w:r w:rsidRPr="00F116C5">
        <w:rPr>
          <w:szCs w:val="28"/>
        </w:rPr>
        <w:t>Уже в концепции М.М. Бахтина в содержательной структуре РЖ присутствует фактор социального общения (вспомним о диалогических обертонах, присутствующих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в композиции РЖ).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В более поздних исследованиях, посвященных теории РЖ, явно просматривается стремление подойти к рассмотрению ряда вопросов с позиций прагматического подхода.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"Язык рассматривается не только в связи с "человеком говорящим", но непременно в диалогическом контексте коммуникативной ситуации, а также – более широко – в контексте национально-речевой, социальной, духовной культуры".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Таким образом, во главу угла ставятся взаимоотношения между речевым жанром и "человеком говорящим".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Такая позиция позволяет В.В.Дементьеву определить речевой жанр как "вербальное оформление типичной ситуации взаимодействия людей".</w:t>
      </w:r>
    </w:p>
    <w:p w:rsidR="00CB4196" w:rsidRPr="00F116C5" w:rsidRDefault="00CB4196" w:rsidP="00F116C5">
      <w:pPr>
        <w:pStyle w:val="a5"/>
        <w:widowControl w:val="0"/>
        <w:ind w:firstLine="709"/>
        <w:rPr>
          <w:szCs w:val="28"/>
        </w:rPr>
      </w:pPr>
      <w:r w:rsidRPr="00F116C5">
        <w:rPr>
          <w:szCs w:val="28"/>
        </w:rPr>
        <w:t>Итак, основными признаками РЖ, являются целостность и завершенность, непосредственный контакт с действительностью, возможность существования только через оппозицию к чужим высказываниям, целенаправленность, способность РЖ "быть действием" и тем самым воздействовать на ситуацию речевого общения.</w:t>
      </w:r>
    </w:p>
    <w:p w:rsidR="00CB4196" w:rsidRPr="00F116C5" w:rsidRDefault="00CB4196" w:rsidP="00F116C5">
      <w:pPr>
        <w:pStyle w:val="a5"/>
        <w:widowControl w:val="0"/>
        <w:ind w:firstLine="709"/>
        <w:rPr>
          <w:szCs w:val="28"/>
        </w:rPr>
      </w:pPr>
      <w:r w:rsidRPr="00F116C5">
        <w:rPr>
          <w:szCs w:val="28"/>
        </w:rPr>
        <w:t>В развитие теории РЖ М.М. Бахтина появились работы, в которых представлены глубокие исследования РЖ как явления языковедческого, культурологического, этнографического планов.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В них рассматриваются как проблемы, обозначенные самим М.М. Бахтиным, так и те вопросы, которые встали на повестку дня в результате новых фактов, данных, результатов исследования.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Однако, самое пристальное внимание в современном жанроведении по-прежнему уделяется основополагающим компонентам РЖ – теме, стилю, композиции.</w:t>
      </w:r>
    </w:p>
    <w:p w:rsidR="00CB4196" w:rsidRPr="00F116C5" w:rsidRDefault="00CB4196" w:rsidP="00F116C5">
      <w:pPr>
        <w:pStyle w:val="a5"/>
        <w:widowControl w:val="0"/>
        <w:ind w:firstLine="709"/>
        <w:rPr>
          <w:szCs w:val="28"/>
        </w:rPr>
      </w:pPr>
      <w:r w:rsidRPr="00F116C5">
        <w:rPr>
          <w:szCs w:val="28"/>
        </w:rPr>
        <w:t>Так, понятие композиции постоянно находится в поле зрения исследователей.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Композиция является важнейшим аспектом РЖ, поскольку обеспечивает связь с действительностью и темы и стиля.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При этом нельзя понимать композицию просто как внешнюю форму высказывания и связь его частей.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Это – «</w:t>
      </w:r>
      <w:r w:rsidRPr="00F116C5">
        <w:rPr>
          <w:i/>
          <w:szCs w:val="28"/>
        </w:rPr>
        <w:t>организация</w:t>
      </w:r>
      <w:r w:rsidRPr="00F116C5">
        <w:rPr>
          <w:szCs w:val="28"/>
        </w:rPr>
        <w:t xml:space="preserve"> целого, своеобразный метатекст, сеть (метаязыковых) перформативов, которая и способствует связи высказывания с действительностью».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Рассматривая РЖ в свете триады синтактика – семантика – прагматика, В.В. Дементьев относит композицию к синтактике речевого жанра; синтактика же РЖ опирается на теорию первичных и вторичных РЖ, предложенную М.М. Бахтиным.</w:t>
      </w:r>
    </w:p>
    <w:p w:rsidR="00CB4196" w:rsidRPr="00F116C5" w:rsidRDefault="00CB4196" w:rsidP="00F116C5">
      <w:pPr>
        <w:pStyle w:val="a5"/>
        <w:widowControl w:val="0"/>
        <w:ind w:firstLine="709"/>
        <w:rPr>
          <w:szCs w:val="28"/>
        </w:rPr>
      </w:pPr>
      <w:r w:rsidRPr="00F116C5">
        <w:rPr>
          <w:szCs w:val="28"/>
        </w:rPr>
        <w:t>Трактовка РЖ как типической формы текста позволяет исследовать первичные и вторичные РЖ как уровни текста, модели его порождения и абстракции текстовой деятельности (Баранов А.Г.). Существующие модели порождения текста можно подразделить на модели горизонтального и модели вертикального типа</w:t>
      </w:r>
    </w:p>
    <w:p w:rsidR="00CB4196" w:rsidRPr="00F116C5" w:rsidRDefault="00CB4196" w:rsidP="00F116C5">
      <w:pPr>
        <w:pStyle w:val="a5"/>
        <w:widowControl w:val="0"/>
        <w:ind w:firstLine="709"/>
        <w:rPr>
          <w:szCs w:val="28"/>
        </w:rPr>
      </w:pPr>
      <w:r w:rsidRPr="00F116C5">
        <w:rPr>
          <w:szCs w:val="28"/>
        </w:rPr>
        <w:t>Модели горизонтального типа организуют текст с точки зрения его связности, цельности, ориентации на реализацию целей и намерений говорящего, взаимодействия коммуникантов и т.д.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В целом такого вида образования рассматривают организацию структурно-синтаксических и семантических связей текста и трактуют РЖ как системно-структурный феномен, состоящий из совокупности многих речевых актов, которые соединены с помощью речевого жанра.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А. Вежбицкая анализирует единую плоскость РЖ, опираясь на простые ментальные акты говорящего и используя семантический метаязык.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Первый этап анализа состоит в выделении основной коммуникативной цели РЖ, второй – полное разложение всех жанров на составляющие их мотивы, эмоции, позиции и т.д..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Автор допускает возможность существования некоего конечного набора речевых актов – "маленьких и разнообразных единиц, близких традиционным объектам языкознания", – выбор из которых соотносим со стилем РЖ, представленного Бахтиным.</w:t>
      </w:r>
      <w:r w:rsidR="00F116C5">
        <w:rPr>
          <w:szCs w:val="28"/>
        </w:rPr>
        <w:t xml:space="preserve"> </w:t>
      </w:r>
    </w:p>
    <w:p w:rsidR="00CB4196" w:rsidRPr="00F116C5" w:rsidRDefault="00CB4196" w:rsidP="00F116C5">
      <w:pPr>
        <w:pStyle w:val="a5"/>
        <w:widowControl w:val="0"/>
        <w:ind w:firstLine="709"/>
        <w:rPr>
          <w:szCs w:val="28"/>
        </w:rPr>
      </w:pPr>
      <w:r w:rsidRPr="00F116C5">
        <w:rPr>
          <w:szCs w:val="28"/>
        </w:rPr>
        <w:t>Поскольку теория речевых жанров и теория речевых актов имеют общие точки пересечения, представляется необходимым провести границу между этими двумя понятиями.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В теории речевых актов речевой акт рассматривается как "целенаправленное речевое действие, совершаемое в соответствии с принципами и правилами речевого поведения, принятыми в данном обществе; единица нормативного социоречевого поведения, рассматриваемая в рамках прагматической ситуации".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В свою очередь РЖ,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как уже было отмечено ранее, обладает целенаправленностью, способностью "быть действием" и, таким образом, по многим своим характеристикам предстает явлением, родственным речевому акту.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 xml:space="preserve">Помимо этого, и речевой акт, и речевой жанр оперируют понятием высказывание в качестве своего структурного элемента. Однако, теория речевых актов концентрирует свое внимание на типах действий, а теория речевых жанров – на типах текстов. В этих теориях по-разному осмысливается понятие </w:t>
      </w:r>
      <w:r w:rsidRPr="00F116C5">
        <w:rPr>
          <w:i/>
          <w:szCs w:val="28"/>
        </w:rPr>
        <w:t>высказывание</w:t>
      </w:r>
      <w:r w:rsidRPr="00F116C5">
        <w:rPr>
          <w:szCs w:val="28"/>
        </w:rPr>
        <w:t>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В ТРА высказывание определяется как "высказанное предложение", ТРЖ трактует высказывание как тип текста.</w:t>
      </w:r>
    </w:p>
    <w:p w:rsidR="00CB4196" w:rsidRPr="00F116C5" w:rsidRDefault="00CB4196" w:rsidP="00F116C5">
      <w:pPr>
        <w:pStyle w:val="a5"/>
        <w:widowControl w:val="0"/>
        <w:ind w:firstLine="709"/>
        <w:rPr>
          <w:szCs w:val="28"/>
        </w:rPr>
      </w:pPr>
      <w:r w:rsidRPr="00F116C5">
        <w:rPr>
          <w:szCs w:val="28"/>
        </w:rPr>
        <w:t xml:space="preserve">Одним из отличий речевого жанра от речевого акта является его способность существовать только через оппозицию к другим высказываниям, т.е. в действие вступают те самые "диалогические обертоны", о которых говорил М.М.Бахтин и которые в последствии позволили использовать теорию РЖ при анализе диалога. </w:t>
      </w:r>
    </w:p>
    <w:p w:rsidR="00CB4196" w:rsidRPr="00F116C5" w:rsidRDefault="00CB4196" w:rsidP="00F116C5">
      <w:pPr>
        <w:pStyle w:val="a5"/>
        <w:widowControl w:val="0"/>
        <w:ind w:firstLine="709"/>
        <w:rPr>
          <w:szCs w:val="28"/>
        </w:rPr>
      </w:pPr>
      <w:r w:rsidRPr="00F116C5">
        <w:rPr>
          <w:szCs w:val="28"/>
        </w:rPr>
        <w:t>Как отмечает В.В. Дементьев, "концепт РЖ по значимости превосходит представление о формах, в которые отливаются высказывания.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Несомненно, что этот концепт должен быть включен в понимание реализации коммуникативного замысла, собственно диалога, многих до сих пор совершенно неясных аспектов коммуникативной компетенции".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Сам М.М. Бахтин понимал композицию РЖ как монологическую, хотя и пронизанную диалогическими обертонами.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Одно из направлений современного жанроведения рассматривает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РЖ как диалогическое единство.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Понимание РЖ как типа текста способствует исследованию вторичного РЖ как типа текстов, в первую очередь, диалогических, в которых первичный РЖ является структурным элементом. Н.Д Арутюнова выделяет пять типов диалогических РЖ и проводит исследование по изучению прямых или косвенных целей РЖ, по степени предсказуемости ответных действий, по распределению ролей, по интенциональным состояниям коммуникантов, по их протяженности, структуре, модальностям.</w:t>
      </w:r>
    </w:p>
    <w:p w:rsidR="00CB4196" w:rsidRPr="00F116C5" w:rsidRDefault="00CB4196" w:rsidP="00F116C5">
      <w:pPr>
        <w:pStyle w:val="a5"/>
        <w:widowControl w:val="0"/>
        <w:ind w:firstLine="709"/>
        <w:rPr>
          <w:szCs w:val="28"/>
        </w:rPr>
      </w:pPr>
      <w:r w:rsidRPr="00F116C5">
        <w:rPr>
          <w:szCs w:val="28"/>
        </w:rPr>
        <w:t>Модели вертикального типа, основанные на коммуникативно-прагматическом подходе и исследовании "языка в действии", занимаются установлением вертикальных связей в тексте.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 xml:space="preserve">Так, А.Г. Баранов выдвигает концепцию иерархии моделей текста, которые построены на критерии степени убывания абстракции и представлены следующими категориями: текстотип, суб-тип, жанр, когниотип, текст. Особый интерес представляет собой когниотип "как абстракция низшего уровня", который несет наибольшую информативность. </w:t>
      </w:r>
    </w:p>
    <w:p w:rsidR="00CB4196" w:rsidRPr="00F116C5" w:rsidRDefault="00CB4196" w:rsidP="00F116C5">
      <w:pPr>
        <w:pStyle w:val="a5"/>
        <w:widowControl w:val="0"/>
        <w:ind w:firstLine="709"/>
        <w:rPr>
          <w:szCs w:val="28"/>
        </w:rPr>
      </w:pPr>
      <w:r w:rsidRPr="00F116C5">
        <w:rPr>
          <w:szCs w:val="28"/>
        </w:rPr>
        <w:t>Дифференцируя жанровые формы с учетом фактора уровня абстракции текстовой деятельности, В.В.Дементьев оперирует такими понятиями, как гипержанры, или гипержанровые события, которые стоят на более высоком уровне абстракции текстовой деятельности и "которые сопровождают социально-коммуникативные ситуации, объединяющие в своем составе несколько жанров".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Так, в состав гипержанра застолья входят жанры тоста, застольной беседы и т.п.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К более низкому уровню абстракции тестовой деятельности автор относит стратегии и тактики внутрижанрового речевого поведения, "т.е. общие принципы организации взаимодействия говорящего и слушателя в пределах речевого жанра, предопределяющие вариативность в выборе речевых средств выражения внутри жанра".</w:t>
      </w:r>
    </w:p>
    <w:p w:rsidR="00CB4196" w:rsidRPr="00F116C5" w:rsidRDefault="00CB4196" w:rsidP="00F116C5">
      <w:pPr>
        <w:pStyle w:val="a5"/>
        <w:widowControl w:val="0"/>
        <w:ind w:firstLine="709"/>
        <w:rPr>
          <w:szCs w:val="28"/>
        </w:rPr>
      </w:pPr>
      <w:r w:rsidRPr="00F116C5">
        <w:rPr>
          <w:szCs w:val="28"/>
        </w:rPr>
        <w:t>Таким образом, имея в своей основе теорию М.М.Бахтина о первичных и вторичных речевых жанрах, современная лингвистика пошла в трех основных направлениях в композиционном построении РЖ.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Первое из них подразделяет речевые жанры на первичные и вторичные, при этом вторичные являются производными от первичных и отличаются от них сферой функционирования и стилистической обработкой.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Второе направление занимается изучением уровней абстракции текстовой деятельности в применении к первичным и вторичным речевым жанрам.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 xml:space="preserve">Третье направление рассматривает РЖ в рамках прежде всего диалогических высказываний, при этом вторичный РЖ понимается как тип текстов, структурным элементом которых является первичный РЖ. </w:t>
      </w:r>
    </w:p>
    <w:p w:rsidR="00CB4196" w:rsidRPr="00F116C5" w:rsidRDefault="00CB4196" w:rsidP="00F116C5">
      <w:pPr>
        <w:pStyle w:val="a5"/>
        <w:widowControl w:val="0"/>
        <w:ind w:firstLine="709"/>
        <w:rPr>
          <w:szCs w:val="28"/>
        </w:rPr>
      </w:pPr>
      <w:r w:rsidRPr="00F116C5">
        <w:rPr>
          <w:szCs w:val="28"/>
        </w:rPr>
        <w:t>Семантический аспект РЖ имеет целью выявить содержательную сторону РЖ, т.е. его тему; обозначить количество РЖ; определить критерий, с помощью которого стало бы возможно отнести ту или иную типическую форму высказывания к соответствующему жанру.</w:t>
      </w:r>
    </w:p>
    <w:p w:rsidR="00CB4196" w:rsidRPr="00F116C5" w:rsidRDefault="00CB4196" w:rsidP="00F116C5">
      <w:pPr>
        <w:pStyle w:val="a5"/>
        <w:widowControl w:val="0"/>
        <w:ind w:firstLine="709"/>
        <w:rPr>
          <w:szCs w:val="28"/>
        </w:rPr>
      </w:pPr>
      <w:r w:rsidRPr="00F116C5">
        <w:rPr>
          <w:szCs w:val="28"/>
        </w:rPr>
        <w:t>А. Вежбицкая, взяв в качестве метода исследования собственную теорию элементарных смысловых единиц (“</w:t>
      </w:r>
      <w:r w:rsidRPr="00F116C5">
        <w:rPr>
          <w:szCs w:val="28"/>
          <w:lang w:val="en-US"/>
        </w:rPr>
        <w:t>semantic</w:t>
      </w:r>
      <w:r w:rsidRPr="00F116C5">
        <w:rPr>
          <w:szCs w:val="28"/>
        </w:rPr>
        <w:t xml:space="preserve"> </w:t>
      </w:r>
      <w:r w:rsidRPr="00F116C5">
        <w:rPr>
          <w:szCs w:val="28"/>
          <w:lang w:val="en-US"/>
        </w:rPr>
        <w:t>primitives</w:t>
      </w:r>
      <w:r w:rsidRPr="00F116C5">
        <w:rPr>
          <w:szCs w:val="28"/>
        </w:rPr>
        <w:t>”), моделирует каждый жанр "при помощи последовательности простых предложений, выражающих мотивы, интенции и другие ментальные акты говорящего, определяющие данный тип высказывания".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В результате такого анализа дается характеристика конкретного речевого жанра, а по сути, одного конституционального речевого акта, что четко выявляет тему РЖ.</w:t>
      </w:r>
    </w:p>
    <w:p w:rsidR="00CB4196" w:rsidRPr="00F116C5" w:rsidRDefault="00CB4196" w:rsidP="00F116C5">
      <w:pPr>
        <w:pStyle w:val="a5"/>
        <w:widowControl w:val="0"/>
        <w:ind w:firstLine="709"/>
        <w:rPr>
          <w:szCs w:val="28"/>
        </w:rPr>
      </w:pPr>
      <w:r w:rsidRPr="00F116C5">
        <w:rPr>
          <w:szCs w:val="28"/>
        </w:rPr>
        <w:t>В.Е.Гольдин, используя в качестве теоретической базы своих рассуждений единство "коммуникативной и некоммуникативной человеческой деятельности", ведет речь о выделении типов речевых жанров в ситуациях, событиях, поступках, где РЖ – типизированная языком форма осмысления мира.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 xml:space="preserve">Поскольку основой речевого события являются речевой процесс или действие, можно говорить об </w:t>
      </w:r>
      <w:r w:rsidRPr="00F116C5">
        <w:rPr>
          <w:i/>
          <w:szCs w:val="28"/>
        </w:rPr>
        <w:t xml:space="preserve">ответе, разговоре, беседе, извинении, объяснении, споре, ссоре </w:t>
      </w:r>
      <w:r w:rsidRPr="00F116C5">
        <w:rPr>
          <w:szCs w:val="28"/>
        </w:rPr>
        <w:t>как об именах речевого жанра.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При этом главным является не само речевое действие, а воплощенные в них поступки, что и реализуется в содержании имен РЖ через оценку, характеристику или иной способ прагматической интерпретации. Формируя единое целое в акте коммуникации, РЖ могут обладать "тематической полифонией".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Рассматривая тематическую структуру РЖ на материале диалога, И.Г.Сибирякова отмечает наличие особенностей взаимосвязи и чередования предметных тем в структуре РЖ.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В диалоге преобладают монотематически ориентированные текстовые блоки, внутри которых наблюдается многоуровневая тематическая иерархия, когда один тематический фрагмент находится в отношении к другому в состоянии подчинения.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Автор выделяет также самостоятельные тематические фрагменты, тема которых "не блокируется с другими", и которые, в свою очередь, могут стать основой для формирования нового монотематически ориентированного текстового блока, поскольку чаще всего встречаются на границе тематических блоков.</w:t>
      </w:r>
    </w:p>
    <w:p w:rsidR="00CB4196" w:rsidRPr="00F116C5" w:rsidRDefault="00CB4196" w:rsidP="00F116C5">
      <w:pPr>
        <w:pStyle w:val="a5"/>
        <w:widowControl w:val="0"/>
        <w:ind w:firstLine="709"/>
        <w:rPr>
          <w:szCs w:val="28"/>
        </w:rPr>
      </w:pPr>
      <w:r w:rsidRPr="00F116C5">
        <w:rPr>
          <w:szCs w:val="28"/>
        </w:rPr>
        <w:t>М.Ю. Федосюк, обращает внимание на тот факт, что зачастую лексические значения существительных речевой деятельности получают интерпретацию наименований речевых жанров конкретного языка.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Проведенный анализ позволил автору прийти к выводу, что в отдельных случаях подобное явление действительно имеет место.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Однако в подавляющем большинстве случаев такие существительные не могут служить названиями речевых жанров, поскольку (1) отражают не свойства самих высказываний, а их "стороннюю оценку" со стороны наблюдателя; (2) находятся в отношениях синонимии или квазисинонимии с указанными существительными.</w:t>
      </w:r>
      <w:r w:rsidR="00F116C5">
        <w:rPr>
          <w:szCs w:val="28"/>
        </w:rPr>
        <w:t xml:space="preserve"> </w:t>
      </w:r>
    </w:p>
    <w:p w:rsidR="00CB4196" w:rsidRPr="00F116C5" w:rsidRDefault="00CB4196" w:rsidP="00F116C5">
      <w:pPr>
        <w:pStyle w:val="a5"/>
        <w:widowControl w:val="0"/>
        <w:ind w:firstLine="709"/>
        <w:rPr>
          <w:szCs w:val="28"/>
        </w:rPr>
      </w:pPr>
      <w:r w:rsidRPr="00F116C5">
        <w:rPr>
          <w:szCs w:val="28"/>
        </w:rPr>
        <w:t>Среди тех речевых жанров, которые являются общепризнанными, не всегда просто провести четкую границу.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Один из способов провести подобного рода разграничение предложено М.Ю. Федосюком и заключается в анализе смысловых компонентов РЖ с применением анкеты речевого жанра Т.В. Шмелевой.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Автор разрабатывает полевый принцип организации РЖ, согласно которому каждый жанр имеет определенный комплекс средств выражения.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Этот комплекс обладает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структурой языкового поля, у которого имеется свои центр и периферия.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 xml:space="preserve">Центральные компоненты жанрового поля однозначно противопоставляют данный жанр всем другим жанрам, на периферии формальные различия между разными жанрами нейтрализуются. </w:t>
      </w:r>
    </w:p>
    <w:p w:rsidR="00CB4196" w:rsidRPr="00F116C5" w:rsidRDefault="00CB4196" w:rsidP="00F116C5">
      <w:pPr>
        <w:pStyle w:val="a5"/>
        <w:widowControl w:val="0"/>
        <w:ind w:firstLine="709"/>
        <w:rPr>
          <w:szCs w:val="28"/>
        </w:rPr>
      </w:pPr>
      <w:r w:rsidRPr="00F116C5">
        <w:rPr>
          <w:szCs w:val="28"/>
        </w:rPr>
        <w:t>Таким образом, семантический аспект РЖ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предполагает лингвистическую интерпретацию темы РЖ, а потому не случайно такое внимание уделяется именам речевых жанров.</w:t>
      </w:r>
    </w:p>
    <w:p w:rsidR="00CB4196" w:rsidRPr="00F116C5" w:rsidRDefault="00CB4196" w:rsidP="00F116C5">
      <w:pPr>
        <w:pStyle w:val="a5"/>
        <w:widowControl w:val="0"/>
        <w:ind w:firstLine="709"/>
        <w:rPr>
          <w:szCs w:val="28"/>
        </w:rPr>
      </w:pPr>
      <w:r w:rsidRPr="00F116C5">
        <w:rPr>
          <w:szCs w:val="28"/>
        </w:rPr>
        <w:t>Построение классификаций речевых жанров затруднено их функциональной разнородностью, которая не всегда позволяет легко и просто найти общее основание для классификации.</w:t>
      </w:r>
    </w:p>
    <w:p w:rsidR="00CB4196" w:rsidRPr="00F116C5" w:rsidRDefault="00CB4196" w:rsidP="00F116C5">
      <w:pPr>
        <w:pStyle w:val="a5"/>
        <w:widowControl w:val="0"/>
        <w:ind w:firstLine="709"/>
        <w:rPr>
          <w:szCs w:val="28"/>
        </w:rPr>
      </w:pPr>
      <w:r w:rsidRPr="00F116C5">
        <w:rPr>
          <w:szCs w:val="28"/>
        </w:rPr>
        <w:t>Как уже отмечалось, М.М. Бахтин подразделял РЖ на первичные (простые) и вторичные (сложные).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Первичные РЖ появляются в результате непосредственного речевого общения.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К ним относятся "определенные типы устного диалога – салонного, фамильярного, кружкового, семейно-бытового, общественно-политического, философского и др.".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Вторичные РЖ, к которым относятся романы, драмы, публицистические жанры, научные произведения и т.п. и которые являются результатом более сложного культурного общения, формируются из первичных РЖ.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Другими словами, жанры научной, деловой, публичной художественной сферы "имеют прообразы в бытовой речи".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Переработанные первичные РЖ имеют уже не столь прочную связь с реальной действительностью, и произведение, являющееся вторичным РЖ, входит в реальную действительность как "событие литературно-художественной, а не бытовой жизни".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На первый взгляд может показаться, что всестороннее изучение в первую очередь первичных РЖ может благотворно сказаться на развитии теории РЖ в целом.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Однако, как отмечает автор, односторонняя ориентация на первичные РЖ приведет к вульгаризации проблемы.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Только анализ обоих видов речевых жанров способен раскрыть природу высказывания и выявить всю его сложность и глубину.</w:t>
      </w:r>
    </w:p>
    <w:p w:rsidR="00CB4196" w:rsidRPr="00F116C5" w:rsidRDefault="00CB4196" w:rsidP="00F116C5">
      <w:pPr>
        <w:pStyle w:val="a5"/>
        <w:widowControl w:val="0"/>
        <w:ind w:firstLine="709"/>
        <w:rPr>
          <w:szCs w:val="28"/>
        </w:rPr>
      </w:pPr>
      <w:r w:rsidRPr="00F116C5">
        <w:rPr>
          <w:szCs w:val="28"/>
        </w:rPr>
        <w:t>Современное жанроведение по-разному трактует содержательную сторону самих этих понятий и, в соответствии с этим, представляет разные точки зрения на проблему первичных и вторичных речевых жанров.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Согласно одной из них, представленной в работах Н.В. Орловой, вторичный РЖ предстает как онтологически производный от первичного и отличается от него только сферой функционирования и стилистической обработкой.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Речевые произведения, представляющие объективно близкие первичные и вторичные РЖ, совпадают и различаются по одним и тем же признакам (ср. осуждение в быту, в средствах массовой информации, в суде, на митинге и т.д.).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Стиль, как один из дифференциальных признаков жанра, является величиной переменной.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Жанры, которые не совпадают по стилю, могут быть смежными, объективно близкими, что становится возможным благодаря решающей роли интенции говорящего.</w:t>
      </w:r>
      <w:r w:rsidR="00F116C5">
        <w:rPr>
          <w:szCs w:val="28"/>
        </w:rPr>
        <w:t xml:space="preserve"> </w:t>
      </w:r>
    </w:p>
    <w:p w:rsidR="00CB4196" w:rsidRPr="00F116C5" w:rsidRDefault="00CB4196" w:rsidP="00F116C5">
      <w:pPr>
        <w:pStyle w:val="a5"/>
        <w:widowControl w:val="0"/>
        <w:ind w:firstLine="709"/>
        <w:rPr>
          <w:szCs w:val="28"/>
        </w:rPr>
      </w:pPr>
      <w:r w:rsidRPr="00F116C5">
        <w:rPr>
          <w:szCs w:val="28"/>
        </w:rPr>
        <w:t>Размышляя над построением оснований для типологии РЖ, Т.В. Анисимова выделяет три самых общих глобальных признака, присущих речевым жанрам.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Это – деление жанров на первичные и вторичные, наличие ответной реакции, интенция речи.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В отношении первого из перечисленных признаков автор предлагает отнести к первичным РЖ те из них, которые являются неподготовленными и, таким образом, относятся к разговорно-бытовому стилю (это может быть и деловая, и научная, и судебная, и любая другая речь), где и рождаются соответствующие первичные формы.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Вторичными Т.В. Анисимова предлагает считать те РЖ, которые продумываются и подготавливаются заранее.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Обязательное наличие ответной реакции позволяет выделить три группы жанров.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К первой относятся те, которые не предполагают непосредственной ответной реакции.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Во вторую входят речевые жанры, предполагающие непосредственную словесную реакцию.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Для третьей группы характерны те РЖ, которые предполагают реакцию действием.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Говоря об отношении жанров к цели речи, автор предлагает структуру в виде древа, в котором "общий ствол (проинформировать) подразделяется на ветви, где эта цель конкретизируется по отношению к отдельным группам жанров".</w:t>
      </w:r>
    </w:p>
    <w:p w:rsidR="00CB4196" w:rsidRPr="00F116C5" w:rsidRDefault="00CB4196" w:rsidP="00F116C5">
      <w:pPr>
        <w:pStyle w:val="a5"/>
        <w:widowControl w:val="0"/>
        <w:ind w:firstLine="709"/>
        <w:rPr>
          <w:szCs w:val="28"/>
        </w:rPr>
      </w:pPr>
      <w:r w:rsidRPr="00F116C5">
        <w:rPr>
          <w:szCs w:val="28"/>
        </w:rPr>
        <w:t>Дальнейший анализ РЖ вывел исследователей на поиск новых оснований для классификации.</w:t>
      </w:r>
    </w:p>
    <w:p w:rsidR="00CB4196" w:rsidRPr="00F116C5" w:rsidRDefault="00CB4196" w:rsidP="00F116C5">
      <w:pPr>
        <w:pStyle w:val="a5"/>
        <w:widowControl w:val="0"/>
        <w:ind w:firstLine="709"/>
        <w:rPr>
          <w:szCs w:val="28"/>
        </w:rPr>
      </w:pPr>
      <w:r w:rsidRPr="00F116C5">
        <w:rPr>
          <w:szCs w:val="28"/>
        </w:rPr>
        <w:t>Многие исследователи отмечают, что зачастую речевой жанр включает в свой состав более одного высказывания.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Так, А.Г. Баранов полагает, что существуют первичные и вторичные РЖ, каждый из которых, в свою очередь, подразделяется на простые и сложные. Основополагающим для первичных простых речевых жанров является то, что они представляют "диалог как первичный в генезисе тип текста", и таким образом представляют связки-циклы, как, например,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запросно-ответный цикл.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Первичные сложные РЖ приравнены диалогическому тексту с выделением различных коммуникативных ходов.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Вторичные простые РЖ, представленные описанием, повествованием, являются функционально-смысловыми элементарными текстами.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Вторичные сложные РЖ включают все вышеперечисленные виды РЖ и представляют собой текст, построенный по определенным правилам трансформации.</w:t>
      </w:r>
    </w:p>
    <w:p w:rsidR="00CB4196" w:rsidRPr="00F116C5" w:rsidRDefault="00CB4196" w:rsidP="00F116C5">
      <w:pPr>
        <w:pStyle w:val="a5"/>
        <w:widowControl w:val="0"/>
        <w:ind w:firstLine="709"/>
        <w:rPr>
          <w:szCs w:val="28"/>
        </w:rPr>
      </w:pPr>
      <w:r w:rsidRPr="00F116C5">
        <w:rPr>
          <w:szCs w:val="28"/>
        </w:rPr>
        <w:t>Включенность одних речевых жанров в другие, более крупные, отмечается в ряде работ.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Это позволило .Ю. Федосюку квалифицировать РЖ как элементарные и комплексные.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Комплексные РЖ имеют в своем составе фрагменты, каждый их которых обладает относительной смысловой завершенностью, и в свою очередь может быть представлен как текст определенного жанра.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Элементарные РЖ не содержат в своем составе подобных фрагментов.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 xml:space="preserve">Автор относит к последним </w:t>
      </w:r>
      <w:r w:rsidRPr="00F116C5">
        <w:rPr>
          <w:i/>
          <w:szCs w:val="28"/>
        </w:rPr>
        <w:t>сообщение</w:t>
      </w:r>
      <w:r w:rsidRPr="00F116C5">
        <w:rPr>
          <w:szCs w:val="28"/>
        </w:rPr>
        <w:t xml:space="preserve">, </w:t>
      </w:r>
      <w:r w:rsidRPr="00F116C5">
        <w:rPr>
          <w:i/>
          <w:szCs w:val="28"/>
        </w:rPr>
        <w:t>похвалу</w:t>
      </w:r>
      <w:r w:rsidRPr="00F116C5">
        <w:rPr>
          <w:szCs w:val="28"/>
        </w:rPr>
        <w:t xml:space="preserve">, </w:t>
      </w:r>
      <w:r w:rsidRPr="00F116C5">
        <w:rPr>
          <w:i/>
          <w:szCs w:val="28"/>
        </w:rPr>
        <w:t>приветствие</w:t>
      </w:r>
      <w:r w:rsidRPr="00F116C5">
        <w:rPr>
          <w:szCs w:val="28"/>
        </w:rPr>
        <w:t xml:space="preserve">, </w:t>
      </w:r>
      <w:r w:rsidRPr="00F116C5">
        <w:rPr>
          <w:i/>
          <w:szCs w:val="28"/>
        </w:rPr>
        <w:t>благодарность</w:t>
      </w:r>
      <w:r w:rsidRPr="00F116C5">
        <w:rPr>
          <w:szCs w:val="28"/>
        </w:rPr>
        <w:t xml:space="preserve">, </w:t>
      </w:r>
      <w:r w:rsidRPr="00F116C5">
        <w:rPr>
          <w:i/>
          <w:szCs w:val="28"/>
        </w:rPr>
        <w:t>просьбу</w:t>
      </w:r>
      <w:r w:rsidRPr="00F116C5">
        <w:rPr>
          <w:szCs w:val="28"/>
        </w:rPr>
        <w:t>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Комплексные РЖ подразделяются на монологические, включающие в себя компоненты, принадлежащие одному субъекту;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и диалогические, состоящие из реплик разных коммуникантов.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 xml:space="preserve">К первым относятся РЖ </w:t>
      </w:r>
      <w:r w:rsidRPr="00F116C5">
        <w:rPr>
          <w:i/>
          <w:szCs w:val="28"/>
        </w:rPr>
        <w:t>утешение, убеждение, уговоры</w:t>
      </w:r>
      <w:r w:rsidRPr="00F116C5">
        <w:rPr>
          <w:szCs w:val="28"/>
        </w:rPr>
        <w:t>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 xml:space="preserve">Ко вторым – </w:t>
      </w:r>
      <w:r w:rsidRPr="00F116C5">
        <w:rPr>
          <w:i/>
          <w:szCs w:val="28"/>
        </w:rPr>
        <w:t>беседа</w:t>
      </w:r>
      <w:r w:rsidRPr="00F116C5">
        <w:rPr>
          <w:szCs w:val="28"/>
        </w:rPr>
        <w:t xml:space="preserve">, </w:t>
      </w:r>
      <w:r w:rsidRPr="00F116C5">
        <w:rPr>
          <w:i/>
          <w:szCs w:val="28"/>
        </w:rPr>
        <w:t>дискуссия, спор, ссора</w:t>
      </w:r>
      <w:r w:rsidRPr="00F116C5">
        <w:rPr>
          <w:szCs w:val="28"/>
        </w:rPr>
        <w:t>.</w:t>
      </w:r>
    </w:p>
    <w:p w:rsidR="00CB4196" w:rsidRPr="00F116C5" w:rsidRDefault="00CB4196" w:rsidP="00F116C5">
      <w:pPr>
        <w:pStyle w:val="a5"/>
        <w:widowControl w:val="0"/>
        <w:ind w:firstLine="709"/>
        <w:rPr>
          <w:szCs w:val="28"/>
        </w:rPr>
      </w:pPr>
      <w:r w:rsidRPr="00F116C5">
        <w:rPr>
          <w:szCs w:val="28"/>
        </w:rPr>
        <w:t>Н.Д. Арутюнова в своей классификации РЖ в качестве базового берет основание целеориентированности и выделяет следующие виды диалогических жанров: информативный диалог (</w:t>
      </w:r>
      <w:r w:rsidRPr="00F116C5">
        <w:rPr>
          <w:szCs w:val="28"/>
          <w:lang w:val="en-US"/>
        </w:rPr>
        <w:t>make</w:t>
      </w:r>
      <w:r w:rsidRPr="00F116C5">
        <w:rPr>
          <w:szCs w:val="28"/>
        </w:rPr>
        <w:t>-</w:t>
      </w:r>
      <w:r w:rsidRPr="00F116C5">
        <w:rPr>
          <w:szCs w:val="28"/>
          <w:lang w:val="en-US"/>
        </w:rPr>
        <w:t>know</w:t>
      </w:r>
      <w:r w:rsidRPr="00F116C5">
        <w:rPr>
          <w:szCs w:val="28"/>
        </w:rPr>
        <w:t xml:space="preserve"> </w:t>
      </w:r>
      <w:r w:rsidRPr="00F116C5">
        <w:rPr>
          <w:szCs w:val="28"/>
          <w:lang w:val="en-US"/>
        </w:rPr>
        <w:t>discourse</w:t>
      </w:r>
      <w:r w:rsidRPr="00F116C5">
        <w:rPr>
          <w:szCs w:val="28"/>
        </w:rPr>
        <w:t>; прескриптивный диалог (</w:t>
      </w:r>
      <w:r w:rsidRPr="00F116C5">
        <w:rPr>
          <w:szCs w:val="28"/>
          <w:lang w:val="en-US"/>
        </w:rPr>
        <w:t>make</w:t>
      </w:r>
      <w:r w:rsidRPr="00F116C5">
        <w:rPr>
          <w:szCs w:val="28"/>
        </w:rPr>
        <w:t>-</w:t>
      </w:r>
      <w:r w:rsidRPr="00F116C5">
        <w:rPr>
          <w:szCs w:val="28"/>
          <w:lang w:val="en-US"/>
        </w:rPr>
        <w:t>do</w:t>
      </w:r>
      <w:r w:rsidRPr="00F116C5">
        <w:rPr>
          <w:szCs w:val="28"/>
        </w:rPr>
        <w:t xml:space="preserve"> </w:t>
      </w:r>
      <w:r w:rsidRPr="00F116C5">
        <w:rPr>
          <w:szCs w:val="28"/>
          <w:lang w:val="en-US"/>
        </w:rPr>
        <w:t>discourse</w:t>
      </w:r>
      <w:r w:rsidRPr="00F116C5">
        <w:rPr>
          <w:szCs w:val="28"/>
        </w:rPr>
        <w:t>); обмен мнениями с целью принятия решения или выяснения истины (</w:t>
      </w:r>
      <w:r w:rsidRPr="00F116C5">
        <w:rPr>
          <w:szCs w:val="28"/>
          <w:lang w:val="en-US"/>
        </w:rPr>
        <w:t>make</w:t>
      </w:r>
      <w:r w:rsidRPr="00F116C5">
        <w:rPr>
          <w:szCs w:val="28"/>
        </w:rPr>
        <w:t>-</w:t>
      </w:r>
      <w:r w:rsidRPr="00F116C5">
        <w:rPr>
          <w:szCs w:val="28"/>
          <w:lang w:val="en-US"/>
        </w:rPr>
        <w:t>believe</w:t>
      </w:r>
      <w:r w:rsidRPr="00F116C5">
        <w:rPr>
          <w:szCs w:val="28"/>
        </w:rPr>
        <w:t xml:space="preserve"> </w:t>
      </w:r>
      <w:r w:rsidRPr="00F116C5">
        <w:rPr>
          <w:szCs w:val="28"/>
          <w:lang w:val="en-US"/>
        </w:rPr>
        <w:t>discourse</w:t>
      </w:r>
      <w:r w:rsidRPr="00F116C5">
        <w:rPr>
          <w:szCs w:val="28"/>
        </w:rPr>
        <w:t>); диалог, целью которого является установление или регулирование межличностных отношений (</w:t>
      </w:r>
      <w:r w:rsidRPr="00F116C5">
        <w:rPr>
          <w:szCs w:val="28"/>
          <w:lang w:val="en-US"/>
        </w:rPr>
        <w:t>interpersonal</w:t>
      </w:r>
      <w:r w:rsidRPr="00F116C5">
        <w:rPr>
          <w:szCs w:val="28"/>
        </w:rPr>
        <w:t>-</w:t>
      </w:r>
      <w:r w:rsidRPr="00F116C5">
        <w:rPr>
          <w:szCs w:val="28"/>
          <w:lang w:val="en-US"/>
        </w:rPr>
        <w:t>relations</w:t>
      </w:r>
      <w:r w:rsidRPr="00F116C5">
        <w:rPr>
          <w:szCs w:val="28"/>
        </w:rPr>
        <w:t xml:space="preserve"> </w:t>
      </w:r>
      <w:r w:rsidRPr="00F116C5">
        <w:rPr>
          <w:szCs w:val="28"/>
          <w:lang w:val="en-US"/>
        </w:rPr>
        <w:t>discourse</w:t>
      </w:r>
      <w:r w:rsidRPr="00F116C5">
        <w:rPr>
          <w:szCs w:val="28"/>
        </w:rPr>
        <w:t>); праздноречивые жанры (</w:t>
      </w:r>
      <w:r w:rsidRPr="00F116C5">
        <w:rPr>
          <w:szCs w:val="28"/>
          <w:lang w:val="en-US"/>
        </w:rPr>
        <w:t>fatic</w:t>
      </w:r>
      <w:r w:rsidRPr="00F116C5">
        <w:rPr>
          <w:szCs w:val="28"/>
        </w:rPr>
        <w:t xml:space="preserve"> </w:t>
      </w:r>
      <w:r w:rsidRPr="00F116C5">
        <w:rPr>
          <w:szCs w:val="28"/>
          <w:lang w:val="en-US"/>
        </w:rPr>
        <w:t>discourse</w:t>
      </w:r>
      <w:r w:rsidRPr="00F116C5">
        <w:rPr>
          <w:szCs w:val="28"/>
        </w:rPr>
        <w:t>), которые подразделяются на эмоциональные, артистические, интеллектуальные.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Автор отмечает, что в чистом виде выделенные ею диалогические РЖ встречаются довольно редко.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 xml:space="preserve">Однако их объективное существование подтверждается наличием определенных целей (прямых и косвенных), степенью предсказуемости ответных реакций, протяженностью, структурой, связностью, интенциональным состояниям собеседников, модальностью. </w:t>
      </w:r>
    </w:p>
    <w:p w:rsidR="00CB4196" w:rsidRPr="00F116C5" w:rsidRDefault="00CB4196" w:rsidP="00F116C5">
      <w:pPr>
        <w:pStyle w:val="a5"/>
        <w:widowControl w:val="0"/>
        <w:ind w:firstLine="709"/>
        <w:rPr>
          <w:szCs w:val="28"/>
        </w:rPr>
      </w:pPr>
      <w:r w:rsidRPr="00F116C5">
        <w:rPr>
          <w:szCs w:val="28"/>
        </w:rPr>
        <w:t>На основе одного из важнейших признаков РЖ – (1) коммуникативной цели – Т.В. Шмелева выделяет четыре типа РЖ: информативные, императивные, этикетные, оценочные.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Подтверждение в правильности данной классификации автор находит в существовании особых грамматических и лексических форм, интонационных показателей, которые выработаны языком для их реализации.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Каждый из этих типов жанров в свою очередь включает более мелкие подтипы, которые различаются по другим жанрообразующим признакам.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К таковым относятся (2) образ автора, (3) образ адресата, (4) образ прошлого, (5) образ будущего, (6) оценка диктумного события, (7) языковое воплощение РЖ.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 xml:space="preserve">Так, параметр образ автора осуществляет дифференциацию между жанрами </w:t>
      </w:r>
      <w:r w:rsidRPr="00F116C5">
        <w:rPr>
          <w:i/>
          <w:szCs w:val="28"/>
        </w:rPr>
        <w:t>приказ –</w:t>
      </w:r>
      <w:r w:rsidR="00F116C5">
        <w:rPr>
          <w:i/>
          <w:szCs w:val="28"/>
        </w:rPr>
        <w:t xml:space="preserve"> </w:t>
      </w:r>
      <w:r w:rsidRPr="00F116C5">
        <w:rPr>
          <w:i/>
          <w:szCs w:val="28"/>
        </w:rPr>
        <w:t>просьба – поучение.</w:t>
      </w:r>
      <w:r w:rsidR="00F116C5">
        <w:rPr>
          <w:i/>
          <w:szCs w:val="28"/>
        </w:rPr>
        <w:t xml:space="preserve"> </w:t>
      </w:r>
      <w:r w:rsidRPr="00F116C5">
        <w:rPr>
          <w:szCs w:val="28"/>
        </w:rPr>
        <w:t xml:space="preserve">Образ адресата-исполнителя выявляет жанры </w:t>
      </w:r>
      <w:r w:rsidRPr="00F116C5">
        <w:rPr>
          <w:i/>
          <w:szCs w:val="28"/>
        </w:rPr>
        <w:t>приказ – совет.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Образ прошлого важен в том случае, когда определенный РЖ может появиться только в качестве ответной реакции на какой-либо другой жанр (</w:t>
      </w:r>
      <w:r w:rsidRPr="00F116C5">
        <w:rPr>
          <w:i/>
          <w:szCs w:val="28"/>
        </w:rPr>
        <w:t>ответ, отказ, согласие, опровержение и т.д.</w:t>
      </w:r>
      <w:r w:rsidRPr="00F116C5">
        <w:rPr>
          <w:szCs w:val="28"/>
        </w:rPr>
        <w:t>).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 xml:space="preserve">Образ будущего актуален в тех случаях, когда инициальный РЖ требует непременного появления нового РЖ. </w:t>
      </w:r>
    </w:p>
    <w:p w:rsidR="00CB4196" w:rsidRPr="00F116C5" w:rsidRDefault="00CB4196" w:rsidP="00F116C5">
      <w:pPr>
        <w:pStyle w:val="a5"/>
        <w:widowControl w:val="0"/>
        <w:ind w:firstLine="709"/>
        <w:rPr>
          <w:szCs w:val="28"/>
        </w:rPr>
      </w:pPr>
      <w:r w:rsidRPr="00F116C5">
        <w:rPr>
          <w:szCs w:val="28"/>
        </w:rPr>
        <w:t>В.В. Дементьев обращает внимание на необходимость выявления замысла РЖ, и в соответствии с этим выделяет фатические и информативные РЖ, понимая вслед за Т.Г. Винокур фатику как вступление в общение, имеющее целью предпочтительно само общение, а информатику как вступление в общение, имеющее целью сообщить что-либо.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Основой информативных РЖ является информативный замысел, фатических – фатический замысел. Автор отмечает, что информативные РЖ изучены полнее, и наиболее четко представлены в работе Н.Д. Арутюновой.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Типологию фатических РЖ В.В. Дементьев проводит по двум основаниям: степень косвенности и уровень межличностных отношений.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 xml:space="preserve">На графике, который предлагается автором, первое основание представлено в виде вертикальной шкалы с определенной градацией; горизонтальной шкалой на этом графике является шкала межличностных отношений А.Р. Балаяна. </w:t>
      </w:r>
    </w:p>
    <w:p w:rsidR="00CB4196" w:rsidRPr="00F116C5" w:rsidRDefault="00CB4196" w:rsidP="00F116C5">
      <w:pPr>
        <w:pStyle w:val="a5"/>
        <w:widowControl w:val="0"/>
        <w:ind w:firstLine="709"/>
        <w:rPr>
          <w:szCs w:val="28"/>
        </w:rPr>
      </w:pPr>
      <w:r w:rsidRPr="00F116C5">
        <w:rPr>
          <w:szCs w:val="28"/>
        </w:rPr>
        <w:t>Вышесказанное позволяет сделать вывод, что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стремление описать системное представление коммуникативной компетенции привело к разработке классификаций РЖ, однако сложность в решении этой задачи заключается в поиске адекватного основания для такого рода построений.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В качестве оснований для классификаций были выделены жанрово-коммуникативный и иллокутивный критерии.</w:t>
      </w:r>
    </w:p>
    <w:p w:rsidR="00CB4196" w:rsidRPr="00F116C5" w:rsidRDefault="00CB4196" w:rsidP="00F116C5">
      <w:pPr>
        <w:pStyle w:val="a5"/>
        <w:widowControl w:val="0"/>
        <w:ind w:firstLine="709"/>
        <w:rPr>
          <w:szCs w:val="28"/>
        </w:rPr>
      </w:pPr>
    </w:p>
    <w:p w:rsidR="00CB4196" w:rsidRPr="00F116C5" w:rsidRDefault="00CB4196" w:rsidP="00F116C5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Toc270280764"/>
      <w:r w:rsidRPr="00F116C5">
        <w:rPr>
          <w:rFonts w:ascii="Times New Roman" w:hAnsi="Times New Roman" w:cs="Times New Roman"/>
          <w:sz w:val="28"/>
          <w:szCs w:val="28"/>
        </w:rPr>
        <w:t>2</w:t>
      </w:r>
      <w:r w:rsidR="00F116C5">
        <w:rPr>
          <w:rFonts w:ascii="Times New Roman" w:hAnsi="Times New Roman" w:cs="Times New Roman"/>
          <w:sz w:val="28"/>
          <w:szCs w:val="28"/>
        </w:rPr>
        <w:t xml:space="preserve"> </w:t>
      </w:r>
      <w:r w:rsidRPr="00F116C5">
        <w:rPr>
          <w:rFonts w:ascii="Times New Roman" w:hAnsi="Times New Roman" w:cs="Times New Roman"/>
          <w:sz w:val="28"/>
          <w:szCs w:val="28"/>
        </w:rPr>
        <w:t>Когнитивные процессы сознания при восприятии РЖ</w:t>
      </w:r>
      <w:bookmarkEnd w:id="1"/>
    </w:p>
    <w:p w:rsidR="00F116C5" w:rsidRDefault="00F116C5" w:rsidP="00F116C5">
      <w:pPr>
        <w:pStyle w:val="a5"/>
        <w:widowControl w:val="0"/>
        <w:ind w:firstLine="709"/>
        <w:rPr>
          <w:szCs w:val="28"/>
        </w:rPr>
      </w:pPr>
    </w:p>
    <w:p w:rsidR="00CB4196" w:rsidRPr="00F116C5" w:rsidRDefault="00CB4196" w:rsidP="00F116C5">
      <w:pPr>
        <w:pStyle w:val="a5"/>
        <w:widowControl w:val="0"/>
        <w:ind w:firstLine="709"/>
        <w:rPr>
          <w:szCs w:val="28"/>
        </w:rPr>
      </w:pPr>
      <w:r w:rsidRPr="00F116C5">
        <w:rPr>
          <w:szCs w:val="28"/>
        </w:rPr>
        <w:t>В когнитивной идентификации речевого жанра принимают участие те же процессы, что и в других познавательных процессах: восприятие мира, категоризация, мышление, которые служат обработке и переработке информации, поступающей человеку извне, или же той информации, которая уже интериоризирована и реинтерпретируется индивидом. В этой связи представляется правомерным рассмотреть следующие проблемы:</w:t>
      </w:r>
    </w:p>
    <w:p w:rsidR="00CB4196" w:rsidRPr="00F116C5" w:rsidRDefault="00CB4196" w:rsidP="00F116C5">
      <w:pPr>
        <w:pStyle w:val="a5"/>
        <w:widowControl w:val="0"/>
        <w:numPr>
          <w:ilvl w:val="0"/>
          <w:numId w:val="2"/>
        </w:numPr>
        <w:ind w:left="0" w:firstLine="709"/>
        <w:rPr>
          <w:szCs w:val="28"/>
        </w:rPr>
      </w:pPr>
      <w:r w:rsidRPr="00F116C5">
        <w:rPr>
          <w:szCs w:val="28"/>
        </w:rPr>
        <w:t>организацию когнитивной деятельности человека как составной части сознания;</w:t>
      </w:r>
    </w:p>
    <w:p w:rsidR="00CB4196" w:rsidRPr="00F116C5" w:rsidRDefault="00CB4196" w:rsidP="00F116C5">
      <w:pPr>
        <w:pStyle w:val="a5"/>
        <w:widowControl w:val="0"/>
        <w:numPr>
          <w:ilvl w:val="0"/>
          <w:numId w:val="2"/>
        </w:numPr>
        <w:ind w:left="0" w:firstLine="709"/>
        <w:rPr>
          <w:szCs w:val="28"/>
        </w:rPr>
      </w:pPr>
      <w:r w:rsidRPr="00F116C5">
        <w:rPr>
          <w:szCs w:val="28"/>
        </w:rPr>
        <w:t>способы когнитивной обработки языковых данных, а именно: те ментальные репрезентации, которые возникают по ходу обработки языковых данных или извлекаются из памяти, и те процедуры или операции, которые при этом используются.</w:t>
      </w:r>
    </w:p>
    <w:p w:rsidR="00CB4196" w:rsidRPr="00F116C5" w:rsidRDefault="00CB4196" w:rsidP="00F116C5">
      <w:pPr>
        <w:pStyle w:val="a5"/>
        <w:widowControl w:val="0"/>
        <w:ind w:firstLine="709"/>
        <w:rPr>
          <w:szCs w:val="28"/>
        </w:rPr>
      </w:pPr>
      <w:r w:rsidRPr="00F116C5">
        <w:rPr>
          <w:szCs w:val="28"/>
        </w:rPr>
        <w:t>Когнитивная деятельность индивида происходит в структурах его сознания.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Речевой жанр как типическая форма высказывания, как и любое высказывание, воспринимается сознанием и подлежит обработке в процессе его (сознания) деятельности.</w:t>
      </w:r>
    </w:p>
    <w:p w:rsidR="00CB4196" w:rsidRPr="00F116C5" w:rsidRDefault="00CB4196" w:rsidP="00F116C5">
      <w:pPr>
        <w:pStyle w:val="a3"/>
        <w:widowControl w:val="0"/>
        <w:ind w:firstLine="709"/>
        <w:jc w:val="both"/>
        <w:rPr>
          <w:szCs w:val="28"/>
        </w:rPr>
      </w:pPr>
      <w:r w:rsidRPr="00F116C5">
        <w:rPr>
          <w:szCs w:val="28"/>
        </w:rPr>
        <w:t>Понятие "сознание" по-разному трактуется исследователями в зависимости от того, какие отрасли знания занимаются его изучением.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Вслед за В.Ф.Петренко признаем, что "сознание – высшая форма психического отражения, присущая человеку как общественно-историческому существу, выступает как сложная система, способная к развитию и саморазвитию, несущая в своих структурах присвоенный субъектом общественный опыт, моделирующая мир и пре</w:t>
      </w:r>
      <w:r w:rsidR="004A231F" w:rsidRPr="00F116C5">
        <w:rPr>
          <w:szCs w:val="28"/>
        </w:rPr>
        <w:t>образующая его в деятельности"</w:t>
      </w:r>
      <w:r w:rsidRPr="00F116C5">
        <w:rPr>
          <w:szCs w:val="28"/>
        </w:rPr>
        <w:t>.</w:t>
      </w:r>
    </w:p>
    <w:p w:rsidR="00CB4196" w:rsidRPr="00F116C5" w:rsidRDefault="00CB4196" w:rsidP="00F116C5">
      <w:pPr>
        <w:pStyle w:val="a3"/>
        <w:widowControl w:val="0"/>
        <w:ind w:firstLine="709"/>
        <w:jc w:val="both"/>
        <w:rPr>
          <w:szCs w:val="28"/>
        </w:rPr>
      </w:pPr>
      <w:r w:rsidRPr="00F116C5">
        <w:rPr>
          <w:szCs w:val="28"/>
        </w:rPr>
        <w:t xml:space="preserve">А.Н.Леонтьев выделяет три образующих сознания: чувственную ткань образа, значение и смысл (Леонтьев). </w:t>
      </w:r>
    </w:p>
    <w:p w:rsidR="00CB4196" w:rsidRPr="00F116C5" w:rsidRDefault="00CB4196" w:rsidP="00F116C5">
      <w:pPr>
        <w:pStyle w:val="a3"/>
        <w:widowControl w:val="0"/>
        <w:ind w:firstLine="709"/>
        <w:jc w:val="both"/>
        <w:rPr>
          <w:szCs w:val="28"/>
        </w:rPr>
      </w:pPr>
      <w:r w:rsidRPr="00F116C5">
        <w:rPr>
          <w:szCs w:val="28"/>
        </w:rPr>
        <w:t>На основе разработок А.В.Запорожца, П.И.Зинченко, С.Л.Рубинштейна, Н.А.Бернштейна, о роли действия, "живого движения" в жизни индивида, В.П. Зинченко вводит понятие биодинамической ткани как еще одной образующей сознание.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Если согласиться с точкой зрения, что в структуре сознания имеются два слоя (бытийный и рефлексивный), то бытийный слой образуется из биодинамической ткани и чувственной ткани образа, а рефлексивный – из значения и смысла.</w:t>
      </w:r>
    </w:p>
    <w:p w:rsidR="00CB4196" w:rsidRPr="00F116C5" w:rsidRDefault="00CB4196" w:rsidP="00F116C5">
      <w:pPr>
        <w:pStyle w:val="a3"/>
        <w:widowControl w:val="0"/>
        <w:ind w:firstLine="709"/>
        <w:jc w:val="both"/>
        <w:rPr>
          <w:szCs w:val="28"/>
        </w:rPr>
      </w:pPr>
      <w:r w:rsidRPr="00F116C5">
        <w:rPr>
          <w:szCs w:val="28"/>
        </w:rPr>
        <w:t>Биодинамическая ткань (как наблюдаемая и регистрируемая внешняя форма живого движения) и чувственная ткань (как строительный материал образа) находятся в постоянном взаимодействии.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"Их взаимная трансформация является средством преодоления пространства и времени, обмена времени на пространство и обратно".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Но эти составляющие сознания скорее представляют интерес для психологов.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В лингвистике занимаются проблемами значения и смысла, на выявлении которых строится понимание. Как всеобщая форма психического отражения чувственные образы приобретают у человека "новое качество, а именно свою означенность.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Значения и являются важнейшими "образующими" человеческого сознания".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Носителем значений является язык, но за языковыми значениями стоят те действия, с помощью которых люди познают объективную реальность и изменяют ее.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В связи с этим А.Н. Леонтьев отмечает, что "в значениях представлена преобразованная и свернутая в материи языка идеальная форма существования предметного мира, его свойств, связей и отношений, раскрытых совокупной общественной практикой".</w:t>
      </w:r>
    </w:p>
    <w:p w:rsidR="00CB4196" w:rsidRPr="00F116C5" w:rsidRDefault="00CB4196" w:rsidP="00F116C5">
      <w:pPr>
        <w:pStyle w:val="a3"/>
        <w:widowControl w:val="0"/>
        <w:ind w:firstLine="709"/>
        <w:jc w:val="both"/>
        <w:rPr>
          <w:szCs w:val="28"/>
        </w:rPr>
      </w:pPr>
      <w:r w:rsidRPr="00F116C5">
        <w:rPr>
          <w:szCs w:val="28"/>
        </w:rPr>
        <w:t>Но в сознании реальная действительность не просто дублируется с помощью знаковых средств.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Происходит выделение значимых для субъекта свойств и признаков, которые затем конструируются в идеальные обобщенные модели действительности.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"</w:t>
      </w:r>
      <w:r w:rsidRPr="00F116C5">
        <w:rPr>
          <w:i/>
          <w:szCs w:val="28"/>
        </w:rPr>
        <w:t>Значение</w:t>
      </w:r>
      <w:r w:rsidRPr="00F116C5">
        <w:rPr>
          <w:szCs w:val="28"/>
        </w:rPr>
        <w:t xml:space="preserve"> – это обобщенная идеальная модель объекта в сознании субъекта, в которой фиксированы существенные свойства объекта, выделенные в совокупной общественной деятельности"</w:t>
      </w:r>
      <w:r w:rsidR="004A231F" w:rsidRPr="00F116C5">
        <w:rPr>
          <w:szCs w:val="28"/>
        </w:rPr>
        <w:t>.</w:t>
      </w:r>
    </w:p>
    <w:p w:rsidR="00CB4196" w:rsidRPr="00F116C5" w:rsidRDefault="00CB4196" w:rsidP="00F116C5">
      <w:pPr>
        <w:pStyle w:val="a3"/>
        <w:widowControl w:val="0"/>
        <w:ind w:firstLine="709"/>
        <w:jc w:val="both"/>
        <w:rPr>
          <w:szCs w:val="28"/>
        </w:rPr>
      </w:pPr>
      <w:r w:rsidRPr="00F116C5">
        <w:rPr>
          <w:szCs w:val="28"/>
        </w:rPr>
        <w:t>А.Н. Леонтьев отмечает двойственную природу значения: как единицы общественного сознания и как образующей индивидуального сознания, поскольку значение функционирует только в процессах деятельности и сознания конкретных индивидов.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 xml:space="preserve">Не утрачивая своей общественно-исторической природы и объективности, значения индивидуализируются, поскольку "непосредственно их движение в системе отношений общества в них уже не содержится". </w:t>
      </w:r>
    </w:p>
    <w:p w:rsidR="00CB4196" w:rsidRPr="00F116C5" w:rsidRDefault="00CB4196" w:rsidP="00F116C5">
      <w:pPr>
        <w:pStyle w:val="a3"/>
        <w:widowControl w:val="0"/>
        <w:ind w:firstLine="709"/>
        <w:jc w:val="both"/>
        <w:rPr>
          <w:szCs w:val="28"/>
        </w:rPr>
      </w:pPr>
      <w:r w:rsidRPr="00F116C5">
        <w:rPr>
          <w:szCs w:val="28"/>
        </w:rPr>
        <w:t>Сознание человека субъективно и пристрастно, и находится в зависимости от разных факторов: потребностей, влечений, познавательных мотивов и т.д.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Индивидуальное сознание не сводимо к безличному знанию, оно всегда "страстно", что говорит о том, что сознание – это не только знание, но и отношение.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"В индивидуальном сознании извне усваиваемые значения действительно как бы раздвигают и одновременно соединяют между собой оба вида чувственности – чувственные впечатления внешней реальности, в которой протекает его деятельность, и формы чувственного переживания его мотивов, удовлетворения или не удовлетворения скрывающихся за ними потребностей" (Леонтьев, 2001: 81).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Таким образом, речь идет об отношении субъекта к миру, выраженному в значениях, т.е. о личностном смысле.</w:t>
      </w:r>
      <w:r w:rsidR="00F116C5">
        <w:rPr>
          <w:szCs w:val="28"/>
        </w:rPr>
        <w:t xml:space="preserve"> </w:t>
      </w:r>
      <w:r w:rsidRPr="00F116C5">
        <w:rPr>
          <w:i/>
          <w:szCs w:val="28"/>
        </w:rPr>
        <w:t>Смысл</w:t>
      </w:r>
      <w:r w:rsidRPr="00F116C5">
        <w:rPr>
          <w:szCs w:val="28"/>
        </w:rPr>
        <w:t xml:space="preserve"> – это индивидуальное значение слова, которое связано с личностным субъективным опытом говорящего и конкретной ситуацией общения (Горелов, 60).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Значение связано в сознании субъекта с объективной реальностью через внешнюю чувственность, смысл связывает значения с реальностью жизни субъекта, что и создает пристрастность сознания человека.</w:t>
      </w:r>
    </w:p>
    <w:p w:rsidR="00CB4196" w:rsidRPr="00F116C5" w:rsidRDefault="00CB4196" w:rsidP="00F116C5">
      <w:pPr>
        <w:pStyle w:val="a3"/>
        <w:widowControl w:val="0"/>
        <w:ind w:firstLine="709"/>
        <w:jc w:val="both"/>
        <w:rPr>
          <w:szCs w:val="28"/>
        </w:rPr>
      </w:pPr>
      <w:r w:rsidRPr="00F116C5">
        <w:rPr>
          <w:szCs w:val="28"/>
        </w:rPr>
        <w:t>В процессе познания человеком объективной реальности тот предметный мир, который существует вне человека, отражается в его сознании.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Именно этот ментальный образ действительности подлежит осмыслению в процессе познания, понимания и ответной реакции индивида.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Для отображения в психике человека предметного мира, опосредованного предметными значениями и соответствующими когнитивными схемами А.Н. Леонтьев предложил использовать понятие</w:t>
      </w:r>
      <w:r w:rsidR="00F116C5">
        <w:rPr>
          <w:szCs w:val="28"/>
        </w:rPr>
        <w:t xml:space="preserve"> </w:t>
      </w:r>
      <w:r w:rsidRPr="00F116C5">
        <w:rPr>
          <w:i/>
          <w:szCs w:val="28"/>
        </w:rPr>
        <w:t>образ мира</w:t>
      </w:r>
      <w:r w:rsidRPr="00F116C5">
        <w:rPr>
          <w:szCs w:val="28"/>
        </w:rPr>
        <w:t>, которое широко используется, в первую очередь, в психологии.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Образ мира рассматривается как целостное образование, которое непрерывно развивается и функционирует, задавая контекст для любого актуального восприятия.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Его основными характеристиками являются предметность, целостность, структурность, константность, категориальность.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Человек как субъект познания является носителем определенной системы знаний, представлений, мнений об объективной действительности.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Восприятие любого объекта или ситуации, конкретного лица или отвлеченной идеи определяется целостным образом мира, который, в свою очередь, является результатом опыта жизни человека в мире, его общественной практики.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Образ мира является своеобразной призмой, сквозь которую преломляется мир.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При всей индивидуальности содержания образа мира люди понимают друг друга, и происходит это благодаря его социализации, которая осуществляется с помощью языка.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 xml:space="preserve">Образ мира является естественным универсальным посредником между разными сферами человеческой культуры и тем самым выступает средством интеграции людей в обществе. </w:t>
      </w:r>
    </w:p>
    <w:p w:rsidR="00CB4196" w:rsidRPr="00F116C5" w:rsidRDefault="00CB4196" w:rsidP="00F116C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116C5">
        <w:rPr>
          <w:sz w:val="28"/>
          <w:szCs w:val="28"/>
        </w:rPr>
        <w:t>Разные отрасли научного знания занимаются изучением образа мира в преломлении к тому объекту, который находится в поле их внимания.</w:t>
      </w:r>
      <w:r w:rsidR="00F116C5">
        <w:rPr>
          <w:sz w:val="28"/>
          <w:szCs w:val="28"/>
        </w:rPr>
        <w:t xml:space="preserve"> </w:t>
      </w:r>
      <w:r w:rsidRPr="00F116C5">
        <w:rPr>
          <w:sz w:val="28"/>
          <w:szCs w:val="28"/>
        </w:rPr>
        <w:t>Поэтому неудивительно, что даже в названии этого феномена имеются различия в зависимости от того, что вкладывается в трактовку этого понятия.</w:t>
      </w:r>
    </w:p>
    <w:p w:rsidR="00CB4196" w:rsidRPr="00F116C5" w:rsidRDefault="00CB4196" w:rsidP="00F116C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116C5">
        <w:rPr>
          <w:sz w:val="28"/>
          <w:szCs w:val="28"/>
        </w:rPr>
        <w:t xml:space="preserve">В лингвистике, где образ мира получил название </w:t>
      </w:r>
      <w:r w:rsidRPr="00F116C5">
        <w:rPr>
          <w:i/>
          <w:sz w:val="28"/>
          <w:szCs w:val="28"/>
        </w:rPr>
        <w:t xml:space="preserve">картины мира, </w:t>
      </w:r>
      <w:r w:rsidRPr="00F116C5">
        <w:rPr>
          <w:sz w:val="28"/>
          <w:szCs w:val="28"/>
        </w:rPr>
        <w:t>устанавливается связь картины мира и языка, изучаются способы фиксации мыслительного содержания средствами языка.</w:t>
      </w:r>
      <w:r w:rsidR="00F116C5">
        <w:rPr>
          <w:sz w:val="28"/>
          <w:szCs w:val="28"/>
        </w:rPr>
        <w:t xml:space="preserve"> </w:t>
      </w:r>
      <w:r w:rsidRPr="00F116C5">
        <w:rPr>
          <w:sz w:val="28"/>
          <w:szCs w:val="28"/>
        </w:rPr>
        <w:t>При этом картина мира понимается как исходный глобальный образ мира, лежащий в основе мировидения человека, репрезентирующий сущностные свойства мира в понимании человека – носителя этой картины мира.</w:t>
      </w:r>
      <w:r w:rsidR="00F116C5">
        <w:rPr>
          <w:sz w:val="28"/>
          <w:szCs w:val="28"/>
        </w:rPr>
        <w:t xml:space="preserve"> </w:t>
      </w:r>
      <w:r w:rsidRPr="00F116C5">
        <w:rPr>
          <w:sz w:val="28"/>
          <w:szCs w:val="28"/>
        </w:rPr>
        <w:t>Язык не только является частью картины мира как одна из презентированных в сознании семиотических систем; на его основе формируется языковая картина мира.</w:t>
      </w:r>
      <w:r w:rsidR="00F116C5">
        <w:rPr>
          <w:sz w:val="28"/>
          <w:szCs w:val="28"/>
        </w:rPr>
        <w:t xml:space="preserve"> </w:t>
      </w:r>
      <w:r w:rsidRPr="00F116C5">
        <w:rPr>
          <w:sz w:val="28"/>
          <w:szCs w:val="28"/>
        </w:rPr>
        <w:t>Речевой жанр как составляющая картины мира, представляющая типическое высказывание, фиксируется в ходе мыслительного процесса и подлежит рассмотрению в рамках интерпретации когнитивного процесса.</w:t>
      </w:r>
      <w:r w:rsidR="00F116C5">
        <w:rPr>
          <w:sz w:val="28"/>
          <w:szCs w:val="28"/>
        </w:rPr>
        <w:t xml:space="preserve"> </w:t>
      </w:r>
      <w:r w:rsidRPr="00F116C5">
        <w:rPr>
          <w:sz w:val="28"/>
          <w:szCs w:val="28"/>
        </w:rPr>
        <w:t>При помощи языка знание, полученное отдельными индивидами, получает возможность принимать участие в коммуникативных процессах, и, тем самым, становится интерсубъективным.</w:t>
      </w:r>
      <w:r w:rsidR="00F116C5">
        <w:rPr>
          <w:sz w:val="28"/>
          <w:szCs w:val="28"/>
        </w:rPr>
        <w:t xml:space="preserve"> </w:t>
      </w:r>
    </w:p>
    <w:p w:rsidR="00CB4196" w:rsidRPr="00F116C5" w:rsidRDefault="00CB4196" w:rsidP="00F116C5">
      <w:pPr>
        <w:pStyle w:val="a5"/>
        <w:widowControl w:val="0"/>
        <w:ind w:firstLine="709"/>
        <w:rPr>
          <w:szCs w:val="28"/>
        </w:rPr>
      </w:pPr>
      <w:r w:rsidRPr="00F116C5">
        <w:rPr>
          <w:szCs w:val="28"/>
        </w:rPr>
        <w:t>Формирование картины мира происходит на основе восприятия объектов и явлений действительности, узнавания познаваемых объектов и явлений и их понимания на основе операций сравнения, идентификации, распознавания, категоризации, классификации объектов и явлений.</w:t>
      </w:r>
    </w:p>
    <w:p w:rsidR="00CB4196" w:rsidRPr="00F116C5" w:rsidRDefault="00CB4196" w:rsidP="00F116C5">
      <w:pPr>
        <w:pStyle w:val="a5"/>
        <w:widowControl w:val="0"/>
        <w:ind w:firstLine="709"/>
        <w:rPr>
          <w:szCs w:val="28"/>
        </w:rPr>
      </w:pPr>
      <w:r w:rsidRPr="00F116C5">
        <w:rPr>
          <w:szCs w:val="28"/>
        </w:rPr>
        <w:t>Знание представляет собой те данные, которые после поступления в сознание индивида прошли определенную обработку и, отложившись в сознании, стали частью памяти.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 xml:space="preserve">Как отмечается в ряде работ, посвященных изучению процессов формирования знания и памяти (П.П. Блонский, Е.С. Кубрякова, А.Н. Леонтьев, В.П. Зинченко, В.А. Звегинцев, С.Л. Рубинштейн, </w:t>
      </w:r>
      <w:r w:rsidRPr="00F116C5">
        <w:rPr>
          <w:szCs w:val="28"/>
          <w:lang w:val="en-US"/>
        </w:rPr>
        <w:t>A</w:t>
      </w:r>
      <w:r w:rsidRPr="00F116C5">
        <w:rPr>
          <w:szCs w:val="28"/>
        </w:rPr>
        <w:t xml:space="preserve">. </w:t>
      </w:r>
      <w:r w:rsidRPr="00F116C5">
        <w:rPr>
          <w:szCs w:val="28"/>
          <w:lang w:val="en-US"/>
        </w:rPr>
        <w:t>Paivio</w:t>
      </w:r>
      <w:r w:rsidRPr="00F116C5">
        <w:rPr>
          <w:szCs w:val="28"/>
        </w:rPr>
        <w:t xml:space="preserve">, </w:t>
      </w:r>
      <w:r w:rsidRPr="00F116C5">
        <w:rPr>
          <w:szCs w:val="28"/>
          <w:lang w:val="en-US"/>
        </w:rPr>
        <w:t>F</w:t>
      </w:r>
      <w:r w:rsidRPr="00F116C5">
        <w:rPr>
          <w:szCs w:val="28"/>
        </w:rPr>
        <w:t xml:space="preserve">. </w:t>
      </w:r>
      <w:r w:rsidRPr="00F116C5">
        <w:rPr>
          <w:szCs w:val="28"/>
          <w:lang w:val="en-US"/>
        </w:rPr>
        <w:t>Klix</w:t>
      </w:r>
      <w:r w:rsidRPr="00F116C5">
        <w:rPr>
          <w:szCs w:val="28"/>
        </w:rPr>
        <w:t xml:space="preserve">, </w:t>
      </w:r>
      <w:r w:rsidRPr="00F116C5">
        <w:rPr>
          <w:szCs w:val="28"/>
          <w:lang w:val="en-US"/>
        </w:rPr>
        <w:t>H</w:t>
      </w:r>
      <w:r w:rsidRPr="00F116C5">
        <w:rPr>
          <w:szCs w:val="28"/>
        </w:rPr>
        <w:t xml:space="preserve">. </w:t>
      </w:r>
      <w:r w:rsidRPr="00F116C5">
        <w:rPr>
          <w:szCs w:val="28"/>
          <w:lang w:val="en-US"/>
        </w:rPr>
        <w:t>Ueckert</w:t>
      </w:r>
      <w:r w:rsidRPr="00F116C5">
        <w:rPr>
          <w:szCs w:val="28"/>
        </w:rPr>
        <w:t xml:space="preserve">, </w:t>
      </w:r>
      <w:r w:rsidRPr="00F116C5">
        <w:rPr>
          <w:szCs w:val="28"/>
          <w:lang w:val="en-US"/>
        </w:rPr>
        <w:t>M</w:t>
      </w:r>
      <w:r w:rsidRPr="00F116C5">
        <w:rPr>
          <w:szCs w:val="28"/>
        </w:rPr>
        <w:t xml:space="preserve"> </w:t>
      </w:r>
      <w:r w:rsidRPr="00F116C5">
        <w:rPr>
          <w:szCs w:val="28"/>
          <w:lang w:val="en-US"/>
        </w:rPr>
        <w:t>Materska</w:t>
      </w:r>
      <w:r w:rsidRPr="00F116C5">
        <w:rPr>
          <w:szCs w:val="28"/>
        </w:rPr>
        <w:t xml:space="preserve">, </w:t>
      </w:r>
      <w:r w:rsidRPr="00F116C5">
        <w:rPr>
          <w:szCs w:val="28"/>
          <w:lang w:val="en-US"/>
        </w:rPr>
        <w:t>J</w:t>
      </w:r>
      <w:r w:rsidRPr="00F116C5">
        <w:rPr>
          <w:szCs w:val="28"/>
        </w:rPr>
        <w:t xml:space="preserve">. </w:t>
      </w:r>
      <w:r w:rsidRPr="00F116C5">
        <w:rPr>
          <w:szCs w:val="28"/>
          <w:lang w:val="en-US"/>
        </w:rPr>
        <w:t>Hoffmann</w:t>
      </w:r>
      <w:r w:rsidRPr="00F116C5">
        <w:rPr>
          <w:szCs w:val="28"/>
        </w:rPr>
        <w:t xml:space="preserve">, </w:t>
      </w:r>
      <w:r w:rsidRPr="00F116C5">
        <w:rPr>
          <w:szCs w:val="28"/>
          <w:lang w:val="en-US"/>
        </w:rPr>
        <w:t>P</w:t>
      </w:r>
      <w:r w:rsidRPr="00F116C5">
        <w:rPr>
          <w:szCs w:val="28"/>
        </w:rPr>
        <w:t xml:space="preserve">. </w:t>
      </w:r>
      <w:r w:rsidRPr="00F116C5">
        <w:rPr>
          <w:szCs w:val="28"/>
          <w:lang w:val="en-US"/>
        </w:rPr>
        <w:t>Scaruffi</w:t>
      </w:r>
      <w:r w:rsidRPr="00F116C5">
        <w:rPr>
          <w:szCs w:val="28"/>
        </w:rPr>
        <w:t>), знания – это не собрание случайных фактов, а память – не статичный контейнер для хранения этих данных.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Знания определенным образом упорядочены, а память – активный динамичный орган, деятельность которого служит ориентации и рег</w:t>
      </w:r>
      <w:r w:rsidR="004A231F" w:rsidRPr="00F116C5">
        <w:rPr>
          <w:szCs w:val="28"/>
        </w:rPr>
        <w:t>уляции всего поведения человека</w:t>
      </w:r>
      <w:r w:rsidRPr="00F116C5">
        <w:rPr>
          <w:szCs w:val="28"/>
        </w:rPr>
        <w:t>.</w:t>
      </w:r>
      <w:r w:rsidR="00F116C5">
        <w:rPr>
          <w:szCs w:val="28"/>
        </w:rPr>
        <w:t xml:space="preserve"> </w:t>
      </w:r>
    </w:p>
    <w:p w:rsidR="00CB4196" w:rsidRPr="00F116C5" w:rsidRDefault="00CB4196" w:rsidP="00F116C5">
      <w:pPr>
        <w:pStyle w:val="a3"/>
        <w:widowControl w:val="0"/>
        <w:ind w:firstLine="709"/>
        <w:jc w:val="both"/>
        <w:rPr>
          <w:szCs w:val="28"/>
        </w:rPr>
      </w:pPr>
      <w:r w:rsidRPr="00F116C5">
        <w:rPr>
          <w:szCs w:val="28"/>
        </w:rPr>
        <w:t>В своей когнитивной деятельности человек удерживает в голове информацию о мире, о самом себе, т.е. сохраняет накопленный опыт и знания в памяти в виде определенных следов, которые получили название энграмм.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Эти репрезентации в виде структур представления знаний и оценок определенным образом упорядочены, что помогает систематизировать весь массив знаний, полученный по разным каналам.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По мере необходимости из этой единой системы интегрированной информации извлекается нужный фрагмент и используется при обработке новой информации с последующим включением последней в состав когнитивных и ментальных репрезентаций, где они интегрируются в единую систему для простоты оперирования и манипулирования.</w:t>
      </w:r>
    </w:p>
    <w:p w:rsidR="00CB4196" w:rsidRPr="00F116C5" w:rsidRDefault="00CB4196" w:rsidP="00F116C5">
      <w:pPr>
        <w:pStyle w:val="a3"/>
        <w:widowControl w:val="0"/>
        <w:ind w:firstLine="709"/>
        <w:jc w:val="both"/>
        <w:rPr>
          <w:szCs w:val="28"/>
        </w:rPr>
      </w:pPr>
      <w:r w:rsidRPr="00F116C5">
        <w:rPr>
          <w:szCs w:val="28"/>
        </w:rPr>
        <w:t>Исследования, посвященные изучению памяти и ее механизмов, содержат информацию о различных типах памяти (</w:t>
      </w:r>
      <w:r w:rsidRPr="00F116C5">
        <w:rPr>
          <w:szCs w:val="28"/>
          <w:lang w:val="en-US"/>
        </w:rPr>
        <w:t>F</w:t>
      </w:r>
      <w:r w:rsidRPr="00F116C5">
        <w:rPr>
          <w:szCs w:val="28"/>
        </w:rPr>
        <w:t xml:space="preserve">. </w:t>
      </w:r>
      <w:r w:rsidRPr="00F116C5">
        <w:rPr>
          <w:szCs w:val="28"/>
          <w:lang w:val="en-US"/>
        </w:rPr>
        <w:t>Klix</w:t>
      </w:r>
      <w:r w:rsidRPr="00F116C5">
        <w:rPr>
          <w:szCs w:val="28"/>
        </w:rPr>
        <w:t xml:space="preserve">, </w:t>
      </w:r>
      <w:r w:rsidRPr="00F116C5">
        <w:rPr>
          <w:szCs w:val="28"/>
          <w:lang w:val="en-US"/>
        </w:rPr>
        <w:t>H</w:t>
      </w:r>
      <w:r w:rsidRPr="00F116C5">
        <w:rPr>
          <w:szCs w:val="28"/>
        </w:rPr>
        <w:t xml:space="preserve">. </w:t>
      </w:r>
      <w:r w:rsidRPr="00F116C5">
        <w:rPr>
          <w:szCs w:val="28"/>
          <w:lang w:val="en-US"/>
        </w:rPr>
        <w:t>Ueckert</w:t>
      </w:r>
      <w:r w:rsidRPr="00F116C5">
        <w:rPr>
          <w:szCs w:val="28"/>
        </w:rPr>
        <w:t xml:space="preserve">, </w:t>
      </w:r>
      <w:r w:rsidRPr="00F116C5">
        <w:rPr>
          <w:szCs w:val="28"/>
          <w:lang w:val="en-US"/>
        </w:rPr>
        <w:t>M</w:t>
      </w:r>
      <w:r w:rsidRPr="00F116C5">
        <w:rPr>
          <w:szCs w:val="28"/>
        </w:rPr>
        <w:t xml:space="preserve">. </w:t>
      </w:r>
      <w:r w:rsidRPr="00F116C5">
        <w:rPr>
          <w:szCs w:val="28"/>
          <w:lang w:val="en-US"/>
        </w:rPr>
        <w:t>Materska</w:t>
      </w:r>
      <w:r w:rsidRPr="00F116C5">
        <w:rPr>
          <w:szCs w:val="28"/>
        </w:rPr>
        <w:t>,).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В целом можно говорить о том, что память классифицируют как долговременную и кратковременную.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Ф. Кликс характеризует знания, хранимые в долговременной памяти человека, как стационарные и противопоставляет им выводные знания.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Получение выводных знаний (инференция) позволяет человеку делать выводы о том, что не является непосредственно предметом его наблюдения.</w:t>
      </w:r>
    </w:p>
    <w:p w:rsidR="00CB4196" w:rsidRPr="00F116C5" w:rsidRDefault="00CB4196" w:rsidP="00F116C5">
      <w:pPr>
        <w:pStyle w:val="a3"/>
        <w:widowControl w:val="0"/>
        <w:ind w:firstLine="709"/>
        <w:jc w:val="both"/>
        <w:rPr>
          <w:szCs w:val="28"/>
        </w:rPr>
      </w:pPr>
      <w:r w:rsidRPr="00F116C5">
        <w:rPr>
          <w:szCs w:val="28"/>
        </w:rPr>
        <w:t>Память и узнавание объектов – процессы, между которыми имеется определенное сходство.</w:t>
      </w:r>
      <w:r w:rsidR="00F116C5">
        <w:rPr>
          <w:szCs w:val="28"/>
        </w:rPr>
        <w:t xml:space="preserve"> </w:t>
      </w:r>
      <w:r w:rsidRPr="00F116C5">
        <w:rPr>
          <w:szCs w:val="28"/>
          <w:lang w:val="en-US"/>
        </w:rPr>
        <w:t>F</w:t>
      </w:r>
      <w:r w:rsidRPr="00F116C5">
        <w:rPr>
          <w:szCs w:val="28"/>
        </w:rPr>
        <w:t xml:space="preserve">. </w:t>
      </w:r>
      <w:r w:rsidRPr="00F116C5">
        <w:rPr>
          <w:szCs w:val="28"/>
          <w:lang w:val="en-US"/>
        </w:rPr>
        <w:t>Bartlett</w:t>
      </w:r>
      <w:r w:rsidRPr="00F116C5">
        <w:rPr>
          <w:szCs w:val="28"/>
        </w:rPr>
        <w:t xml:space="preserve"> отмечает ряд параметров этого сходства.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Это – сенсорная реакция на первичный стимул; определенное отношение к ней со стороны индивида, т.е. его психологическая позиция; сохранение этой позиции в виде некоторой конфигурации, которая отличается от положения дел в реальной действительности, хотя бы на темпоральном уровне; определенная организация этой конфигурации при встраивании ее в модель мира, которая уже существует в когнитивной системе.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Отличие процессов, происходящих в памяти, от процессов, имеющих место при узнавании, состоит в том, что последний параметр имеет значительно ‘большую значимость при работе памяти.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Тот материал, который запоминается, должен быть встроен в определенную модель, где уже имеется некая определенным образом организованная информация; должен сочетаться с этой структурированной информацией определенными связями; должен быть структурирован сам и соотнесен с локальными, временными параметрами; должен быть адаптирован к самому индивиду.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Таким образом, процесс узнавания состоит в следующем: при получении стимула происходит обращение через схему к самой когнитивной системе с целью выработки определенной реакции.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Когда в действие вступает память, стимул сам использует определенную схему для того, чтобы выстроить заново свои собственные характеристики, стать элементом определенной схемы и обрести возможность быть использованным в ответной реакции.</w:t>
      </w:r>
    </w:p>
    <w:p w:rsidR="00CB4196" w:rsidRPr="00F116C5" w:rsidRDefault="00CB4196" w:rsidP="00F116C5">
      <w:pPr>
        <w:pStyle w:val="a3"/>
        <w:widowControl w:val="0"/>
        <w:ind w:firstLine="709"/>
        <w:jc w:val="both"/>
        <w:rPr>
          <w:szCs w:val="28"/>
        </w:rPr>
      </w:pPr>
      <w:r w:rsidRPr="00F116C5">
        <w:rPr>
          <w:szCs w:val="28"/>
        </w:rPr>
        <w:t>Как отмечает У.Л. Чейф, память обеспечивает организацию "вербализации прошлого опыта".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 xml:space="preserve">В результате определенных ментальных операций переход полученной информации в блок "язык" осуществляется из блока "сознание" или извлекается из памяти. </w:t>
      </w:r>
    </w:p>
    <w:p w:rsidR="00CB4196" w:rsidRPr="00F116C5" w:rsidRDefault="00CB4196" w:rsidP="00F116C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116C5">
        <w:rPr>
          <w:sz w:val="28"/>
          <w:szCs w:val="28"/>
        </w:rPr>
        <w:t>В процессах памяти различают статический и динамический компоненты. Способность понять и оценить объект, явление, ситуацию реализуется благодаря возможности сравнить их с соответствующим объектом, явлением, ситуацией в прошлом опыте, т.е. с тем, что имеется в памяти.</w:t>
      </w:r>
      <w:r w:rsidR="00F116C5">
        <w:rPr>
          <w:sz w:val="28"/>
          <w:szCs w:val="28"/>
        </w:rPr>
        <w:t xml:space="preserve"> </w:t>
      </w:r>
    </w:p>
    <w:p w:rsidR="00CB4196" w:rsidRPr="00F116C5" w:rsidRDefault="00CB4196" w:rsidP="00F116C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116C5">
        <w:rPr>
          <w:sz w:val="28"/>
          <w:szCs w:val="28"/>
        </w:rPr>
        <w:t>Память участвует в речемыслительных процессах, что проявляется в ее функции хранения,</w:t>
      </w:r>
      <w:r w:rsidR="00F116C5">
        <w:rPr>
          <w:sz w:val="28"/>
          <w:szCs w:val="28"/>
        </w:rPr>
        <w:t xml:space="preserve"> </w:t>
      </w:r>
      <w:r w:rsidRPr="00F116C5">
        <w:rPr>
          <w:sz w:val="28"/>
          <w:szCs w:val="28"/>
        </w:rPr>
        <w:t>распознавания, извлечения из памяти или нахождения необходимой информации.</w:t>
      </w:r>
      <w:r w:rsidR="00F116C5">
        <w:rPr>
          <w:sz w:val="28"/>
          <w:szCs w:val="28"/>
        </w:rPr>
        <w:t xml:space="preserve"> </w:t>
      </w:r>
    </w:p>
    <w:p w:rsidR="00CB4196" w:rsidRPr="00F116C5" w:rsidRDefault="00CB4196" w:rsidP="00F116C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116C5">
        <w:rPr>
          <w:sz w:val="28"/>
          <w:szCs w:val="28"/>
        </w:rPr>
        <w:t>Память подразделяют на эпизодическую и семантическую.</w:t>
      </w:r>
      <w:r w:rsidR="00F116C5">
        <w:rPr>
          <w:sz w:val="28"/>
          <w:szCs w:val="28"/>
        </w:rPr>
        <w:t xml:space="preserve"> </w:t>
      </w:r>
      <w:r w:rsidRPr="00F116C5">
        <w:rPr>
          <w:sz w:val="28"/>
          <w:szCs w:val="28"/>
        </w:rPr>
        <w:t>Эпизодическая память является продуктом перцептивной деятельности человека, в результате чего запоминаются отдельные эпизоды, события, имеющие четкие временные и локальные параметры.</w:t>
      </w:r>
      <w:r w:rsidR="00F116C5">
        <w:rPr>
          <w:sz w:val="28"/>
          <w:szCs w:val="28"/>
        </w:rPr>
        <w:t xml:space="preserve"> </w:t>
      </w:r>
      <w:r w:rsidRPr="00F116C5">
        <w:rPr>
          <w:sz w:val="28"/>
          <w:szCs w:val="28"/>
        </w:rPr>
        <w:t>Семантическая память содержит информацию, которая не сводится к единичному опыту, а содержит определенным образом структурированную и постоянно пополняемую систему хранения знаний о мире и языке.</w:t>
      </w:r>
      <w:r w:rsidR="00F116C5">
        <w:rPr>
          <w:sz w:val="28"/>
          <w:szCs w:val="28"/>
        </w:rPr>
        <w:t xml:space="preserve"> </w:t>
      </w:r>
      <w:r w:rsidRPr="00F116C5">
        <w:rPr>
          <w:sz w:val="28"/>
          <w:szCs w:val="28"/>
        </w:rPr>
        <w:t>Репрезентация информации в памяти представлена в виде определенных абстрактных сущностей, таких как концепты, пропозиции, фреймы и другие аналогичные структуры.</w:t>
      </w:r>
    </w:p>
    <w:p w:rsidR="00CB4196" w:rsidRPr="00F116C5" w:rsidRDefault="00CB4196" w:rsidP="00F116C5">
      <w:pPr>
        <w:pStyle w:val="a3"/>
        <w:widowControl w:val="0"/>
        <w:ind w:firstLine="709"/>
        <w:jc w:val="both"/>
        <w:rPr>
          <w:szCs w:val="28"/>
        </w:rPr>
      </w:pPr>
      <w:r w:rsidRPr="00F116C5">
        <w:rPr>
          <w:szCs w:val="28"/>
        </w:rPr>
        <w:t>А.А. Залевская говорит о едином информационном тезаурусе, информационной базе человека, которая включает энциклопедические знания, языковые знания, эмоциональные впечатления, систему норм и оценок. Можно говорить о знаниях, постоянно хранимых в долговременной памяти человека, и выводных, производных знаниях.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 xml:space="preserve">Противопоставление знания событий (фактов) знанию о способах их использования ведет к разграничению знания фактов (декларативные) и знания операций (процедурные). </w:t>
      </w:r>
    </w:p>
    <w:p w:rsidR="00CB4196" w:rsidRPr="00F116C5" w:rsidRDefault="00CB4196" w:rsidP="00F116C5">
      <w:pPr>
        <w:pStyle w:val="a3"/>
        <w:widowControl w:val="0"/>
        <w:ind w:firstLine="709"/>
        <w:jc w:val="both"/>
        <w:rPr>
          <w:szCs w:val="28"/>
        </w:rPr>
      </w:pPr>
      <w:r w:rsidRPr="00F116C5">
        <w:rPr>
          <w:szCs w:val="28"/>
        </w:rPr>
        <w:t>Подобное разграничение типов знания свидетельствует о том, что эти классификации проводятся на разных основаниях, что вполне оправдано, поскольку знания, которым присуща неисчерпаемость, подлежат изучению в различных аспектах.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Для целей лингвистического исследования, уместно вести речь о том, что в речемыслительном процессе участвуют знания о языке и внеязыковые знания.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Критерии их разграничения не всегда четки и прозрачны.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Можно ли считать, что высота тона, темп речи, интонация являются исключительно фонетическими параметрами в таком акте коммуникации, как, к примеру, ссора, или же это паралингвистические характеристики наряду с жестом, мимикой, движением тела?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Несмотря на некоторую сложность в разграничении языковых и внеязыковых знаний, вырисовывается следующая картина в этой области.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В состав языковых знаний входят словарь, морфология, синтаксис, семантические знания (например, семантические ограничения на сочетаемость слов), парадигматические отношения типа часть-целое, род-вид, синонимия.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В этой связи представляется интересным замечание И.П. Панкова о зависимости индивидуальных синтаксических свойст</w:t>
      </w:r>
      <w:r w:rsidR="004A231F" w:rsidRPr="00F116C5">
        <w:rPr>
          <w:szCs w:val="28"/>
        </w:rPr>
        <w:t>в слов</w:t>
      </w:r>
      <w:r w:rsidR="00F116C5">
        <w:rPr>
          <w:szCs w:val="28"/>
        </w:rPr>
        <w:t xml:space="preserve"> </w:t>
      </w:r>
      <w:r w:rsidR="004A231F" w:rsidRPr="00F116C5">
        <w:rPr>
          <w:szCs w:val="28"/>
        </w:rPr>
        <w:t>от семантических знаний</w:t>
      </w:r>
      <w:r w:rsidRPr="00F116C5">
        <w:rPr>
          <w:szCs w:val="28"/>
        </w:rPr>
        <w:t xml:space="preserve">. В эту же группу знаний входят знания об употреблении языка и общих принципах речевого общения. </w:t>
      </w:r>
    </w:p>
    <w:p w:rsidR="00CB4196" w:rsidRPr="00F116C5" w:rsidRDefault="00CB4196" w:rsidP="00F116C5">
      <w:pPr>
        <w:pStyle w:val="a3"/>
        <w:widowControl w:val="0"/>
        <w:ind w:firstLine="709"/>
        <w:jc w:val="both"/>
        <w:rPr>
          <w:szCs w:val="28"/>
        </w:rPr>
      </w:pPr>
      <w:r w:rsidRPr="00F116C5">
        <w:rPr>
          <w:szCs w:val="28"/>
        </w:rPr>
        <w:t>Внеязыковые знания включают информацию о контексте и ситуации; знание об адресате и его ценностных параметрах и установках; знания об обстановке и положении дел, предшествующих ситуации общения;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знания общего характера о правилах взаимодействия и прогнозирования; общефоновые знания – знания о мире.</w:t>
      </w:r>
      <w:r w:rsidR="00F116C5">
        <w:rPr>
          <w:szCs w:val="28"/>
        </w:rPr>
        <w:t xml:space="preserve"> </w:t>
      </w:r>
    </w:p>
    <w:p w:rsidR="00CB4196" w:rsidRPr="00F116C5" w:rsidRDefault="00CB4196" w:rsidP="00F116C5">
      <w:pPr>
        <w:pStyle w:val="a3"/>
        <w:widowControl w:val="0"/>
        <w:ind w:firstLine="709"/>
        <w:jc w:val="both"/>
        <w:rPr>
          <w:szCs w:val="28"/>
        </w:rPr>
      </w:pPr>
      <w:r w:rsidRPr="00F116C5">
        <w:rPr>
          <w:szCs w:val="28"/>
        </w:rPr>
        <w:t xml:space="preserve">Взаимоотношения между лингвистическими и энциклопедическими знаниями весьма сложны и неоднозначно трактуются представителями разных научных направлений. </w:t>
      </w:r>
    </w:p>
    <w:p w:rsidR="00CB4196" w:rsidRPr="00F116C5" w:rsidRDefault="00CB4196" w:rsidP="00F116C5">
      <w:pPr>
        <w:pStyle w:val="a3"/>
        <w:widowControl w:val="0"/>
        <w:ind w:firstLine="709"/>
        <w:jc w:val="both"/>
        <w:rPr>
          <w:szCs w:val="28"/>
        </w:rPr>
      </w:pPr>
      <w:r w:rsidRPr="00F116C5">
        <w:rPr>
          <w:szCs w:val="28"/>
        </w:rPr>
        <w:t>Объективная неисчерпаемость знаний реализуется в их углублении, расширении, переструктурировании.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Эти процессы можно представить как познание внутренней структуры объекта (явления), связей, обеспечивающих его целостность, а также взаимосвязей объекта (явления) с другими объектами (явлениями).</w:t>
      </w:r>
    </w:p>
    <w:p w:rsidR="00CB4196" w:rsidRPr="00F116C5" w:rsidRDefault="00CB4196" w:rsidP="00F116C5">
      <w:pPr>
        <w:pStyle w:val="2"/>
        <w:widowControl w:val="0"/>
        <w:spacing w:line="360" w:lineRule="auto"/>
        <w:ind w:firstLine="709"/>
        <w:rPr>
          <w:sz w:val="28"/>
          <w:szCs w:val="28"/>
        </w:rPr>
      </w:pPr>
      <w:r w:rsidRPr="00F116C5">
        <w:rPr>
          <w:sz w:val="28"/>
          <w:szCs w:val="28"/>
        </w:rPr>
        <w:t xml:space="preserve">Когда речь идет о получении, переработке, хранении, извлечении и использовании знаний, предполагается существование некоторых форм их репрезентации не только в научных описаниях, но и в сознании человека в виде определенных структур. </w:t>
      </w:r>
    </w:p>
    <w:p w:rsidR="00CB4196" w:rsidRPr="00F116C5" w:rsidRDefault="00CB4196" w:rsidP="00F116C5">
      <w:pPr>
        <w:pStyle w:val="2"/>
        <w:widowControl w:val="0"/>
        <w:spacing w:line="360" w:lineRule="auto"/>
        <w:ind w:firstLine="709"/>
        <w:rPr>
          <w:sz w:val="28"/>
          <w:szCs w:val="28"/>
        </w:rPr>
      </w:pPr>
      <w:r w:rsidRPr="00F116C5">
        <w:rPr>
          <w:sz w:val="28"/>
          <w:szCs w:val="28"/>
        </w:rPr>
        <w:t>Стремление формализовать знание в рамках лингвистики выразилось в появлении направления научного исследования, которое получило название генеративная семантика.</w:t>
      </w:r>
      <w:r w:rsidR="00F116C5">
        <w:rPr>
          <w:sz w:val="28"/>
          <w:szCs w:val="28"/>
        </w:rPr>
        <w:t xml:space="preserve"> </w:t>
      </w:r>
      <w:r w:rsidRPr="00F116C5">
        <w:rPr>
          <w:sz w:val="28"/>
          <w:szCs w:val="28"/>
        </w:rPr>
        <w:t>В дальнейшем идеи и положения генеративной семантики нашли свое отражение в различных падежных грамматиках, предложенных Ч. Филлмором, У. Чейфом, Дж. Андерсоном, Дж. Грубером, Р. Джеккендорфом и др.</w:t>
      </w:r>
      <w:r w:rsidR="00F116C5">
        <w:rPr>
          <w:sz w:val="28"/>
          <w:szCs w:val="28"/>
        </w:rPr>
        <w:t xml:space="preserve"> </w:t>
      </w:r>
      <w:r w:rsidRPr="00F116C5">
        <w:rPr>
          <w:sz w:val="28"/>
          <w:szCs w:val="28"/>
        </w:rPr>
        <w:t>Лексипадежная грамматика С. Старосты, когнитивная грамматика Дж. Лакоффа и Х. Томпсона, теория гештальтов Дж. Лакоффа, конструкционная грамматика Ч. Филлмора, когнитивная грамматика Р. Лангаккера, развитие функциональной перспективы высказывания Ф. Франтишека внесли свой вклад в разработку способов формализации знания и подготовили фундамент для дальнейшего продвижения научной мысли.</w:t>
      </w:r>
    </w:p>
    <w:p w:rsidR="00CB4196" w:rsidRPr="00F116C5" w:rsidRDefault="00CB4196" w:rsidP="00F116C5">
      <w:pPr>
        <w:pStyle w:val="3"/>
        <w:widowControl w:val="0"/>
        <w:spacing w:line="360" w:lineRule="auto"/>
        <w:ind w:left="0" w:firstLine="709"/>
        <w:rPr>
          <w:sz w:val="28"/>
          <w:szCs w:val="28"/>
        </w:rPr>
      </w:pPr>
      <w:r w:rsidRPr="00F116C5">
        <w:rPr>
          <w:sz w:val="28"/>
          <w:szCs w:val="28"/>
        </w:rPr>
        <w:t>В рамках теории искусственного интеллекта формализация знаний выразилась в различных способах его описания в виде определенных моделей.</w:t>
      </w:r>
      <w:r w:rsidR="00F116C5">
        <w:rPr>
          <w:sz w:val="28"/>
          <w:szCs w:val="28"/>
        </w:rPr>
        <w:t xml:space="preserve"> </w:t>
      </w:r>
    </w:p>
    <w:p w:rsidR="00CB4196" w:rsidRPr="00F116C5" w:rsidRDefault="00CB4196" w:rsidP="00F116C5">
      <w:pPr>
        <w:pStyle w:val="3"/>
        <w:widowControl w:val="0"/>
        <w:spacing w:line="360" w:lineRule="auto"/>
        <w:ind w:left="0" w:firstLine="709"/>
        <w:rPr>
          <w:sz w:val="28"/>
          <w:szCs w:val="28"/>
        </w:rPr>
      </w:pPr>
      <w:r w:rsidRPr="00F116C5">
        <w:rPr>
          <w:sz w:val="28"/>
          <w:szCs w:val="28"/>
        </w:rPr>
        <w:t>Для решения задач, связанных с формализацией и представлением знаний в памяти человека, наиболее оптимальны сетевые и фреймовые (существует точка зрения, согласно которой фреймовые модели являются разновидностью сетевых), поскольку их применение дает наилучший результат в процедурах понимания естественно-языковых текстов, планирования, поведения, обучения, принятия решений и т.д.</w:t>
      </w:r>
      <w:r w:rsidR="00F116C5">
        <w:rPr>
          <w:sz w:val="28"/>
          <w:szCs w:val="28"/>
        </w:rPr>
        <w:t xml:space="preserve"> </w:t>
      </w:r>
      <w:r w:rsidRPr="00F116C5">
        <w:rPr>
          <w:sz w:val="28"/>
          <w:szCs w:val="28"/>
        </w:rPr>
        <w:t>В центре внимания фреймового подхода находится человек с его мыслительными и речевыми способностями, "</w:t>
      </w:r>
      <w:r w:rsidR="004A231F" w:rsidRPr="00F116C5">
        <w:rPr>
          <w:sz w:val="28"/>
          <w:szCs w:val="28"/>
        </w:rPr>
        <w:t>человек как единица социальная"</w:t>
      </w:r>
      <w:r w:rsidRPr="00F116C5">
        <w:rPr>
          <w:sz w:val="28"/>
          <w:szCs w:val="28"/>
        </w:rPr>
        <w:t>.</w:t>
      </w:r>
    </w:p>
    <w:p w:rsidR="00CB4196" w:rsidRPr="00F116C5" w:rsidRDefault="00CB4196" w:rsidP="00F116C5">
      <w:pPr>
        <w:pStyle w:val="3"/>
        <w:widowControl w:val="0"/>
        <w:spacing w:line="360" w:lineRule="auto"/>
        <w:ind w:left="0" w:firstLine="709"/>
        <w:rPr>
          <w:sz w:val="28"/>
          <w:szCs w:val="28"/>
        </w:rPr>
      </w:pPr>
      <w:r w:rsidRPr="00F116C5">
        <w:rPr>
          <w:sz w:val="28"/>
          <w:szCs w:val="28"/>
        </w:rPr>
        <w:t>Особую роль в системах представления знаний играют стереотипные знания, описывающие известные стандартные ситуации реального мира.</w:t>
      </w:r>
      <w:r w:rsidR="00F116C5">
        <w:rPr>
          <w:sz w:val="28"/>
          <w:szCs w:val="28"/>
        </w:rPr>
        <w:t xml:space="preserve"> </w:t>
      </w:r>
      <w:r w:rsidRPr="00F116C5">
        <w:rPr>
          <w:sz w:val="28"/>
          <w:szCs w:val="28"/>
        </w:rPr>
        <w:t>Такие знания позволяют восстанавливать информацию, пропущенную в описании ситуации, предсказывать появление новых фактов, которые можно ожидать в данной ситуации, устанавливать смысл происхождения ситуации с точки зрения более общего ситуативного контекста. Появление понятий, отражающих данную точку зрения, и соответствующих им структур знаний было сформировано под влиянием работ Ф.Бартлетта о памяти, в которых отмечалось, что запоминание упрощается благодаря существованию особой схемы событий.</w:t>
      </w:r>
      <w:r w:rsidR="00F116C5">
        <w:rPr>
          <w:sz w:val="28"/>
          <w:szCs w:val="28"/>
        </w:rPr>
        <w:t xml:space="preserve"> </w:t>
      </w:r>
      <w:r w:rsidRPr="00F116C5">
        <w:rPr>
          <w:sz w:val="28"/>
          <w:szCs w:val="28"/>
        </w:rPr>
        <w:t>Эта мысль получила свое дальнейшее развитие в теории фреймов М.Минского.</w:t>
      </w:r>
    </w:p>
    <w:p w:rsidR="00CB4196" w:rsidRPr="00F116C5" w:rsidRDefault="00CB4196" w:rsidP="00F116C5">
      <w:pPr>
        <w:pStyle w:val="3"/>
        <w:widowControl w:val="0"/>
        <w:spacing w:line="360" w:lineRule="auto"/>
        <w:ind w:left="0" w:firstLine="709"/>
        <w:rPr>
          <w:sz w:val="28"/>
          <w:szCs w:val="28"/>
        </w:rPr>
      </w:pPr>
      <w:r w:rsidRPr="00F116C5">
        <w:rPr>
          <w:sz w:val="28"/>
          <w:szCs w:val="28"/>
        </w:rPr>
        <w:t>Несмотря на широкое распространение указанной выше терминологии, трактовка этих понятий разными авторами неоднозначна.</w:t>
      </w:r>
      <w:r w:rsidR="00F116C5">
        <w:rPr>
          <w:sz w:val="28"/>
          <w:szCs w:val="28"/>
        </w:rPr>
        <w:t xml:space="preserve"> </w:t>
      </w:r>
      <w:r w:rsidRPr="00F116C5">
        <w:rPr>
          <w:sz w:val="28"/>
          <w:szCs w:val="28"/>
        </w:rPr>
        <w:t xml:space="preserve">"Сколько авторов, столько и разных фреймов", замечает М.Ф. Толстопятова. </w:t>
      </w:r>
    </w:p>
    <w:p w:rsidR="00CB4196" w:rsidRPr="00F116C5" w:rsidRDefault="00CB4196" w:rsidP="00F116C5">
      <w:pPr>
        <w:pStyle w:val="3"/>
        <w:widowControl w:val="0"/>
        <w:spacing w:line="360" w:lineRule="auto"/>
        <w:ind w:left="0" w:firstLine="709"/>
        <w:rPr>
          <w:sz w:val="28"/>
          <w:szCs w:val="28"/>
        </w:rPr>
      </w:pPr>
      <w:r w:rsidRPr="00F116C5">
        <w:rPr>
          <w:sz w:val="28"/>
          <w:szCs w:val="28"/>
        </w:rPr>
        <w:t>Так, Ч. Филлмор определяет фрейм как "специфическое лексико-грамматическое обеспечение, которым располагает данный язык для наименования и описания категорий и отношений, обнаруженных в схемах".</w:t>
      </w:r>
      <w:r w:rsidR="00F116C5">
        <w:rPr>
          <w:sz w:val="28"/>
          <w:szCs w:val="28"/>
        </w:rPr>
        <w:t xml:space="preserve"> </w:t>
      </w:r>
      <w:r w:rsidRPr="00F116C5">
        <w:rPr>
          <w:sz w:val="28"/>
          <w:szCs w:val="28"/>
        </w:rPr>
        <w:t>Схема, в свою очередь, понимается автором как "одна из концептуальных систем или структур, которые соединяются в нечто единое при категоризации действий, институтов и объектов, а также для обозначения различных репертуаров, обнаруживаемых в наборах противопоставлений, прототипных объектах и т.д.".</w:t>
      </w:r>
      <w:r w:rsidR="00F116C5">
        <w:rPr>
          <w:sz w:val="28"/>
          <w:szCs w:val="28"/>
        </w:rPr>
        <w:t xml:space="preserve"> </w:t>
      </w:r>
    </w:p>
    <w:p w:rsidR="00CB4196" w:rsidRPr="00F116C5" w:rsidRDefault="00CB4196" w:rsidP="00F116C5">
      <w:pPr>
        <w:pStyle w:val="3"/>
        <w:widowControl w:val="0"/>
        <w:spacing w:line="360" w:lineRule="auto"/>
        <w:ind w:left="0" w:firstLine="709"/>
        <w:rPr>
          <w:sz w:val="28"/>
          <w:szCs w:val="28"/>
        </w:rPr>
      </w:pPr>
      <w:r w:rsidRPr="00F116C5">
        <w:rPr>
          <w:sz w:val="28"/>
          <w:szCs w:val="28"/>
        </w:rPr>
        <w:t>В трактовке Ю. Чарняка фрейм – "это структура данных, представляющих стереотипную визуальную ситуацию.</w:t>
      </w:r>
      <w:r w:rsidR="00F116C5">
        <w:rPr>
          <w:sz w:val="28"/>
          <w:szCs w:val="28"/>
        </w:rPr>
        <w:t xml:space="preserve"> </w:t>
      </w:r>
      <w:r w:rsidRPr="00F116C5">
        <w:rPr>
          <w:sz w:val="28"/>
          <w:szCs w:val="28"/>
        </w:rPr>
        <w:t>При переходе к естественному языку нам следует только отбросить слово "визуальный".</w:t>
      </w:r>
      <w:r w:rsidR="00F116C5">
        <w:rPr>
          <w:sz w:val="28"/>
          <w:szCs w:val="28"/>
        </w:rPr>
        <w:t xml:space="preserve"> </w:t>
      </w:r>
    </w:p>
    <w:p w:rsidR="00CB4196" w:rsidRPr="00F116C5" w:rsidRDefault="00CB4196" w:rsidP="00F116C5">
      <w:pPr>
        <w:pStyle w:val="3"/>
        <w:widowControl w:val="0"/>
        <w:spacing w:line="360" w:lineRule="auto"/>
        <w:ind w:left="0" w:firstLine="709"/>
        <w:rPr>
          <w:sz w:val="28"/>
          <w:szCs w:val="28"/>
        </w:rPr>
      </w:pPr>
      <w:r w:rsidRPr="00F116C5">
        <w:rPr>
          <w:sz w:val="28"/>
          <w:szCs w:val="28"/>
        </w:rPr>
        <w:t>Понятие фрейм можно обнаружить и в работах, посвященных разработке теории нейро-лингвистического программирования (НЛП).</w:t>
      </w:r>
      <w:r w:rsidR="00F116C5">
        <w:rPr>
          <w:sz w:val="28"/>
          <w:szCs w:val="28"/>
        </w:rPr>
        <w:t xml:space="preserve"> </w:t>
      </w:r>
      <w:r w:rsidRPr="00F116C5">
        <w:rPr>
          <w:sz w:val="28"/>
          <w:szCs w:val="28"/>
        </w:rPr>
        <w:t>Р. Дилтс считает, что "фрейм, или психологическая "рамка", связан с общей направленностью, определяющей наши мысли и действия.</w:t>
      </w:r>
      <w:r w:rsidR="00F116C5">
        <w:rPr>
          <w:sz w:val="28"/>
          <w:szCs w:val="28"/>
        </w:rPr>
        <w:t xml:space="preserve"> </w:t>
      </w:r>
      <w:r w:rsidRPr="00F116C5">
        <w:rPr>
          <w:sz w:val="28"/>
          <w:szCs w:val="28"/>
        </w:rPr>
        <w:t>В этом смысле фреймы относятся к когнитивному контексту того или иного события или переживания.</w:t>
      </w:r>
      <w:r w:rsidR="00F116C5">
        <w:rPr>
          <w:sz w:val="28"/>
          <w:szCs w:val="28"/>
        </w:rPr>
        <w:t xml:space="preserve"> </w:t>
      </w:r>
      <w:r w:rsidRPr="00F116C5">
        <w:rPr>
          <w:sz w:val="28"/>
          <w:szCs w:val="28"/>
        </w:rPr>
        <w:t>Фрейм устанавливает рамки и ограничения при взаимодействии человека с окружающим миром".</w:t>
      </w:r>
      <w:r w:rsidR="00F116C5">
        <w:rPr>
          <w:sz w:val="28"/>
          <w:szCs w:val="28"/>
        </w:rPr>
        <w:t xml:space="preserve"> </w:t>
      </w:r>
    </w:p>
    <w:p w:rsidR="00CB4196" w:rsidRPr="00F116C5" w:rsidRDefault="00CB4196" w:rsidP="00F116C5">
      <w:pPr>
        <w:pStyle w:val="3"/>
        <w:widowControl w:val="0"/>
        <w:spacing w:line="360" w:lineRule="auto"/>
        <w:ind w:left="0" w:firstLine="709"/>
        <w:rPr>
          <w:sz w:val="28"/>
          <w:szCs w:val="28"/>
        </w:rPr>
      </w:pPr>
      <w:r w:rsidRPr="00F116C5">
        <w:rPr>
          <w:sz w:val="28"/>
          <w:szCs w:val="28"/>
        </w:rPr>
        <w:t>Таким образом, модели представления знаний организуют вертикаль, где в некотором иерархическом порядке представлены знания, которыми обладает индивид.</w:t>
      </w:r>
    </w:p>
    <w:p w:rsidR="00CB4196" w:rsidRPr="00F116C5" w:rsidRDefault="00CB4196" w:rsidP="00F116C5">
      <w:pPr>
        <w:pStyle w:val="a3"/>
        <w:widowControl w:val="0"/>
        <w:ind w:firstLine="709"/>
        <w:jc w:val="both"/>
        <w:rPr>
          <w:szCs w:val="28"/>
        </w:rPr>
      </w:pPr>
      <w:r w:rsidRPr="00F116C5">
        <w:rPr>
          <w:szCs w:val="28"/>
        </w:rPr>
        <w:t>Как уже было отмечено, семантическая память содержит данные в виде общих утверждений и истин, которые обычно представлены в более абстрактном виде.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 xml:space="preserve">Для репрезентации единиц, формирующих картину мира в сознании индивида, было введено понятие </w:t>
      </w:r>
      <w:r w:rsidRPr="00F116C5">
        <w:rPr>
          <w:i/>
          <w:szCs w:val="28"/>
        </w:rPr>
        <w:t>концепта</w:t>
      </w:r>
      <w:r w:rsidRPr="00F116C5">
        <w:rPr>
          <w:szCs w:val="28"/>
        </w:rPr>
        <w:t>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Концепты представлены в сознании в определенном упорядоченном виде.</w:t>
      </w:r>
    </w:p>
    <w:p w:rsidR="00CB4196" w:rsidRPr="00F116C5" w:rsidRDefault="00CB4196" w:rsidP="00F116C5">
      <w:pPr>
        <w:pStyle w:val="a3"/>
        <w:widowControl w:val="0"/>
        <w:ind w:firstLine="709"/>
        <w:jc w:val="both"/>
        <w:rPr>
          <w:szCs w:val="28"/>
        </w:rPr>
      </w:pPr>
      <w:r w:rsidRPr="00F116C5">
        <w:rPr>
          <w:szCs w:val="28"/>
        </w:rPr>
        <w:t>Те свойства объекта, которые фиксируются в значении, являются существенными, но они становятся таковыми в ходе общественной практики человека, который и определяет их как существенные.</w:t>
      </w:r>
    </w:p>
    <w:p w:rsidR="00CB4196" w:rsidRPr="00F116C5" w:rsidRDefault="00CB4196" w:rsidP="00F116C5">
      <w:pPr>
        <w:pStyle w:val="a3"/>
        <w:widowControl w:val="0"/>
        <w:ind w:firstLine="709"/>
        <w:jc w:val="both"/>
        <w:rPr>
          <w:szCs w:val="28"/>
        </w:rPr>
      </w:pPr>
      <w:r w:rsidRPr="00F116C5">
        <w:rPr>
          <w:szCs w:val="28"/>
        </w:rPr>
        <w:t>Но не все компоненты объективной действительности могут быть вербально представлены и, тем самым, реализованы в понятии.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 xml:space="preserve">В связи с этим было введено понятие </w:t>
      </w:r>
      <w:r w:rsidRPr="00F116C5">
        <w:rPr>
          <w:i/>
          <w:szCs w:val="28"/>
        </w:rPr>
        <w:t>концепт</w:t>
      </w:r>
      <w:r w:rsidRPr="00F116C5">
        <w:rPr>
          <w:szCs w:val="28"/>
        </w:rPr>
        <w:t>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 xml:space="preserve">В отношении содержания и объема понятия </w:t>
      </w:r>
      <w:r w:rsidRPr="00F116C5">
        <w:rPr>
          <w:i/>
          <w:szCs w:val="28"/>
        </w:rPr>
        <w:t>концепт</w:t>
      </w:r>
      <w:r w:rsidRPr="00F116C5">
        <w:rPr>
          <w:szCs w:val="28"/>
        </w:rPr>
        <w:t xml:space="preserve"> нет единого мнения.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В нашем исследовании мы будем придерживаться определения, предложенного Е.С. Кубряковой, согласно которому концепт – это оперативная единица памяти, ментального лексикона, концептуальной системы и языка мозга, всей картины мира, квант знания.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Самые важные концепты выражены в языке.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Следовательно, концепт – это продукт отражения действительности, но продукт, обработанный в результате мыслительной деятельности.</w:t>
      </w:r>
      <w:r w:rsidR="00F116C5">
        <w:rPr>
          <w:szCs w:val="28"/>
        </w:rPr>
        <w:t xml:space="preserve"> </w:t>
      </w:r>
    </w:p>
    <w:p w:rsidR="00CB4196" w:rsidRPr="00F116C5" w:rsidRDefault="00CB4196" w:rsidP="00F116C5">
      <w:pPr>
        <w:pStyle w:val="a3"/>
        <w:widowControl w:val="0"/>
        <w:ind w:firstLine="709"/>
        <w:jc w:val="both"/>
        <w:rPr>
          <w:szCs w:val="28"/>
        </w:rPr>
      </w:pPr>
      <w:r w:rsidRPr="00F116C5">
        <w:rPr>
          <w:szCs w:val="28"/>
        </w:rPr>
        <w:t>Формирование концепта идет от образного, чувственного к более абстрактному: "Концепт рождается как образ, но, появившись в сознании человека, этот образ способен продвигаться по ступеням абстракции.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С увеличением количества закрепленных концептом признаков, с возрастанием уровня абстрактности концепт постепенно превращается из чувственного образа в собственно мыслительный.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Вместе с тем, тот общеизвестный факт, что любую абстракцию надо объяснять на примере, свидетельствует об образной природе любого концепта".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Авторы считают, что своим появлением концепт обязан универсальному предметному коду, поскольку рождается как его чувственно-образная единица и является его ядром.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Слои концептуальных признаков, появляющиеся в процессе познания, располагаются вокруг ядра, увеличивая объем концепта и насыщая его содержание.</w:t>
      </w:r>
      <w:r w:rsidR="00F116C5">
        <w:rPr>
          <w:szCs w:val="28"/>
        </w:rPr>
        <w:t xml:space="preserve"> </w:t>
      </w:r>
    </w:p>
    <w:p w:rsidR="00CB4196" w:rsidRPr="00F116C5" w:rsidRDefault="00CB4196" w:rsidP="00F116C5">
      <w:pPr>
        <w:pStyle w:val="a3"/>
        <w:widowControl w:val="0"/>
        <w:ind w:firstLine="709"/>
        <w:jc w:val="both"/>
        <w:rPr>
          <w:szCs w:val="28"/>
        </w:rPr>
      </w:pPr>
      <w:r w:rsidRPr="00F116C5">
        <w:rPr>
          <w:szCs w:val="28"/>
        </w:rPr>
        <w:t xml:space="preserve">Использование концепта при описании семантики языка с необходимостью приводит к рассмотрению соотношения терминов </w:t>
      </w:r>
      <w:r w:rsidRPr="00F116C5">
        <w:rPr>
          <w:i/>
          <w:szCs w:val="28"/>
        </w:rPr>
        <w:t>концепт</w:t>
      </w:r>
      <w:r w:rsidRPr="00F116C5">
        <w:rPr>
          <w:szCs w:val="28"/>
        </w:rPr>
        <w:t xml:space="preserve"> и </w:t>
      </w:r>
      <w:r w:rsidRPr="00F116C5">
        <w:rPr>
          <w:i/>
          <w:szCs w:val="28"/>
        </w:rPr>
        <w:t>значение</w:t>
      </w:r>
      <w:r w:rsidRPr="00F116C5">
        <w:rPr>
          <w:szCs w:val="28"/>
        </w:rPr>
        <w:t>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Как отмечает Е.С. Кубрякова, значение не может быть сведено исключительно к образующим его концептам.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Автор рассматривает концепты в качестве посредников между словами и экстралингвистической действительностью.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В связи с этим значением слова становится концепт "схваченный знаком".</w:t>
      </w:r>
    </w:p>
    <w:p w:rsidR="00CB4196" w:rsidRPr="00F116C5" w:rsidRDefault="00CB4196" w:rsidP="00F116C5">
      <w:pPr>
        <w:pStyle w:val="a3"/>
        <w:widowControl w:val="0"/>
        <w:ind w:firstLine="709"/>
        <w:jc w:val="both"/>
        <w:rPr>
          <w:szCs w:val="28"/>
        </w:rPr>
      </w:pPr>
      <w:r w:rsidRPr="00F116C5">
        <w:rPr>
          <w:szCs w:val="28"/>
        </w:rPr>
        <w:t>Концепты подвергаются трансформации и модификации как внутри себя, так и в результате взаимных трансформаций в результате введения временного параметра.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Они способны порождать новые концепты.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"Это не просто пассивные инструменты или средства дескрипции, используемые сознанием, а составляющие процессов порождения значения, интегрированные в динамические процессы мышления, активно стимулирующие новые связи, ассоциации, новую ментальную (само)организацию".</w:t>
      </w:r>
    </w:p>
    <w:p w:rsidR="00CB4196" w:rsidRPr="00F116C5" w:rsidRDefault="00CB4196" w:rsidP="00F116C5">
      <w:pPr>
        <w:pStyle w:val="a3"/>
        <w:widowControl w:val="0"/>
        <w:ind w:firstLine="709"/>
        <w:jc w:val="both"/>
        <w:rPr>
          <w:szCs w:val="28"/>
        </w:rPr>
      </w:pPr>
      <w:r w:rsidRPr="00F116C5">
        <w:rPr>
          <w:szCs w:val="28"/>
        </w:rPr>
        <w:t>Концепты носителей языка образуют концептосферу (понятие введено Д.С. Лихачевым), под которой понимается упорядоченная совокупность концептов нации; это – сфера знаний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народа, сфера мысли.</w:t>
      </w:r>
    </w:p>
    <w:p w:rsidR="00CB4196" w:rsidRPr="00F116C5" w:rsidRDefault="00CB4196" w:rsidP="00F116C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116C5">
        <w:rPr>
          <w:sz w:val="28"/>
          <w:szCs w:val="28"/>
        </w:rPr>
        <w:t>В таком случае именно о создании концептосферы говорил И.М. Сеченов, когда анализировал то, что стоит за словом индивида, и когда рассматривал формирование познавательных связей.</w:t>
      </w:r>
    </w:p>
    <w:p w:rsidR="00CB4196" w:rsidRPr="00F116C5" w:rsidRDefault="00CB4196" w:rsidP="00F116C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116C5">
        <w:rPr>
          <w:sz w:val="28"/>
          <w:szCs w:val="28"/>
        </w:rPr>
        <w:t>Термин "концепт" рассматривается в работах, посвященных исследованию текста.</w:t>
      </w:r>
      <w:r w:rsidR="00F116C5">
        <w:rPr>
          <w:sz w:val="28"/>
          <w:szCs w:val="28"/>
        </w:rPr>
        <w:t xml:space="preserve"> </w:t>
      </w:r>
      <w:r w:rsidRPr="00F116C5">
        <w:rPr>
          <w:sz w:val="28"/>
          <w:szCs w:val="28"/>
        </w:rPr>
        <w:t>Так, Г.Г. Слышкин использует понятие "текстовый концепт" в связи с исследованием прецедентного текста, где трактует его как ментальную единицу, элемент сознания, и как орудие научного исследования.</w:t>
      </w:r>
      <w:r w:rsidR="00F116C5">
        <w:rPr>
          <w:sz w:val="28"/>
          <w:szCs w:val="28"/>
        </w:rPr>
        <w:t xml:space="preserve"> </w:t>
      </w:r>
      <w:r w:rsidRPr="00F116C5">
        <w:rPr>
          <w:sz w:val="28"/>
          <w:szCs w:val="28"/>
        </w:rPr>
        <w:t>"Концепт – единица, призванная связать воедино научные изыскания в области культуры, сознания и языка, так как он принадлежит сознанию, детерминируется культурой и опредмечивается в языке".</w:t>
      </w:r>
      <w:r w:rsidR="00F116C5">
        <w:rPr>
          <w:sz w:val="28"/>
          <w:szCs w:val="28"/>
        </w:rPr>
        <w:t xml:space="preserve"> </w:t>
      </w:r>
      <w:r w:rsidRPr="00F116C5">
        <w:rPr>
          <w:sz w:val="28"/>
          <w:szCs w:val="28"/>
        </w:rPr>
        <w:t>В состав концепта автор включает понятийный компонент, образную и ценностную составляющие.</w:t>
      </w:r>
      <w:r w:rsidR="00F116C5">
        <w:rPr>
          <w:sz w:val="28"/>
          <w:szCs w:val="28"/>
        </w:rPr>
        <w:t xml:space="preserve"> </w:t>
      </w:r>
      <w:r w:rsidRPr="00F116C5">
        <w:rPr>
          <w:sz w:val="28"/>
          <w:szCs w:val="28"/>
        </w:rPr>
        <w:t>При этом предмет исследования определяется автором как "текстовая концептосфера, включающая в себя фактические сведения, ассоциации, образные представления, ценностные установки, связанные в сознании носителя языка с известными ему текстами".</w:t>
      </w:r>
    </w:p>
    <w:p w:rsidR="00CB4196" w:rsidRPr="00F116C5" w:rsidRDefault="00CB4196" w:rsidP="00F116C5">
      <w:pPr>
        <w:pStyle w:val="a3"/>
        <w:widowControl w:val="0"/>
        <w:ind w:firstLine="709"/>
        <w:jc w:val="both"/>
        <w:rPr>
          <w:szCs w:val="28"/>
        </w:rPr>
      </w:pPr>
      <w:r w:rsidRPr="00F116C5">
        <w:rPr>
          <w:szCs w:val="28"/>
        </w:rPr>
        <w:t>Знания репрезентированы в сознании индивида не хаотично, а в упорядоченной системе, т.е. они определенным образом классифицированы.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Существует несколько концепций по поводу того, как происходит такая классификация знаний.</w:t>
      </w:r>
      <w:r w:rsidR="00F116C5">
        <w:rPr>
          <w:szCs w:val="28"/>
        </w:rPr>
        <w:t xml:space="preserve"> </w:t>
      </w:r>
    </w:p>
    <w:p w:rsidR="00CB4196" w:rsidRPr="00F116C5" w:rsidRDefault="00CB4196" w:rsidP="00F116C5">
      <w:pPr>
        <w:pStyle w:val="a3"/>
        <w:widowControl w:val="0"/>
        <w:ind w:firstLine="709"/>
        <w:jc w:val="both"/>
        <w:rPr>
          <w:szCs w:val="28"/>
        </w:rPr>
      </w:pPr>
      <w:r w:rsidRPr="00F116C5">
        <w:rPr>
          <w:szCs w:val="28"/>
        </w:rPr>
        <w:t>Классическая категоризация, восходящая к Платону и Аритотелю, состоит в том, что все вещи, обладающие данным свойством или совокупностью свойств, формируют некоторую категорию.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Наличие этих свойств является необходимым и достаточным условием, которое определяет категорию.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Таким образом, в качестве критерия похожести объектов используется родственность их свойств.</w:t>
      </w:r>
    </w:p>
    <w:p w:rsidR="00CB4196" w:rsidRPr="00F116C5" w:rsidRDefault="00CB4196" w:rsidP="00F116C5">
      <w:pPr>
        <w:pStyle w:val="a3"/>
        <w:widowControl w:val="0"/>
        <w:ind w:firstLine="709"/>
        <w:jc w:val="both"/>
        <w:rPr>
          <w:szCs w:val="28"/>
        </w:rPr>
      </w:pPr>
      <w:r w:rsidRPr="00F116C5">
        <w:rPr>
          <w:szCs w:val="28"/>
        </w:rPr>
        <w:t>Второй подход представлен теорией концептуальной кластеризации, в которой объект может принадлежать к нескольким категориям одновременно с разной степенью точности.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При этом сначала формируются концептуальные описания классов (кластеров объектов), а затем происходит классификация сущностей в соответствии с этим описанием.</w:t>
      </w:r>
    </w:p>
    <w:p w:rsidR="00CB4196" w:rsidRPr="00F116C5" w:rsidRDefault="00CB4196" w:rsidP="00F116C5">
      <w:pPr>
        <w:pStyle w:val="a3"/>
        <w:widowControl w:val="0"/>
        <w:ind w:firstLine="709"/>
        <w:jc w:val="both"/>
        <w:rPr>
          <w:szCs w:val="28"/>
        </w:rPr>
      </w:pPr>
      <w:r w:rsidRPr="00F116C5">
        <w:rPr>
          <w:szCs w:val="28"/>
        </w:rPr>
        <w:t>Третий способ упорядочения знаний представлен теорией прототипов.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Согласно положениям этой теории класс объектов представлен одним объектом-прототипом, и новый объект можно отнести к классу при условии, что он наделен существенным сходством с прототипом.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Свойства, определяемые при взаимодействии с объектом (свойства взаимодействия, сфера опыта) являются главными при определении сходства.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 xml:space="preserve">Эта концепция была разработана в исследованиях Э. Рош и ее последователей. </w:t>
      </w:r>
    </w:p>
    <w:p w:rsidR="00CB4196" w:rsidRPr="00F116C5" w:rsidRDefault="00CB4196" w:rsidP="00F116C5">
      <w:pPr>
        <w:pStyle w:val="a3"/>
        <w:widowControl w:val="0"/>
        <w:ind w:firstLine="709"/>
        <w:jc w:val="both"/>
        <w:rPr>
          <w:szCs w:val="28"/>
        </w:rPr>
      </w:pPr>
      <w:r w:rsidRPr="00F116C5">
        <w:rPr>
          <w:szCs w:val="28"/>
        </w:rPr>
        <w:t>Дж. Лакофф, применив результаты данного исследования в отношении к исследованию языка и процессов понимания, пришел к следующему выводу.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Поскольку в каждой культуре существуют свои специфические сферы опыта, представители разных культур классифицируют одни и те же реалии по-своему, т.е. в действие включаются определенные классификаторы, и они разные в разных культурах.</w:t>
      </w:r>
    </w:p>
    <w:p w:rsidR="00CB4196" w:rsidRPr="00F116C5" w:rsidRDefault="00CB4196" w:rsidP="00F116C5">
      <w:pPr>
        <w:pStyle w:val="a3"/>
        <w:widowControl w:val="0"/>
        <w:ind w:firstLine="709"/>
        <w:jc w:val="both"/>
        <w:rPr>
          <w:szCs w:val="28"/>
        </w:rPr>
      </w:pPr>
      <w:r w:rsidRPr="00F116C5">
        <w:rPr>
          <w:szCs w:val="28"/>
        </w:rPr>
        <w:t xml:space="preserve">Это положение соотносится с понятием </w:t>
      </w:r>
      <w:r w:rsidRPr="00F116C5">
        <w:rPr>
          <w:i/>
          <w:szCs w:val="28"/>
        </w:rPr>
        <w:t>концептосфера</w:t>
      </w:r>
      <w:r w:rsidRPr="00F116C5">
        <w:rPr>
          <w:szCs w:val="28"/>
        </w:rPr>
        <w:t xml:space="preserve"> и указанием на наличие в ней национальных особенностей.</w:t>
      </w:r>
    </w:p>
    <w:p w:rsidR="00CB4196" w:rsidRPr="00F116C5" w:rsidRDefault="00CB4196" w:rsidP="00F116C5">
      <w:pPr>
        <w:pStyle w:val="a3"/>
        <w:widowControl w:val="0"/>
        <w:ind w:firstLine="709"/>
        <w:jc w:val="both"/>
        <w:rPr>
          <w:szCs w:val="28"/>
        </w:rPr>
      </w:pPr>
      <w:r w:rsidRPr="00F116C5">
        <w:rPr>
          <w:szCs w:val="28"/>
        </w:rPr>
        <w:t>Попытки соотнести структуры сознания и структуры языка привели к появлению двух направлений в современной науке.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Одно из них выдвигает положение о существовании двух форм кодирования знаний.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Второе придерживается той точки зрения, что существует единая форма репрезентации знаний, независимо от того, какие знания подлежат представлению.</w:t>
      </w:r>
    </w:p>
    <w:p w:rsidR="00CB4196" w:rsidRPr="00F116C5" w:rsidRDefault="00CB4196" w:rsidP="00F116C5">
      <w:pPr>
        <w:pStyle w:val="a3"/>
        <w:widowControl w:val="0"/>
        <w:ind w:firstLine="709"/>
        <w:jc w:val="both"/>
        <w:rPr>
          <w:szCs w:val="28"/>
        </w:rPr>
      </w:pPr>
      <w:r w:rsidRPr="00F116C5">
        <w:rPr>
          <w:szCs w:val="28"/>
        </w:rPr>
        <w:t>А. Пайвио выдвинул теорию двупланового, или двукодового, представления знаний.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Согласно ей, существуют две формы кодирования знаний, представляющие две разные символические системы: одна из них – для вербальных, другая – для образных знаний.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Они отделены друг от друга четкими границами, как с точки зрения структуры, так и с точки зрения функции.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По своей структуре они различаются в самой природе репрезентативных единиц, по способу их организации и иерархии.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Функционально обе системы независимы друг от друга, поскольку могут действовать независимо друг от друга, но могут быть активизированы и параллельно.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Так, можно представить некую сцену без вербализованного ее описания; можно говорить о некотором событии, не имея его образа в сознании; можно, наконец, совместить образ и вербализацию.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В то же время обе системы взаимосвязаны, поскольку между ними осуществляется передача информации, или, другими словами, действие одной системы способно инициировать деятельность другой.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Однако эта взаимосвязь не позволяет осуществить стопроцентную передачу информации из одной системы в другую.</w:t>
      </w:r>
      <w:r w:rsidR="00F116C5">
        <w:rPr>
          <w:szCs w:val="28"/>
        </w:rPr>
        <w:t xml:space="preserve"> </w:t>
      </w:r>
    </w:p>
    <w:p w:rsidR="00CB4196" w:rsidRPr="00F116C5" w:rsidRDefault="00CB4196" w:rsidP="00F116C5">
      <w:pPr>
        <w:pStyle w:val="a3"/>
        <w:widowControl w:val="0"/>
        <w:ind w:firstLine="709"/>
        <w:jc w:val="both"/>
        <w:rPr>
          <w:szCs w:val="28"/>
        </w:rPr>
      </w:pPr>
      <w:r w:rsidRPr="00F116C5">
        <w:rPr>
          <w:szCs w:val="28"/>
        </w:rPr>
        <w:t>Этой точки зрения придерживается и С.Д. Кацнельсон, когда говорит о том, что "механизмы языка спарены с механизмами сознания. … В мозгу индивида сознание и язык образуют две относительно автономные области, каждая из которых обладает своей памятью, в которой хранятся относящиеся к ней строевые элементы.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Эти две области сопряжены между собой таким образом, что деятельность сознания необходимо сопровождается деятельностью языка, выливаясь в единый, хотя и сложный по своей внутренней структуре, речемыслите</w:t>
      </w:r>
      <w:r w:rsidR="004A231F" w:rsidRPr="00F116C5">
        <w:rPr>
          <w:szCs w:val="28"/>
        </w:rPr>
        <w:t>льный процесс"</w:t>
      </w:r>
      <w:r w:rsidRPr="00F116C5">
        <w:rPr>
          <w:szCs w:val="28"/>
        </w:rPr>
        <w:t>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И далее, "код, с помощью которого фиксируются знания в "запасниках" сознания, существенно, должно быть, отличается от форм языка".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Однако и здесь признается прочная взаимосвязь этих двух областей как единого процесса порождения мысли и речи.</w:t>
      </w:r>
    </w:p>
    <w:p w:rsidR="00CB4196" w:rsidRPr="00F116C5" w:rsidRDefault="00CB4196" w:rsidP="00F116C5">
      <w:pPr>
        <w:pStyle w:val="a3"/>
        <w:widowControl w:val="0"/>
        <w:ind w:firstLine="709"/>
        <w:jc w:val="both"/>
        <w:rPr>
          <w:szCs w:val="28"/>
        </w:rPr>
      </w:pPr>
      <w:r w:rsidRPr="00F116C5">
        <w:rPr>
          <w:szCs w:val="28"/>
        </w:rPr>
        <w:t>Согласно другой точке зрения, как языковые, так и неязыковые знания представлены единой формой. Сторонники этой точки зрения считают, что принципиальных различий между знаниями о мире и знаниями о языке не существует.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"Знания о мире опосредованы знаниями о языке, "пропущены" через языковые формы, структуры хранения того и другого типа знания проявляют значительные черты сходства".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Существенным компонентом значения языковой формы становятся способ познания и само познанное, структуры значения языковых единиц и есть структуры представления знаний.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Как отмечает Е.С. Кубрякова, совершенно очевидно, что "за каждым словом (как за единицей лексической) стоит существенный пласт знания.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В свою очередь такие знания могут представлять собой знания о концептах объектов, о концептах событий или класса ситуаций, и, наконец, о таких концептах, которые соответствуют представлениям о последовательности событий (типа "каникулы", "покупка чего-либо" и т.д.)".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Подобный анализ позволил сделать вывод, что такая модель знаний в памяти человека связывает его языковые и внеязыковые знания в единое целое, и их представление выражается единой формой репрезентации – пропозицией.</w:t>
      </w:r>
      <w:r w:rsidR="00F116C5">
        <w:rPr>
          <w:szCs w:val="28"/>
        </w:rPr>
        <w:t xml:space="preserve"> </w:t>
      </w:r>
    </w:p>
    <w:p w:rsidR="00CB4196" w:rsidRPr="00F116C5" w:rsidRDefault="00CB4196" w:rsidP="00F116C5">
      <w:pPr>
        <w:pStyle w:val="a3"/>
        <w:widowControl w:val="0"/>
        <w:ind w:firstLine="709"/>
        <w:jc w:val="both"/>
        <w:rPr>
          <w:szCs w:val="28"/>
        </w:rPr>
      </w:pPr>
      <w:r w:rsidRPr="00F116C5">
        <w:rPr>
          <w:szCs w:val="28"/>
        </w:rPr>
        <w:t>Понятие "пропозиция" первоначально появилось в логике. Исходной позицией рассуждений о взаимосвязи языка и мышления явилось предположение, что подобно тому, как имя отражает сущность обозначаемого им предмета, структура речи отражает структуру мысли.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Теория суждения основывалась на свойствах предложения, способного выражать истину.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Главным в анализе предложения-суждения оказывались значения истинности и модальности.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Теория значения предложения обосновывала наличие двух составляющих предложения-суждения: диктум (объективную часть значения предложения) и модус (мыслительные операции, производимые субъектом).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Впоследствии Ш. Балли ввел в лингвистику теорию модуса и диктума, согласно которой эксплицитное предложение состоит из двух частей. Для выявления подлинной логической структуры предложения с целью определения границ подлинного знания стали прибегать к универсальной символической записи.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Наиболее широко использовалось представление предложения как пропозициональной функции, которая соответствует предикату, от некоторого числа аргументов, которые соответствуют именным компонентам предложения.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Тем самым пропозиция начала</w:t>
      </w:r>
      <w:r w:rsidR="00F116C5">
        <w:rPr>
          <w:szCs w:val="28"/>
        </w:rPr>
        <w:t xml:space="preserve"> </w:t>
      </w:r>
      <w:r w:rsidRPr="00F116C5">
        <w:rPr>
          <w:szCs w:val="28"/>
        </w:rPr>
        <w:t xml:space="preserve">использоваться для выявления картины реального мира. </w:t>
      </w:r>
    </w:p>
    <w:p w:rsidR="00CB4196" w:rsidRPr="00F116C5" w:rsidRDefault="00CB4196" w:rsidP="00F116C5">
      <w:pPr>
        <w:pStyle w:val="a3"/>
        <w:widowControl w:val="0"/>
        <w:ind w:firstLine="709"/>
        <w:jc w:val="both"/>
        <w:rPr>
          <w:szCs w:val="28"/>
        </w:rPr>
      </w:pPr>
      <w:r w:rsidRPr="00F116C5">
        <w:rPr>
          <w:szCs w:val="28"/>
        </w:rPr>
        <w:t>Трактовка понятия "пропозиция" неоднозначна и зависит от ряда факторов.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Во-первых, на толкование пропозиции влияет то, как воспринимается реальный мир.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Людвиг Витгенштейн и его последователи рассматривали реальный мир как совокупность фактов, которые определяют то, что имеет место.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Факты делятся на элементарные (атомарные) и сложные (молекулярные).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Атомарный факт не подлежит делению на совокупность более мелких фактов.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Молекулярные факты состоят из атомарных фактов.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Реальная действительность отражается в мышлении, а значит, в логических категориях и языке.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В этой связи Л.Витгенштейн вводит понятие "логический образ", или пропозиция.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Предложение рассматривается как пропозициональный знак; предложение, которое описывает атомарный факт, называется "элементарным предложением".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Элементарные предложения отражают онтологическую независимость атомарных фактов и потому, с точки зрения логики, независимы друг от друга.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Пропозициональные связки могут соединять элементарные предложения, ставить их в некоторую зависимость друг от друга и, тем самым, создавать комплексные предложения, которые, в свою очередь, описывают молекулярные факты.</w:t>
      </w:r>
    </w:p>
    <w:p w:rsidR="00CB4196" w:rsidRPr="00F116C5" w:rsidRDefault="00CB4196" w:rsidP="00F116C5">
      <w:pPr>
        <w:pStyle w:val="a3"/>
        <w:widowControl w:val="0"/>
        <w:ind w:firstLine="709"/>
        <w:jc w:val="both"/>
        <w:rPr>
          <w:szCs w:val="28"/>
        </w:rPr>
      </w:pPr>
      <w:r w:rsidRPr="00F116C5">
        <w:rPr>
          <w:szCs w:val="28"/>
        </w:rPr>
        <w:t>В отличие от описанной выше концепции, А.И. Уемов рассматривает реальный мир в терминах вещей, свойств и отношений, которые существуют объективно и определяются друг через друга.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Центральной является категория вещи, поскольку "вещи обладают большей относительной самостоятельностью, чем свойства и отношения".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Свойства и отношения, на основе которых формируются факты, являются производными от вещей.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Факт – это проявление вещи в ее свойствах или отношениях.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Но свойства и отношения вторичны по отношению к вещи, так как они являются признаками вещи.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Следовательно, для того чтобы можно было говорить о признаке, должно существовать то, к чему данный признак относится, т.е. вещь.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В терминах предложения как пропозициональной функции вещи соответствует субъект, а свойству и отношению – предикат.</w:t>
      </w:r>
      <w:r w:rsidR="00F116C5">
        <w:rPr>
          <w:szCs w:val="28"/>
        </w:rPr>
        <w:t xml:space="preserve"> </w:t>
      </w:r>
    </w:p>
    <w:p w:rsidR="00CB4196" w:rsidRPr="00F116C5" w:rsidRDefault="00CB4196" w:rsidP="00F116C5">
      <w:pPr>
        <w:pStyle w:val="a3"/>
        <w:widowControl w:val="0"/>
        <w:ind w:firstLine="709"/>
        <w:jc w:val="both"/>
        <w:rPr>
          <w:szCs w:val="28"/>
        </w:rPr>
      </w:pPr>
      <w:r w:rsidRPr="00F116C5">
        <w:rPr>
          <w:szCs w:val="28"/>
        </w:rPr>
        <w:t>Во-вторых, трактовка понятия "пропозиция" как в логике, так и в лингвистике зависит от того, каковы объем исходного понятия и способ его расчленения.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Что касается объема исходного понятия, то можно вести речь о предложении, высказывании или речевом акте.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На уровне предложения пропозиция определяется "как семантическая структура, способная получать истинностное значение, т.е. соединяться с предикатами второго порядка "истинно", "ложно".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Если исходным понятием является высказывание, то "пропозиция определяется как объект утверждения (Фреге) или полагания (Рассел)".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На уровне речевого акта "пропозиция определяется как то, что может использоваться в различных "языковых играх" или соединяться с различными коммуникативными установками.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С учетом целей данного исследования, где проводится анализ РЖ, представляющего собой типическую форму высказывания, пропозиция понимается как логическое суждение, которое</w:t>
      </w:r>
      <w:r w:rsidR="00F116C5">
        <w:rPr>
          <w:szCs w:val="28"/>
        </w:rPr>
        <w:t xml:space="preserve"> </w:t>
      </w:r>
      <w:r w:rsidRPr="00F116C5">
        <w:rPr>
          <w:szCs w:val="28"/>
        </w:rPr>
        <w:t xml:space="preserve">представляет определенную форму мысли, утверждающую или отрицающую нечто о предметах действительности. </w:t>
      </w:r>
    </w:p>
    <w:p w:rsidR="00CB4196" w:rsidRPr="00F116C5" w:rsidRDefault="00CB4196" w:rsidP="00F116C5">
      <w:pPr>
        <w:pStyle w:val="a3"/>
        <w:widowControl w:val="0"/>
        <w:ind w:firstLine="709"/>
        <w:jc w:val="both"/>
        <w:rPr>
          <w:szCs w:val="28"/>
        </w:rPr>
      </w:pPr>
      <w:r w:rsidRPr="00F116C5">
        <w:rPr>
          <w:szCs w:val="28"/>
        </w:rPr>
        <w:t>Изучая соответствие предметной мысли и действительности, И.М. Сеченов ставит задачу рассмотреть, в каком отношении к действительности находятся три элемента мысли: предметы, признаки и их взаимные отношения.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Цельное впечатление складывается из отдельных звеньев, соединенных связями или отношениями, которые превращают это цельное впечатление в чувственную мысль.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Облеченная в слово, эта мысль дает трехчленное предложение, состоящее из подлежащего, сказуемого и связки.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"Различаю ли я один предмет от другого, или какое-нибудь качество в предмете; узнаю ли предмет, как уже виденный ранее; нахожу ли в нем перемену против прежнего; вижу ли один предмет в покое, а другой в движении, один справа, другой слева и т.д., - все это сложные впечатления, равнозначные мысли, потому что каждое из них может быть выражено общеизвестным трехчленным предложением.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Подлежащим и сказуемым могут быть два предмета, или предмет и его качество, или, наконец, два качества, а связка всегда выражает отношение между сопоставляемыми друг с другом предметами (т.е. подлежащим и сказуемым)".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В терминах лингвистики речь здесь идет о понятии пропозиции, одним из основных качеств которой является признаковость.</w:t>
      </w:r>
    </w:p>
    <w:p w:rsidR="00CB4196" w:rsidRPr="00F116C5" w:rsidRDefault="00CB4196" w:rsidP="00F116C5">
      <w:pPr>
        <w:pStyle w:val="a3"/>
        <w:widowControl w:val="0"/>
        <w:ind w:firstLine="709"/>
        <w:jc w:val="both"/>
        <w:rPr>
          <w:szCs w:val="28"/>
        </w:rPr>
      </w:pPr>
      <w:r w:rsidRPr="00F116C5">
        <w:rPr>
          <w:szCs w:val="28"/>
        </w:rPr>
        <w:t>Н.Д. Арутюнова понимает под пропозицией "семантический инвариант, общий для всех членов модальной и коммуникативной парадигм предложения и производных от предложения конструкций".</w:t>
      </w:r>
      <w:r w:rsidR="00F116C5">
        <w:rPr>
          <w:szCs w:val="28"/>
        </w:rPr>
        <w:t xml:space="preserve"> </w:t>
      </w:r>
    </w:p>
    <w:p w:rsidR="00CB4196" w:rsidRPr="00F116C5" w:rsidRDefault="00CB4196" w:rsidP="00F116C5">
      <w:pPr>
        <w:pStyle w:val="a3"/>
        <w:widowControl w:val="0"/>
        <w:ind w:firstLine="709"/>
        <w:jc w:val="both"/>
        <w:rPr>
          <w:szCs w:val="28"/>
        </w:rPr>
      </w:pPr>
      <w:r w:rsidRPr="00F116C5">
        <w:rPr>
          <w:szCs w:val="28"/>
        </w:rPr>
        <w:t xml:space="preserve"> "Пропозиция как единица репрезентации понимается как своеобразная ментальная структура, отражение некоторой ситуации и типов отношения в ней, обобщаемых и организуемых в нашем сознании".</w:t>
      </w:r>
    </w:p>
    <w:p w:rsidR="00CB4196" w:rsidRPr="00F116C5" w:rsidRDefault="00CB4196" w:rsidP="00F116C5">
      <w:pPr>
        <w:pStyle w:val="a3"/>
        <w:widowControl w:val="0"/>
        <w:ind w:firstLine="709"/>
        <w:jc w:val="both"/>
        <w:rPr>
          <w:szCs w:val="28"/>
        </w:rPr>
      </w:pPr>
      <w:r w:rsidRPr="00F116C5">
        <w:rPr>
          <w:szCs w:val="28"/>
        </w:rPr>
        <w:t>Целям нашего исследования наиболее близка концепция пропозиции, изложенная в работе В.В. Богданова.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Автор называет пропозицию "семантической структурой", обосновывая использование этого термина как отражающего "указание на организованность, упорядоченность элементов смысла".</w:t>
      </w:r>
      <w:r w:rsidR="00F116C5">
        <w:rPr>
          <w:szCs w:val="28"/>
        </w:rPr>
        <w:t xml:space="preserve"> </w:t>
      </w:r>
    </w:p>
    <w:p w:rsidR="00CB4196" w:rsidRPr="00F116C5" w:rsidRDefault="00CB4196" w:rsidP="00F116C5">
      <w:pPr>
        <w:pStyle w:val="a3"/>
        <w:widowControl w:val="0"/>
        <w:ind w:firstLine="709"/>
        <w:jc w:val="both"/>
        <w:rPr>
          <w:szCs w:val="28"/>
        </w:rPr>
      </w:pPr>
      <w:r w:rsidRPr="00F116C5">
        <w:rPr>
          <w:szCs w:val="28"/>
        </w:rPr>
        <w:t>Следуя в своей трактовке пропозиции концепции А.И. Уемова, В.В. Богданов отмечает отсутствие в ней разграничения между элементарными и комплексными предложениями.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Учет существенной разницы между этими двумя категориями важен, поскольку "аргументами элементарного предложения являются имена, представляющие собой знаки вещей, в то время как аргументами комплексного предложения могут быть как имена вещей, так и имена предикатов.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В элементарном предложении налицо два вида имен: имя, выражающее свойство другого имени или связь между другими именами, и сами связываемые имена.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Первые разумно назвать предикатными знаками, а вторые – непредикатными знаками".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Основанием для разграничения между предикатными и непредикатными знаками является различие между вещью и свойством или отношением.</w:t>
      </w:r>
      <w:r w:rsidR="00F116C5">
        <w:rPr>
          <w:szCs w:val="28"/>
        </w:rPr>
        <w:t xml:space="preserve"> </w:t>
      </w:r>
    </w:p>
    <w:p w:rsidR="00CB4196" w:rsidRPr="00F116C5" w:rsidRDefault="00CB4196" w:rsidP="00F116C5">
      <w:pPr>
        <w:pStyle w:val="a3"/>
        <w:widowControl w:val="0"/>
        <w:ind w:firstLine="709"/>
        <w:jc w:val="both"/>
        <w:rPr>
          <w:szCs w:val="28"/>
        </w:rPr>
      </w:pPr>
      <w:r w:rsidRPr="00F116C5">
        <w:rPr>
          <w:szCs w:val="28"/>
        </w:rPr>
        <w:t>Предикатные и непредикатные знаки входят в состав предикатного выражения которое может быть простым и сложным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Предикатные знаки выполняют организующую функцию в ПВ и потому являются его центром, формируя структуру ПВ, приписывая свойства непредикатным знакам, устанавливая отношения между ними.</w:t>
      </w:r>
    </w:p>
    <w:p w:rsidR="00CB4196" w:rsidRPr="00F116C5" w:rsidRDefault="00CB4196" w:rsidP="00F116C5">
      <w:pPr>
        <w:pStyle w:val="a5"/>
        <w:widowControl w:val="0"/>
        <w:ind w:firstLine="709"/>
        <w:rPr>
          <w:szCs w:val="28"/>
        </w:rPr>
      </w:pPr>
      <w:r w:rsidRPr="00F116C5">
        <w:rPr>
          <w:szCs w:val="28"/>
        </w:rPr>
        <w:t>Предикатное выражение является знаком и потому реализуется через треугольник соотнесенности, в котором представлены три вершины, соответствующие денотату, экспоненту и смыслу.</w:t>
      </w:r>
      <w:r w:rsidR="00F116C5">
        <w:rPr>
          <w:szCs w:val="28"/>
        </w:rPr>
        <w:t xml:space="preserve"> </w:t>
      </w:r>
      <w:r w:rsidRPr="00F116C5">
        <w:rPr>
          <w:szCs w:val="28"/>
        </w:rPr>
        <w:t>При этом денотатом является ситуация, событие или факт реальной действительности; экспонентом – реально наблюдаемые речевые единицы; смысл представлен семантической структурой.</w:t>
      </w:r>
    </w:p>
    <w:p w:rsidR="00CB4196" w:rsidRPr="00F116C5" w:rsidRDefault="00CB4196" w:rsidP="00F116C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116C5">
        <w:rPr>
          <w:sz w:val="28"/>
          <w:szCs w:val="28"/>
        </w:rPr>
        <w:t>Таким образом, внутри вертикальной модели представления знаний имеются образования с горизонтальным построением, которые осуществляют организацию структур сознания и языка.</w:t>
      </w:r>
    </w:p>
    <w:p w:rsidR="00AB3EC6" w:rsidRPr="00F116C5" w:rsidRDefault="00AB3EC6" w:rsidP="00F116C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2" w:name="_GoBack"/>
      <w:bookmarkEnd w:id="2"/>
    </w:p>
    <w:sectPr w:rsidR="00AB3EC6" w:rsidRPr="00F116C5" w:rsidSect="00F116C5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A94" w:rsidRDefault="007F0A94">
      <w:r>
        <w:separator/>
      </w:r>
    </w:p>
  </w:endnote>
  <w:endnote w:type="continuationSeparator" w:id="0">
    <w:p w:rsidR="007F0A94" w:rsidRDefault="007F0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31F" w:rsidRDefault="004A231F" w:rsidP="004A231F">
    <w:pPr>
      <w:pStyle w:val="a7"/>
      <w:framePr w:wrap="around" w:vAnchor="text" w:hAnchor="margin" w:xAlign="right" w:y="1"/>
      <w:rPr>
        <w:rStyle w:val="a9"/>
      </w:rPr>
    </w:pPr>
  </w:p>
  <w:p w:rsidR="004A231F" w:rsidRDefault="004A231F" w:rsidP="004A231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31F" w:rsidRDefault="00543521" w:rsidP="004A231F">
    <w:pPr>
      <w:pStyle w:val="a7"/>
      <w:framePr w:wrap="around" w:vAnchor="text" w:hAnchor="margin" w:xAlign="right" w:y="1"/>
      <w:rPr>
        <w:rStyle w:val="a9"/>
      </w:rPr>
    </w:pPr>
    <w:r>
      <w:rPr>
        <w:rStyle w:val="a9"/>
        <w:noProof/>
      </w:rPr>
      <w:t>2</w:t>
    </w:r>
  </w:p>
  <w:p w:rsidR="004A231F" w:rsidRDefault="004A231F" w:rsidP="004A231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A94" w:rsidRDefault="007F0A94">
      <w:r>
        <w:separator/>
      </w:r>
    </w:p>
  </w:footnote>
  <w:footnote w:type="continuationSeparator" w:id="0">
    <w:p w:rsidR="007F0A94" w:rsidRDefault="007F0A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C223CC"/>
    <w:multiLevelType w:val="multilevel"/>
    <w:tmpl w:val="E5E2D4C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1715443B"/>
    <w:multiLevelType w:val="singleLevel"/>
    <w:tmpl w:val="90BA9802"/>
    <w:lvl w:ilvl="0">
      <w:start w:val="1"/>
      <w:numFmt w:val="decimal"/>
      <w:lvlText w:val="%1)"/>
      <w:lvlJc w:val="left"/>
      <w:pPr>
        <w:tabs>
          <w:tab w:val="num" w:pos="951"/>
        </w:tabs>
        <w:ind w:left="951" w:hanging="525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67BA"/>
    <w:rsid w:val="00213B1D"/>
    <w:rsid w:val="0039115C"/>
    <w:rsid w:val="004A231F"/>
    <w:rsid w:val="00543521"/>
    <w:rsid w:val="00745741"/>
    <w:rsid w:val="007F0A94"/>
    <w:rsid w:val="008267BA"/>
    <w:rsid w:val="00AB3EC6"/>
    <w:rsid w:val="00CB4196"/>
    <w:rsid w:val="00F11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CE2D5C1-0AC3-4280-B4D2-6BA68E39F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196"/>
  </w:style>
  <w:style w:type="paragraph" w:styleId="1">
    <w:name w:val="heading 1"/>
    <w:basedOn w:val="a"/>
    <w:next w:val="a"/>
    <w:link w:val="10"/>
    <w:uiPriority w:val="9"/>
    <w:qFormat/>
    <w:rsid w:val="00CB41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10"/>
    <w:qFormat/>
    <w:rsid w:val="00CB4196"/>
    <w:pPr>
      <w:spacing w:line="360" w:lineRule="auto"/>
      <w:jc w:val="center"/>
    </w:pPr>
    <w:rPr>
      <w:sz w:val="28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 Indent"/>
    <w:basedOn w:val="a"/>
    <w:link w:val="a6"/>
    <w:uiPriority w:val="99"/>
    <w:rsid w:val="00CB4196"/>
    <w:pPr>
      <w:tabs>
        <w:tab w:val="left" w:pos="5103"/>
      </w:tabs>
      <w:spacing w:line="360" w:lineRule="auto"/>
      <w:ind w:firstLine="426"/>
      <w:jc w:val="both"/>
    </w:pPr>
    <w:rPr>
      <w:sz w:val="28"/>
    </w:rPr>
  </w:style>
  <w:style w:type="character" w:customStyle="1" w:styleId="a6">
    <w:name w:val="Основной текст с отступом Знак"/>
    <w:link w:val="a5"/>
    <w:uiPriority w:val="99"/>
    <w:semiHidden/>
  </w:style>
  <w:style w:type="paragraph" w:styleId="2">
    <w:name w:val="Body Text Indent 2"/>
    <w:basedOn w:val="a"/>
    <w:link w:val="20"/>
    <w:uiPriority w:val="99"/>
    <w:rsid w:val="00CB4196"/>
    <w:pPr>
      <w:ind w:firstLine="426"/>
      <w:jc w:val="both"/>
    </w:pPr>
    <w:rPr>
      <w:sz w:val="24"/>
    </w:rPr>
  </w:style>
  <w:style w:type="character" w:customStyle="1" w:styleId="20">
    <w:name w:val="Основной текст с отступом 2 Знак"/>
    <w:link w:val="2"/>
    <w:uiPriority w:val="99"/>
    <w:semiHidden/>
  </w:style>
  <w:style w:type="paragraph" w:styleId="3">
    <w:name w:val="Body Text Indent 3"/>
    <w:basedOn w:val="a"/>
    <w:link w:val="30"/>
    <w:uiPriority w:val="99"/>
    <w:rsid w:val="00CB4196"/>
    <w:pPr>
      <w:ind w:left="142" w:firstLine="284"/>
      <w:jc w:val="both"/>
    </w:pPr>
    <w:rPr>
      <w:sz w:val="24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  <w:style w:type="paragraph" w:styleId="a7">
    <w:name w:val="footer"/>
    <w:basedOn w:val="a"/>
    <w:link w:val="a8"/>
    <w:uiPriority w:val="99"/>
    <w:rsid w:val="004A23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</w:style>
  <w:style w:type="character" w:styleId="a9">
    <w:name w:val="page number"/>
    <w:uiPriority w:val="99"/>
    <w:rsid w:val="004A231F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4A231F"/>
  </w:style>
  <w:style w:type="character" w:styleId="aa">
    <w:name w:val="Hyperlink"/>
    <w:uiPriority w:val="99"/>
    <w:rsid w:val="004A231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9592</Words>
  <Characters>54680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РЕЧЕВОЙ ЖАНР И КОГНИТИВНЫЕ ПРОЦЕССЫ</vt:lpstr>
    </vt:vector>
  </TitlesOfParts>
  <Company>кысеныш форевор</Company>
  <LinksUpToDate>false</LinksUpToDate>
  <CharactersWithSpaces>64144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РЕЧЕВОЙ ЖАНР И КОГНИТИВНЫЕ ПРОЦЕССЫ</dc:title>
  <dc:subject/>
  <dc:creator> св</dc:creator>
  <cp:keywords/>
  <dc:description/>
  <cp:lastModifiedBy>admin</cp:lastModifiedBy>
  <cp:revision>2</cp:revision>
  <dcterms:created xsi:type="dcterms:W3CDTF">2014-03-08T08:56:00Z</dcterms:created>
  <dcterms:modified xsi:type="dcterms:W3CDTF">2014-03-08T08:56:00Z</dcterms:modified>
</cp:coreProperties>
</file>