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5D8" w:rsidRDefault="004865D8">
      <w:pPr>
        <w:widowControl w:val="0"/>
        <w:spacing w:before="120"/>
        <w:jc w:val="center"/>
        <w:rPr>
          <w:rFonts w:eastAsia="Arial Unicode MS"/>
          <w:b/>
          <w:bCs/>
          <w:snapToGrid w:val="0"/>
          <w:color w:val="000000"/>
          <w:sz w:val="32"/>
          <w:szCs w:val="32"/>
        </w:rPr>
      </w:pPr>
      <w:r>
        <w:rPr>
          <w:b/>
          <w:bCs/>
          <w:snapToGrid w:val="0"/>
          <w:color w:val="000000"/>
          <w:sz w:val="32"/>
          <w:szCs w:val="32"/>
        </w:rPr>
        <w:t>История развития федерализма в России.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Сегодня нередки споры об исторических корнях российского федерализма. Иной раз их усматривают уже в процессе объединения княжеств, земель, царств и ханств в далеких столетиях, когда складывалось государство Российское. Этот процесс шел разными путями, охватывая добровольные союзы и спасительные присоединения, но не исключая и завоевательные походы. Со временем Россия превратилась в государство, спаянное воедино не только общностью исторического пути народов, но и общими интересами — экономическими, социальными, культурными, политическими. Однако Россия — и это хотелось бы подчеркнуть — создавалась и развивалась как централизованное унитарное государство. Чем более крепла царская власть, тем четче идеи единой и неделимой России принимали государственные формы.</w:t>
      </w:r>
    </w:p>
    <w:p w:rsidR="004865D8" w:rsidRDefault="004865D8">
      <w:pPr>
        <w:widowControl w:val="0"/>
        <w:spacing w:before="120"/>
        <w:ind w:firstLine="567"/>
        <w:jc w:val="both"/>
        <w:rPr>
          <w:snapToGrid w:val="0"/>
          <w:color w:val="000000"/>
          <w:sz w:val="24"/>
          <w:szCs w:val="24"/>
        </w:rPr>
      </w:pPr>
      <w:r>
        <w:rPr>
          <w:snapToGrid w:val="0"/>
          <w:color w:val="000000"/>
          <w:sz w:val="24"/>
          <w:szCs w:val="24"/>
        </w:rPr>
        <w:t>Федерализм в официальных кругах царской России никогда не поддерживался и не признавался. Разумеется, система управления страной не могла не отражать особенности положения ряда регионов. Эта система отнюдь не была столь примитивной, как ее не раз изображали в недалеком прошлом. Элементы автономии можно было найти в Финляндии и в Польше. Наместник царя на Кавказе по положению был в своем регионе выше российских министров и имел право не допускать исполнения их решений в своем регионе. Российская империя умела включать в осуществление власти национальные "верхи".</w:t>
      </w:r>
    </w:p>
    <w:p w:rsidR="004865D8" w:rsidRDefault="004865D8">
      <w:pPr>
        <w:widowControl w:val="0"/>
        <w:spacing w:before="120"/>
        <w:ind w:firstLine="567"/>
        <w:jc w:val="both"/>
        <w:rPr>
          <w:snapToGrid w:val="0"/>
          <w:color w:val="000000"/>
          <w:sz w:val="24"/>
          <w:szCs w:val="24"/>
        </w:rPr>
      </w:pPr>
      <w:r>
        <w:rPr>
          <w:snapToGrid w:val="0"/>
          <w:color w:val="000000"/>
          <w:sz w:val="24"/>
          <w:szCs w:val="24"/>
        </w:rPr>
        <w:t>Известный российский правовед профессор Н. М. Коркунов писал уже в канун первой мировой войны: "Россия могла быть только единым государством. Она никогда не образовывала и не образует ни федерации, ни унии". И это было сказано не случайно. Основные законы царской России провозглашали, что во всем ее пространстве власть принадлежала государю. В верховном управлении его власть действовала непосредственно, а "в делах же управления подчиненного", как говорилось в то время, определенная степень власти могла вверяться государем местам и лицам, действовавшим, однако, его именем и по его повелению. Конституционный манифест 17 октября 1905 г., от которого либеральные круги России могли ожидать более серьезных реформ, внес в государственное устройство России мало нового.</w:t>
      </w:r>
    </w:p>
    <w:p w:rsidR="004865D8" w:rsidRDefault="004865D8">
      <w:pPr>
        <w:widowControl w:val="0"/>
        <w:spacing w:before="120"/>
        <w:ind w:firstLine="567"/>
        <w:jc w:val="both"/>
        <w:rPr>
          <w:snapToGrid w:val="0"/>
          <w:color w:val="000000"/>
          <w:sz w:val="24"/>
          <w:szCs w:val="24"/>
        </w:rPr>
      </w:pPr>
      <w:r>
        <w:rPr>
          <w:snapToGrid w:val="0"/>
          <w:color w:val="000000"/>
          <w:sz w:val="24"/>
          <w:szCs w:val="24"/>
        </w:rPr>
        <w:t>Федерализм вначале не признавался и большевистской партией. Считалось, что он ослабляет необходимое единство экономических связей и вообще является негодным типом для одного государства. В принципе партия выдвигала лозунги самоопределения наций, входящих в состав государства, но не шла дальше требований широкого областного самоуправления, особенно для местностей, отличавшихся национальным составом населения. Предпочтение явно отдавалось крупному централизованному государству.</w:t>
      </w:r>
    </w:p>
    <w:p w:rsidR="004865D8" w:rsidRDefault="004865D8">
      <w:pPr>
        <w:widowControl w:val="0"/>
        <w:spacing w:before="120"/>
        <w:ind w:firstLine="567"/>
        <w:jc w:val="both"/>
        <w:rPr>
          <w:snapToGrid w:val="0"/>
          <w:color w:val="000000"/>
          <w:sz w:val="24"/>
          <w:szCs w:val="24"/>
        </w:rPr>
      </w:pPr>
      <w:r>
        <w:rPr>
          <w:snapToGrid w:val="0"/>
          <w:color w:val="000000"/>
          <w:sz w:val="24"/>
          <w:szCs w:val="24"/>
        </w:rPr>
        <w:t>Ленин и его сторонники позднее пересмотрели свое отношение к федерализму. Решающую роль играло возрастание национального фактора в борьбе за политическую власть. Еще накануне первой мировой войны большевистская партия провозгласила, что право наций на самоопределение охватывает их право на отделение и образование самостоятельного государства. Вместе с тем сразу же была сделана оговорка о том, что решение вопроса об отделении непозволительно смешивать с вопросом о его целесообразности. Примечательно, что в первых актах победившей советской власти вопрос о государственном устройстве практически не затрагивался.</w:t>
      </w:r>
    </w:p>
    <w:p w:rsidR="004865D8" w:rsidRDefault="004865D8">
      <w:pPr>
        <w:widowControl w:val="0"/>
        <w:spacing w:before="120"/>
        <w:ind w:firstLine="567"/>
        <w:jc w:val="both"/>
        <w:rPr>
          <w:snapToGrid w:val="0"/>
          <w:color w:val="000000"/>
          <w:sz w:val="24"/>
          <w:szCs w:val="24"/>
        </w:rPr>
      </w:pPr>
      <w:r>
        <w:rPr>
          <w:snapToGrid w:val="0"/>
          <w:color w:val="000000"/>
          <w:sz w:val="24"/>
          <w:szCs w:val="24"/>
        </w:rPr>
        <w:t>Обстановка, создавшаяся на территории царской России, однако, потребовала радикальных решений: центральная власть вынуждена была бороться за свое выживание, а усиление сепаратизма и национализма вело к тому, что от бывшей "единой и неделимой" отпадали все новые регионы. Окончательно вышли из состава России Польша и Финляндия, приобретали государственную самостоятельность Литва, Латвия и Эстония, реальной становилась возможность отделения Украины и Белоруссии, не говоря уже о Грузии, Армении и Азербайджане. В этих условиях лозунги федерализма стали спасительными для сохранения крупного государства.</w:t>
      </w:r>
    </w:p>
    <w:p w:rsidR="004865D8" w:rsidRDefault="004865D8">
      <w:pPr>
        <w:widowControl w:val="0"/>
        <w:spacing w:before="120"/>
        <w:ind w:firstLine="567"/>
        <w:jc w:val="both"/>
        <w:rPr>
          <w:snapToGrid w:val="0"/>
          <w:color w:val="000000"/>
          <w:sz w:val="24"/>
          <w:szCs w:val="24"/>
        </w:rPr>
      </w:pPr>
      <w:r>
        <w:rPr>
          <w:snapToGrid w:val="0"/>
          <w:color w:val="000000"/>
          <w:sz w:val="24"/>
          <w:szCs w:val="24"/>
        </w:rPr>
        <w:t>Российский федерализм характерен тем, что республики, входящие в состав Федерации, заявили о своем суверенитете. Это принципиальное положение признано в Федеративном Договоре 1992 года, декларировано в конституциях республик, других принципиальных документах. Так, в Договоре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Башкортостан (3 августа 1994 г.) в первой же статье записано: "Республика Башкортостан — суверенное государство в составе Российской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В России, таким образом, сложилась ситуация, характерная сочетанием двух суверенитетов в рамках одного государства. Это сочетание проявляется в том, что суверенитет федеративного государства охватывает, покрывает собой суверенитет входящих в него республик, тоже объявивших о своем суверенитете. Иной раз такой подход напоминает известную русскую матрешку, внутри которой помещается еще несколько матрешек меньшего размера. Сам по себе такой подход вполне приемлем при условии, что им не нарушаются исторически сложившееся государственное единство народов Российской Федерации, целостность ее территорий.</w:t>
      </w:r>
    </w:p>
    <w:p w:rsidR="004865D8" w:rsidRDefault="004865D8">
      <w:pPr>
        <w:widowControl w:val="0"/>
        <w:spacing w:before="120"/>
        <w:jc w:val="center"/>
        <w:rPr>
          <w:rFonts w:eastAsia="Arial Unicode MS"/>
          <w:b/>
          <w:bCs/>
          <w:snapToGrid w:val="0"/>
          <w:color w:val="000000"/>
          <w:sz w:val="28"/>
          <w:szCs w:val="28"/>
        </w:rPr>
      </w:pPr>
      <w:r>
        <w:rPr>
          <w:b/>
          <w:bCs/>
          <w:snapToGrid w:val="0"/>
          <w:color w:val="000000"/>
          <w:sz w:val="28"/>
          <w:szCs w:val="28"/>
        </w:rPr>
        <w:t>Понятие и принципы федеративного устройства России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Федерация — одна из разновидностей государственного устройства (другой его вид — унитарное государство). Государственное устройство является в свою очередь элементом формы государства (наряду с формой правления и политическим режимом). Государственное устройство характеризует строение государства, его структуру (в национально-территориальном аспекте).</w:t>
      </w:r>
    </w:p>
    <w:p w:rsidR="004865D8" w:rsidRDefault="004865D8">
      <w:pPr>
        <w:widowControl w:val="0"/>
        <w:spacing w:before="120"/>
        <w:ind w:firstLine="567"/>
        <w:jc w:val="both"/>
        <w:rPr>
          <w:snapToGrid w:val="0"/>
          <w:color w:val="000000"/>
          <w:sz w:val="24"/>
          <w:szCs w:val="24"/>
        </w:rPr>
      </w:pPr>
      <w:r>
        <w:rPr>
          <w:snapToGrid w:val="0"/>
          <w:color w:val="000000"/>
          <w:sz w:val="24"/>
          <w:szCs w:val="24"/>
        </w:rPr>
        <w:t>Федеративное устройство Российского государства — это его национально-территориальная организация, структура. Федеративное устройство характеризует состав, правовое положение составных частей — субъектов федерации, их взаимоотношения с государством в целом.</w:t>
      </w:r>
    </w:p>
    <w:p w:rsidR="004865D8" w:rsidRDefault="004865D8">
      <w:pPr>
        <w:widowControl w:val="0"/>
        <w:spacing w:before="120"/>
        <w:ind w:firstLine="567"/>
        <w:jc w:val="both"/>
        <w:rPr>
          <w:snapToGrid w:val="0"/>
          <w:color w:val="000000"/>
          <w:sz w:val="24"/>
          <w:szCs w:val="24"/>
        </w:rPr>
      </w:pPr>
      <w:r>
        <w:rPr>
          <w:snapToGrid w:val="0"/>
          <w:color w:val="000000"/>
          <w:sz w:val="24"/>
          <w:szCs w:val="24"/>
        </w:rPr>
        <w:t>По своему устройству Российская Федерация — суверенное, целостное, федеративное государство, состоящее из равноправных субъектов. Их несколько видов: республики, края, области, города федерального значения, автономная область, автономные округа. Федеративное устройство Российского государства, его состав закреплены Конституцией РФ.</w:t>
      </w:r>
    </w:p>
    <w:p w:rsidR="004865D8" w:rsidRDefault="004865D8">
      <w:pPr>
        <w:widowControl w:val="0"/>
        <w:spacing w:before="120"/>
        <w:ind w:firstLine="567"/>
        <w:jc w:val="both"/>
        <w:rPr>
          <w:snapToGrid w:val="0"/>
          <w:color w:val="000000"/>
          <w:sz w:val="24"/>
          <w:szCs w:val="24"/>
        </w:rPr>
      </w:pPr>
      <w:r>
        <w:rPr>
          <w:snapToGrid w:val="0"/>
          <w:color w:val="000000"/>
          <w:sz w:val="24"/>
          <w:szCs w:val="24"/>
        </w:rPr>
        <w:t>Федеративное устройство России базируется на принципах, закрепленных Конституцией РФ (ст. 5, ч. 3) в числе основ конституционного строя.</w:t>
      </w:r>
    </w:p>
    <w:p w:rsidR="004865D8" w:rsidRDefault="004865D8">
      <w:pPr>
        <w:widowControl w:val="0"/>
        <w:spacing w:before="120"/>
        <w:ind w:firstLine="567"/>
        <w:jc w:val="both"/>
        <w:rPr>
          <w:snapToGrid w:val="0"/>
          <w:color w:val="000000"/>
          <w:sz w:val="24"/>
          <w:szCs w:val="24"/>
        </w:rPr>
      </w:pPr>
      <w:r>
        <w:rPr>
          <w:snapToGrid w:val="0"/>
          <w:color w:val="000000"/>
          <w:sz w:val="24"/>
          <w:szCs w:val="24"/>
        </w:rPr>
        <w:t>1. Первым Конституция РФ называет государственную целостность, которая лежит в основе устройства Российской Федерации. Государственная целостность означает, что Российская Федерация — цельное, единое и нераздельное, хотя и федеративное, государство, включающее другие государства и государственные образования. Они не имеют права выхода из состава Федерации, что соответствует международным стандартам и мировому опыту федеративного строительства. Целостность — естественная черта независимых государств.</w:t>
      </w:r>
    </w:p>
    <w:p w:rsidR="004865D8" w:rsidRDefault="004865D8">
      <w:pPr>
        <w:widowControl w:val="0"/>
        <w:spacing w:before="120"/>
        <w:ind w:firstLine="567"/>
        <w:jc w:val="both"/>
        <w:rPr>
          <w:snapToGrid w:val="0"/>
          <w:color w:val="000000"/>
          <w:sz w:val="24"/>
          <w:szCs w:val="24"/>
        </w:rPr>
      </w:pPr>
      <w:r>
        <w:rPr>
          <w:snapToGrid w:val="0"/>
          <w:color w:val="000000"/>
          <w:sz w:val="24"/>
          <w:szCs w:val="24"/>
        </w:rPr>
        <w:t>Современная Российская Федерация — государственное по своей природе объединение всех субъектов федерации, а не аморфный, слабый их союз, не конфедерация. Российское государство возникло и развивалось как единое централизованное, имеет многовековую историю. В течение длительного периода оно было многонациональным. Автономные образования в составе Российской Федерации (тогда РСФСР) в основном создавались центральной властью, высшими органами государства. РФ возникла не как договорная федерация, не в результате объединения своих субъектов. Напротив, они были образованы ею самой в составе единого государства.</w:t>
      </w:r>
    </w:p>
    <w:p w:rsidR="004865D8" w:rsidRDefault="004865D8">
      <w:pPr>
        <w:widowControl w:val="0"/>
        <w:spacing w:before="120"/>
        <w:ind w:firstLine="567"/>
        <w:jc w:val="both"/>
        <w:rPr>
          <w:snapToGrid w:val="0"/>
          <w:color w:val="000000"/>
          <w:sz w:val="24"/>
          <w:szCs w:val="24"/>
        </w:rPr>
      </w:pPr>
      <w:r>
        <w:rPr>
          <w:snapToGrid w:val="0"/>
          <w:color w:val="000000"/>
          <w:sz w:val="24"/>
          <w:szCs w:val="24"/>
        </w:rPr>
        <w:t>В преамбуле нынешней Конституции РФ подчеркивается, что многонациональный народ Российской Федерации сохраняет исторически сложившееся государственное единство. Российская Федерация имеет все признаки государства, выступает субъектом международного права. Она имеет общую, единую территорию, охватывающую территории всех субъектов, осуществляет, будучи суверенным государством, территориальное верховенство, обеспечивает свою неприкосновенность. В Российской Федерации единая правовая система, в ней гарантируется единство экономического пространства, свободное перемещение людей, товаров, услуг и финансовых средств; она сама устанавливает правовые основы единого рынка. В Конституции РФ предусмотрены гарантии государственной целостности РФ. Большую роль здесь играет Президент РФ, на которого возложена обязанность принимать меры по охране суверенитета Российской Федерации, ее независимости и государственной целостности.</w:t>
      </w:r>
    </w:p>
    <w:p w:rsidR="004865D8" w:rsidRDefault="004865D8">
      <w:pPr>
        <w:widowControl w:val="0"/>
        <w:spacing w:before="120"/>
        <w:ind w:firstLine="567"/>
        <w:jc w:val="both"/>
        <w:rPr>
          <w:snapToGrid w:val="0"/>
          <w:color w:val="000000"/>
          <w:sz w:val="24"/>
          <w:szCs w:val="24"/>
        </w:rPr>
      </w:pPr>
      <w:r>
        <w:rPr>
          <w:snapToGrid w:val="0"/>
          <w:color w:val="000000"/>
          <w:sz w:val="24"/>
          <w:szCs w:val="24"/>
        </w:rPr>
        <w:t>2. Единство системы государственной власти тесно связано с государственной целостностью и ею обусловлено. Целостная, хотя и федеративная, государственная организация предполагает единую систему власти. Она проявляется в суверенитете РФ, наличии общефедеральных органов государственной власти, чьи полномочия распространяются на всю ее территорию, верховенстве федеральных Конституции и законов. Структура государственной власти многосложна. Субъекты федерации пользуются значительной самостоятельностью в осуществлении государственной власти. Вне пределов компетенции Российской Федерации эти субъекты обладают всей полнотой государственной власти. Однако они должны признавать конституционное разграничение компетенции между ними и федерацией в целом, верховенство федеральных конституций и законов и исполнять их.</w:t>
      </w:r>
    </w:p>
    <w:p w:rsidR="004865D8" w:rsidRDefault="004865D8">
      <w:pPr>
        <w:widowControl w:val="0"/>
        <w:spacing w:before="120"/>
        <w:ind w:firstLine="567"/>
        <w:jc w:val="both"/>
        <w:rPr>
          <w:snapToGrid w:val="0"/>
          <w:color w:val="000000"/>
          <w:sz w:val="24"/>
          <w:szCs w:val="24"/>
        </w:rPr>
      </w:pPr>
      <w:r>
        <w:rPr>
          <w:snapToGrid w:val="0"/>
          <w:color w:val="000000"/>
          <w:sz w:val="24"/>
          <w:szCs w:val="24"/>
        </w:rPr>
        <w:t>Система государственных органов субъектов федерации устанавливается ими самостоятельно, но в соответствии с основами конституционного строя РФ и общими принципами организации представительных и исполнительных органов государственной власти, в согласии с федеральным законом. Это направлено на обеспечение единства системы органов Российского государства в целом. Особенно большое значение для единства системы государственной власти имеет то, что федеральные органы исполнительной власти и органы исполнительной власти субъектов федерации образуют единую систему исполнительной власти во всей стране в пределах ведения Российской Федерации и полномочий РФ по предметам совместного ведения федерации и ее субъектов. Для реализации компетенции Российской Федерации (а значит, единого государственного руководства в этих пределах на территории всей страны) федеральные органы исполнительной власти могут создавать свои территориальные органы и назначать соответствующих должностных лиц. Серьезная гарантия единства системы государственной власти, прав федерации состоит в том, что Президент и Правительство РФ обеспечивают осуществление полномочий федеральной государственной власти на всей территории страны.</w:t>
      </w:r>
    </w:p>
    <w:p w:rsidR="004865D8" w:rsidRDefault="004865D8">
      <w:pPr>
        <w:widowControl w:val="0"/>
        <w:spacing w:before="120"/>
        <w:ind w:firstLine="567"/>
        <w:jc w:val="both"/>
        <w:rPr>
          <w:snapToGrid w:val="0"/>
          <w:color w:val="000000"/>
          <w:sz w:val="24"/>
          <w:szCs w:val="24"/>
        </w:rPr>
      </w:pPr>
      <w:r>
        <w:rPr>
          <w:snapToGrid w:val="0"/>
          <w:color w:val="000000"/>
          <w:sz w:val="24"/>
          <w:szCs w:val="24"/>
        </w:rPr>
        <w:t>3. Разграничение предметов ведения и полномочий между органами государственной власти Российской Федерации и органами государственной власти се субъектов — еще один принцип федеративного устройства России. Конституция РФ определяет:</w:t>
      </w:r>
    </w:p>
    <w:p w:rsidR="004865D8" w:rsidRDefault="004865D8">
      <w:pPr>
        <w:widowControl w:val="0"/>
        <w:spacing w:before="120"/>
        <w:ind w:firstLine="567"/>
        <w:jc w:val="both"/>
        <w:rPr>
          <w:snapToGrid w:val="0"/>
          <w:color w:val="000000"/>
          <w:sz w:val="24"/>
          <w:szCs w:val="24"/>
        </w:rPr>
      </w:pPr>
      <w:r>
        <w:rPr>
          <w:snapToGrid w:val="0"/>
          <w:color w:val="000000"/>
          <w:sz w:val="24"/>
          <w:szCs w:val="24"/>
        </w:rPr>
        <w:t>1. перечень вопросов ведения Российской Федерации (ст. 71 Конституции РФ), которые полномочны решать только федеральные органы государственной власти, обладая для этого соответствующими правами и обязанностями;</w:t>
      </w:r>
    </w:p>
    <w:p w:rsidR="004865D8" w:rsidRDefault="004865D8">
      <w:pPr>
        <w:widowControl w:val="0"/>
        <w:spacing w:before="120"/>
        <w:ind w:firstLine="567"/>
        <w:jc w:val="both"/>
        <w:rPr>
          <w:snapToGrid w:val="0"/>
          <w:color w:val="000000"/>
          <w:sz w:val="24"/>
          <w:szCs w:val="24"/>
        </w:rPr>
      </w:pPr>
      <w:r>
        <w:rPr>
          <w:snapToGrid w:val="0"/>
          <w:color w:val="000000"/>
          <w:sz w:val="24"/>
          <w:szCs w:val="24"/>
        </w:rPr>
        <w:t>2. предметы совместного ведения Российской Федерации и ее субъектов (ст. 72, ч. 1 Конституции РФ). Причем правовые акты последних должны соответствовать федеральным законам по этим вопросам. Иными словами, полномочия РФ и субъектов РФ тоже разграничены (по вопросам, не входящим в первую группу) федеральными законами уже в рамках предметов совместного ведения;</w:t>
      </w:r>
    </w:p>
    <w:p w:rsidR="004865D8" w:rsidRDefault="004865D8">
      <w:pPr>
        <w:widowControl w:val="0"/>
        <w:spacing w:before="120"/>
        <w:ind w:firstLine="567"/>
        <w:jc w:val="both"/>
        <w:rPr>
          <w:snapToGrid w:val="0"/>
          <w:color w:val="000000"/>
          <w:sz w:val="24"/>
          <w:szCs w:val="24"/>
        </w:rPr>
      </w:pPr>
      <w:r>
        <w:rPr>
          <w:snapToGrid w:val="0"/>
          <w:color w:val="000000"/>
          <w:sz w:val="24"/>
          <w:szCs w:val="24"/>
        </w:rPr>
        <w:t>3. Конституция РФ закрепляет полноту власти субъектов федерации по вопросам, находящимся вне ведения РФ (т.е. первой группы предметов ведения) и вне пределов полномочий федерации по второй группе вопросов — предметам совместного ведения.</w:t>
      </w:r>
    </w:p>
    <w:p w:rsidR="004865D8" w:rsidRDefault="004865D8">
      <w:pPr>
        <w:widowControl w:val="0"/>
        <w:spacing w:before="120"/>
        <w:ind w:firstLine="567"/>
        <w:jc w:val="both"/>
        <w:rPr>
          <w:snapToGrid w:val="0"/>
          <w:color w:val="000000"/>
          <w:sz w:val="24"/>
          <w:szCs w:val="24"/>
        </w:rPr>
      </w:pPr>
      <w:r>
        <w:rPr>
          <w:snapToGrid w:val="0"/>
          <w:color w:val="000000"/>
          <w:sz w:val="24"/>
          <w:szCs w:val="24"/>
        </w:rPr>
        <w:t>Таким образом. Оставшейся компетенцией обладают субъекты федерации. Этот "остаток" федеральной Конституцией не ограничивается и не конкретизируется в полной мере.</w:t>
      </w:r>
    </w:p>
    <w:p w:rsidR="004865D8" w:rsidRDefault="004865D8">
      <w:pPr>
        <w:widowControl w:val="0"/>
        <w:spacing w:before="120"/>
        <w:ind w:firstLine="567"/>
        <w:jc w:val="both"/>
        <w:rPr>
          <w:snapToGrid w:val="0"/>
          <w:color w:val="000000"/>
          <w:sz w:val="24"/>
          <w:szCs w:val="24"/>
        </w:rPr>
      </w:pPr>
      <w:r>
        <w:rPr>
          <w:snapToGrid w:val="0"/>
          <w:color w:val="000000"/>
          <w:sz w:val="24"/>
          <w:szCs w:val="24"/>
        </w:rPr>
        <w:t>В пределах своей компетенции и федерация и субъекты федерации принимают правовые акты, решают вопросы государственной и общественной жизни. По предметам ведения Российской Федерации (первая группа вопросов) принимаются федеральные законы, имеющие прямое действие на всей ее территории. По предметам совместного ведения Российской Федерации и ее субъектов (вторая группа вопросов) издаются федеральные законы, в соответствии с которыми субъекты федерации принимают уже свои законы и иные нормативные акты.</w:t>
      </w:r>
    </w:p>
    <w:p w:rsidR="004865D8" w:rsidRDefault="004865D8">
      <w:pPr>
        <w:widowControl w:val="0"/>
        <w:spacing w:before="120"/>
        <w:ind w:firstLine="567"/>
        <w:jc w:val="both"/>
        <w:rPr>
          <w:snapToGrid w:val="0"/>
          <w:color w:val="000000"/>
          <w:sz w:val="24"/>
          <w:szCs w:val="24"/>
        </w:rPr>
      </w:pPr>
      <w:r>
        <w:rPr>
          <w:snapToGrid w:val="0"/>
          <w:color w:val="000000"/>
          <w:sz w:val="24"/>
          <w:szCs w:val="24"/>
        </w:rPr>
        <w:t>Законы и иные нормативные правовые акты субъектов Российской Федерации не могут противоречить федеральным законам, регулирующим первые две группы вопросов. В случае же противоречия между федеральным законом и иным актом, изданным в Российской Федерации, действует федеральный закон. Однако при противоречии между федеральным законом и нормативным правовым актом субъекта федерации, принятым по вопросам, находящимся вне ведения Российской Федерации и ее совместного с субъектами ведения, действует нормативный правовой акт субъекта федерации. Таким образом, предметы ведения, полномочия самой федерации и ее субъектов строго разграничены, и эти границы не должны ими нарушаться.</w:t>
      </w:r>
    </w:p>
    <w:p w:rsidR="004865D8" w:rsidRDefault="004865D8">
      <w:pPr>
        <w:widowControl w:val="0"/>
        <w:spacing w:before="120"/>
        <w:ind w:firstLine="567"/>
        <w:jc w:val="both"/>
        <w:rPr>
          <w:snapToGrid w:val="0"/>
          <w:color w:val="000000"/>
          <w:sz w:val="24"/>
          <w:szCs w:val="24"/>
        </w:rPr>
      </w:pPr>
      <w:r>
        <w:rPr>
          <w:snapToGrid w:val="0"/>
          <w:color w:val="000000"/>
          <w:sz w:val="24"/>
          <w:szCs w:val="24"/>
        </w:rPr>
        <w:t>Споры о компетенции между государственными органами Российской Федерации и органами государственной власти ее субъектов разрешаются Конституционным Судом РФ. Он же разрешает дела о конституционности федеральных законов, нормативных актов Президента, Правительства РФ, палат Федерального Собрания, а также нормативных актов субъектов Российской Федерации, изданных по вопросам, относящимся к ведению органов государственной власти РФ и ее совместному с субъектами ведению.</w:t>
      </w:r>
    </w:p>
    <w:p w:rsidR="004865D8" w:rsidRDefault="004865D8">
      <w:pPr>
        <w:widowControl w:val="0"/>
        <w:spacing w:before="120"/>
        <w:ind w:firstLine="567"/>
        <w:jc w:val="both"/>
        <w:rPr>
          <w:snapToGrid w:val="0"/>
          <w:color w:val="000000"/>
          <w:sz w:val="24"/>
          <w:szCs w:val="24"/>
        </w:rPr>
      </w:pPr>
      <w:r>
        <w:rPr>
          <w:snapToGrid w:val="0"/>
          <w:color w:val="000000"/>
          <w:sz w:val="24"/>
          <w:szCs w:val="24"/>
        </w:rPr>
        <w:t>Последнее означает, что нормативные акты субъектов, изданные вне этих двух групп вопросов, не рассматриваются с точки зрения их соответствия Конституции РФ Конституционным Судом РФ, так как они вне пределов компетенции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Разграничение предметов ведения и полномочий между федеральными органами государственной власти и органами государственной власти осуществляется не только Конституцией, но и Федеративным договором (который посвящен именно этому) и иными договорами о разграничении предметов ведения и полномочий. Эти договоры не должны противоречить Конституции РФ, а в случае их несоответствия ей, действуют конституционные нормы.</w:t>
      </w:r>
    </w:p>
    <w:p w:rsidR="004865D8" w:rsidRDefault="004865D8">
      <w:pPr>
        <w:widowControl w:val="0"/>
        <w:spacing w:before="120"/>
        <w:ind w:firstLine="567"/>
        <w:jc w:val="both"/>
        <w:rPr>
          <w:snapToGrid w:val="0"/>
          <w:color w:val="000000"/>
          <w:sz w:val="24"/>
          <w:szCs w:val="24"/>
        </w:rPr>
      </w:pPr>
      <w:r>
        <w:rPr>
          <w:snapToGrid w:val="0"/>
          <w:color w:val="000000"/>
          <w:sz w:val="24"/>
          <w:szCs w:val="24"/>
        </w:rPr>
        <w:t>4. В числе принципов федеративного устройства России — принципы равноправия и самоопределения народов в Российской Федерации. Значение их подчеркнуто в преамбуле Конституции РФ. Россия является многонациональным государством, и ее федеративное устройство это отражает. Мировой опыт федерального строительства свидетельствует, что в некоторых случаях федеративная форма государственного устройства может быть обусловлена многонациональным составом населения и служит государственно-правовой формой, помогающей разрешать национальный вопрос (например, бывшие СССР, Чехо-Словакия).</w:t>
      </w:r>
    </w:p>
    <w:p w:rsidR="004865D8" w:rsidRDefault="004865D8">
      <w:pPr>
        <w:widowControl w:val="0"/>
        <w:spacing w:before="120"/>
        <w:ind w:firstLine="567"/>
        <w:jc w:val="both"/>
        <w:rPr>
          <w:snapToGrid w:val="0"/>
          <w:color w:val="000000"/>
          <w:sz w:val="24"/>
          <w:szCs w:val="24"/>
        </w:rPr>
      </w:pPr>
      <w:r>
        <w:rPr>
          <w:snapToGrid w:val="0"/>
          <w:color w:val="000000"/>
          <w:sz w:val="24"/>
          <w:szCs w:val="24"/>
        </w:rPr>
        <w:t>Однако многие федерации построены не по национальному принципу (например, США, Швейцария, Германия). Российская федерация (а также бывший СССР) рассматривались как государственно-правовые формы разрешения национального вопроса, как федерации, построенные по национально-территориальному принципу.</w:t>
      </w:r>
    </w:p>
    <w:p w:rsidR="004865D8" w:rsidRDefault="004865D8">
      <w:pPr>
        <w:widowControl w:val="0"/>
        <w:spacing w:before="120"/>
        <w:ind w:firstLine="567"/>
        <w:jc w:val="both"/>
        <w:rPr>
          <w:snapToGrid w:val="0"/>
          <w:color w:val="000000"/>
          <w:sz w:val="24"/>
          <w:szCs w:val="24"/>
        </w:rPr>
      </w:pPr>
      <w:r>
        <w:rPr>
          <w:snapToGrid w:val="0"/>
          <w:color w:val="000000"/>
          <w:sz w:val="24"/>
          <w:szCs w:val="24"/>
        </w:rPr>
        <w:t>Многочисленные национальные государства и национально-государственные образования в Российской Федерации рассматривались как разнообразные формы национальной государственности, как формы осуществления права наций на самоопределение, воплощения суверенитета наций.</w:t>
      </w:r>
    </w:p>
    <w:p w:rsidR="004865D8" w:rsidRDefault="004865D8">
      <w:pPr>
        <w:widowControl w:val="0"/>
        <w:spacing w:before="120"/>
        <w:ind w:firstLine="567"/>
        <w:jc w:val="both"/>
        <w:rPr>
          <w:snapToGrid w:val="0"/>
          <w:color w:val="000000"/>
          <w:sz w:val="24"/>
          <w:szCs w:val="24"/>
        </w:rPr>
      </w:pPr>
      <w:r>
        <w:rPr>
          <w:snapToGrid w:val="0"/>
          <w:color w:val="000000"/>
          <w:sz w:val="24"/>
          <w:szCs w:val="24"/>
        </w:rPr>
        <w:t>В настоящее время РФ включает субъекты федерации, образованные по национальному (национально-территориальному) принципу (республики, автономная область, автономные округа) и по территориальному (края, области, города Москва и Санкт-Петербург). При этом население республик, автономных образований имеет многонациональный характер; в краях, областях, двух крупнейших российских городах также живут представители многих наций и народностей (хотя в них, в основном, сосредоточено русское население). В современном федеративном устройстве России получает развитие территориальный (региональный) принцип. Указанные два принципа организации субъектов федерации (национально-территориальный и территориальный) — также существенные характеристики федеративного устройства России.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Равноправие народов проявляется в равных правах на национальное развитие, развитие национальной культуры, языка, на пользование им. Государство гарантирует всем народам нашей страны право на сохранение родного языка, создание условий для его изучения и развития. Оно гарантирует равенство прав и свобод человека и гражданина, независимо от расы, национальности, языка. Каждый человек имеет право на пользование родным языком, на свободный выбор языка обучения, воспитания, творчества. Государственным языком Российской Федерации на всей ее территории остается русский язык, но республики вправе устанавливать свои государственные языки. Они употребляются наряду с русским языком в органах государственной власти, органах местного самоуправления, государственных учреждениях республик.</w:t>
      </w:r>
    </w:p>
    <w:p w:rsidR="004865D8" w:rsidRDefault="004865D8">
      <w:pPr>
        <w:widowControl w:val="0"/>
        <w:spacing w:before="120"/>
        <w:ind w:firstLine="567"/>
        <w:jc w:val="both"/>
        <w:rPr>
          <w:snapToGrid w:val="0"/>
          <w:color w:val="000000"/>
          <w:sz w:val="24"/>
          <w:szCs w:val="24"/>
        </w:rPr>
      </w:pPr>
      <w:r>
        <w:rPr>
          <w:snapToGrid w:val="0"/>
          <w:color w:val="000000"/>
          <w:sz w:val="24"/>
          <w:szCs w:val="24"/>
        </w:rPr>
        <w:t>Для осуществления принципа равноправия применительно к малочисленным народам, большое значение имеет то, что согласно Конституции 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РФ.</w:t>
      </w:r>
    </w:p>
    <w:p w:rsidR="004865D8" w:rsidRDefault="004865D8">
      <w:pPr>
        <w:widowControl w:val="0"/>
        <w:spacing w:before="120"/>
        <w:ind w:firstLine="567"/>
        <w:jc w:val="both"/>
        <w:rPr>
          <w:snapToGrid w:val="0"/>
          <w:color w:val="000000"/>
          <w:sz w:val="24"/>
          <w:szCs w:val="24"/>
        </w:rPr>
      </w:pPr>
      <w:r>
        <w:rPr>
          <w:snapToGrid w:val="0"/>
          <w:color w:val="000000"/>
          <w:sz w:val="24"/>
          <w:szCs w:val="24"/>
        </w:rPr>
        <w:t>Что касается права наций на самоопределение, то оно закреплено в современном международном праве, в официальных актах Российской Федерации. Самоопределение наций может осуществляться в различных национально-государственных и национально-культурных формах. Способами реализации права наций на самоопределение могут быть: создание суверенного, независимого государства, свободное присоединение к независимому государству, объединение с другим государством, установление любого другого политического статуса. Таким образом, суверенитет нации может проявляться в создании разных форм государственности, но не всегда — суверенного государства; она может изменить форму своего государственного существования, жить в многонациональном государстве.</w:t>
      </w:r>
    </w:p>
    <w:p w:rsidR="004865D8" w:rsidRDefault="004865D8">
      <w:pPr>
        <w:widowControl w:val="0"/>
        <w:spacing w:before="120"/>
        <w:ind w:firstLine="567"/>
        <w:jc w:val="both"/>
        <w:rPr>
          <w:snapToGrid w:val="0"/>
          <w:color w:val="000000"/>
          <w:sz w:val="24"/>
          <w:szCs w:val="24"/>
        </w:rPr>
      </w:pPr>
      <w:r>
        <w:rPr>
          <w:snapToGrid w:val="0"/>
          <w:color w:val="000000"/>
          <w:sz w:val="24"/>
          <w:szCs w:val="24"/>
        </w:rPr>
        <w:t>Право наций на самоопределение не предполагает, что во всех случаях оно произойдет в виде независимого государства. Современное международное право, признавая право наций на самоопределение, требует, однако, соблюдения территориальной целостности независимых государств. Зарубежные конституции так же, как и Конституция Российской Федерации, не предусматривают право на отделение, выход из состава федераций, обеспечивая их территориальную целостность, не допуская расчленения независимых государств.</w:t>
      </w:r>
    </w:p>
    <w:p w:rsidR="004865D8" w:rsidRDefault="004865D8">
      <w:pPr>
        <w:widowControl w:val="0"/>
        <w:spacing w:before="120"/>
        <w:ind w:firstLine="567"/>
        <w:jc w:val="both"/>
        <w:rPr>
          <w:snapToGrid w:val="0"/>
          <w:color w:val="000000"/>
          <w:sz w:val="24"/>
          <w:szCs w:val="24"/>
        </w:rPr>
      </w:pPr>
      <w:r>
        <w:rPr>
          <w:snapToGrid w:val="0"/>
          <w:color w:val="000000"/>
          <w:sz w:val="24"/>
          <w:szCs w:val="24"/>
        </w:rPr>
        <w:t>Федеративное устройство России отражает ее многонациональный состав. Она имеет в своем составе много национальных государств и национально-государственных образований, в том числе 21 республику, автономную область, 10 автономных округов. Некоторые автономные образования создавались как форма национальной государственности не только одной нации (а, например, двух и более).</w:t>
      </w:r>
    </w:p>
    <w:p w:rsidR="004865D8" w:rsidRDefault="004865D8">
      <w:pPr>
        <w:widowControl w:val="0"/>
        <w:spacing w:before="120"/>
        <w:ind w:firstLine="567"/>
        <w:jc w:val="both"/>
        <w:rPr>
          <w:snapToGrid w:val="0"/>
          <w:color w:val="000000"/>
          <w:sz w:val="24"/>
          <w:szCs w:val="24"/>
        </w:rPr>
      </w:pPr>
      <w:r>
        <w:rPr>
          <w:snapToGrid w:val="0"/>
          <w:color w:val="000000"/>
          <w:sz w:val="24"/>
          <w:szCs w:val="24"/>
        </w:rPr>
        <w:t>Формами самоопределения многих народов, народностей выступают республики, автономные образования в составе Российской Федерации — се субъекты, организованные на основе национально-территориального принципа. Все народы, народности, этнические группы могут осуществлять право на самоопределение в области культуры, образования, развивая национальную культуру, свои языки, организуя обучение на них.</w:t>
      </w:r>
    </w:p>
    <w:p w:rsidR="004865D8" w:rsidRDefault="004865D8">
      <w:pPr>
        <w:widowControl w:val="0"/>
        <w:spacing w:before="120"/>
        <w:ind w:firstLine="567"/>
        <w:jc w:val="both"/>
        <w:rPr>
          <w:snapToGrid w:val="0"/>
          <w:color w:val="000000"/>
          <w:sz w:val="24"/>
          <w:szCs w:val="24"/>
        </w:rPr>
      </w:pPr>
      <w:r>
        <w:rPr>
          <w:snapToGrid w:val="0"/>
          <w:color w:val="000000"/>
          <w:sz w:val="24"/>
          <w:szCs w:val="24"/>
        </w:rPr>
        <w:t>Народы, народности, проживающие в России, в том числе самый большой по численности — русский народ, исторически самоопределились в одном крупном многонациональном федеративном государстве — Российской Федерации. Не случайно в преамбуле Основного Закона РФ, закрепляющего статус России как цельного федеративного государства (его многонациональный характер, устройство, состав), подчеркивается, что Конституция принимается исходя из общепризнанных принципов равноправия и самоопределения народов. Таким образом. Российская Федерация — это государственная форма самоопределения всего многонационального народа России и, вместе с тем, всех входящих в него народов, народностей.</w:t>
      </w:r>
    </w:p>
    <w:p w:rsidR="004865D8" w:rsidRDefault="004865D8">
      <w:pPr>
        <w:widowControl w:val="0"/>
        <w:spacing w:before="120"/>
        <w:ind w:firstLine="567"/>
        <w:jc w:val="both"/>
        <w:rPr>
          <w:snapToGrid w:val="0"/>
          <w:color w:val="000000"/>
          <w:sz w:val="24"/>
          <w:szCs w:val="24"/>
        </w:rPr>
      </w:pPr>
      <w:r>
        <w:rPr>
          <w:snapToGrid w:val="0"/>
          <w:color w:val="000000"/>
          <w:sz w:val="24"/>
          <w:szCs w:val="24"/>
        </w:rPr>
        <w:t>5. Равноправие субъектов Российской Федерации — принцип федеративного устройства, впервые получивший закрепление в нынешней Конституции РФ. Она специально подчеркивает его важное проявление — равноправие всех субъектов между собой во взаимоотношениях с федеральными органами государственной власти. Это равноправие прежде всего проявляется:</w:t>
      </w:r>
    </w:p>
    <w:p w:rsidR="004865D8" w:rsidRDefault="004865D8">
      <w:pPr>
        <w:widowControl w:val="0"/>
        <w:spacing w:before="120"/>
        <w:ind w:firstLine="567"/>
        <w:jc w:val="both"/>
        <w:rPr>
          <w:snapToGrid w:val="0"/>
          <w:color w:val="000000"/>
          <w:sz w:val="24"/>
          <w:szCs w:val="24"/>
        </w:rPr>
      </w:pPr>
      <w:r>
        <w:rPr>
          <w:snapToGrid w:val="0"/>
          <w:color w:val="000000"/>
          <w:sz w:val="24"/>
          <w:szCs w:val="24"/>
        </w:rPr>
        <w:t>1. в равенстве их прав и обязанностей как субъектов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2. в конституционно установленных равных пределах компетенции субъектов всех видов, в одинаковой степени ограниченной компетенцией самой Российской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3. в равном представительстве всех субъектов в Совете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Нынешняя Конституция РФ, закрепив принцип равноправия субъектов, внесла и некоторые другие новшества, утверждающие его. В Федеративном договоре и в тексте прежнего Основного Закона имелись различия в компетенции субъектов, в частности, там предоставлялись большие права республикам; теперь это устранено.</w:t>
      </w:r>
    </w:p>
    <w:p w:rsidR="004865D8" w:rsidRDefault="004865D8">
      <w:pPr>
        <w:widowControl w:val="0"/>
        <w:spacing w:before="120"/>
        <w:ind w:firstLine="567"/>
        <w:jc w:val="both"/>
        <w:rPr>
          <w:snapToGrid w:val="0"/>
          <w:color w:val="000000"/>
          <w:sz w:val="24"/>
          <w:szCs w:val="24"/>
        </w:rPr>
      </w:pPr>
      <w:r>
        <w:rPr>
          <w:snapToGrid w:val="0"/>
          <w:color w:val="000000"/>
          <w:sz w:val="24"/>
          <w:szCs w:val="24"/>
        </w:rPr>
        <w:t>В то же время имеются различия в государственной организации субъектов федерации. Среди них есть республики, обладающие признаками государства и государственно-территориальные образования, не имеющие, например, своих конституций, гражданства, высших органов государства, что, однако, не влияет на их равное положение в федерации. Естественны и фактические различия между субъектами в экономическом потенциале, численности населения, размерах территории, географическом положении и т.д.</w:t>
      </w:r>
    </w:p>
    <w:p w:rsidR="004865D8" w:rsidRDefault="004865D8">
      <w:pPr>
        <w:widowControl w:val="0"/>
        <w:spacing w:before="120"/>
        <w:jc w:val="center"/>
        <w:rPr>
          <w:rFonts w:eastAsia="Arial Unicode MS"/>
          <w:b/>
          <w:bCs/>
          <w:snapToGrid w:val="0"/>
          <w:color w:val="000000"/>
          <w:sz w:val="28"/>
          <w:szCs w:val="28"/>
        </w:rPr>
      </w:pPr>
      <w:r>
        <w:rPr>
          <w:b/>
          <w:bCs/>
          <w:snapToGrid w:val="0"/>
          <w:color w:val="000000"/>
          <w:sz w:val="28"/>
          <w:szCs w:val="28"/>
        </w:rPr>
        <w:t>Основы конституционного статуса Российской Федерации и ее субъектов</w:t>
      </w:r>
    </w:p>
    <w:p w:rsidR="004865D8" w:rsidRDefault="004865D8">
      <w:pPr>
        <w:widowControl w:val="0"/>
        <w:spacing w:before="120"/>
        <w:ind w:firstLine="567"/>
        <w:jc w:val="both"/>
        <w:rPr>
          <w:snapToGrid w:val="0"/>
          <w:color w:val="000000"/>
          <w:sz w:val="24"/>
          <w:szCs w:val="24"/>
        </w:rPr>
      </w:pPr>
      <w:r>
        <w:rPr>
          <w:snapToGrid w:val="0"/>
          <w:color w:val="000000"/>
          <w:sz w:val="24"/>
          <w:szCs w:val="24"/>
        </w:rPr>
        <w:t>Конституция РФ устанавливает не только принципы федеративного устройства России, но и более конкретно закрепляет важнейшие черты статуса как федерации, так и ее субъектов, разграничение компетенции между ними.</w:t>
      </w:r>
    </w:p>
    <w:p w:rsidR="004865D8" w:rsidRDefault="004865D8">
      <w:pPr>
        <w:widowControl w:val="0"/>
        <w:spacing w:before="120"/>
        <w:ind w:firstLine="567"/>
        <w:jc w:val="both"/>
        <w:rPr>
          <w:snapToGrid w:val="0"/>
          <w:color w:val="000000"/>
          <w:sz w:val="24"/>
          <w:szCs w:val="24"/>
        </w:rPr>
      </w:pPr>
      <w:r>
        <w:rPr>
          <w:snapToGrid w:val="0"/>
          <w:color w:val="000000"/>
          <w:sz w:val="24"/>
          <w:szCs w:val="24"/>
        </w:rPr>
        <w:t>Конституционный статус Российской федерации включает наряду с рассмотренными выше фундаментальными положениями и некоторые другие главнейшие черты российской федеративной государственности.</w:t>
      </w:r>
    </w:p>
    <w:p w:rsidR="004865D8" w:rsidRDefault="004865D8">
      <w:pPr>
        <w:widowControl w:val="0"/>
        <w:spacing w:before="120"/>
        <w:ind w:firstLine="567"/>
        <w:jc w:val="both"/>
        <w:rPr>
          <w:snapToGrid w:val="0"/>
          <w:color w:val="000000"/>
          <w:sz w:val="24"/>
          <w:szCs w:val="24"/>
        </w:rPr>
      </w:pPr>
      <w:r>
        <w:rPr>
          <w:snapToGrid w:val="0"/>
          <w:color w:val="000000"/>
          <w:sz w:val="24"/>
          <w:szCs w:val="24"/>
        </w:rPr>
        <w:t>Это, прежде всего, имеющиеся у Российской Федерации государственно-правовые признаки, характерные для федеративного государства:</w:t>
      </w:r>
    </w:p>
    <w:p w:rsidR="004865D8" w:rsidRDefault="004865D8">
      <w:pPr>
        <w:widowControl w:val="0"/>
        <w:spacing w:before="120"/>
        <w:ind w:firstLine="567"/>
        <w:jc w:val="both"/>
        <w:rPr>
          <w:snapToGrid w:val="0"/>
          <w:color w:val="000000"/>
          <w:sz w:val="24"/>
          <w:szCs w:val="24"/>
        </w:rPr>
      </w:pPr>
      <w:r>
        <w:rPr>
          <w:snapToGrid w:val="0"/>
          <w:color w:val="000000"/>
          <w:sz w:val="24"/>
          <w:szCs w:val="24"/>
        </w:rPr>
        <w:t>1. суверенитет Российской Федерации, распространяющийся на всю ее территорию и проявляющийся в верховенстве федеральных Конституции и законов;</w:t>
      </w:r>
    </w:p>
    <w:p w:rsidR="004865D8" w:rsidRDefault="004865D8">
      <w:pPr>
        <w:widowControl w:val="0"/>
        <w:spacing w:before="120"/>
        <w:ind w:firstLine="567"/>
        <w:jc w:val="both"/>
        <w:rPr>
          <w:snapToGrid w:val="0"/>
          <w:color w:val="000000"/>
          <w:sz w:val="24"/>
          <w:szCs w:val="24"/>
        </w:rPr>
      </w:pPr>
      <w:r>
        <w:rPr>
          <w:snapToGrid w:val="0"/>
          <w:color w:val="000000"/>
          <w:sz w:val="24"/>
          <w:szCs w:val="24"/>
        </w:rPr>
        <w:t>2. федеральная Конституция и федеральные законы;</w:t>
      </w:r>
    </w:p>
    <w:p w:rsidR="004865D8" w:rsidRDefault="004865D8">
      <w:pPr>
        <w:widowControl w:val="0"/>
        <w:spacing w:before="120"/>
        <w:ind w:firstLine="567"/>
        <w:jc w:val="both"/>
        <w:rPr>
          <w:snapToGrid w:val="0"/>
          <w:color w:val="000000"/>
          <w:sz w:val="24"/>
          <w:szCs w:val="24"/>
        </w:rPr>
      </w:pPr>
      <w:r>
        <w:rPr>
          <w:snapToGrid w:val="0"/>
          <w:color w:val="000000"/>
          <w:sz w:val="24"/>
          <w:szCs w:val="24"/>
        </w:rPr>
        <w:t>3. федеральные органы государственной власти (законодательные, исполнительные, судебные), чьи полномочия распространяются на всю территорию РФ;</w:t>
      </w:r>
    </w:p>
    <w:p w:rsidR="004865D8" w:rsidRDefault="004865D8">
      <w:pPr>
        <w:widowControl w:val="0"/>
        <w:spacing w:before="120"/>
        <w:ind w:firstLine="567"/>
        <w:jc w:val="both"/>
        <w:rPr>
          <w:snapToGrid w:val="0"/>
          <w:color w:val="000000"/>
          <w:sz w:val="24"/>
          <w:szCs w:val="24"/>
        </w:rPr>
      </w:pPr>
      <w:r>
        <w:rPr>
          <w:snapToGrid w:val="0"/>
          <w:color w:val="000000"/>
          <w:sz w:val="24"/>
          <w:szCs w:val="24"/>
        </w:rPr>
        <w:t>4. государственная территория, целостная и неприкосновенная, включающая в себя территории всех субъектов федерации, внутренние воды и территориальное море, воздушное пространство над ними (на территории РФ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4865D8" w:rsidRDefault="004865D8">
      <w:pPr>
        <w:widowControl w:val="0"/>
        <w:spacing w:before="120"/>
        <w:ind w:firstLine="567"/>
        <w:jc w:val="both"/>
        <w:rPr>
          <w:snapToGrid w:val="0"/>
          <w:color w:val="000000"/>
          <w:sz w:val="24"/>
          <w:szCs w:val="24"/>
        </w:rPr>
      </w:pPr>
      <w:r>
        <w:rPr>
          <w:snapToGrid w:val="0"/>
          <w:color w:val="000000"/>
          <w:sz w:val="24"/>
          <w:szCs w:val="24"/>
        </w:rPr>
        <w:t>5. единое гражданство РФ;</w:t>
      </w:r>
    </w:p>
    <w:p w:rsidR="004865D8" w:rsidRDefault="004865D8">
      <w:pPr>
        <w:widowControl w:val="0"/>
        <w:spacing w:before="120"/>
        <w:ind w:firstLine="567"/>
        <w:jc w:val="both"/>
        <w:rPr>
          <w:snapToGrid w:val="0"/>
          <w:color w:val="000000"/>
          <w:sz w:val="24"/>
          <w:szCs w:val="24"/>
        </w:rPr>
      </w:pPr>
      <w:r>
        <w:rPr>
          <w:snapToGrid w:val="0"/>
          <w:color w:val="000000"/>
          <w:sz w:val="24"/>
          <w:szCs w:val="24"/>
        </w:rPr>
        <w:t>6. государственный язык;</w:t>
      </w:r>
    </w:p>
    <w:p w:rsidR="004865D8" w:rsidRDefault="004865D8">
      <w:pPr>
        <w:widowControl w:val="0"/>
        <w:spacing w:before="120"/>
        <w:ind w:firstLine="567"/>
        <w:jc w:val="both"/>
        <w:rPr>
          <w:snapToGrid w:val="0"/>
          <w:color w:val="000000"/>
          <w:sz w:val="24"/>
          <w:szCs w:val="24"/>
        </w:rPr>
      </w:pPr>
      <w:r>
        <w:rPr>
          <w:snapToGrid w:val="0"/>
          <w:color w:val="000000"/>
          <w:sz w:val="24"/>
          <w:szCs w:val="24"/>
        </w:rPr>
        <w:t>7. единые Вооруженные Силы;</w:t>
      </w:r>
    </w:p>
    <w:p w:rsidR="004865D8" w:rsidRDefault="004865D8">
      <w:pPr>
        <w:widowControl w:val="0"/>
        <w:spacing w:before="120"/>
        <w:ind w:firstLine="567"/>
        <w:jc w:val="both"/>
        <w:rPr>
          <w:snapToGrid w:val="0"/>
          <w:color w:val="000000"/>
          <w:sz w:val="24"/>
          <w:szCs w:val="24"/>
        </w:rPr>
      </w:pPr>
      <w:r>
        <w:rPr>
          <w:snapToGrid w:val="0"/>
          <w:color w:val="000000"/>
          <w:sz w:val="24"/>
          <w:szCs w:val="24"/>
        </w:rPr>
        <w:t>8. единая денежная единица — рубль (введение и эмиссия других денег в России не допускается, денежная эмиссия осуществляется исключительно Центральным банком РФ);</w:t>
      </w:r>
    </w:p>
    <w:p w:rsidR="004865D8" w:rsidRDefault="004865D8">
      <w:pPr>
        <w:widowControl w:val="0"/>
        <w:spacing w:before="120"/>
        <w:ind w:firstLine="567"/>
        <w:jc w:val="both"/>
        <w:rPr>
          <w:snapToGrid w:val="0"/>
          <w:color w:val="000000"/>
          <w:sz w:val="24"/>
          <w:szCs w:val="24"/>
        </w:rPr>
      </w:pPr>
      <w:r>
        <w:rPr>
          <w:snapToGrid w:val="0"/>
          <w:color w:val="000000"/>
          <w:sz w:val="24"/>
          <w:szCs w:val="24"/>
        </w:rPr>
        <w:t>9. государственные символы: государственный флаг, герб и гимн Российской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10. столица РФ.</w:t>
      </w:r>
    </w:p>
    <w:p w:rsidR="004865D8" w:rsidRDefault="004865D8">
      <w:pPr>
        <w:widowControl w:val="0"/>
        <w:spacing w:before="120"/>
        <w:ind w:firstLine="567"/>
        <w:jc w:val="both"/>
        <w:rPr>
          <w:snapToGrid w:val="0"/>
          <w:color w:val="000000"/>
          <w:sz w:val="24"/>
          <w:szCs w:val="24"/>
        </w:rPr>
      </w:pPr>
      <w:r>
        <w:rPr>
          <w:snapToGrid w:val="0"/>
          <w:color w:val="000000"/>
          <w:sz w:val="24"/>
          <w:szCs w:val="24"/>
        </w:rPr>
        <w:t>Эти важнейшие элементы конституционного статуса Российской Федерации обусловливают характер и содержание ее компетенции, включающей конкретные полномочия и предметы ведения.</w:t>
      </w:r>
    </w:p>
    <w:p w:rsidR="004865D8" w:rsidRDefault="004865D8">
      <w:pPr>
        <w:widowControl w:val="0"/>
        <w:spacing w:before="120"/>
        <w:ind w:firstLine="567"/>
        <w:jc w:val="both"/>
        <w:rPr>
          <w:snapToGrid w:val="0"/>
          <w:color w:val="000000"/>
          <w:sz w:val="24"/>
          <w:szCs w:val="24"/>
        </w:rPr>
      </w:pPr>
      <w:r>
        <w:rPr>
          <w:snapToGrid w:val="0"/>
          <w:color w:val="000000"/>
          <w:sz w:val="24"/>
          <w:szCs w:val="24"/>
        </w:rPr>
        <w:t>Оставаясь суверенным государством, Российская Федерация в то же время может участвовать в межгосударственных объединениях и передавать им часть своих полномочий в соответствии с международными договорами, если это не влечет ограничения прав и свобод человека и гражданина и не противоречит основам конституционного строя РФ.</w:t>
      </w:r>
    </w:p>
    <w:p w:rsidR="004865D8" w:rsidRDefault="004865D8">
      <w:pPr>
        <w:widowControl w:val="0"/>
        <w:spacing w:before="120"/>
        <w:ind w:firstLine="567"/>
        <w:jc w:val="both"/>
        <w:rPr>
          <w:snapToGrid w:val="0"/>
          <w:color w:val="000000"/>
          <w:sz w:val="24"/>
          <w:szCs w:val="24"/>
        </w:rPr>
      </w:pPr>
      <w:r>
        <w:rPr>
          <w:snapToGrid w:val="0"/>
          <w:color w:val="000000"/>
          <w:sz w:val="24"/>
          <w:szCs w:val="24"/>
        </w:rPr>
        <w:t>В России — несколько видов субъектов федерации, это ее особенность. Общее число субъектов — 89: 21 республика, 6 краев, 2 города федерального значения (Москва и Санкт-Петербург), автономная область, 10 автономных округов, остальные субъекты — области. Конституция РФ допускает возможность принятия в Российскую Федерацию и образования в ее составе нового субъекта. Это делается в порядке, установленном федеральным конституционным законом.</w:t>
      </w:r>
    </w:p>
    <w:p w:rsidR="004865D8" w:rsidRDefault="004865D8">
      <w:pPr>
        <w:widowControl w:val="0"/>
        <w:spacing w:before="120"/>
        <w:ind w:firstLine="567"/>
        <w:jc w:val="both"/>
        <w:rPr>
          <w:snapToGrid w:val="0"/>
          <w:color w:val="000000"/>
          <w:sz w:val="24"/>
          <w:szCs w:val="24"/>
        </w:rPr>
      </w:pPr>
      <w:r>
        <w:rPr>
          <w:snapToGrid w:val="0"/>
          <w:color w:val="000000"/>
          <w:sz w:val="24"/>
          <w:szCs w:val="24"/>
        </w:rPr>
        <w:t>Республики — субъекты РФ — это государства в составе Российской федерации, обладающие всей полнотой государственной власти вне пределов компетенции Российской федерации. Они образованы как формы национальной государственности, воплощают самоопределение соответствующих наций. Статус республики определяется Конституцией РФ и конституцией республики. Республика имеет государственно-правовые признаки государства в составе РФ. К ним относятся:</w:t>
      </w:r>
    </w:p>
    <w:p w:rsidR="004865D8" w:rsidRDefault="004865D8">
      <w:pPr>
        <w:widowControl w:val="0"/>
        <w:spacing w:before="120"/>
        <w:ind w:firstLine="567"/>
        <w:jc w:val="both"/>
        <w:rPr>
          <w:snapToGrid w:val="0"/>
          <w:color w:val="000000"/>
          <w:sz w:val="24"/>
          <w:szCs w:val="24"/>
        </w:rPr>
      </w:pPr>
      <w:r>
        <w:rPr>
          <w:snapToGrid w:val="0"/>
          <w:color w:val="000000"/>
          <w:sz w:val="24"/>
          <w:szCs w:val="24"/>
        </w:rPr>
        <w:t>· Конституция республики, республиканское законодательство;</w:t>
      </w:r>
    </w:p>
    <w:p w:rsidR="004865D8" w:rsidRDefault="004865D8">
      <w:pPr>
        <w:widowControl w:val="0"/>
        <w:spacing w:before="120"/>
        <w:ind w:firstLine="567"/>
        <w:jc w:val="both"/>
        <w:rPr>
          <w:snapToGrid w:val="0"/>
          <w:color w:val="000000"/>
          <w:sz w:val="24"/>
          <w:szCs w:val="24"/>
        </w:rPr>
      </w:pPr>
      <w:r>
        <w:rPr>
          <w:snapToGrid w:val="0"/>
          <w:color w:val="000000"/>
          <w:sz w:val="24"/>
          <w:szCs w:val="24"/>
        </w:rPr>
        <w:t>· система органов государственной власти республики, которая устанавливается ею самостоятельно в соответствии с основами конституционного строя РФ и общими принципами организации представительных и исполнительных органов государственной власти, закрепленных федеральным законом;</w:t>
      </w:r>
    </w:p>
    <w:p w:rsidR="004865D8" w:rsidRDefault="004865D8">
      <w:pPr>
        <w:widowControl w:val="0"/>
        <w:spacing w:before="120"/>
        <w:ind w:firstLine="567"/>
        <w:jc w:val="both"/>
        <w:rPr>
          <w:snapToGrid w:val="0"/>
          <w:color w:val="000000"/>
          <w:sz w:val="24"/>
          <w:szCs w:val="24"/>
        </w:rPr>
      </w:pPr>
      <w:r>
        <w:rPr>
          <w:snapToGrid w:val="0"/>
          <w:color w:val="000000"/>
          <w:sz w:val="24"/>
          <w:szCs w:val="24"/>
        </w:rPr>
        <w:t>· территория, причем границы между субъектами могут быть изменены только с их взаимного согласия;</w:t>
      </w:r>
    </w:p>
    <w:p w:rsidR="004865D8" w:rsidRDefault="004865D8">
      <w:pPr>
        <w:widowControl w:val="0"/>
        <w:spacing w:before="120"/>
        <w:ind w:firstLine="567"/>
        <w:jc w:val="both"/>
        <w:rPr>
          <w:snapToGrid w:val="0"/>
          <w:color w:val="000000"/>
          <w:sz w:val="24"/>
          <w:szCs w:val="24"/>
        </w:rPr>
      </w:pPr>
      <w:r>
        <w:rPr>
          <w:snapToGrid w:val="0"/>
          <w:color w:val="000000"/>
          <w:sz w:val="24"/>
          <w:szCs w:val="24"/>
        </w:rPr>
        <w:t xml:space="preserve">· республиканское гражданство; </w:t>
      </w:r>
    </w:p>
    <w:p w:rsidR="004865D8" w:rsidRDefault="004865D8">
      <w:pPr>
        <w:widowControl w:val="0"/>
        <w:spacing w:before="120"/>
        <w:ind w:firstLine="567"/>
        <w:jc w:val="both"/>
        <w:rPr>
          <w:snapToGrid w:val="0"/>
          <w:color w:val="000000"/>
          <w:sz w:val="24"/>
          <w:szCs w:val="24"/>
        </w:rPr>
      </w:pPr>
      <w:r>
        <w:rPr>
          <w:snapToGrid w:val="0"/>
          <w:color w:val="000000"/>
          <w:sz w:val="24"/>
          <w:szCs w:val="24"/>
        </w:rPr>
        <w:t>· государственный язык;</w:t>
      </w:r>
    </w:p>
    <w:p w:rsidR="004865D8" w:rsidRDefault="004865D8">
      <w:pPr>
        <w:widowControl w:val="0"/>
        <w:spacing w:before="120"/>
        <w:ind w:firstLine="567"/>
        <w:jc w:val="both"/>
        <w:rPr>
          <w:snapToGrid w:val="0"/>
          <w:color w:val="000000"/>
          <w:sz w:val="24"/>
          <w:szCs w:val="24"/>
        </w:rPr>
      </w:pPr>
      <w:r>
        <w:rPr>
          <w:snapToGrid w:val="0"/>
          <w:color w:val="000000"/>
          <w:sz w:val="24"/>
          <w:szCs w:val="24"/>
        </w:rPr>
        <w:t>· собственные символы государства.</w:t>
      </w:r>
    </w:p>
    <w:p w:rsidR="004865D8" w:rsidRDefault="004865D8">
      <w:pPr>
        <w:widowControl w:val="0"/>
        <w:spacing w:before="120"/>
        <w:ind w:firstLine="567"/>
        <w:jc w:val="both"/>
        <w:rPr>
          <w:snapToGrid w:val="0"/>
          <w:color w:val="000000"/>
          <w:sz w:val="24"/>
          <w:szCs w:val="24"/>
        </w:rPr>
      </w:pPr>
      <w:r>
        <w:rPr>
          <w:snapToGrid w:val="0"/>
          <w:color w:val="000000"/>
          <w:sz w:val="24"/>
          <w:szCs w:val="24"/>
        </w:rPr>
        <w:t>Края, области, города федерального значения, автономная область, автономные округа — это государственные образования в составе РФ, обладающие всей полнотой государственной власти вне пределов компетенции РФ. Автономии образованы по национально-территориальному принципу, а остальные из перечисленных — по территориальному. Автономные образования были созданы как формы национальной государственности соответствующих народов, способы их самоопределения. Статус данных видов субъектов федерации: края, области, города федерального значения, автономной области, автономного округа определяется Конституцией РФ и уставом края, области, города федерального значения, автономной области, автономного округа. Устав принимается законодательным (представительным) органом соответствующего субъекта.</w:t>
      </w:r>
    </w:p>
    <w:p w:rsidR="004865D8" w:rsidRDefault="004865D8">
      <w:pPr>
        <w:widowControl w:val="0"/>
        <w:spacing w:before="120"/>
        <w:ind w:firstLine="567"/>
        <w:jc w:val="both"/>
        <w:rPr>
          <w:snapToGrid w:val="0"/>
          <w:color w:val="000000"/>
          <w:sz w:val="24"/>
          <w:szCs w:val="24"/>
        </w:rPr>
      </w:pPr>
      <w:r>
        <w:rPr>
          <w:snapToGrid w:val="0"/>
          <w:color w:val="000000"/>
          <w:sz w:val="24"/>
          <w:szCs w:val="24"/>
        </w:rPr>
        <w:t>Для конституционного статуса субъектов федерации характерно наличие следующих элементов:</w:t>
      </w:r>
    </w:p>
    <w:p w:rsidR="004865D8" w:rsidRDefault="004865D8">
      <w:pPr>
        <w:widowControl w:val="0"/>
        <w:spacing w:before="120"/>
        <w:ind w:firstLine="567"/>
        <w:jc w:val="both"/>
        <w:rPr>
          <w:snapToGrid w:val="0"/>
          <w:color w:val="000000"/>
          <w:sz w:val="24"/>
          <w:szCs w:val="24"/>
        </w:rPr>
      </w:pPr>
      <w:r>
        <w:rPr>
          <w:snapToGrid w:val="0"/>
          <w:color w:val="000000"/>
          <w:sz w:val="24"/>
          <w:szCs w:val="24"/>
        </w:rPr>
        <w:t>· устава;</w:t>
      </w:r>
    </w:p>
    <w:p w:rsidR="004865D8" w:rsidRDefault="004865D8">
      <w:pPr>
        <w:widowControl w:val="0"/>
        <w:spacing w:before="120"/>
        <w:ind w:firstLine="567"/>
        <w:jc w:val="both"/>
        <w:rPr>
          <w:snapToGrid w:val="0"/>
          <w:color w:val="000000"/>
          <w:sz w:val="24"/>
          <w:szCs w:val="24"/>
        </w:rPr>
      </w:pPr>
      <w:r>
        <w:rPr>
          <w:snapToGrid w:val="0"/>
          <w:color w:val="000000"/>
          <w:sz w:val="24"/>
          <w:szCs w:val="24"/>
        </w:rPr>
        <w:t>· своего законодательства;</w:t>
      </w:r>
    </w:p>
    <w:p w:rsidR="004865D8" w:rsidRDefault="004865D8">
      <w:pPr>
        <w:widowControl w:val="0"/>
        <w:spacing w:before="120"/>
        <w:ind w:firstLine="567"/>
        <w:jc w:val="both"/>
        <w:rPr>
          <w:snapToGrid w:val="0"/>
          <w:color w:val="000000"/>
          <w:sz w:val="24"/>
          <w:szCs w:val="24"/>
        </w:rPr>
      </w:pPr>
      <w:r>
        <w:rPr>
          <w:snapToGrid w:val="0"/>
          <w:color w:val="000000"/>
          <w:sz w:val="24"/>
          <w:szCs w:val="24"/>
        </w:rPr>
        <w:t>· системы органов государственной власти соответствующего субъекта федерации, которая самостоятельно им самим устанавливается в соответствии с основами конституционного строя РФ и общими принципами организации представительных и исполнительных органов государственной власти, определенными федеральным законом;</w:t>
      </w:r>
    </w:p>
    <w:p w:rsidR="004865D8" w:rsidRDefault="004865D8">
      <w:pPr>
        <w:widowControl w:val="0"/>
        <w:spacing w:before="120"/>
        <w:ind w:firstLine="567"/>
        <w:jc w:val="both"/>
        <w:rPr>
          <w:snapToGrid w:val="0"/>
          <w:color w:val="000000"/>
          <w:sz w:val="24"/>
          <w:szCs w:val="24"/>
        </w:rPr>
      </w:pPr>
      <w:r>
        <w:rPr>
          <w:snapToGrid w:val="0"/>
          <w:color w:val="000000"/>
          <w:sz w:val="24"/>
          <w:szCs w:val="24"/>
        </w:rPr>
        <w:t>· территории, границы которой могут быть изменены только с взаимного согласия органов власти сопредельных субъектов РФ.</w:t>
      </w:r>
    </w:p>
    <w:p w:rsidR="004865D8" w:rsidRDefault="004865D8">
      <w:pPr>
        <w:widowControl w:val="0"/>
        <w:spacing w:before="120"/>
        <w:ind w:firstLine="567"/>
        <w:jc w:val="both"/>
        <w:rPr>
          <w:snapToGrid w:val="0"/>
          <w:color w:val="000000"/>
          <w:sz w:val="24"/>
          <w:szCs w:val="24"/>
        </w:rPr>
      </w:pPr>
      <w:r>
        <w:rPr>
          <w:snapToGrid w:val="0"/>
          <w:color w:val="000000"/>
          <w:sz w:val="24"/>
          <w:szCs w:val="24"/>
        </w:rPr>
        <w:t>Положение автономии может иметь особенности по сравнению с другими субъектами. Может быть принят федеральный закон об автономной области, автономном округе. Это должно делаться по представлению их законодательных и исполнительных органов.</w:t>
      </w:r>
    </w:p>
    <w:p w:rsidR="004865D8" w:rsidRDefault="004865D8">
      <w:pPr>
        <w:widowControl w:val="0"/>
        <w:spacing w:before="120"/>
        <w:ind w:firstLine="567"/>
        <w:jc w:val="both"/>
        <w:rPr>
          <w:snapToGrid w:val="0"/>
          <w:color w:val="000000"/>
          <w:sz w:val="24"/>
          <w:szCs w:val="24"/>
        </w:rPr>
      </w:pPr>
      <w:r>
        <w:rPr>
          <w:snapToGrid w:val="0"/>
          <w:color w:val="000000"/>
          <w:sz w:val="24"/>
          <w:szCs w:val="24"/>
        </w:rPr>
        <w:t>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органами власти края или области.</w:t>
      </w:r>
    </w:p>
    <w:p w:rsidR="004865D8" w:rsidRDefault="004865D8">
      <w:pPr>
        <w:widowControl w:val="0"/>
        <w:spacing w:before="120"/>
        <w:ind w:firstLine="567"/>
        <w:jc w:val="both"/>
        <w:rPr>
          <w:snapToGrid w:val="0"/>
          <w:color w:val="000000"/>
          <w:sz w:val="24"/>
          <w:szCs w:val="24"/>
        </w:rPr>
      </w:pPr>
      <w:r>
        <w:rPr>
          <w:snapToGrid w:val="0"/>
          <w:color w:val="000000"/>
          <w:sz w:val="24"/>
          <w:szCs w:val="24"/>
        </w:rPr>
        <w:t>Пребывание в составе РФ в качестве субъекта предполагает взаимодействие с федеральными органами, участие в их работе. Равноправие всех субъектов Российской Федерации между собой, в том числе во взаимоотношениях с федеральными государственными органами, обусловливает их равные правомочия в таких взаимоотношениях. Субъекты имеют гарантированное представительство в Совете Федерации, их законодательным (представительным) органам принадлежит право законодательной инициативы в Государственной Думе. Конституция РФ предусматривает возможность изменения статуса субъекта. Это может произойти по взаимному согласию Российской Федерации и субъекта в соответствии с федеральным конституционным законом.</w:t>
      </w:r>
    </w:p>
    <w:p w:rsidR="004865D8" w:rsidRDefault="004865D8">
      <w:pPr>
        <w:widowControl w:val="0"/>
        <w:spacing w:before="120"/>
        <w:jc w:val="center"/>
        <w:rPr>
          <w:rFonts w:eastAsia="Arial Unicode MS"/>
          <w:b/>
          <w:bCs/>
          <w:snapToGrid w:val="0"/>
          <w:color w:val="000000"/>
          <w:sz w:val="28"/>
          <w:szCs w:val="28"/>
        </w:rPr>
      </w:pPr>
      <w:r>
        <w:rPr>
          <w:b/>
          <w:bCs/>
          <w:snapToGrid w:val="0"/>
          <w:color w:val="000000"/>
          <w:sz w:val="28"/>
          <w:szCs w:val="28"/>
        </w:rPr>
        <w:t>Разграничение предметов ведения и полномочий между федерацией и ее субъектами.</w:t>
      </w:r>
    </w:p>
    <w:p w:rsidR="004865D8" w:rsidRDefault="004865D8">
      <w:pPr>
        <w:widowControl w:val="0"/>
        <w:spacing w:before="120"/>
        <w:ind w:firstLine="567"/>
        <w:jc w:val="both"/>
        <w:rPr>
          <w:snapToGrid w:val="0"/>
          <w:color w:val="000000"/>
          <w:sz w:val="24"/>
          <w:szCs w:val="24"/>
        </w:rPr>
      </w:pPr>
      <w:r>
        <w:rPr>
          <w:snapToGrid w:val="0"/>
          <w:color w:val="000000"/>
          <w:sz w:val="24"/>
          <w:szCs w:val="24"/>
        </w:rPr>
        <w:t>Российская Федерация, реализуя суверенитет, имеет и осуществляет все права независимого государства. В то же время субъекты федерации также имеют свою компетенцию. Конституция РФ, Федеративный договор, законодательство наделяют федерацию в лице федеральных органов государственной власти широкой, многогранной компетенцией, оставляя в то же время обширные права ее субъектам.</w:t>
      </w:r>
    </w:p>
    <w:p w:rsidR="004865D8" w:rsidRDefault="004865D8">
      <w:pPr>
        <w:widowControl w:val="0"/>
        <w:spacing w:before="120"/>
        <w:jc w:val="center"/>
        <w:rPr>
          <w:b/>
          <w:bCs/>
          <w:color w:val="000000"/>
          <w:sz w:val="28"/>
          <w:szCs w:val="28"/>
        </w:rPr>
      </w:pPr>
      <w:r>
        <w:rPr>
          <w:b/>
          <w:bCs/>
          <w:color w:val="000000"/>
          <w:sz w:val="28"/>
          <w:szCs w:val="28"/>
        </w:rPr>
        <w:t>Предметы ведения РФ</w:t>
      </w:r>
    </w:p>
    <w:p w:rsidR="004865D8" w:rsidRDefault="004865D8">
      <w:pPr>
        <w:widowControl w:val="0"/>
        <w:spacing w:before="120"/>
        <w:ind w:firstLine="567"/>
        <w:jc w:val="both"/>
        <w:rPr>
          <w:snapToGrid w:val="0"/>
          <w:color w:val="000000"/>
          <w:sz w:val="24"/>
          <w:szCs w:val="24"/>
        </w:rPr>
      </w:pPr>
      <w:r>
        <w:rPr>
          <w:color w:val="000000"/>
          <w:sz w:val="24"/>
          <w:szCs w:val="24"/>
        </w:rPr>
        <w:t xml:space="preserve">Проблема определения компетенции федеральных органов власти является главной и наиболее сложной в любом федеративном государстве. Федерация не может обладать неограниченными полномочиями по управлению </w:t>
      </w:r>
      <w:r>
        <w:rPr>
          <w:snapToGrid w:val="0"/>
          <w:color w:val="000000"/>
          <w:sz w:val="24"/>
          <w:szCs w:val="24"/>
        </w:rPr>
        <w:t>страной, она обязана делиться этими полномочиями с субъектами Федерации, без чего государственная власть не может носить демократический характер. Субъекты Федерации заинтересованы в существовании сильной федеральной власти, наделенной широкими полномочиями для защиты и обеспечения общих интересов. Но в то же время они не хотят утратить своей самостоятельности, а обладать правом решать лишь второстепенные вопросы жизни своего населения. Это — объективное противоречие любой федерации, заставляющее власти тщательно и оптимально проводить разграничение. компетенции государственных органов федерации и ее субъектов.</w:t>
      </w:r>
    </w:p>
    <w:p w:rsidR="004865D8" w:rsidRDefault="004865D8">
      <w:pPr>
        <w:widowControl w:val="0"/>
        <w:spacing w:before="120"/>
        <w:ind w:firstLine="567"/>
        <w:jc w:val="both"/>
        <w:rPr>
          <w:snapToGrid w:val="0"/>
          <w:color w:val="000000"/>
          <w:sz w:val="24"/>
          <w:szCs w:val="24"/>
        </w:rPr>
      </w:pPr>
      <w:r>
        <w:rPr>
          <w:snapToGrid w:val="0"/>
          <w:color w:val="000000"/>
          <w:sz w:val="24"/>
          <w:szCs w:val="24"/>
        </w:rPr>
        <w:t>Мировая практика выработала формулу решения этой проблемы, которая состоит в установлении: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а) исключительный компетенции федеральных органов власти,</w:t>
      </w:r>
    </w:p>
    <w:p w:rsidR="004865D8" w:rsidRDefault="004865D8">
      <w:pPr>
        <w:widowControl w:val="0"/>
        <w:spacing w:before="120"/>
        <w:ind w:firstLine="567"/>
        <w:jc w:val="both"/>
        <w:rPr>
          <w:snapToGrid w:val="0"/>
          <w:color w:val="000000"/>
          <w:sz w:val="24"/>
          <w:szCs w:val="24"/>
        </w:rPr>
      </w:pPr>
      <w:r>
        <w:rPr>
          <w:snapToGrid w:val="0"/>
          <w:color w:val="000000"/>
          <w:sz w:val="24"/>
          <w:szCs w:val="24"/>
        </w:rPr>
        <w:t>б) совместной компетенции органов власти федерации и ее субъектов,</w:t>
      </w:r>
    </w:p>
    <w:p w:rsidR="004865D8" w:rsidRDefault="004865D8">
      <w:pPr>
        <w:widowControl w:val="0"/>
        <w:spacing w:before="120"/>
        <w:ind w:firstLine="567"/>
        <w:jc w:val="both"/>
        <w:rPr>
          <w:snapToGrid w:val="0"/>
          <w:color w:val="000000"/>
          <w:sz w:val="24"/>
          <w:szCs w:val="24"/>
        </w:rPr>
      </w:pPr>
      <w:r>
        <w:rPr>
          <w:snapToGrid w:val="0"/>
          <w:color w:val="000000"/>
          <w:sz w:val="24"/>
          <w:szCs w:val="24"/>
        </w:rPr>
        <w:t>в) исключительной компетенции субъектов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Такое решение проблемы характерно для США, ФРГ, Австралии и других федераций.</w:t>
      </w:r>
    </w:p>
    <w:p w:rsidR="004865D8" w:rsidRDefault="004865D8">
      <w:pPr>
        <w:widowControl w:val="0"/>
        <w:spacing w:before="120"/>
        <w:ind w:firstLine="567"/>
        <w:jc w:val="both"/>
        <w:rPr>
          <w:snapToGrid w:val="0"/>
          <w:color w:val="000000"/>
          <w:sz w:val="24"/>
          <w:szCs w:val="24"/>
        </w:rPr>
      </w:pPr>
      <w:r>
        <w:rPr>
          <w:snapToGrid w:val="0"/>
          <w:color w:val="000000"/>
          <w:sz w:val="24"/>
          <w:szCs w:val="24"/>
        </w:rPr>
        <w:t>Российская Федерация следует по этому испытанному пути: статья 71 Конституции содержит перечень вопросов, находящихся в ведении Федерации; ст. 72 — перечень вопросов, находящихся в местном ведении Федерации и ее субъектов; а в ст. 73 закреплена (без перечня вопросов) вся остаточная (т.е. за пределами ведения первых двух) компетенция субъектов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Разграничение предметов ведения и полномочий между органами государственной власти Федерации и ее субъектами возможно только на основе Конституции, Федеративного договора и иных договоров по этим вопросам. Это положение включено в число основ конституционного строя (ч. 3 ст. 11 Конституции), оно призвано воспрепятствовать решению проблемы разграничения в неправовых формах или хотя бы путем принятия законов, а также постановлений исполнительной власти. Здесь самый чувствительный нерв федерализма и одновременно залог стабильности власти на всей территории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Отнесение Конституцией тех или иных вопросов к числу предметов ведения Федерации означает установление исключительной компетенции федеральных органов (Президента РФ, Федерального Собрания, Правительства РФ). Эти и только эти органы в праве издавать по перечисленным вопросам присущие им правовые акты (указы, законы, постановления), осуществляя нормативное регулирование и текущее управление. Предметы ведения, таким образом, это и сферы полномочий федеральных органов государственной власти, в которые не вправе вмешиваться органы государственной власти субъектов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Предметы  ведения и полномочия органов Федерации, закрепленные в 18 пунктах ст. 71 Конституции РФ, можно условно разделить на несколько групп:</w:t>
      </w:r>
    </w:p>
    <w:p w:rsidR="004865D8" w:rsidRDefault="004865D8">
      <w:pPr>
        <w:widowControl w:val="0"/>
        <w:spacing w:before="120"/>
        <w:ind w:firstLine="567"/>
        <w:jc w:val="both"/>
        <w:rPr>
          <w:snapToGrid w:val="0"/>
          <w:color w:val="000000"/>
          <w:sz w:val="24"/>
          <w:szCs w:val="24"/>
        </w:rPr>
      </w:pPr>
      <w:r>
        <w:rPr>
          <w:snapToGrid w:val="0"/>
          <w:color w:val="000000"/>
          <w:sz w:val="24"/>
          <w:szCs w:val="24"/>
        </w:rPr>
        <w:t>1) Вопросы государственного строительства;</w:t>
      </w:r>
    </w:p>
    <w:p w:rsidR="004865D8" w:rsidRDefault="004865D8">
      <w:pPr>
        <w:widowControl w:val="0"/>
        <w:spacing w:before="120"/>
        <w:ind w:firstLine="567"/>
        <w:jc w:val="both"/>
        <w:rPr>
          <w:snapToGrid w:val="0"/>
          <w:color w:val="000000"/>
          <w:sz w:val="24"/>
          <w:szCs w:val="24"/>
        </w:rPr>
      </w:pPr>
      <w:r>
        <w:rPr>
          <w:snapToGrid w:val="0"/>
          <w:color w:val="000000"/>
          <w:sz w:val="24"/>
          <w:szCs w:val="24"/>
        </w:rPr>
        <w:t>2) Вопросы регулирования экономики и социального развития;</w:t>
      </w:r>
    </w:p>
    <w:p w:rsidR="004865D8" w:rsidRDefault="004865D8">
      <w:pPr>
        <w:widowControl w:val="0"/>
        <w:spacing w:before="120"/>
        <w:ind w:firstLine="567"/>
        <w:jc w:val="both"/>
        <w:rPr>
          <w:snapToGrid w:val="0"/>
          <w:color w:val="000000"/>
          <w:sz w:val="24"/>
          <w:szCs w:val="24"/>
        </w:rPr>
      </w:pPr>
      <w:r>
        <w:rPr>
          <w:snapToGrid w:val="0"/>
          <w:color w:val="000000"/>
          <w:sz w:val="24"/>
          <w:szCs w:val="24"/>
        </w:rPr>
        <w:t>3) Вопросы внешней политики и внешнеэкономической деятельности;</w:t>
      </w:r>
    </w:p>
    <w:p w:rsidR="004865D8" w:rsidRDefault="004865D8">
      <w:pPr>
        <w:widowControl w:val="0"/>
        <w:spacing w:before="120"/>
        <w:ind w:firstLine="567"/>
        <w:jc w:val="both"/>
        <w:rPr>
          <w:snapToGrid w:val="0"/>
          <w:color w:val="000000"/>
          <w:sz w:val="24"/>
          <w:szCs w:val="24"/>
        </w:rPr>
      </w:pPr>
      <w:r>
        <w:rPr>
          <w:snapToGrid w:val="0"/>
          <w:color w:val="000000"/>
          <w:sz w:val="24"/>
          <w:szCs w:val="24"/>
        </w:rPr>
        <w:t>4) Вопросы обороны и охраны границы;</w:t>
      </w:r>
    </w:p>
    <w:p w:rsidR="004865D8" w:rsidRDefault="004865D8">
      <w:pPr>
        <w:widowControl w:val="0"/>
        <w:spacing w:before="120"/>
        <w:ind w:firstLine="567"/>
        <w:jc w:val="both"/>
        <w:rPr>
          <w:snapToGrid w:val="0"/>
          <w:color w:val="000000"/>
          <w:sz w:val="24"/>
          <w:szCs w:val="24"/>
        </w:rPr>
      </w:pPr>
      <w:r>
        <w:rPr>
          <w:snapToGrid w:val="0"/>
          <w:color w:val="000000"/>
          <w:sz w:val="24"/>
          <w:szCs w:val="24"/>
        </w:rPr>
        <w:t>5) Вопросы создания правоохранительных органов и правовой системы;</w:t>
      </w:r>
    </w:p>
    <w:p w:rsidR="004865D8" w:rsidRDefault="004865D8">
      <w:pPr>
        <w:widowControl w:val="0"/>
        <w:spacing w:before="120"/>
        <w:ind w:firstLine="567"/>
        <w:jc w:val="both"/>
        <w:rPr>
          <w:snapToGrid w:val="0"/>
          <w:color w:val="000000"/>
          <w:sz w:val="24"/>
          <w:szCs w:val="24"/>
        </w:rPr>
      </w:pPr>
      <w:r>
        <w:rPr>
          <w:snapToGrid w:val="0"/>
          <w:color w:val="000000"/>
          <w:sz w:val="24"/>
          <w:szCs w:val="24"/>
        </w:rPr>
        <w:t>6) Вопросы метеорологии, статистической отчетности и др.;</w:t>
      </w:r>
    </w:p>
    <w:p w:rsidR="004865D8" w:rsidRDefault="004865D8">
      <w:pPr>
        <w:widowControl w:val="0"/>
        <w:spacing w:before="120"/>
        <w:ind w:firstLine="567"/>
        <w:jc w:val="both"/>
        <w:rPr>
          <w:snapToGrid w:val="0"/>
          <w:color w:val="000000"/>
          <w:sz w:val="24"/>
          <w:szCs w:val="24"/>
        </w:rPr>
      </w:pPr>
      <w:r>
        <w:rPr>
          <w:snapToGrid w:val="0"/>
          <w:color w:val="000000"/>
          <w:sz w:val="24"/>
          <w:szCs w:val="24"/>
        </w:rPr>
        <w:t>7) Государственные награды и почетные звания Российской Федерации.</w:t>
      </w:r>
    </w:p>
    <w:p w:rsidR="004865D8" w:rsidRDefault="004865D8">
      <w:pPr>
        <w:widowControl w:val="0"/>
        <w:spacing w:before="120"/>
        <w:ind w:firstLine="567"/>
        <w:jc w:val="both"/>
        <w:rPr>
          <w:snapToGrid w:val="0"/>
          <w:color w:val="000000"/>
          <w:sz w:val="24"/>
          <w:szCs w:val="24"/>
        </w:rPr>
      </w:pPr>
      <w:r>
        <w:rPr>
          <w:snapToGrid w:val="0"/>
          <w:color w:val="000000"/>
          <w:sz w:val="24"/>
          <w:szCs w:val="24"/>
        </w:rPr>
        <w:t>Из этого перечня вопросов, составляющих предметы ведения Российской Федерации, можно сделать ряд важных выводов в отношении конституционных прерогатив Федерации, и в частности:</w:t>
      </w:r>
    </w:p>
    <w:p w:rsidR="004865D8" w:rsidRDefault="004865D8">
      <w:pPr>
        <w:widowControl w:val="0"/>
        <w:spacing w:before="120"/>
        <w:ind w:firstLine="567"/>
        <w:jc w:val="both"/>
        <w:rPr>
          <w:snapToGrid w:val="0"/>
          <w:color w:val="000000"/>
          <w:sz w:val="24"/>
          <w:szCs w:val="24"/>
        </w:rPr>
      </w:pPr>
      <w:r>
        <w:rPr>
          <w:snapToGrid w:val="0"/>
          <w:color w:val="000000"/>
          <w:sz w:val="24"/>
          <w:szCs w:val="24"/>
        </w:rPr>
        <w:t>а) только на федеральном уровне можно изменять Конституцию, принимать законы о гражданстве и др.;</w:t>
      </w:r>
    </w:p>
    <w:p w:rsidR="004865D8" w:rsidRDefault="004865D8">
      <w:pPr>
        <w:widowControl w:val="0"/>
        <w:spacing w:before="120"/>
        <w:ind w:firstLine="567"/>
        <w:jc w:val="both"/>
        <w:rPr>
          <w:snapToGrid w:val="0"/>
          <w:color w:val="000000"/>
          <w:sz w:val="24"/>
          <w:szCs w:val="24"/>
        </w:rPr>
      </w:pPr>
      <w:r>
        <w:rPr>
          <w:snapToGrid w:val="0"/>
          <w:color w:val="000000"/>
          <w:sz w:val="24"/>
          <w:szCs w:val="24"/>
        </w:rPr>
        <w:t>6) на территории субъектов Федерации могут располагаться объекты федеральной собственности;</w:t>
      </w:r>
    </w:p>
    <w:p w:rsidR="004865D8" w:rsidRDefault="004865D8">
      <w:pPr>
        <w:widowControl w:val="0"/>
        <w:spacing w:before="120"/>
        <w:ind w:firstLine="567"/>
        <w:jc w:val="both"/>
        <w:rPr>
          <w:snapToGrid w:val="0"/>
          <w:color w:val="000000"/>
          <w:sz w:val="24"/>
          <w:szCs w:val="24"/>
        </w:rPr>
      </w:pPr>
      <w:r>
        <w:rPr>
          <w:snapToGrid w:val="0"/>
          <w:color w:val="000000"/>
          <w:sz w:val="24"/>
          <w:szCs w:val="24"/>
        </w:rPr>
        <w:t>в) только на федеральном уровне решаются вопросы ядерной энергетики, развития путей сообщения и деятельности в космосе;</w:t>
      </w:r>
    </w:p>
    <w:p w:rsidR="004865D8" w:rsidRDefault="004865D8">
      <w:pPr>
        <w:widowControl w:val="0"/>
        <w:spacing w:before="120"/>
        <w:ind w:firstLine="567"/>
        <w:jc w:val="both"/>
        <w:rPr>
          <w:snapToGrid w:val="0"/>
          <w:color w:val="000000"/>
          <w:sz w:val="24"/>
          <w:szCs w:val="24"/>
        </w:rPr>
      </w:pPr>
      <w:r>
        <w:rPr>
          <w:snapToGrid w:val="0"/>
          <w:color w:val="000000"/>
          <w:sz w:val="24"/>
          <w:szCs w:val="24"/>
        </w:rPr>
        <w:t>г) только федеральные органы власти вправе осуществлять внешнюю политику, объявлять войну и заключать мир;</w:t>
      </w:r>
    </w:p>
    <w:p w:rsidR="004865D8" w:rsidRDefault="004865D8">
      <w:pPr>
        <w:widowControl w:val="0"/>
        <w:spacing w:before="120"/>
        <w:ind w:firstLine="567"/>
        <w:jc w:val="both"/>
        <w:rPr>
          <w:snapToGrid w:val="0"/>
          <w:color w:val="000000"/>
          <w:sz w:val="24"/>
          <w:szCs w:val="24"/>
        </w:rPr>
      </w:pPr>
      <w:r>
        <w:rPr>
          <w:snapToGrid w:val="0"/>
          <w:color w:val="000000"/>
          <w:sz w:val="24"/>
          <w:szCs w:val="24"/>
        </w:rPr>
        <w:t>д) Вооруженные Силы являются едиными для всей страны, ни один субъект Федерации не вправе создавать собственные вооруженные формирования;</w:t>
      </w:r>
    </w:p>
    <w:p w:rsidR="004865D8" w:rsidRDefault="004865D8">
      <w:pPr>
        <w:widowControl w:val="0"/>
        <w:spacing w:before="120"/>
        <w:ind w:firstLine="567"/>
        <w:jc w:val="both"/>
        <w:rPr>
          <w:snapToGrid w:val="0"/>
          <w:color w:val="000000"/>
          <w:sz w:val="24"/>
          <w:szCs w:val="24"/>
        </w:rPr>
      </w:pPr>
      <w:r>
        <w:rPr>
          <w:snapToGrid w:val="0"/>
          <w:color w:val="000000"/>
          <w:sz w:val="24"/>
          <w:szCs w:val="24"/>
        </w:rPr>
        <w:t>е) судоустройство и прокуратура являются едиными для всей страны, только на федеральном уровне можно объявлять об амнистии и помиловании и др.</w:t>
      </w:r>
    </w:p>
    <w:p w:rsidR="004865D8" w:rsidRDefault="004865D8">
      <w:pPr>
        <w:widowControl w:val="0"/>
        <w:spacing w:before="120"/>
        <w:ind w:firstLine="567"/>
        <w:jc w:val="both"/>
        <w:rPr>
          <w:snapToGrid w:val="0"/>
          <w:color w:val="000000"/>
          <w:sz w:val="24"/>
          <w:szCs w:val="24"/>
        </w:rPr>
      </w:pPr>
      <w:r>
        <w:rPr>
          <w:snapToGrid w:val="0"/>
          <w:color w:val="000000"/>
          <w:sz w:val="24"/>
          <w:szCs w:val="24"/>
        </w:rPr>
        <w:t>Исключительные полномочия федеральных органов затрагивают далеко не все сферы деятельности граждан и общественной жизни. Но именно в этих сферах проявляется суверенитет и территориальное верховенство Российской Федерации, ее назначение обеспечивать общие интересы многонационального населения страны.</w:t>
      </w:r>
    </w:p>
    <w:p w:rsidR="004865D8" w:rsidRDefault="004865D8">
      <w:pPr>
        <w:widowControl w:val="0"/>
        <w:spacing w:before="120"/>
        <w:jc w:val="center"/>
        <w:rPr>
          <w:b/>
          <w:bCs/>
          <w:color w:val="000000"/>
          <w:sz w:val="28"/>
          <w:szCs w:val="28"/>
        </w:rPr>
      </w:pPr>
      <w:r>
        <w:rPr>
          <w:b/>
          <w:bCs/>
          <w:color w:val="000000"/>
          <w:sz w:val="28"/>
          <w:szCs w:val="28"/>
        </w:rPr>
        <w:t>Предметы совместного ведения федерации и ее субъектов</w:t>
      </w:r>
    </w:p>
    <w:p w:rsidR="004865D8" w:rsidRDefault="004865D8">
      <w:pPr>
        <w:widowControl w:val="0"/>
        <w:spacing w:before="120"/>
        <w:ind w:firstLine="567"/>
        <w:jc w:val="both"/>
        <w:rPr>
          <w:color w:val="000000"/>
          <w:sz w:val="24"/>
          <w:szCs w:val="24"/>
        </w:rPr>
      </w:pPr>
      <w:r>
        <w:rPr>
          <w:color w:val="000000"/>
          <w:sz w:val="24"/>
          <w:szCs w:val="24"/>
        </w:rPr>
        <w:t>Под совместным ведением понимается отнесение определенных вопросов к компетенции в равной степени как Федерации, так и ее субъектов. По этим вопросам, следовательно, могут издаваться федеральные законы и законы субъектов Федерации, указы Президента РФ и акты президентов и глав администраций субъектов Федерации, постановления Правительства РФ и акты исполнительной власти субъектов Федерации. Вопросы совместного ведения не требуют жесткой централизации, а лишь регулирования в определенной части со стороны федеральных органов государственной власти. Но на практике это очень сложный вопрос.</w:t>
      </w:r>
    </w:p>
    <w:p w:rsidR="004865D8" w:rsidRDefault="004865D8">
      <w:pPr>
        <w:widowControl w:val="0"/>
        <w:spacing w:before="120"/>
        <w:ind w:firstLine="567"/>
        <w:jc w:val="both"/>
        <w:rPr>
          <w:color w:val="000000"/>
          <w:sz w:val="24"/>
          <w:szCs w:val="24"/>
        </w:rPr>
      </w:pPr>
      <w:r>
        <w:rPr>
          <w:color w:val="000000"/>
          <w:sz w:val="24"/>
          <w:szCs w:val="24"/>
        </w:rPr>
        <w:t>Предметы ведения и полномочия органов Федерации, закрепленные в 14 пунктах ст. 72, можно условно разделить на несколько групп:</w:t>
      </w:r>
    </w:p>
    <w:p w:rsidR="004865D8" w:rsidRDefault="004865D8">
      <w:pPr>
        <w:widowControl w:val="0"/>
        <w:spacing w:before="120"/>
        <w:ind w:firstLine="567"/>
        <w:jc w:val="both"/>
        <w:rPr>
          <w:color w:val="000000"/>
          <w:sz w:val="24"/>
          <w:szCs w:val="24"/>
        </w:rPr>
      </w:pPr>
      <w:r>
        <w:rPr>
          <w:color w:val="000000"/>
          <w:sz w:val="24"/>
          <w:szCs w:val="24"/>
        </w:rPr>
        <w:t>1) Вопросы государственного строительства и защиты прав и свобод;</w:t>
      </w:r>
    </w:p>
    <w:p w:rsidR="004865D8" w:rsidRDefault="004865D8">
      <w:pPr>
        <w:widowControl w:val="0"/>
        <w:spacing w:before="120"/>
        <w:ind w:firstLine="567"/>
        <w:jc w:val="both"/>
        <w:rPr>
          <w:color w:val="000000"/>
          <w:sz w:val="24"/>
          <w:szCs w:val="24"/>
        </w:rPr>
      </w:pPr>
      <w:r>
        <w:rPr>
          <w:color w:val="000000"/>
          <w:sz w:val="24"/>
          <w:szCs w:val="24"/>
        </w:rPr>
        <w:t>2) Вопросы регулирования экономики и социального развития;</w:t>
      </w:r>
    </w:p>
    <w:p w:rsidR="004865D8" w:rsidRDefault="004865D8">
      <w:pPr>
        <w:widowControl w:val="0"/>
        <w:spacing w:before="120"/>
        <w:ind w:firstLine="567"/>
        <w:jc w:val="both"/>
        <w:rPr>
          <w:color w:val="000000"/>
          <w:sz w:val="24"/>
          <w:szCs w:val="24"/>
        </w:rPr>
      </w:pPr>
      <w:r>
        <w:rPr>
          <w:color w:val="000000"/>
          <w:sz w:val="24"/>
          <w:szCs w:val="24"/>
        </w:rPr>
        <w:t>3) Вопросы деятельности правоохранительных органов и правовой системы;</w:t>
      </w:r>
    </w:p>
    <w:p w:rsidR="004865D8" w:rsidRDefault="004865D8">
      <w:pPr>
        <w:widowControl w:val="0"/>
        <w:spacing w:before="120"/>
        <w:ind w:firstLine="567"/>
        <w:jc w:val="both"/>
        <w:rPr>
          <w:color w:val="000000"/>
          <w:sz w:val="24"/>
          <w:szCs w:val="24"/>
        </w:rPr>
      </w:pPr>
      <w:r>
        <w:rPr>
          <w:color w:val="000000"/>
          <w:sz w:val="24"/>
          <w:szCs w:val="24"/>
        </w:rPr>
        <w:t>4) Координация международных и внешнеэкономических связей субъектов Федерации, выполнение международных договоров РФ.</w:t>
      </w:r>
    </w:p>
    <w:p w:rsidR="004865D8" w:rsidRDefault="004865D8">
      <w:pPr>
        <w:widowControl w:val="0"/>
        <w:spacing w:before="120"/>
        <w:ind w:firstLine="567"/>
        <w:jc w:val="both"/>
        <w:rPr>
          <w:color w:val="000000"/>
          <w:sz w:val="24"/>
          <w:szCs w:val="24"/>
        </w:rPr>
      </w:pPr>
      <w:r>
        <w:rPr>
          <w:color w:val="000000"/>
          <w:sz w:val="24"/>
          <w:szCs w:val="24"/>
        </w:rPr>
        <w:t>Из этого перечня вопросов следует, что определенная часть отраслей права (административное, трудовое и др.) регулируется Федерацией и ее субъектами совместно, в то время как другие (гражданское, уголовное и др.) — только Федерацией. Федерация совместно с ее субъектами регулирует такую огромную сферу общественной жизни, как социальная сфера. В отношении создания системы органов государственной власти и местного самоуправления Федерация претендует только на совместное установление общих принципов.</w:t>
      </w:r>
    </w:p>
    <w:p w:rsidR="004865D8" w:rsidRDefault="004865D8">
      <w:pPr>
        <w:widowControl w:val="0"/>
        <w:spacing w:before="120"/>
        <w:jc w:val="center"/>
        <w:rPr>
          <w:rFonts w:eastAsia="Arial Unicode MS"/>
          <w:b/>
          <w:bCs/>
          <w:color w:val="000000"/>
          <w:sz w:val="28"/>
          <w:szCs w:val="28"/>
        </w:rPr>
      </w:pPr>
      <w:r>
        <w:rPr>
          <w:b/>
          <w:bCs/>
          <w:color w:val="000000"/>
          <w:sz w:val="28"/>
          <w:szCs w:val="28"/>
        </w:rPr>
        <w:t>Заключение.</w:t>
      </w:r>
    </w:p>
    <w:p w:rsidR="004865D8" w:rsidRDefault="004865D8">
      <w:pPr>
        <w:widowControl w:val="0"/>
        <w:spacing w:before="120"/>
        <w:ind w:firstLine="567"/>
        <w:jc w:val="both"/>
        <w:rPr>
          <w:snapToGrid w:val="0"/>
          <w:color w:val="000000"/>
          <w:sz w:val="24"/>
          <w:szCs w:val="24"/>
        </w:rPr>
      </w:pPr>
      <w:r>
        <w:rPr>
          <w:snapToGrid w:val="0"/>
          <w:color w:val="000000"/>
          <w:sz w:val="24"/>
          <w:szCs w:val="24"/>
        </w:rPr>
        <w:t>Принцип федерализма жизненно важен для интеграции Российского государства, отличающегося не только своими масштабами, но и многообразием регионов: экономическим, национальным, историческим, социально-политическим, идеологическим. Уже в процессе перехода от прежней жестко централизованной экономики к рыночным хозяйственным отношениям быстро выявилась необходимость многих специфических форм и методов такого перехода. Федерализм призван стать твердой гарантией исторически сложившегося государственного единства России на основе общероссийского согласия. В многонациональной России федерализм способствует, с одной стороны, реализации общепризнанных принципов равноправия и самоопределения народов, росту национального самосознания, а с другой стороны, сочетанию их интересов с интересами всего общества. Особо следует подчеркнуть роль принципа федерализма в решении проблем, связанных с закреплением и осуществлением прав человека и гражданина.</w:t>
      </w:r>
    </w:p>
    <w:p w:rsidR="004865D8" w:rsidRDefault="004865D8">
      <w:pPr>
        <w:widowControl w:val="0"/>
        <w:spacing w:before="120"/>
        <w:ind w:firstLine="567"/>
        <w:jc w:val="both"/>
        <w:rPr>
          <w:snapToGrid w:val="0"/>
          <w:color w:val="000000"/>
          <w:sz w:val="24"/>
          <w:szCs w:val="24"/>
        </w:rPr>
      </w:pPr>
      <w:r>
        <w:rPr>
          <w:snapToGrid w:val="0"/>
          <w:color w:val="000000"/>
          <w:sz w:val="24"/>
          <w:szCs w:val="24"/>
        </w:rPr>
        <w:t>Федерализм в его современном прогрессивном прочтении не противостоит ни идеям самоопределения народов и развития национальной государственности, ни интересам регионов, их стремлениям к повышению своей самостоятельности. Если федерализм основан на демократических принципах, на устоях правового государства, если он действительно гуманистичен, то тогда наиболее полно проявляются его достоинства: общий крупный рынок, свободное движение капиталов, товаров и услуг свобода передвижения людей; более благоприятные условия для взаимообмена достижениями науки, образования, культуры. Важно, однако, постоянно помнить, что достоинства федерализма проявляются не автоматически.</w:t>
      </w:r>
    </w:p>
    <w:p w:rsidR="004865D8" w:rsidRDefault="004865D8">
      <w:pPr>
        <w:widowControl w:val="0"/>
        <w:spacing w:before="120"/>
        <w:ind w:firstLine="567"/>
        <w:jc w:val="both"/>
        <w:rPr>
          <w:snapToGrid w:val="0"/>
          <w:color w:val="000000"/>
          <w:sz w:val="24"/>
          <w:szCs w:val="24"/>
        </w:rPr>
      </w:pPr>
      <w:r>
        <w:rPr>
          <w:snapToGrid w:val="0"/>
          <w:color w:val="000000"/>
          <w:sz w:val="24"/>
          <w:szCs w:val="24"/>
        </w:rPr>
        <w:t>Судьбы российского федерализма находятся в руках нынешнего и будущих поколений. Очень важно, чтобы стабильность, устойчивость принципов, провозглашенных в Конституции 1993 года, сочетались с динамизмом их реализации, гибкостью и подвижностью применяемых форм и методов. С одной стороны, необходимо, чтобы были установлены и действовали надежные гарантии, препятствующие возрождению унитаристских, авторитарных начал в деятельности центра; субъекты Федерации должны чувствовать себя в безопасности от опасных переходов в системе управления. С другой стороны, федерализм должен иметь достаточный потенциал в противостоянии сепаратизму и безудержному регионализму. Как свидетельствует весь мировой опыт и особенно наша собственная история, ослабление федерации и ее распад не только несут с собой экономические и политические тяготы, но и прямо ведут к лишениям больших групп населения, нарушениям их жизненно важных прав и свобод. Федерализм, свободный от таких изъянов, способен выдержать испытания временем, а главное, улучшить жизнь людей.</w:t>
      </w:r>
    </w:p>
    <w:p w:rsidR="004865D8" w:rsidRDefault="004865D8">
      <w:pPr>
        <w:widowControl w:val="0"/>
        <w:spacing w:before="120"/>
        <w:jc w:val="center"/>
        <w:rPr>
          <w:rFonts w:eastAsia="Arial Unicode MS"/>
          <w:b/>
          <w:bCs/>
          <w:color w:val="000000"/>
          <w:sz w:val="28"/>
          <w:szCs w:val="28"/>
        </w:rPr>
      </w:pPr>
      <w:r>
        <w:rPr>
          <w:b/>
          <w:bCs/>
          <w:color w:val="000000"/>
          <w:sz w:val="28"/>
          <w:szCs w:val="28"/>
        </w:rPr>
        <w:t>Список литературы</w:t>
      </w:r>
    </w:p>
    <w:p w:rsidR="004865D8" w:rsidRDefault="004865D8">
      <w:pPr>
        <w:widowControl w:val="0"/>
        <w:spacing w:before="120"/>
        <w:ind w:firstLine="567"/>
        <w:jc w:val="both"/>
        <w:rPr>
          <w:color w:val="000000"/>
          <w:sz w:val="24"/>
          <w:szCs w:val="24"/>
        </w:rPr>
      </w:pPr>
      <w:r>
        <w:rPr>
          <w:color w:val="000000"/>
          <w:sz w:val="24"/>
          <w:szCs w:val="24"/>
        </w:rPr>
        <w:t>1. Конституция Российской Федерации. — М.: Юрайт, 1998</w:t>
      </w:r>
    </w:p>
    <w:p w:rsidR="004865D8" w:rsidRDefault="004865D8">
      <w:pPr>
        <w:widowControl w:val="0"/>
        <w:spacing w:before="120"/>
        <w:ind w:firstLine="567"/>
        <w:jc w:val="both"/>
        <w:rPr>
          <w:color w:val="000000"/>
          <w:sz w:val="24"/>
          <w:szCs w:val="24"/>
        </w:rPr>
      </w:pPr>
      <w:r>
        <w:rPr>
          <w:color w:val="000000"/>
          <w:sz w:val="24"/>
          <w:szCs w:val="24"/>
        </w:rPr>
        <w:t>2. Конституция Российской Федерации. Комментарий / Под общей редакцией Б.Н.Топорина, Ю.М.Батурина, Р.Г.Орехова. —  М.: Юрид. лит., 1994</w:t>
      </w:r>
    </w:p>
    <w:p w:rsidR="004865D8" w:rsidRDefault="004865D8">
      <w:pPr>
        <w:widowControl w:val="0"/>
        <w:spacing w:before="120"/>
        <w:ind w:firstLine="567"/>
        <w:jc w:val="both"/>
        <w:rPr>
          <w:color w:val="000000"/>
          <w:sz w:val="24"/>
          <w:szCs w:val="24"/>
        </w:rPr>
      </w:pPr>
      <w:r>
        <w:rPr>
          <w:color w:val="000000"/>
          <w:sz w:val="24"/>
          <w:szCs w:val="24"/>
        </w:rPr>
        <w:t>3. Федеративный договор: Документы, Комментарий / Л.Ф.Болтенкова, Г.А.Гаджиев, Б.С.Крылов и др.;— М.: Республика, 1992.</w:t>
      </w:r>
    </w:p>
    <w:p w:rsidR="004865D8" w:rsidRDefault="004865D8">
      <w:pPr>
        <w:widowControl w:val="0"/>
        <w:spacing w:before="120"/>
        <w:ind w:firstLine="567"/>
        <w:jc w:val="both"/>
        <w:rPr>
          <w:color w:val="000000"/>
          <w:sz w:val="24"/>
          <w:szCs w:val="24"/>
        </w:rPr>
      </w:pPr>
      <w:r>
        <w:rPr>
          <w:color w:val="000000"/>
          <w:sz w:val="24"/>
          <w:szCs w:val="24"/>
        </w:rPr>
        <w:t>4. Баглай М.В., Габричидзе Б.Н. Конституционное право Российской Федерации: учеб. для юридич. вузов и факультетов. — М.: Изд. группа ИНФРА. М — КОДЕКС, 1996</w:t>
      </w:r>
    </w:p>
    <w:p w:rsidR="004865D8" w:rsidRDefault="004865D8">
      <w:pPr>
        <w:widowControl w:val="0"/>
        <w:spacing w:before="120"/>
        <w:ind w:firstLine="567"/>
        <w:jc w:val="both"/>
        <w:rPr>
          <w:color w:val="000000"/>
          <w:sz w:val="24"/>
          <w:szCs w:val="24"/>
        </w:rPr>
      </w:pPr>
      <w:r>
        <w:rPr>
          <w:color w:val="000000"/>
          <w:sz w:val="24"/>
          <w:szCs w:val="24"/>
        </w:rPr>
        <w:t>5. Основы государства и права под ред. акад. Кутафина А. В. — М.: Юрист, 1997</w:t>
      </w:r>
    </w:p>
    <w:p w:rsidR="004865D8" w:rsidRDefault="004865D8">
      <w:pPr>
        <w:widowControl w:val="0"/>
        <w:spacing w:before="120"/>
        <w:ind w:firstLine="567"/>
        <w:jc w:val="both"/>
        <w:rPr>
          <w:color w:val="000000"/>
          <w:sz w:val="24"/>
          <w:szCs w:val="24"/>
        </w:rPr>
      </w:pPr>
      <w:r>
        <w:rPr>
          <w:color w:val="000000"/>
          <w:sz w:val="24"/>
          <w:szCs w:val="24"/>
        </w:rPr>
        <w:t>6. Общая теория права и государства: Учебник для юридич. вузов / Под ред. В.В.Лазарева. — М.: Юрист, 1994</w:t>
      </w:r>
    </w:p>
    <w:p w:rsidR="004865D8" w:rsidRDefault="004865D8">
      <w:pPr>
        <w:widowControl w:val="0"/>
        <w:spacing w:before="120"/>
        <w:ind w:firstLine="590"/>
        <w:jc w:val="both"/>
        <w:rPr>
          <w:color w:val="000000"/>
          <w:sz w:val="24"/>
          <w:szCs w:val="24"/>
        </w:rPr>
      </w:pPr>
      <w:bookmarkStart w:id="0" w:name="_GoBack"/>
      <w:bookmarkEnd w:id="0"/>
    </w:p>
    <w:sectPr w:rsidR="004865D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A1A14"/>
    <w:multiLevelType w:val="singleLevel"/>
    <w:tmpl w:val="0419000F"/>
    <w:lvl w:ilvl="0">
      <w:start w:val="1"/>
      <w:numFmt w:val="decimal"/>
      <w:lvlText w:val="%1."/>
      <w:lvlJc w:val="left"/>
      <w:pPr>
        <w:tabs>
          <w:tab w:val="num" w:pos="360"/>
        </w:tabs>
        <w:ind w:left="360" w:hanging="360"/>
      </w:pPr>
    </w:lvl>
  </w:abstractNum>
  <w:abstractNum w:abstractNumId="1">
    <w:nsid w:val="01C87A63"/>
    <w:multiLevelType w:val="singleLevel"/>
    <w:tmpl w:val="0419000F"/>
    <w:lvl w:ilvl="0">
      <w:start w:val="1"/>
      <w:numFmt w:val="decimal"/>
      <w:lvlText w:val="%1."/>
      <w:lvlJc w:val="left"/>
      <w:pPr>
        <w:tabs>
          <w:tab w:val="num" w:pos="360"/>
        </w:tabs>
        <w:ind w:left="360" w:hanging="360"/>
      </w:pPr>
    </w:lvl>
  </w:abstractNum>
  <w:abstractNum w:abstractNumId="2">
    <w:nsid w:val="24661DD0"/>
    <w:multiLevelType w:val="singleLevel"/>
    <w:tmpl w:val="0419000F"/>
    <w:lvl w:ilvl="0">
      <w:start w:val="1"/>
      <w:numFmt w:val="decimal"/>
      <w:lvlText w:val="%1."/>
      <w:lvlJc w:val="left"/>
      <w:pPr>
        <w:tabs>
          <w:tab w:val="num" w:pos="360"/>
        </w:tabs>
        <w:ind w:left="360" w:hanging="360"/>
      </w:pPr>
    </w:lvl>
  </w:abstractNum>
  <w:abstractNum w:abstractNumId="3">
    <w:nsid w:val="60A6042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6B304E8C"/>
    <w:multiLevelType w:val="singleLevel"/>
    <w:tmpl w:val="0419000F"/>
    <w:lvl w:ilvl="0">
      <w:start w:val="1"/>
      <w:numFmt w:val="decimal"/>
      <w:lvlText w:val="%1."/>
      <w:lvlJc w:val="left"/>
      <w:pPr>
        <w:tabs>
          <w:tab w:val="num" w:pos="360"/>
        </w:tabs>
        <w:ind w:left="360" w:hanging="360"/>
      </w:pPr>
    </w:lvl>
  </w:abstractNum>
  <w:abstractNum w:abstractNumId="5">
    <w:nsid w:val="7DB96F5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1"/>
    <w:lvlOverride w:ilvl="0">
      <w:startOverride w:val="1"/>
    </w:lvlOverride>
  </w:num>
  <w:num w:numId="3">
    <w:abstractNumId w:val="4"/>
  </w:num>
  <w:num w:numId="4">
    <w:abstractNumId w:val="4"/>
    <w:lvlOverride w:ilvl="0">
      <w:startOverride w:val="1"/>
    </w:lvlOverride>
  </w:num>
  <w:num w:numId="5">
    <w:abstractNumId w:val="2"/>
  </w:num>
  <w:num w:numId="6">
    <w:abstractNumId w:val="2"/>
    <w:lvlOverride w:ilvl="0">
      <w:startOverride w:val="1"/>
    </w:lvlOverride>
  </w:num>
  <w:num w:numId="7">
    <w:abstractNumId w:val="3"/>
  </w:num>
  <w:num w:numId="8">
    <w:abstractNumId w:val="3"/>
  </w:num>
  <w:num w:numId="9">
    <w:abstractNumId w:val="5"/>
  </w:num>
  <w:num w:numId="10">
    <w:abstractNumId w:val="5"/>
  </w:num>
  <w:num w:numId="11">
    <w:abstractNumId w:val="0"/>
  </w:num>
  <w:num w:numId="1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811"/>
    <w:rsid w:val="004865D8"/>
    <w:rsid w:val="00857D6F"/>
    <w:rsid w:val="00AE7811"/>
    <w:rsid w:val="00B32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AA6235-46F7-4924-9339-8D9C4E8B4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eastAsia="Arial Unicode MS"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99"/>
    <w:pPr>
      <w:tabs>
        <w:tab w:val="right" w:pos="9923"/>
      </w:tabs>
      <w:snapToGrid w:val="0"/>
      <w:spacing w:before="360" w:after="360"/>
      <w:ind w:right="559"/>
    </w:pPr>
    <w:rPr>
      <w:b/>
      <w:bCs/>
      <w:caps/>
      <w:sz w:val="22"/>
      <w:szCs w:val="22"/>
      <w:u w:val="single"/>
    </w:rPr>
  </w:style>
  <w:style w:type="paragraph" w:styleId="2">
    <w:name w:val="toc 2"/>
    <w:basedOn w:val="a"/>
    <w:next w:val="a"/>
    <w:autoRedefine/>
    <w:uiPriority w:val="99"/>
    <w:rPr>
      <w:b/>
      <w:bCs/>
      <w:smallCaps/>
      <w:sz w:val="22"/>
      <w:szCs w:val="22"/>
    </w:rPr>
  </w:style>
  <w:style w:type="paragraph" w:styleId="3">
    <w:name w:val="toc 3"/>
    <w:basedOn w:val="a"/>
    <w:next w:val="a"/>
    <w:autoRedefine/>
    <w:uiPriority w:val="99"/>
    <w:rPr>
      <w:smallCaps/>
      <w:sz w:val="22"/>
      <w:szCs w:val="22"/>
    </w:rPr>
  </w:style>
  <w:style w:type="paragraph" w:styleId="4">
    <w:name w:val="toc 4"/>
    <w:basedOn w:val="a"/>
    <w:next w:val="a"/>
    <w:autoRedefine/>
    <w:uiPriority w:val="99"/>
    <w:rPr>
      <w:sz w:val="22"/>
      <w:szCs w:val="22"/>
    </w:rPr>
  </w:style>
  <w:style w:type="paragraph" w:styleId="5">
    <w:name w:val="toc 5"/>
    <w:basedOn w:val="a"/>
    <w:next w:val="a"/>
    <w:autoRedefine/>
    <w:uiPriority w:val="99"/>
    <w:rPr>
      <w:sz w:val="22"/>
      <w:szCs w:val="22"/>
    </w:rPr>
  </w:style>
  <w:style w:type="paragraph" w:styleId="6">
    <w:name w:val="toc 6"/>
    <w:basedOn w:val="a"/>
    <w:next w:val="a"/>
    <w:autoRedefine/>
    <w:uiPriority w:val="99"/>
    <w:rPr>
      <w:sz w:val="22"/>
      <w:szCs w:val="22"/>
    </w:rPr>
  </w:style>
  <w:style w:type="paragraph" w:styleId="7">
    <w:name w:val="toc 7"/>
    <w:basedOn w:val="a"/>
    <w:next w:val="a"/>
    <w:autoRedefine/>
    <w:uiPriority w:val="99"/>
    <w:rPr>
      <w:sz w:val="22"/>
      <w:szCs w:val="22"/>
    </w:rPr>
  </w:style>
  <w:style w:type="paragraph" w:styleId="8">
    <w:name w:val="toc 8"/>
    <w:basedOn w:val="a"/>
    <w:next w:val="a"/>
    <w:autoRedefine/>
    <w:uiPriority w:val="99"/>
    <w:rPr>
      <w:sz w:val="22"/>
      <w:szCs w:val="22"/>
    </w:rPr>
  </w:style>
  <w:style w:type="paragraph" w:styleId="9">
    <w:name w:val="toc 9"/>
    <w:basedOn w:val="a"/>
    <w:next w:val="a"/>
    <w:autoRedefine/>
    <w:uiPriority w:val="99"/>
    <w:rPr>
      <w:sz w:val="22"/>
      <w:szCs w:val="22"/>
    </w:rPr>
  </w:style>
  <w:style w:type="paragraph" w:styleId="a3">
    <w:name w:val="footer"/>
    <w:basedOn w:val="a"/>
    <w:link w:val="a4"/>
    <w:uiPriority w:val="99"/>
    <w:pPr>
      <w:tabs>
        <w:tab w:val="center" w:pos="4153"/>
        <w:tab w:val="right" w:pos="8306"/>
      </w:tabs>
      <w:ind w:firstLine="567"/>
      <w:jc w:val="both"/>
    </w:pPr>
    <w:rPr>
      <w:sz w:val="28"/>
      <w:szCs w:val="28"/>
    </w:r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5478</Words>
  <Characters>31227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История развития федерализма в России</vt:lpstr>
    </vt:vector>
  </TitlesOfParts>
  <Company>PERSONAL COMPUTERS</Company>
  <LinksUpToDate>false</LinksUpToDate>
  <CharactersWithSpaces>36632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федерализма в России</dc:title>
  <dc:subject/>
  <dc:creator>USER</dc:creator>
  <cp:keywords/>
  <dc:description/>
  <cp:lastModifiedBy>admin</cp:lastModifiedBy>
  <cp:revision>2</cp:revision>
  <dcterms:created xsi:type="dcterms:W3CDTF">2014-02-13T12:22:00Z</dcterms:created>
  <dcterms:modified xsi:type="dcterms:W3CDTF">2014-02-13T12:22:00Z</dcterms:modified>
</cp:coreProperties>
</file>