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5ED" w:rsidRDefault="004D45ED" w:rsidP="009E65B8">
      <w:pPr>
        <w:spacing w:line="360" w:lineRule="auto"/>
        <w:jc w:val="center"/>
        <w:rPr>
          <w:sz w:val="28"/>
          <w:szCs w:val="28"/>
        </w:rPr>
      </w:pPr>
    </w:p>
    <w:p w:rsidR="009E65B8" w:rsidRDefault="009E65B8" w:rsidP="009E65B8">
      <w:pPr>
        <w:spacing w:line="360" w:lineRule="auto"/>
        <w:jc w:val="center"/>
        <w:rPr>
          <w:sz w:val="28"/>
          <w:szCs w:val="28"/>
        </w:rPr>
      </w:pPr>
      <w:r>
        <w:rPr>
          <w:sz w:val="28"/>
          <w:szCs w:val="28"/>
        </w:rPr>
        <w:t>ФЕДЕРАЛЬНОЕ АГЕНСТВО ПО ОБРАЗОВАНИЮ</w:t>
      </w:r>
    </w:p>
    <w:p w:rsidR="009E65B8" w:rsidRDefault="009E65B8" w:rsidP="009E65B8">
      <w:pPr>
        <w:spacing w:line="360" w:lineRule="auto"/>
        <w:rPr>
          <w:b/>
          <w:sz w:val="28"/>
          <w:szCs w:val="28"/>
        </w:rPr>
      </w:pPr>
      <w:r>
        <w:rPr>
          <w:b/>
          <w:sz w:val="28"/>
          <w:szCs w:val="28"/>
        </w:rPr>
        <w:t>ГОУ ВПО «УГТУ-УПИ имени первого президента России Б.Н. Ельцина»</w:t>
      </w:r>
    </w:p>
    <w:p w:rsidR="009E65B8" w:rsidRDefault="009E65B8" w:rsidP="009E65B8">
      <w:pPr>
        <w:spacing w:line="360" w:lineRule="auto"/>
        <w:jc w:val="center"/>
        <w:rPr>
          <w:sz w:val="28"/>
          <w:szCs w:val="28"/>
        </w:rPr>
      </w:pPr>
      <w:r>
        <w:rPr>
          <w:sz w:val="28"/>
          <w:szCs w:val="28"/>
        </w:rPr>
        <w:t>КАФЕДРА «МЕТАЛЛОВЕДЕНИЯ»</w:t>
      </w:r>
    </w:p>
    <w:p w:rsidR="009E65B8" w:rsidRDefault="009E65B8" w:rsidP="009E65B8">
      <w:pPr>
        <w:spacing w:line="360" w:lineRule="auto"/>
        <w:rPr>
          <w:sz w:val="36"/>
          <w:szCs w:val="36"/>
        </w:rPr>
      </w:pPr>
    </w:p>
    <w:p w:rsidR="009E65B8" w:rsidRDefault="009E65B8" w:rsidP="009E65B8">
      <w:pPr>
        <w:spacing w:line="360" w:lineRule="auto"/>
        <w:rPr>
          <w:sz w:val="36"/>
          <w:szCs w:val="36"/>
        </w:rPr>
      </w:pPr>
    </w:p>
    <w:p w:rsidR="009E65B8" w:rsidRDefault="009E65B8" w:rsidP="009E65B8">
      <w:pPr>
        <w:spacing w:line="360" w:lineRule="auto"/>
        <w:rPr>
          <w:sz w:val="36"/>
          <w:szCs w:val="36"/>
        </w:rPr>
      </w:pPr>
    </w:p>
    <w:p w:rsidR="009E65B8" w:rsidRDefault="009E65B8" w:rsidP="009E65B8">
      <w:pPr>
        <w:spacing w:line="360" w:lineRule="auto"/>
        <w:rPr>
          <w:sz w:val="36"/>
          <w:szCs w:val="36"/>
        </w:rPr>
      </w:pPr>
    </w:p>
    <w:p w:rsidR="009E65B8" w:rsidRDefault="009E65B8" w:rsidP="009E65B8">
      <w:pPr>
        <w:spacing w:line="360" w:lineRule="auto"/>
        <w:rPr>
          <w:sz w:val="36"/>
          <w:szCs w:val="36"/>
        </w:rPr>
      </w:pPr>
    </w:p>
    <w:p w:rsidR="009E65B8" w:rsidRDefault="009E65B8" w:rsidP="009E65B8">
      <w:pPr>
        <w:spacing w:line="360" w:lineRule="auto"/>
        <w:jc w:val="center"/>
        <w:rPr>
          <w:b/>
          <w:sz w:val="36"/>
          <w:szCs w:val="36"/>
        </w:rPr>
      </w:pPr>
      <w:r w:rsidRPr="009E65B8">
        <w:rPr>
          <w:b/>
          <w:sz w:val="36"/>
          <w:szCs w:val="36"/>
        </w:rPr>
        <w:t>РЕФЕРАТ</w:t>
      </w:r>
    </w:p>
    <w:p w:rsidR="009E65B8" w:rsidRDefault="009E65B8" w:rsidP="009E65B8">
      <w:pPr>
        <w:spacing w:line="360" w:lineRule="auto"/>
        <w:jc w:val="center"/>
        <w:rPr>
          <w:sz w:val="28"/>
          <w:szCs w:val="28"/>
        </w:rPr>
      </w:pPr>
      <w:r>
        <w:rPr>
          <w:sz w:val="28"/>
          <w:szCs w:val="28"/>
        </w:rPr>
        <w:t>По дисциплине: Биржевое дело</w:t>
      </w:r>
    </w:p>
    <w:p w:rsidR="009E65B8" w:rsidRDefault="009E65B8" w:rsidP="009E65B8">
      <w:pPr>
        <w:spacing w:line="360" w:lineRule="auto"/>
        <w:jc w:val="center"/>
        <w:rPr>
          <w:sz w:val="28"/>
          <w:szCs w:val="28"/>
        </w:rPr>
      </w:pPr>
    </w:p>
    <w:p w:rsidR="009E65B8" w:rsidRDefault="009E65B8" w:rsidP="009E65B8">
      <w:pPr>
        <w:spacing w:line="360" w:lineRule="auto"/>
        <w:jc w:val="center"/>
        <w:rPr>
          <w:b/>
          <w:sz w:val="36"/>
          <w:szCs w:val="36"/>
        </w:rPr>
      </w:pPr>
    </w:p>
    <w:p w:rsidR="009E65B8" w:rsidRPr="009E65B8" w:rsidRDefault="009E65B8" w:rsidP="009E65B8">
      <w:pPr>
        <w:spacing w:line="360" w:lineRule="auto"/>
        <w:jc w:val="center"/>
        <w:rPr>
          <w:sz w:val="36"/>
          <w:szCs w:val="36"/>
        </w:rPr>
      </w:pPr>
      <w:r w:rsidRPr="009E65B8">
        <w:rPr>
          <w:sz w:val="36"/>
          <w:szCs w:val="36"/>
        </w:rPr>
        <w:t>СДЕЛКИ С РЕАЛЬНЫМ ТОВАРОМ И ИХ ЗНАЧЕНИЕ</w:t>
      </w:r>
    </w:p>
    <w:p w:rsidR="009E65B8" w:rsidRDefault="009E65B8" w:rsidP="009E65B8">
      <w:pPr>
        <w:spacing w:line="360" w:lineRule="auto"/>
        <w:jc w:val="center"/>
        <w:rPr>
          <w:sz w:val="36"/>
          <w:szCs w:val="36"/>
        </w:rPr>
      </w:pPr>
    </w:p>
    <w:p w:rsidR="009E65B8" w:rsidRDefault="009E65B8" w:rsidP="009E65B8">
      <w:pPr>
        <w:spacing w:line="360" w:lineRule="auto"/>
        <w:jc w:val="center"/>
        <w:rPr>
          <w:sz w:val="36"/>
          <w:szCs w:val="36"/>
        </w:rPr>
      </w:pPr>
    </w:p>
    <w:p w:rsidR="009E65B8" w:rsidRDefault="009E65B8" w:rsidP="009E65B8">
      <w:pPr>
        <w:spacing w:line="360" w:lineRule="auto"/>
        <w:jc w:val="center"/>
        <w:rPr>
          <w:sz w:val="36"/>
          <w:szCs w:val="36"/>
        </w:rPr>
      </w:pPr>
    </w:p>
    <w:p w:rsidR="009E65B8" w:rsidRDefault="009E65B8" w:rsidP="009E65B8">
      <w:pPr>
        <w:spacing w:line="360" w:lineRule="auto"/>
        <w:jc w:val="center"/>
        <w:rPr>
          <w:sz w:val="36"/>
          <w:szCs w:val="36"/>
        </w:rPr>
      </w:pPr>
    </w:p>
    <w:p w:rsidR="009E65B8" w:rsidRDefault="009E65B8" w:rsidP="009E65B8">
      <w:pPr>
        <w:spacing w:line="360" w:lineRule="auto"/>
        <w:jc w:val="center"/>
        <w:rPr>
          <w:sz w:val="36"/>
          <w:szCs w:val="36"/>
        </w:rPr>
      </w:pPr>
    </w:p>
    <w:p w:rsidR="009E65B8" w:rsidRPr="009E65B8" w:rsidRDefault="009E65B8" w:rsidP="009E65B8">
      <w:pPr>
        <w:spacing w:line="360" w:lineRule="auto"/>
        <w:rPr>
          <w:sz w:val="28"/>
          <w:szCs w:val="28"/>
        </w:rPr>
      </w:pPr>
      <w:r w:rsidRPr="009E65B8">
        <w:rPr>
          <w:sz w:val="28"/>
          <w:szCs w:val="28"/>
        </w:rPr>
        <w:t>РУКОВОДИТЕЛЬ:</w:t>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00135FFD">
        <w:rPr>
          <w:sz w:val="28"/>
          <w:szCs w:val="28"/>
        </w:rPr>
        <w:t>Кузнецова Г.А.</w:t>
      </w:r>
    </w:p>
    <w:p w:rsidR="009E65B8" w:rsidRPr="009E65B8" w:rsidRDefault="009E65B8" w:rsidP="009E65B8">
      <w:pPr>
        <w:spacing w:line="360" w:lineRule="auto"/>
        <w:rPr>
          <w:sz w:val="28"/>
          <w:szCs w:val="28"/>
        </w:rPr>
      </w:pPr>
      <w:r w:rsidRPr="009E65B8">
        <w:rPr>
          <w:sz w:val="28"/>
          <w:szCs w:val="28"/>
        </w:rPr>
        <w:t>СТУДЕНТ:</w:t>
      </w:r>
    </w:p>
    <w:p w:rsidR="009E65B8" w:rsidRDefault="009E65B8" w:rsidP="009E65B8">
      <w:pPr>
        <w:spacing w:line="360" w:lineRule="auto"/>
        <w:rPr>
          <w:sz w:val="28"/>
          <w:szCs w:val="28"/>
        </w:rPr>
      </w:pPr>
      <w:r w:rsidRPr="009E65B8">
        <w:rPr>
          <w:sz w:val="28"/>
          <w:szCs w:val="28"/>
        </w:rPr>
        <w:t>Группа Мт-27092</w:t>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Pr="009E65B8">
        <w:rPr>
          <w:sz w:val="28"/>
          <w:szCs w:val="28"/>
        </w:rPr>
        <w:tab/>
      </w:r>
      <w:r w:rsidR="00135FFD">
        <w:rPr>
          <w:sz w:val="28"/>
          <w:szCs w:val="28"/>
        </w:rPr>
        <w:tab/>
      </w:r>
      <w:r w:rsidRPr="009E65B8">
        <w:rPr>
          <w:sz w:val="28"/>
          <w:szCs w:val="28"/>
        </w:rPr>
        <w:t>Котова О.О.</w:t>
      </w:r>
    </w:p>
    <w:p w:rsidR="009E65B8" w:rsidRDefault="009E65B8" w:rsidP="009E65B8">
      <w:pPr>
        <w:spacing w:line="360" w:lineRule="auto"/>
        <w:rPr>
          <w:sz w:val="28"/>
          <w:szCs w:val="28"/>
        </w:rPr>
      </w:pPr>
    </w:p>
    <w:p w:rsidR="009E65B8" w:rsidRDefault="009E65B8" w:rsidP="009E65B8">
      <w:pPr>
        <w:spacing w:line="360" w:lineRule="auto"/>
        <w:rPr>
          <w:sz w:val="28"/>
          <w:szCs w:val="28"/>
        </w:rPr>
      </w:pPr>
    </w:p>
    <w:p w:rsidR="009E65B8" w:rsidRDefault="009E65B8" w:rsidP="009E65B8">
      <w:pPr>
        <w:spacing w:line="360" w:lineRule="auto"/>
        <w:rPr>
          <w:sz w:val="28"/>
          <w:szCs w:val="28"/>
        </w:rPr>
      </w:pPr>
    </w:p>
    <w:p w:rsidR="009E65B8" w:rsidRDefault="009E65B8" w:rsidP="009E65B8">
      <w:pPr>
        <w:spacing w:line="360" w:lineRule="auto"/>
        <w:rPr>
          <w:sz w:val="28"/>
          <w:szCs w:val="28"/>
        </w:rPr>
      </w:pPr>
    </w:p>
    <w:p w:rsidR="00631078" w:rsidRDefault="009E65B8" w:rsidP="009E65B8">
      <w:pPr>
        <w:spacing w:line="360" w:lineRule="auto"/>
        <w:jc w:val="center"/>
        <w:rPr>
          <w:sz w:val="36"/>
          <w:szCs w:val="36"/>
        </w:rPr>
      </w:pPr>
      <w:r>
        <w:rPr>
          <w:sz w:val="28"/>
          <w:szCs w:val="28"/>
        </w:rPr>
        <w:t>2009</w:t>
      </w:r>
      <w:r w:rsidRPr="009E65B8">
        <w:rPr>
          <w:sz w:val="36"/>
          <w:szCs w:val="36"/>
        </w:rPr>
        <w:br w:type="page"/>
      </w:r>
      <w:r w:rsidR="00631078" w:rsidRPr="00631078">
        <w:rPr>
          <w:sz w:val="36"/>
          <w:szCs w:val="36"/>
        </w:rPr>
        <w:t>Содержание</w:t>
      </w:r>
    </w:p>
    <w:p w:rsidR="005B76D1" w:rsidRDefault="005B76D1" w:rsidP="009E65B8">
      <w:pPr>
        <w:spacing w:line="360" w:lineRule="auto"/>
        <w:jc w:val="center"/>
        <w:rPr>
          <w:sz w:val="36"/>
          <w:szCs w:val="36"/>
        </w:rPr>
      </w:pPr>
    </w:p>
    <w:p w:rsidR="005B76D1" w:rsidRDefault="005B76D1" w:rsidP="005B76D1">
      <w:pPr>
        <w:spacing w:line="360" w:lineRule="auto"/>
        <w:jc w:val="both"/>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5B76D1" w:rsidRDefault="005B76D1" w:rsidP="005B76D1">
      <w:pPr>
        <w:spacing w:line="360" w:lineRule="auto"/>
        <w:jc w:val="both"/>
        <w:rPr>
          <w:sz w:val="28"/>
          <w:szCs w:val="28"/>
        </w:rPr>
      </w:pPr>
      <w:r w:rsidRPr="005B76D1">
        <w:rPr>
          <w:sz w:val="28"/>
          <w:szCs w:val="28"/>
        </w:rPr>
        <w:t>1.</w:t>
      </w:r>
      <w:r>
        <w:rPr>
          <w:sz w:val="28"/>
          <w:szCs w:val="28"/>
        </w:rPr>
        <w:t xml:space="preserve"> Понятие и черты биржевой сделки</w:t>
      </w:r>
      <w:r>
        <w:rPr>
          <w:sz w:val="28"/>
          <w:szCs w:val="28"/>
        </w:rPr>
        <w:tab/>
      </w:r>
      <w:r>
        <w:rPr>
          <w:sz w:val="28"/>
          <w:szCs w:val="28"/>
        </w:rPr>
        <w:tab/>
      </w:r>
      <w:r>
        <w:rPr>
          <w:sz w:val="28"/>
          <w:szCs w:val="28"/>
        </w:rPr>
        <w:tab/>
      </w:r>
      <w:r>
        <w:rPr>
          <w:sz w:val="28"/>
          <w:szCs w:val="28"/>
        </w:rPr>
        <w:tab/>
      </w:r>
      <w:r>
        <w:rPr>
          <w:sz w:val="28"/>
          <w:szCs w:val="28"/>
        </w:rPr>
        <w:tab/>
      </w:r>
      <w:r>
        <w:rPr>
          <w:sz w:val="28"/>
          <w:szCs w:val="28"/>
        </w:rPr>
        <w:tab/>
        <w:t>4</w:t>
      </w:r>
    </w:p>
    <w:p w:rsidR="005B76D1" w:rsidRDefault="005B76D1" w:rsidP="005B76D1">
      <w:pPr>
        <w:spacing w:line="360" w:lineRule="auto"/>
        <w:jc w:val="both"/>
        <w:rPr>
          <w:sz w:val="28"/>
          <w:szCs w:val="28"/>
        </w:rPr>
      </w:pPr>
      <w:r>
        <w:rPr>
          <w:sz w:val="28"/>
          <w:szCs w:val="28"/>
        </w:rPr>
        <w:t>2. Сделки с реальным товаром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11</w:t>
      </w:r>
    </w:p>
    <w:p w:rsidR="005B76D1" w:rsidRDefault="005B76D1" w:rsidP="005B76D1">
      <w:pPr>
        <w:spacing w:line="360" w:lineRule="auto"/>
        <w:jc w:val="both"/>
        <w:rPr>
          <w:sz w:val="28"/>
          <w:szCs w:val="28"/>
        </w:rPr>
      </w:pPr>
      <w:r>
        <w:rPr>
          <w:sz w:val="28"/>
          <w:szCs w:val="28"/>
        </w:rPr>
        <w:t xml:space="preserve">     2.1 Сделки на реальный товар с немедленной поставкой</w:t>
      </w:r>
      <w:r>
        <w:rPr>
          <w:sz w:val="28"/>
          <w:szCs w:val="28"/>
        </w:rPr>
        <w:tab/>
      </w:r>
      <w:r>
        <w:rPr>
          <w:sz w:val="28"/>
          <w:szCs w:val="28"/>
        </w:rPr>
        <w:tab/>
      </w:r>
      <w:r>
        <w:rPr>
          <w:sz w:val="28"/>
          <w:szCs w:val="28"/>
        </w:rPr>
        <w:tab/>
        <w:t>12</w:t>
      </w:r>
    </w:p>
    <w:p w:rsidR="005B76D1" w:rsidRDefault="005B76D1" w:rsidP="005B76D1">
      <w:pPr>
        <w:spacing w:line="360" w:lineRule="auto"/>
        <w:jc w:val="both"/>
        <w:rPr>
          <w:sz w:val="28"/>
          <w:szCs w:val="28"/>
        </w:rPr>
      </w:pPr>
      <w:r>
        <w:rPr>
          <w:sz w:val="28"/>
          <w:szCs w:val="28"/>
        </w:rPr>
        <w:t xml:space="preserve">     2.2 Сделки на реальный товар с поставкой в будущем</w:t>
      </w:r>
      <w:r>
        <w:rPr>
          <w:sz w:val="28"/>
          <w:szCs w:val="28"/>
        </w:rPr>
        <w:tab/>
      </w:r>
      <w:r>
        <w:rPr>
          <w:sz w:val="28"/>
          <w:szCs w:val="28"/>
        </w:rPr>
        <w:tab/>
      </w:r>
      <w:r>
        <w:rPr>
          <w:sz w:val="28"/>
          <w:szCs w:val="28"/>
        </w:rPr>
        <w:tab/>
        <w:t>13</w:t>
      </w:r>
    </w:p>
    <w:p w:rsidR="005B76D1" w:rsidRDefault="005B76D1" w:rsidP="005B76D1">
      <w:pPr>
        <w:spacing w:line="360" w:lineRule="auto"/>
        <w:jc w:val="both"/>
        <w:rPr>
          <w:sz w:val="28"/>
          <w:szCs w:val="28"/>
        </w:rPr>
      </w:pPr>
      <w:r>
        <w:rPr>
          <w:sz w:val="28"/>
          <w:szCs w:val="28"/>
        </w:rPr>
        <w:t>3. Спекулятивные операции с реальным товаром</w:t>
      </w:r>
      <w:r>
        <w:rPr>
          <w:sz w:val="28"/>
          <w:szCs w:val="28"/>
        </w:rPr>
        <w:tab/>
      </w:r>
      <w:r>
        <w:rPr>
          <w:sz w:val="28"/>
          <w:szCs w:val="28"/>
        </w:rPr>
        <w:tab/>
      </w:r>
      <w:r>
        <w:rPr>
          <w:sz w:val="28"/>
          <w:szCs w:val="28"/>
        </w:rPr>
        <w:tab/>
      </w:r>
      <w:r>
        <w:rPr>
          <w:sz w:val="28"/>
          <w:szCs w:val="28"/>
        </w:rPr>
        <w:tab/>
        <w:t>16</w:t>
      </w:r>
    </w:p>
    <w:p w:rsidR="005B76D1" w:rsidRDefault="005B76D1" w:rsidP="005B76D1">
      <w:pPr>
        <w:spacing w:line="360" w:lineRule="auto"/>
        <w:jc w:val="both"/>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18</w:t>
      </w:r>
    </w:p>
    <w:p w:rsidR="005B76D1" w:rsidRPr="005B76D1" w:rsidRDefault="005B76D1" w:rsidP="005B76D1">
      <w:pPr>
        <w:spacing w:line="360" w:lineRule="auto"/>
        <w:jc w:val="both"/>
        <w:rPr>
          <w:sz w:val="28"/>
          <w:szCs w:val="28"/>
        </w:rPr>
      </w:pPr>
      <w:r>
        <w:rPr>
          <w:sz w:val="28"/>
          <w:szCs w:val="28"/>
        </w:rPr>
        <w:t>Список литературы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19</w:t>
      </w:r>
    </w:p>
    <w:p w:rsidR="00631078" w:rsidRDefault="00631078" w:rsidP="009E65B8">
      <w:pPr>
        <w:spacing w:line="360" w:lineRule="auto"/>
        <w:jc w:val="center"/>
        <w:rPr>
          <w:sz w:val="36"/>
          <w:szCs w:val="36"/>
        </w:rPr>
      </w:pPr>
      <w:r>
        <w:rPr>
          <w:sz w:val="36"/>
          <w:szCs w:val="36"/>
        </w:rPr>
        <w:br w:type="page"/>
        <w:t>Введение</w:t>
      </w:r>
    </w:p>
    <w:p w:rsidR="00631078" w:rsidRDefault="00631078" w:rsidP="009E65B8">
      <w:pPr>
        <w:spacing w:line="360" w:lineRule="auto"/>
        <w:jc w:val="center"/>
        <w:rPr>
          <w:sz w:val="36"/>
          <w:szCs w:val="36"/>
        </w:rPr>
      </w:pPr>
    </w:p>
    <w:p w:rsidR="00631078" w:rsidRPr="00631078" w:rsidRDefault="00631078" w:rsidP="00631078">
      <w:pPr>
        <w:spacing w:line="360" w:lineRule="auto"/>
        <w:ind w:firstLine="851"/>
        <w:jc w:val="both"/>
        <w:rPr>
          <w:sz w:val="28"/>
          <w:szCs w:val="28"/>
        </w:rPr>
      </w:pPr>
      <w:r w:rsidRPr="00631078">
        <w:rPr>
          <w:snapToGrid w:val="0"/>
          <w:sz w:val="28"/>
          <w:szCs w:val="28"/>
        </w:rPr>
        <w:t xml:space="preserve">Сделка – это действие, направленное на достижение определенного правового результата. </w:t>
      </w:r>
      <w:r w:rsidRPr="00631078">
        <w:rPr>
          <w:sz w:val="28"/>
          <w:szCs w:val="28"/>
        </w:rPr>
        <w:t>Биржевые сделки образуют особую группу правовых сделок, получающее в условиях перехода к рынку заметное распространение.</w:t>
      </w:r>
    </w:p>
    <w:p w:rsidR="005F3CBE" w:rsidRPr="00631078" w:rsidRDefault="00631078" w:rsidP="00631078">
      <w:pPr>
        <w:spacing w:line="360" w:lineRule="auto"/>
        <w:ind w:firstLine="851"/>
        <w:jc w:val="both"/>
        <w:rPr>
          <w:sz w:val="28"/>
          <w:szCs w:val="28"/>
        </w:rPr>
      </w:pPr>
      <w:r w:rsidRPr="00631078">
        <w:rPr>
          <w:sz w:val="28"/>
          <w:szCs w:val="28"/>
        </w:rPr>
        <w:t>Цель данной работы – узнать, что представляют собой биржевые сделки и в частности сделки с реальным товаром, а также изучить литературу по данной теме.</w:t>
      </w:r>
    </w:p>
    <w:p w:rsidR="00631078" w:rsidRPr="00631078" w:rsidRDefault="00CB1BFB" w:rsidP="00631078">
      <w:pPr>
        <w:spacing w:line="360" w:lineRule="auto"/>
        <w:ind w:firstLine="851"/>
        <w:jc w:val="both"/>
        <w:rPr>
          <w:sz w:val="28"/>
          <w:szCs w:val="28"/>
        </w:rPr>
      </w:pPr>
      <w:r>
        <w:rPr>
          <w:sz w:val="28"/>
          <w:szCs w:val="28"/>
        </w:rPr>
        <w:t>В этом реферате будет рассмотрен</w:t>
      </w:r>
      <w:r w:rsidR="00631078" w:rsidRPr="00631078">
        <w:rPr>
          <w:sz w:val="28"/>
          <w:szCs w:val="28"/>
        </w:rPr>
        <w:t xml:space="preserve"> следующий материал:</w:t>
      </w:r>
    </w:p>
    <w:p w:rsidR="00631078" w:rsidRPr="00631078" w:rsidRDefault="00631078" w:rsidP="00631078">
      <w:pPr>
        <w:numPr>
          <w:ilvl w:val="0"/>
          <w:numId w:val="4"/>
        </w:numPr>
        <w:spacing w:line="360" w:lineRule="auto"/>
        <w:ind w:left="0" w:firstLine="851"/>
        <w:jc w:val="both"/>
        <w:rPr>
          <w:sz w:val="28"/>
          <w:szCs w:val="28"/>
        </w:rPr>
      </w:pPr>
      <w:r w:rsidRPr="00631078">
        <w:rPr>
          <w:sz w:val="28"/>
          <w:szCs w:val="28"/>
        </w:rPr>
        <w:t>Понятие и черты биржевых сделок</w:t>
      </w:r>
    </w:p>
    <w:p w:rsidR="00631078" w:rsidRPr="00631078" w:rsidRDefault="00631078" w:rsidP="00631078">
      <w:pPr>
        <w:numPr>
          <w:ilvl w:val="0"/>
          <w:numId w:val="4"/>
        </w:numPr>
        <w:spacing w:line="360" w:lineRule="auto"/>
        <w:ind w:left="0" w:firstLine="851"/>
        <w:jc w:val="both"/>
        <w:rPr>
          <w:sz w:val="28"/>
          <w:szCs w:val="28"/>
        </w:rPr>
      </w:pPr>
      <w:r w:rsidRPr="00631078">
        <w:rPr>
          <w:sz w:val="28"/>
          <w:szCs w:val="28"/>
        </w:rPr>
        <w:t>Одни из самых первых сделок – сделки с реальными товарами и их виды</w:t>
      </w:r>
    </w:p>
    <w:p w:rsidR="00631078" w:rsidRPr="00631078" w:rsidRDefault="00631078" w:rsidP="00631078">
      <w:pPr>
        <w:numPr>
          <w:ilvl w:val="0"/>
          <w:numId w:val="4"/>
        </w:numPr>
        <w:spacing w:line="360" w:lineRule="auto"/>
        <w:ind w:left="0" w:firstLine="851"/>
        <w:jc w:val="both"/>
        <w:rPr>
          <w:sz w:val="28"/>
          <w:szCs w:val="28"/>
        </w:rPr>
      </w:pPr>
      <w:r w:rsidRPr="00631078">
        <w:rPr>
          <w:sz w:val="28"/>
          <w:szCs w:val="28"/>
        </w:rPr>
        <w:t>Спекулятивные операции с реальным товаром</w:t>
      </w:r>
    </w:p>
    <w:p w:rsidR="008D2E6A" w:rsidRPr="00631078" w:rsidRDefault="00631078" w:rsidP="00631078">
      <w:pPr>
        <w:spacing w:line="360" w:lineRule="auto"/>
        <w:jc w:val="center"/>
        <w:rPr>
          <w:sz w:val="36"/>
          <w:szCs w:val="36"/>
        </w:rPr>
      </w:pPr>
      <w:r>
        <w:rPr>
          <w:sz w:val="28"/>
          <w:szCs w:val="28"/>
        </w:rPr>
        <w:br w:type="page"/>
      </w:r>
      <w:r w:rsidRPr="00631078">
        <w:rPr>
          <w:sz w:val="36"/>
          <w:szCs w:val="36"/>
        </w:rPr>
        <w:t xml:space="preserve">1. </w:t>
      </w:r>
      <w:r w:rsidR="00820A5A" w:rsidRPr="00631078">
        <w:rPr>
          <w:sz w:val="36"/>
          <w:szCs w:val="36"/>
        </w:rPr>
        <w:t>Понятие и черты биржевой сделки</w:t>
      </w:r>
    </w:p>
    <w:p w:rsidR="00A66EF8" w:rsidRPr="00A66EF8" w:rsidRDefault="00A66EF8" w:rsidP="00A66EF8">
      <w:pPr>
        <w:spacing w:line="360" w:lineRule="auto"/>
        <w:rPr>
          <w:sz w:val="36"/>
          <w:szCs w:val="36"/>
        </w:rPr>
      </w:pPr>
    </w:p>
    <w:p w:rsidR="00820A5A" w:rsidRPr="00820A5A" w:rsidRDefault="00820A5A" w:rsidP="00820A5A">
      <w:pPr>
        <w:spacing w:line="360" w:lineRule="auto"/>
        <w:ind w:firstLine="851"/>
        <w:jc w:val="both"/>
        <w:rPr>
          <w:snapToGrid w:val="0"/>
          <w:sz w:val="28"/>
          <w:szCs w:val="28"/>
        </w:rPr>
      </w:pPr>
      <w:r w:rsidRPr="00820A5A">
        <w:rPr>
          <w:snapToGrid w:val="0"/>
          <w:sz w:val="28"/>
          <w:szCs w:val="28"/>
        </w:rPr>
        <w:t xml:space="preserve">Биржевая </w:t>
      </w:r>
      <w:r w:rsidRPr="00820A5A">
        <w:rPr>
          <w:snapToGrid w:val="0"/>
          <w:color w:val="000000"/>
          <w:sz w:val="28"/>
          <w:szCs w:val="28"/>
        </w:rPr>
        <w:t>сделка</w:t>
      </w:r>
      <w:r>
        <w:rPr>
          <w:snapToGrid w:val="0"/>
          <w:color w:val="000000"/>
          <w:sz w:val="28"/>
          <w:szCs w:val="28"/>
        </w:rPr>
        <w:t xml:space="preserve"> -</w:t>
      </w:r>
      <w:r w:rsidRPr="00820A5A">
        <w:rPr>
          <w:snapToGrid w:val="0"/>
          <w:sz w:val="28"/>
          <w:szCs w:val="28"/>
        </w:rPr>
        <w:t xml:space="preserve"> взаимное соглашение о передаче прав и обязанностей в отношении биржевого товара, которое достигается участниками торгов в ходе биржевого торга, регистрируется на бирже в установленном порядке и отражается в биржевом договоре</w:t>
      </w:r>
    </w:p>
    <w:p w:rsidR="00820A5A" w:rsidRPr="00820A5A" w:rsidRDefault="00820A5A" w:rsidP="00820A5A">
      <w:pPr>
        <w:shd w:val="clear" w:color="auto" w:fill="FFFFFF"/>
        <w:spacing w:line="360" w:lineRule="auto"/>
        <w:ind w:firstLine="851"/>
        <w:jc w:val="both"/>
        <w:rPr>
          <w:color w:val="000000"/>
          <w:sz w:val="28"/>
          <w:szCs w:val="28"/>
        </w:rPr>
      </w:pPr>
      <w:r w:rsidRPr="00820A5A">
        <w:rPr>
          <w:color w:val="000000"/>
          <w:sz w:val="28"/>
          <w:szCs w:val="28"/>
        </w:rPr>
        <w:t>Если прибегнуть к расширительному толкованию основных признаков, то можно выделить следующие отличительные признаки биржевых сделок:</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а) местом совершения биржевых сделок является биржа, выполняющая функции организатора торгов;</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б) биржевые сделки могут заключаться только в течение торговой (биржевой) сессии, то есть в период времени, когда биржа проводит торги;</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в) биржевые сделки совершаются участниками биржевых торгов (для фондовой биржи необходимым качеством участника является получение лицензии профессионального участника рынка ценных бумаг);</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г) биржевые сделки носят обезличенный характер, то есть продавцы и покупатели не вступают в непосредственный контакт между собой, а имеют дело с расчетно-клиринговой палатой или центром, действующим при бирже;</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д) определенный перечень объектов биржевых сделок (валюта, вещи, ценные бумаги, имущественные права и пр.), допущенных к обращению на бирже и стандартизированных по количественным и качественным характеристикам;</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е) биржевые сделки заключаются в простой письменной форме путем обмена документами, как документарного, так и электронного; составленный биржей протокол сделок является необходимым элементом формы биржевой сделки;</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ж) биржевые сделки вступают в силу только после их регистрации биржей;</w:t>
      </w:r>
    </w:p>
    <w:p w:rsidR="00820A5A" w:rsidRPr="00820A5A" w:rsidRDefault="00820A5A" w:rsidP="00820A5A">
      <w:pPr>
        <w:shd w:val="clear" w:color="auto" w:fill="FFFFFF"/>
        <w:spacing w:line="360" w:lineRule="auto"/>
        <w:ind w:firstLine="851"/>
        <w:jc w:val="both"/>
        <w:rPr>
          <w:snapToGrid w:val="0"/>
          <w:sz w:val="28"/>
          <w:szCs w:val="28"/>
        </w:rPr>
      </w:pPr>
      <w:r w:rsidRPr="00820A5A">
        <w:rPr>
          <w:snapToGrid w:val="0"/>
          <w:sz w:val="28"/>
          <w:szCs w:val="28"/>
        </w:rPr>
        <w:t>з) сроки, место, порядок и способ исполнения сделки являются стандартными</w:t>
      </w:r>
      <w:r w:rsidRPr="00820A5A">
        <w:rPr>
          <w:snapToGrid w:val="0"/>
          <w:color w:val="000000"/>
          <w:sz w:val="28"/>
          <w:szCs w:val="28"/>
          <w:rtl/>
        </w:rPr>
        <w:t>;</w:t>
      </w:r>
    </w:p>
    <w:p w:rsidR="00820A5A" w:rsidRPr="00820A5A" w:rsidRDefault="00820A5A" w:rsidP="00820A5A">
      <w:pPr>
        <w:shd w:val="clear" w:color="auto" w:fill="FFFFFF"/>
        <w:spacing w:line="360" w:lineRule="auto"/>
        <w:ind w:firstLine="851"/>
        <w:jc w:val="both"/>
        <w:rPr>
          <w:color w:val="000000"/>
          <w:sz w:val="28"/>
          <w:szCs w:val="28"/>
        </w:rPr>
      </w:pPr>
      <w:r w:rsidRPr="00820A5A">
        <w:rPr>
          <w:color w:val="000000"/>
          <w:sz w:val="28"/>
          <w:szCs w:val="28"/>
        </w:rPr>
        <w:t>к) надлежащее исполнение сделок гарантируется биржей;</w:t>
      </w:r>
    </w:p>
    <w:p w:rsidR="00820A5A" w:rsidRPr="00820A5A" w:rsidRDefault="00820A5A" w:rsidP="00820A5A">
      <w:pPr>
        <w:spacing w:line="360" w:lineRule="auto"/>
        <w:ind w:firstLine="851"/>
        <w:jc w:val="both"/>
        <w:rPr>
          <w:sz w:val="28"/>
          <w:szCs w:val="28"/>
        </w:rPr>
      </w:pPr>
      <w:r w:rsidRPr="00820A5A">
        <w:rPr>
          <w:sz w:val="28"/>
          <w:szCs w:val="28"/>
        </w:rPr>
        <w:t>л) споры, возникающие между участниками и биржей в процессе биржевой торговли, обычно рассматриваются биржевой арбитражной комиссией, иным третейским судом.</w:t>
      </w:r>
    </w:p>
    <w:p w:rsidR="00820A5A" w:rsidRPr="00820A5A" w:rsidRDefault="00820A5A" w:rsidP="00820A5A">
      <w:pPr>
        <w:spacing w:line="360" w:lineRule="auto"/>
        <w:ind w:firstLine="851"/>
        <w:jc w:val="both"/>
        <w:rPr>
          <w:sz w:val="28"/>
          <w:szCs w:val="28"/>
        </w:rPr>
      </w:pPr>
      <w:r w:rsidRPr="00820A5A">
        <w:rPr>
          <w:sz w:val="28"/>
          <w:szCs w:val="28"/>
        </w:rPr>
        <w:t>Биржевой операцией признаётся соглашение, которое отвечает совокупности, указанных ниже условий:</w:t>
      </w:r>
    </w:p>
    <w:p w:rsidR="00820A5A" w:rsidRPr="00820A5A" w:rsidRDefault="00820A5A" w:rsidP="00820A5A">
      <w:pPr>
        <w:pStyle w:val="3f3f3f3f3f3f3f3f3f3f3f3f3f2"/>
        <w:spacing w:before="0" w:after="0"/>
        <w:ind w:firstLine="851"/>
        <w:rPr>
          <w:szCs w:val="28"/>
        </w:rPr>
      </w:pPr>
      <w:r w:rsidRPr="00820A5A">
        <w:rPr>
          <w:szCs w:val="28"/>
        </w:rPr>
        <w:t xml:space="preserve">а) если она представляет собой куплю-продажу, поставку и обмен товаров, допущенных к обороту на товарной бирже; </w:t>
      </w:r>
    </w:p>
    <w:p w:rsidR="00820A5A" w:rsidRPr="00820A5A" w:rsidRDefault="00820A5A" w:rsidP="00820A5A">
      <w:pPr>
        <w:pStyle w:val="3f3f3f3f3f3f3f3f3f3f3f3f3f2"/>
        <w:spacing w:before="0" w:after="0"/>
        <w:ind w:firstLine="851"/>
        <w:rPr>
          <w:szCs w:val="28"/>
        </w:rPr>
      </w:pPr>
      <w:r w:rsidRPr="00820A5A">
        <w:rPr>
          <w:szCs w:val="28"/>
        </w:rPr>
        <w:t>б) если ее участниками есть члены биржи;</w:t>
      </w:r>
    </w:p>
    <w:p w:rsidR="00820A5A" w:rsidRPr="00820A5A" w:rsidRDefault="00820A5A" w:rsidP="00820A5A">
      <w:pPr>
        <w:pStyle w:val="3f3f3f3f3f3f3f3f3f3f3f3f3f2"/>
        <w:spacing w:before="0" w:after="0"/>
        <w:ind w:firstLine="851"/>
        <w:rPr>
          <w:szCs w:val="28"/>
        </w:rPr>
      </w:pPr>
      <w:r w:rsidRPr="00820A5A">
        <w:rPr>
          <w:szCs w:val="28"/>
        </w:rPr>
        <w:t xml:space="preserve">в) если она представленная в регистрацию и зарегистрирована на бирже не позднее следующего за осуществлением соглашения дня. </w:t>
      </w:r>
      <w:r w:rsidRPr="00820A5A">
        <w:rPr>
          <w:szCs w:val="28"/>
        </w:rPr>
        <w:br/>
        <w:t xml:space="preserve">Соглашения, зарегистрированные на бирже, предусмотренные законодательством подлежат нотариальному заверению. </w:t>
      </w:r>
      <w:r w:rsidRPr="00820A5A">
        <w:rPr>
          <w:szCs w:val="28"/>
        </w:rPr>
        <w:br/>
        <w:t>Содержание биржевого соглашения (за исключением наименования товара, количества, цены, места и срока выполнения) не подлежит разглашению.</w:t>
      </w:r>
    </w:p>
    <w:p w:rsidR="00820A5A" w:rsidRPr="00820A5A" w:rsidRDefault="00820A5A" w:rsidP="00820A5A">
      <w:pPr>
        <w:shd w:val="clear" w:color="auto" w:fill="FFFFFF"/>
        <w:spacing w:line="360" w:lineRule="auto"/>
        <w:ind w:firstLine="851"/>
        <w:jc w:val="both"/>
        <w:rPr>
          <w:sz w:val="28"/>
          <w:szCs w:val="28"/>
        </w:rPr>
      </w:pPr>
      <w:r w:rsidRPr="00820A5A">
        <w:rPr>
          <w:sz w:val="28"/>
          <w:szCs w:val="28"/>
        </w:rPr>
        <w:t xml:space="preserve">Соглашение считается заключенным с момента его регистрации на бирже. Биржевые операции разрешается осуществлять только членам биржи или брокерам. Сделки, совершаемые в ходе биржевой торговли, должны отвечать требованиям гражданского законодательства, законодательства о ценных бумагах, антимонопольного законодательства. Сделки, совершаемые в ходе биржевой торговли, могут обеспечиваться залогом, поручительством, гарантией, а также иными средствами, не противоречащими законодательству. Любая </w:t>
      </w:r>
      <w:r w:rsidRPr="00820A5A">
        <w:rPr>
          <w:color w:val="000000"/>
          <w:sz w:val="28"/>
          <w:szCs w:val="28"/>
        </w:rPr>
        <w:t>сделка имеет следующую принципиальную схему, охватывающую ее жизненный цикл.</w:t>
      </w:r>
    </w:p>
    <w:p w:rsidR="00820A5A" w:rsidRPr="00820A5A" w:rsidRDefault="00820A5A" w:rsidP="00820A5A">
      <w:pPr>
        <w:shd w:val="clear" w:color="auto" w:fill="FFFFFF"/>
        <w:spacing w:line="360" w:lineRule="auto"/>
        <w:ind w:firstLine="851"/>
        <w:jc w:val="both"/>
        <w:rPr>
          <w:snapToGrid w:val="0"/>
          <w:color w:val="000000"/>
          <w:sz w:val="28"/>
          <w:szCs w:val="28"/>
        </w:rPr>
      </w:pPr>
      <w:r w:rsidRPr="00820A5A">
        <w:rPr>
          <w:snapToGrid w:val="0"/>
          <w:color w:val="000000"/>
          <w:sz w:val="28"/>
          <w:szCs w:val="28"/>
        </w:rPr>
        <w:t>1) введение заявок в систему биржевой торговли</w:t>
      </w:r>
    </w:p>
    <w:p w:rsidR="00820A5A" w:rsidRPr="00820A5A" w:rsidRDefault="00820A5A" w:rsidP="00820A5A">
      <w:pPr>
        <w:shd w:val="clear" w:color="auto" w:fill="FFFFFF"/>
        <w:spacing w:line="360" w:lineRule="auto"/>
        <w:ind w:firstLine="851"/>
        <w:jc w:val="both"/>
        <w:rPr>
          <w:snapToGrid w:val="0"/>
          <w:sz w:val="28"/>
          <w:szCs w:val="28"/>
        </w:rPr>
      </w:pPr>
      <w:r w:rsidRPr="00820A5A">
        <w:rPr>
          <w:snapToGrid w:val="0"/>
          <w:color w:val="000000"/>
          <w:sz w:val="28"/>
          <w:szCs w:val="28"/>
        </w:rPr>
        <w:t>2) заключение сделки - сделки могут заключаться непосредственно между продавцом и покупателем т.е. напрямую или через посредника</w:t>
      </w:r>
    </w:p>
    <w:p w:rsidR="00820A5A" w:rsidRPr="00820A5A" w:rsidRDefault="00820A5A" w:rsidP="00820A5A">
      <w:pPr>
        <w:spacing w:line="360" w:lineRule="auto"/>
        <w:ind w:firstLine="851"/>
        <w:jc w:val="both"/>
        <w:rPr>
          <w:snapToGrid w:val="0"/>
          <w:sz w:val="28"/>
          <w:szCs w:val="28"/>
        </w:rPr>
      </w:pPr>
      <w:r w:rsidRPr="00820A5A">
        <w:rPr>
          <w:snapToGrid w:val="0"/>
          <w:color w:val="000000"/>
          <w:sz w:val="28"/>
          <w:szCs w:val="28"/>
        </w:rPr>
        <w:t>3) сверка параметров сделки - необходима при заключении неутвержденной сделки (совершаемая</w:t>
      </w:r>
      <w:r w:rsidRPr="00820A5A">
        <w:rPr>
          <w:snapToGrid w:val="0"/>
          <w:sz w:val="28"/>
          <w:szCs w:val="28"/>
        </w:rPr>
        <w:t xml:space="preserve"> по телефону или устно). Утвержденные </w:t>
      </w:r>
      <w:r w:rsidRPr="00820A5A">
        <w:rPr>
          <w:snapToGrid w:val="0"/>
          <w:color w:val="000000"/>
          <w:sz w:val="28"/>
          <w:szCs w:val="28"/>
        </w:rPr>
        <w:t>сделки</w:t>
      </w:r>
      <w:r w:rsidRPr="00820A5A">
        <w:rPr>
          <w:snapToGrid w:val="0"/>
          <w:sz w:val="28"/>
          <w:szCs w:val="28"/>
        </w:rPr>
        <w:t xml:space="preserve"> (совершаемые в письменной форме) не требуют дополнительного согласования условий</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4) взаиморасчеты</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5) исполнение сделки.</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Однако сам факт заключения сделки и её регистрация ещё не означают, что покупатель становится собственником купленных ценных бумаг. Право собственности покупатель получает лишь в момент исполнения сделки, а до этого времени собственником ценных бумаг остается продавец. Таким образом, заключение сделки</w:t>
      </w:r>
      <w:r w:rsidRPr="00820A5A">
        <w:rPr>
          <w:noProof/>
          <w:snapToGrid w:val="0"/>
          <w:sz w:val="28"/>
          <w:szCs w:val="28"/>
        </w:rPr>
        <w:t>: -</w:t>
      </w:r>
      <w:r w:rsidRPr="00820A5A">
        <w:rPr>
          <w:snapToGrid w:val="0"/>
          <w:sz w:val="28"/>
          <w:szCs w:val="28"/>
        </w:rPr>
        <w:t xml:space="preserve"> это первый этап на пути движения ценной бумаги от продавца к покупателю. В дальнейшем заключённые сделки проходят этапы сверки, клиринга и исполнения.</w:t>
      </w:r>
    </w:p>
    <w:p w:rsidR="00820A5A" w:rsidRPr="00820A5A" w:rsidRDefault="00820A5A" w:rsidP="00820A5A">
      <w:pPr>
        <w:spacing w:line="360" w:lineRule="auto"/>
        <w:ind w:firstLine="851"/>
        <w:jc w:val="both"/>
        <w:rPr>
          <w:sz w:val="28"/>
          <w:szCs w:val="28"/>
        </w:rPr>
      </w:pPr>
      <w:r w:rsidRPr="00820A5A">
        <w:rPr>
          <w:sz w:val="28"/>
          <w:szCs w:val="28"/>
        </w:rPr>
        <w:t>Следующий этап сделки</w:t>
      </w:r>
      <w:r w:rsidRPr="00820A5A">
        <w:rPr>
          <w:noProof/>
          <w:sz w:val="28"/>
          <w:szCs w:val="28"/>
        </w:rPr>
        <w:t xml:space="preserve"> -</w:t>
      </w:r>
      <w:r w:rsidRPr="00820A5A">
        <w:rPr>
          <w:sz w:val="28"/>
          <w:szCs w:val="28"/>
        </w:rPr>
        <w:t xml:space="preserve"> это сверка всех параметров заключённой сделки. Участники сделки должны ознакомиться с условиями сделки и урегулировать все возникшие расхождения, если таковые имеются. Особенно различного рода ошибки и случайности возможны, когда сделки заключаются в устной форме. На этапе сверки стороны обычно обмениваются сверочными документами уже в письменной форме, где воспроизводятся все условия сделки. Чаще всего обмен сверочными документами осуществляется не непосредственно между сторонами, а с помощью биржи. Если в документах, полученных брокером после заключения сделки, нет расхождений с документами, полученными от другой стороны, то сверка считается успешной. Итогом успешной сверки могут быть, в зависимости от механизма организации сверки, либо письменные записки, либо компьютерные распечатки от контрагентов друг другу, либо специальные листы-сверки, если сверку осуществляют органы биржи. Как свидетельствует международная практика, обычно фондовые биржи организуют работу так, чтобы сверка осуществлялась не позднее второго рабочего дня </w:t>
      </w:r>
    </w:p>
    <w:p w:rsidR="00820A5A" w:rsidRPr="00820A5A" w:rsidRDefault="00820A5A" w:rsidP="00820A5A">
      <w:pPr>
        <w:spacing w:line="360" w:lineRule="auto"/>
        <w:ind w:firstLine="851"/>
        <w:jc w:val="both"/>
        <w:rPr>
          <w:sz w:val="28"/>
          <w:szCs w:val="28"/>
        </w:rPr>
      </w:pPr>
      <w:r w:rsidRPr="00820A5A">
        <w:rPr>
          <w:sz w:val="28"/>
          <w:szCs w:val="28"/>
        </w:rPr>
        <w:t>Следует иметь в виду, что на некоторых биржах этап сверки отсутствует. Это происходит в тех случаях, когда продавец и покупатель непосредственно в момент заключения сделки подписывают в письменной форме договор, в котором оговариваются все условия сделки. Иногда этап сверки отсутствует также при заключении сделок с использованием компьютерных систем</w:t>
      </w:r>
      <w:r w:rsidRPr="00820A5A">
        <w:rPr>
          <w:noProof/>
          <w:sz w:val="28"/>
          <w:szCs w:val="28"/>
        </w:rPr>
        <w:t>.</w:t>
      </w:r>
    </w:p>
    <w:p w:rsidR="00820A5A" w:rsidRPr="00820A5A" w:rsidRDefault="00820A5A" w:rsidP="00820A5A">
      <w:pPr>
        <w:spacing w:line="360" w:lineRule="auto"/>
        <w:ind w:firstLine="851"/>
        <w:jc w:val="both"/>
        <w:rPr>
          <w:sz w:val="28"/>
          <w:szCs w:val="28"/>
        </w:rPr>
      </w:pPr>
      <w:r w:rsidRPr="00820A5A">
        <w:rPr>
          <w:sz w:val="28"/>
          <w:szCs w:val="28"/>
        </w:rPr>
        <w:t>Следующий этап сделки</w:t>
      </w:r>
      <w:r w:rsidRPr="00820A5A">
        <w:rPr>
          <w:noProof/>
          <w:sz w:val="28"/>
          <w:szCs w:val="28"/>
        </w:rPr>
        <w:t xml:space="preserve"> -</w:t>
      </w:r>
      <w:r w:rsidRPr="00820A5A">
        <w:rPr>
          <w:sz w:val="28"/>
          <w:szCs w:val="28"/>
        </w:rPr>
        <w:t xml:space="preserve"> это проведение всех необходимых вычислений по сделке. При этом прежде всего определяется общая сумма заключённой сделки путём умножения цены одной бумаги на общее количество ценных бумаг. Эту сумму можно назвать номинальной ценой сделки. Дилер в качестве покупателя уплачивает также налог на операции с ценными бумагами, если это предусмотрено действующим законодательством, а также биржевой сбор (если таковой предусмотрен). Продавец же получает номинальную цену сделки за вычетом налога на операции с ценными бумагами и биржевого сбора (опять-таки, если это предусмотрено действующими нормативными актами страны). Для клиентов же (по поручению которых осуществляются сделки) помимо названных налогов и сборов номинальная сумма сделки должна быть откорректирована на величину комиссионного вознаграждения брокеру. Для клиента цена покупки увеличивается на размер комиссионных, а цена продажи для продавца уменьшается на размер комиссионных.</w:t>
      </w:r>
    </w:p>
    <w:p w:rsidR="00820A5A" w:rsidRPr="00820A5A" w:rsidRDefault="00820A5A" w:rsidP="00820A5A">
      <w:pPr>
        <w:spacing w:line="360" w:lineRule="auto"/>
        <w:ind w:firstLine="851"/>
        <w:jc w:val="both"/>
        <w:rPr>
          <w:sz w:val="28"/>
          <w:szCs w:val="28"/>
        </w:rPr>
      </w:pPr>
      <w:r w:rsidRPr="00820A5A">
        <w:rPr>
          <w:sz w:val="28"/>
          <w:szCs w:val="28"/>
        </w:rPr>
        <w:t>Последним этапом заключённой сделки является её исполнение, то есть поставка ценных бумаг покупателю и перевод денежных средств продавцу.</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День исполнения сделки фиксируется при заключении сделки. Причём все кассовые сделки, заключённые на фондовой бирже в течение одного дня, должны исполняться также в один день.</w:t>
      </w:r>
    </w:p>
    <w:p w:rsidR="00820A5A" w:rsidRPr="00820A5A" w:rsidRDefault="00820A5A" w:rsidP="00820A5A">
      <w:pPr>
        <w:spacing w:line="360" w:lineRule="auto"/>
        <w:ind w:firstLine="851"/>
        <w:jc w:val="both"/>
        <w:rPr>
          <w:sz w:val="28"/>
          <w:szCs w:val="28"/>
        </w:rPr>
      </w:pPr>
      <w:r w:rsidRPr="00820A5A">
        <w:rPr>
          <w:sz w:val="28"/>
          <w:szCs w:val="28"/>
        </w:rPr>
        <w:t>Итак, любая сделка должна завершаться поставкой ценных бумаг покупателю и переводом денег на счет продавца. Исполнение сделки предполагает встречное выполнение обязательств продавцом и покупателем. Но если одна из сторон не выполнит своё обязательство, то другая понесёт убытки. Поэтому на фондовых биржах и клиринговых организациях обычно действует принцип «поставка против платежа» (</w:t>
      </w:r>
      <w:r w:rsidRPr="00820A5A">
        <w:rPr>
          <w:sz w:val="28"/>
          <w:szCs w:val="28"/>
          <w:lang w:val="en-US"/>
        </w:rPr>
        <w:t>Delivery</w:t>
      </w:r>
      <w:r w:rsidRPr="00820A5A">
        <w:rPr>
          <w:sz w:val="28"/>
          <w:szCs w:val="28"/>
        </w:rPr>
        <w:t xml:space="preserve"> </w:t>
      </w:r>
      <w:r w:rsidRPr="00820A5A">
        <w:rPr>
          <w:sz w:val="28"/>
          <w:szCs w:val="28"/>
          <w:lang w:val="en-US"/>
        </w:rPr>
        <w:t>versus</w:t>
      </w:r>
      <w:r w:rsidRPr="00820A5A">
        <w:rPr>
          <w:sz w:val="28"/>
          <w:szCs w:val="28"/>
        </w:rPr>
        <w:t xml:space="preserve"> </w:t>
      </w:r>
      <w:r w:rsidRPr="00820A5A">
        <w:rPr>
          <w:sz w:val="28"/>
          <w:szCs w:val="28"/>
          <w:lang w:val="en-US"/>
        </w:rPr>
        <w:t>Payment</w:t>
      </w:r>
      <w:r w:rsidRPr="00820A5A">
        <w:rPr>
          <w:sz w:val="28"/>
          <w:szCs w:val="28"/>
        </w:rPr>
        <w:t xml:space="preserve">, </w:t>
      </w:r>
      <w:r w:rsidRPr="00820A5A">
        <w:rPr>
          <w:sz w:val="28"/>
          <w:szCs w:val="28"/>
          <w:lang w:val="en-US"/>
        </w:rPr>
        <w:t>DVP</w:t>
      </w:r>
      <w:r w:rsidRPr="00820A5A">
        <w:rPr>
          <w:sz w:val="28"/>
          <w:szCs w:val="28"/>
        </w:rPr>
        <w:t>), хотя конкретные формы организации этой системы в разных странах могут быть различными</w:t>
      </w:r>
      <w:r w:rsidRPr="00820A5A">
        <w:rPr>
          <w:noProof/>
          <w:sz w:val="28"/>
          <w:szCs w:val="28"/>
        </w:rPr>
        <w:t>.</w:t>
      </w:r>
      <w:r w:rsidRPr="00820A5A">
        <w:rPr>
          <w:sz w:val="28"/>
          <w:szCs w:val="28"/>
        </w:rPr>
        <w:t xml:space="preserve"> Сама поставка проданных и купленных ценных бумаг может быть осуществлена путём их передачи из рук продавца в руки покупателя. Однако ценные бумаги крупных компаний, имеющие обширный вторичный рынок, обычно хранятся в специально созданных для этих целей депозитариях.</w:t>
      </w:r>
    </w:p>
    <w:p w:rsidR="00820A5A" w:rsidRPr="00820A5A" w:rsidRDefault="00820A5A" w:rsidP="00820A5A">
      <w:pPr>
        <w:spacing w:line="360" w:lineRule="auto"/>
        <w:ind w:firstLine="851"/>
        <w:jc w:val="both"/>
        <w:rPr>
          <w:sz w:val="28"/>
          <w:szCs w:val="28"/>
        </w:rPr>
      </w:pPr>
      <w:r w:rsidRPr="00820A5A">
        <w:rPr>
          <w:sz w:val="28"/>
          <w:szCs w:val="28"/>
        </w:rPr>
        <w:t>В общем, все контракты между покупателями и продавцами товаров должны освещать следующие моменты:</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название товара</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качество</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количество</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цена</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место доставки</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время доставки</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способ оплаты</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Первые два момента на первый взгляд очень просты - это обычное описание. Но в этом несовершенном мире нет ничего простого! Особенно трудным является составление точного описания в случае, если, например, предметом сделки является такой "неопределённый" товар, как зерно или растительное масло, находящийся к тому же в отдалённом месте и доставляемый когда-то в будущем. В таких случаях контракт должен использовать термины, имеющие точное общепринятое определение. Эта терминология может быть определена соответствующей государственной службой стандартов (что часто имеет место в больших и развитых рынках, таких как США или ЕЭС), либо эти описания задаются торговой ассоциацией (обычно для стандартов качества в международной торговле).</w:t>
      </w:r>
    </w:p>
    <w:p w:rsidR="00820A5A" w:rsidRPr="00820A5A" w:rsidRDefault="00820A5A" w:rsidP="00820A5A">
      <w:pPr>
        <w:spacing w:line="360" w:lineRule="auto"/>
        <w:ind w:firstLine="851"/>
        <w:jc w:val="both"/>
        <w:rPr>
          <w:snapToGrid w:val="0"/>
          <w:sz w:val="28"/>
          <w:szCs w:val="28"/>
        </w:rPr>
      </w:pPr>
      <w:r w:rsidRPr="00820A5A">
        <w:rPr>
          <w:snapToGrid w:val="0"/>
          <w:sz w:val="28"/>
          <w:szCs w:val="28"/>
        </w:rPr>
        <w:t xml:space="preserve">Сложным может быть контракт, даже когда речь идёт об обычной торговой сделке. По этой причине сами контракты часто конструируются заранее. В большинстве случаев это делают торговые ассоциации, специализирующиеся в конкретных секторах рынка. Такими примерами могут служить </w:t>
      </w:r>
      <w:r w:rsidRPr="00820A5A">
        <w:rPr>
          <w:snapToGrid w:val="0"/>
          <w:sz w:val="28"/>
          <w:szCs w:val="28"/>
          <w:lang w:val="en-US"/>
        </w:rPr>
        <w:t>GAFTA</w:t>
      </w:r>
      <w:r w:rsidRPr="00820A5A">
        <w:rPr>
          <w:snapToGrid w:val="0"/>
          <w:sz w:val="28"/>
          <w:szCs w:val="28"/>
        </w:rPr>
        <w:t xml:space="preserve">, </w:t>
      </w:r>
      <w:r w:rsidRPr="00820A5A">
        <w:rPr>
          <w:snapToGrid w:val="0"/>
          <w:sz w:val="28"/>
          <w:szCs w:val="28"/>
          <w:lang w:val="en-US"/>
        </w:rPr>
        <w:t>FOSFA</w:t>
      </w:r>
      <w:r w:rsidRPr="00820A5A">
        <w:rPr>
          <w:snapToGrid w:val="0"/>
          <w:sz w:val="28"/>
          <w:szCs w:val="28"/>
        </w:rPr>
        <w:t xml:space="preserve">, </w:t>
      </w:r>
      <w:r w:rsidRPr="00820A5A">
        <w:rPr>
          <w:snapToGrid w:val="0"/>
          <w:sz w:val="28"/>
          <w:szCs w:val="28"/>
          <w:lang w:val="en-US"/>
        </w:rPr>
        <w:t>NSPA</w:t>
      </w:r>
      <w:r w:rsidRPr="00820A5A">
        <w:rPr>
          <w:snapToGrid w:val="0"/>
          <w:sz w:val="28"/>
          <w:szCs w:val="28"/>
        </w:rPr>
        <w:t>, о которых упоминается в разделе, посвящённом арбитражу. Торговые ассоциации часто публикуют обширные списки контрактов, которые постоянно модифицируются для учёта изменений рынка, или закон отдельных стран, или международных соглашений.</w:t>
      </w:r>
    </w:p>
    <w:p w:rsidR="00820A5A" w:rsidRPr="00820A5A" w:rsidRDefault="00820A5A" w:rsidP="00820A5A">
      <w:pPr>
        <w:spacing w:line="360" w:lineRule="auto"/>
        <w:ind w:firstLine="851"/>
        <w:jc w:val="both"/>
        <w:rPr>
          <w:sz w:val="28"/>
          <w:szCs w:val="28"/>
        </w:rPr>
      </w:pPr>
      <w:r w:rsidRPr="00820A5A">
        <w:rPr>
          <w:sz w:val="28"/>
          <w:szCs w:val="28"/>
        </w:rPr>
        <w:t>Хотя эти стандартные контракты очень подробны и детализированы, они способны сильно упростить и ускорить процесс переговоров. Продавцы и покупатели, использующие их, могут избежать долгих дискуссий о формулировке контракта и сконцентрироваться на решениях вопросов о цене или количестве закупаемого товара. Участникам сделки известно, что условия таких стандартных контрактов не раз использовались другими лицами в прошлом и оправдали себя (в том числе доказали свою приемлемость при передаче дела в арбитраж или в суд). Наконец, эти контракты устанавливают общие критерии справедливости, гарантируя, что применяемые штрафы не слишком жестки и не слишком мягки, так что никто из участников не пострадает более, чем должно, за каждое конкретное нарушение. Соглашение сторон о передаче в арбитраж всех или определенных споров, которые возникли или могут возникнуть между ними в связи с каким-либо конкретным правоотношением, независимо от того, носило оно договорной характер или нет, представляет собой арбитражное соглашение. Арбитражным соглашением считается соглашение сторон о передаче в арбитраж всех или определенных споров, которые возникли между ними в связи с конкретным правоотношением. Арбитражное соглашение может быть заключено в виде либо арбитражной оговорки в договоре, либо отдельного соглашения. Арбитражное соглашение заключается в письменной форме. Соглашение считается заключенным в письменной форме, если оно содержится в документе, подписанном сторонами, или заключено путем обмена письмами, сообщениями но телетайпу, телеграфу или с использованием иных средств электросвязи, обеспечивающих фиксацию такого соглашения, либо путем обмена исковым заявлением и отзывом на иск, в которых одна из сторон утверждает о наличии соглашения, а другая против этого не возражает. Ссылка в договоре на документ, содержащий арбитражную оговорку, является арбитражным соглашением в случае, если договор заключен в письменной форме и данная ссылка такова, что делает упомянутую оговорку частью договора.</w:t>
      </w:r>
    </w:p>
    <w:p w:rsidR="00820A5A" w:rsidRPr="00820A5A" w:rsidRDefault="00820A5A" w:rsidP="00820A5A">
      <w:pPr>
        <w:spacing w:line="360" w:lineRule="auto"/>
        <w:ind w:firstLine="851"/>
        <w:jc w:val="both"/>
        <w:rPr>
          <w:sz w:val="28"/>
          <w:szCs w:val="28"/>
        </w:rPr>
      </w:pPr>
      <w:r w:rsidRPr="00820A5A">
        <w:rPr>
          <w:sz w:val="28"/>
          <w:szCs w:val="28"/>
        </w:rPr>
        <w:t>При подготовке брокерского соглашения брокер должен предусмотреть в нём наличие ряда условий, так называемых штрафных санкций за просрочку платежей, ограждающих как самого брокера от недобросовестного выполнения клиентом своих обязательств, так и клиента от невыполнения сделки, совершённой через биржу.</w:t>
      </w:r>
    </w:p>
    <w:p w:rsidR="00820A5A" w:rsidRPr="00820A5A" w:rsidRDefault="00820A5A" w:rsidP="00820A5A">
      <w:pPr>
        <w:spacing w:line="360" w:lineRule="auto"/>
        <w:ind w:firstLine="851"/>
        <w:jc w:val="both"/>
        <w:rPr>
          <w:sz w:val="28"/>
          <w:szCs w:val="28"/>
        </w:rPr>
      </w:pPr>
      <w:r w:rsidRPr="00820A5A">
        <w:rPr>
          <w:sz w:val="28"/>
          <w:szCs w:val="28"/>
        </w:rPr>
        <w:t>При этом брокер, согласно брокерскому соглашению, должен нести ответственность за выполнение его клиентом биржевого контракта.</w:t>
      </w:r>
    </w:p>
    <w:p w:rsidR="00820A5A" w:rsidRDefault="00820A5A" w:rsidP="00820A5A">
      <w:pPr>
        <w:spacing w:line="360" w:lineRule="auto"/>
        <w:ind w:firstLine="851"/>
        <w:jc w:val="both"/>
        <w:rPr>
          <w:sz w:val="28"/>
          <w:szCs w:val="28"/>
        </w:rPr>
      </w:pPr>
      <w:r w:rsidRPr="00820A5A">
        <w:rPr>
          <w:sz w:val="28"/>
          <w:szCs w:val="28"/>
        </w:rPr>
        <w:t>Кроме того, обязательным является сохранение конфиденциальности между брокером и клиентом, что также необходимо отмечать в договоре между ними.</w:t>
      </w:r>
    </w:p>
    <w:p w:rsidR="00A66EF8" w:rsidRPr="00631078" w:rsidRDefault="00820A5A" w:rsidP="00631078">
      <w:pPr>
        <w:numPr>
          <w:ilvl w:val="0"/>
          <w:numId w:val="5"/>
        </w:numPr>
        <w:spacing w:line="360" w:lineRule="auto"/>
        <w:jc w:val="center"/>
        <w:rPr>
          <w:sz w:val="36"/>
          <w:szCs w:val="36"/>
        </w:rPr>
      </w:pPr>
      <w:r>
        <w:rPr>
          <w:sz w:val="28"/>
          <w:szCs w:val="28"/>
        </w:rPr>
        <w:br w:type="page"/>
      </w:r>
      <w:r w:rsidRPr="00631078">
        <w:rPr>
          <w:sz w:val="36"/>
          <w:szCs w:val="36"/>
        </w:rPr>
        <w:t>Сделки с реальным товаром</w:t>
      </w:r>
    </w:p>
    <w:p w:rsidR="00A66EF8" w:rsidRPr="00A66EF8" w:rsidRDefault="00A66EF8" w:rsidP="00A66EF8">
      <w:pPr>
        <w:spacing w:line="360" w:lineRule="auto"/>
        <w:rPr>
          <w:sz w:val="36"/>
          <w:szCs w:val="36"/>
        </w:rPr>
      </w:pPr>
    </w:p>
    <w:p w:rsidR="00820A5A" w:rsidRDefault="00621346" w:rsidP="00A66EF8">
      <w:pPr>
        <w:spacing w:line="360" w:lineRule="auto"/>
        <w:ind w:firstLine="851"/>
        <w:jc w:val="both"/>
        <w:rPr>
          <w:sz w:val="28"/>
          <w:szCs w:val="28"/>
        </w:rPr>
      </w:pPr>
      <w:r>
        <w:rPr>
          <w:sz w:val="28"/>
          <w:szCs w:val="28"/>
        </w:rPr>
        <w:t>Развитие бирж и биржевой торговли отразилось на объектах торговли – биржевых товарах. Уже на том этапе, когда была введена торговля по образцам, к товарам, продаваемым на бирже, стали предъявляться такие требования, как массовость, однородность, делимость. Со временем добавляются и такие необходимые признаки, как возможность установления фиксированного качества (стандарта) и транспортабельность. Очевидно, что указанные признаки присущи прежде всего сельскохозяйственной продукции и сырьевым товарам, которые и представляют собой основную массу товаров, обращающихся на товарной бирже.</w:t>
      </w:r>
    </w:p>
    <w:p w:rsidR="00621346" w:rsidRDefault="00621346" w:rsidP="00A66EF8">
      <w:pPr>
        <w:spacing w:line="360" w:lineRule="auto"/>
        <w:ind w:firstLine="851"/>
        <w:jc w:val="both"/>
        <w:rPr>
          <w:sz w:val="28"/>
          <w:szCs w:val="28"/>
        </w:rPr>
      </w:pPr>
      <w:r>
        <w:rPr>
          <w:sz w:val="28"/>
          <w:szCs w:val="28"/>
        </w:rPr>
        <w:t>Благодаря начавшемуся массовому производству типизированных видов продукции большинство товаров оказались втянуты в биржевую торговлю. Успехи в сфере технических усовершенствований путей и средств сообщения открыли возможность мировой концентрации спроса и предложения. Биржа становилась органической частью национального и мирового хозяйства.</w:t>
      </w:r>
    </w:p>
    <w:p w:rsidR="00621346" w:rsidRDefault="00621346" w:rsidP="00A66EF8">
      <w:pPr>
        <w:spacing w:line="360" w:lineRule="auto"/>
        <w:ind w:firstLine="851"/>
        <w:jc w:val="both"/>
        <w:rPr>
          <w:sz w:val="28"/>
          <w:szCs w:val="28"/>
        </w:rPr>
      </w:pPr>
      <w:r>
        <w:rPr>
          <w:sz w:val="28"/>
          <w:szCs w:val="28"/>
        </w:rPr>
        <w:t>До середины 19 века товарные биржи оставались биржами реального</w:t>
      </w:r>
      <w:r w:rsidR="00367D69">
        <w:rPr>
          <w:sz w:val="28"/>
          <w:szCs w:val="28"/>
        </w:rPr>
        <w:t xml:space="preserve"> товара, главная функция из была – служить одним из каналов крупной оптовой торговли. В своей высшей форме биржа реального товара приобрела следующие черты:</w:t>
      </w:r>
    </w:p>
    <w:p w:rsidR="00367D69" w:rsidRDefault="00367D69" w:rsidP="00A66EF8">
      <w:pPr>
        <w:numPr>
          <w:ilvl w:val="0"/>
          <w:numId w:val="2"/>
        </w:numPr>
        <w:spacing w:line="360" w:lineRule="auto"/>
        <w:ind w:left="0" w:firstLine="851"/>
        <w:jc w:val="both"/>
        <w:rPr>
          <w:sz w:val="28"/>
          <w:szCs w:val="28"/>
        </w:rPr>
      </w:pPr>
      <w:r>
        <w:rPr>
          <w:sz w:val="28"/>
          <w:szCs w:val="28"/>
        </w:rPr>
        <w:t>Торговля осуществляется на основе описания качества и в отсутствие самого товара;</w:t>
      </w:r>
    </w:p>
    <w:p w:rsidR="00367D69" w:rsidRDefault="00367D69" w:rsidP="00A66EF8">
      <w:pPr>
        <w:numPr>
          <w:ilvl w:val="0"/>
          <w:numId w:val="2"/>
        </w:numPr>
        <w:spacing w:line="360" w:lineRule="auto"/>
        <w:ind w:left="0" w:firstLine="851"/>
        <w:jc w:val="both"/>
        <w:rPr>
          <w:sz w:val="28"/>
          <w:szCs w:val="28"/>
        </w:rPr>
      </w:pPr>
      <w:r>
        <w:rPr>
          <w:sz w:val="28"/>
          <w:szCs w:val="28"/>
        </w:rPr>
        <w:t>Продаваемые партии товара стандартизованы, однородны и взаимозаменимы;</w:t>
      </w:r>
    </w:p>
    <w:p w:rsidR="00367D69" w:rsidRDefault="00367D69" w:rsidP="00A66EF8">
      <w:pPr>
        <w:numPr>
          <w:ilvl w:val="0"/>
          <w:numId w:val="2"/>
        </w:numPr>
        <w:spacing w:line="360" w:lineRule="auto"/>
        <w:ind w:left="0" w:firstLine="851"/>
        <w:jc w:val="both"/>
        <w:rPr>
          <w:sz w:val="28"/>
          <w:szCs w:val="28"/>
        </w:rPr>
      </w:pPr>
      <w:r>
        <w:rPr>
          <w:sz w:val="28"/>
          <w:szCs w:val="28"/>
        </w:rPr>
        <w:t>Проводимые на бирже операции могут иметь как производственно-потребительскую, так и спекулятивную направленность;</w:t>
      </w:r>
    </w:p>
    <w:p w:rsidR="00367D69" w:rsidRDefault="00367D69" w:rsidP="00A66EF8">
      <w:pPr>
        <w:numPr>
          <w:ilvl w:val="0"/>
          <w:numId w:val="2"/>
        </w:numPr>
        <w:spacing w:line="360" w:lineRule="auto"/>
        <w:ind w:left="0" w:firstLine="851"/>
        <w:jc w:val="both"/>
        <w:rPr>
          <w:sz w:val="28"/>
          <w:szCs w:val="28"/>
        </w:rPr>
      </w:pPr>
      <w:r>
        <w:rPr>
          <w:sz w:val="28"/>
          <w:szCs w:val="28"/>
        </w:rPr>
        <w:t>Торговля ведется по строго определенным самой биржей правилам при активном взаимодействии как продавцов, так и покупателей.</w:t>
      </w:r>
    </w:p>
    <w:p w:rsidR="00367D69" w:rsidRDefault="00367D69" w:rsidP="00A66EF8">
      <w:pPr>
        <w:spacing w:line="360" w:lineRule="auto"/>
        <w:ind w:firstLine="851"/>
        <w:jc w:val="both"/>
        <w:rPr>
          <w:sz w:val="28"/>
          <w:szCs w:val="28"/>
        </w:rPr>
      </w:pPr>
      <w:r>
        <w:rPr>
          <w:sz w:val="28"/>
          <w:szCs w:val="28"/>
        </w:rPr>
        <w:t>Товарная биржа явилась родоначальницей современных бирж, и в зависимости от того, что на ней продавалось – товары, ценные бумаги или валюта, - от нее в дальнейшем отпочковались фондовые биржи и валютные биржи.</w:t>
      </w:r>
    </w:p>
    <w:p w:rsidR="00367D69" w:rsidRDefault="00367D69" w:rsidP="00A66EF8">
      <w:pPr>
        <w:spacing w:line="360" w:lineRule="auto"/>
        <w:ind w:firstLine="851"/>
        <w:jc w:val="both"/>
        <w:rPr>
          <w:sz w:val="28"/>
          <w:szCs w:val="28"/>
        </w:rPr>
      </w:pPr>
      <w:r>
        <w:rPr>
          <w:sz w:val="28"/>
          <w:szCs w:val="28"/>
        </w:rPr>
        <w:t>Сделки с реальным товаром на бирже играли основную роль в тот период, когда сами были центрами международной товарной торговли. В процессе развития биржевой торговли сложились два вида биржевых операций:</w:t>
      </w:r>
    </w:p>
    <w:p w:rsidR="00367D69" w:rsidRDefault="0063608D" w:rsidP="00A66EF8">
      <w:pPr>
        <w:numPr>
          <w:ilvl w:val="0"/>
          <w:numId w:val="3"/>
        </w:numPr>
        <w:spacing w:line="360" w:lineRule="auto"/>
        <w:ind w:left="0" w:firstLine="851"/>
        <w:jc w:val="both"/>
        <w:rPr>
          <w:sz w:val="28"/>
          <w:szCs w:val="28"/>
        </w:rPr>
      </w:pPr>
      <w:r>
        <w:rPr>
          <w:sz w:val="28"/>
          <w:szCs w:val="28"/>
        </w:rPr>
        <w:t xml:space="preserve">Сделки на реальный товар с немедленной поставкой </w:t>
      </w:r>
    </w:p>
    <w:p w:rsidR="0063608D" w:rsidRDefault="0063608D" w:rsidP="00A66EF8">
      <w:pPr>
        <w:numPr>
          <w:ilvl w:val="0"/>
          <w:numId w:val="3"/>
        </w:numPr>
        <w:spacing w:line="360" w:lineRule="auto"/>
        <w:ind w:left="0" w:firstLine="851"/>
        <w:jc w:val="both"/>
        <w:rPr>
          <w:sz w:val="28"/>
          <w:szCs w:val="28"/>
        </w:rPr>
      </w:pPr>
      <w:r>
        <w:rPr>
          <w:sz w:val="28"/>
          <w:szCs w:val="28"/>
        </w:rPr>
        <w:t>Сделки на реальный товар с поставкой в будущем</w:t>
      </w:r>
    </w:p>
    <w:p w:rsidR="0063608D" w:rsidRDefault="0063608D" w:rsidP="00A66EF8">
      <w:pPr>
        <w:spacing w:line="360" w:lineRule="auto"/>
        <w:ind w:firstLine="851"/>
        <w:jc w:val="both"/>
        <w:rPr>
          <w:sz w:val="28"/>
          <w:szCs w:val="28"/>
        </w:rPr>
      </w:pPr>
    </w:p>
    <w:p w:rsidR="0063608D" w:rsidRDefault="0063608D" w:rsidP="00631078">
      <w:pPr>
        <w:numPr>
          <w:ilvl w:val="1"/>
          <w:numId w:val="5"/>
        </w:numPr>
        <w:spacing w:line="360" w:lineRule="auto"/>
        <w:jc w:val="both"/>
        <w:rPr>
          <w:sz w:val="32"/>
          <w:szCs w:val="32"/>
        </w:rPr>
      </w:pPr>
      <w:r w:rsidRPr="00A66EF8">
        <w:rPr>
          <w:sz w:val="32"/>
          <w:szCs w:val="32"/>
        </w:rPr>
        <w:t>Сделки на реальный товар с немедленной поставкой</w:t>
      </w:r>
    </w:p>
    <w:p w:rsidR="00A66EF8" w:rsidRPr="00A66EF8" w:rsidRDefault="00A66EF8" w:rsidP="00A66EF8">
      <w:pPr>
        <w:spacing w:line="360" w:lineRule="auto"/>
        <w:jc w:val="both"/>
        <w:rPr>
          <w:sz w:val="32"/>
          <w:szCs w:val="32"/>
        </w:rPr>
      </w:pPr>
    </w:p>
    <w:p w:rsidR="0063608D" w:rsidRDefault="0063608D" w:rsidP="00A66EF8">
      <w:pPr>
        <w:spacing w:line="360" w:lineRule="auto"/>
        <w:ind w:firstLine="851"/>
        <w:jc w:val="both"/>
        <w:rPr>
          <w:sz w:val="28"/>
          <w:szCs w:val="28"/>
        </w:rPr>
      </w:pPr>
      <w:r>
        <w:rPr>
          <w:sz w:val="28"/>
          <w:szCs w:val="28"/>
        </w:rPr>
        <w:t>В биржевой терминологии такие сделки называются спот или кэш, а также физическими сделками.</w:t>
      </w:r>
    </w:p>
    <w:p w:rsidR="0063608D" w:rsidRDefault="0063608D" w:rsidP="00A66EF8">
      <w:pPr>
        <w:spacing w:line="360" w:lineRule="auto"/>
        <w:ind w:firstLine="851"/>
        <w:jc w:val="both"/>
        <w:rPr>
          <w:sz w:val="28"/>
          <w:szCs w:val="28"/>
        </w:rPr>
      </w:pPr>
      <w:r>
        <w:rPr>
          <w:sz w:val="28"/>
          <w:szCs w:val="28"/>
        </w:rPr>
        <w:t>Заключение таких сделок происходило на бирже без предварительного осмотра товара на основе стандартного качества. При заключении сделок «спот» товар обычно находился на одном из складов биржи и покупатель мог получить его немедленно.</w:t>
      </w:r>
    </w:p>
    <w:p w:rsidR="0063608D" w:rsidRDefault="0063608D" w:rsidP="00A66EF8">
      <w:pPr>
        <w:spacing w:line="360" w:lineRule="auto"/>
        <w:ind w:firstLine="851"/>
        <w:jc w:val="both"/>
        <w:rPr>
          <w:sz w:val="28"/>
          <w:szCs w:val="28"/>
        </w:rPr>
      </w:pPr>
      <w:r>
        <w:rPr>
          <w:sz w:val="28"/>
          <w:szCs w:val="28"/>
        </w:rPr>
        <w:t>Продавец реального товара, сдав его на склад биржи, получает складское свидетельство (варрант), удостоверяющее</w:t>
      </w:r>
      <w:r w:rsidR="00F36F88">
        <w:rPr>
          <w:sz w:val="28"/>
          <w:szCs w:val="28"/>
        </w:rPr>
        <w:t xml:space="preserve"> количество и качество товара. Заключив сделку, продавец передавал это свидетельство покупателю, получая в обмен платежное средство (чек покупателя).</w:t>
      </w:r>
    </w:p>
    <w:p w:rsidR="00F36F88" w:rsidRDefault="00F36F88" w:rsidP="00A66EF8">
      <w:pPr>
        <w:spacing w:line="360" w:lineRule="auto"/>
        <w:ind w:firstLine="851"/>
        <w:jc w:val="both"/>
        <w:rPr>
          <w:sz w:val="28"/>
          <w:szCs w:val="28"/>
        </w:rPr>
      </w:pPr>
      <w:r>
        <w:rPr>
          <w:sz w:val="28"/>
          <w:szCs w:val="28"/>
        </w:rPr>
        <w:t>Таким образом, биржа в этом случае является лишь местом заключения сделок, а все дальнейшие отношения по поводу контракта стороны регулируют друг с другом. Сделку гарантировала не биржа, а сами участники. Другая особенность этой сделки – в том, что объемы сделки, а также условия поставки оговаривались покупателем и продавцом, т.е. контракт носил в значительной степени индивидуальный характер. Цель таких сделок для покупателей заключалась в реальной закупке товара и реальной немедленной его реализации – для продавцов. Из условий платежа такие сделки делали невозможным какую-либо игру на изменении цен.</w:t>
      </w:r>
      <w:r>
        <w:rPr>
          <w:sz w:val="28"/>
          <w:szCs w:val="28"/>
        </w:rPr>
        <w:br/>
      </w:r>
    </w:p>
    <w:p w:rsidR="00F36F88" w:rsidRDefault="00F36F88" w:rsidP="00A66EF8">
      <w:pPr>
        <w:spacing w:line="360" w:lineRule="auto"/>
        <w:ind w:firstLine="851"/>
        <w:jc w:val="both"/>
        <w:rPr>
          <w:sz w:val="28"/>
          <w:szCs w:val="28"/>
        </w:rPr>
      </w:pPr>
    </w:p>
    <w:p w:rsidR="00F36F88" w:rsidRDefault="00F36F88" w:rsidP="00631078">
      <w:pPr>
        <w:numPr>
          <w:ilvl w:val="1"/>
          <w:numId w:val="5"/>
        </w:numPr>
        <w:spacing w:line="360" w:lineRule="auto"/>
        <w:jc w:val="both"/>
        <w:rPr>
          <w:sz w:val="32"/>
          <w:szCs w:val="32"/>
        </w:rPr>
      </w:pPr>
      <w:r w:rsidRPr="00A66EF8">
        <w:rPr>
          <w:sz w:val="32"/>
          <w:szCs w:val="32"/>
        </w:rPr>
        <w:t>Сделки на реальный товар с поставкой в будущем.</w:t>
      </w:r>
    </w:p>
    <w:p w:rsidR="00A66EF8" w:rsidRPr="00A66EF8" w:rsidRDefault="00A66EF8" w:rsidP="00A66EF8">
      <w:pPr>
        <w:spacing w:line="360" w:lineRule="auto"/>
        <w:jc w:val="both"/>
        <w:rPr>
          <w:sz w:val="32"/>
          <w:szCs w:val="32"/>
        </w:rPr>
      </w:pPr>
    </w:p>
    <w:p w:rsidR="00F36F88" w:rsidRDefault="00F36F88" w:rsidP="00A66EF8">
      <w:pPr>
        <w:spacing w:line="360" w:lineRule="auto"/>
        <w:ind w:firstLine="851"/>
        <w:jc w:val="both"/>
        <w:rPr>
          <w:sz w:val="28"/>
          <w:szCs w:val="28"/>
        </w:rPr>
      </w:pPr>
      <w:r>
        <w:rPr>
          <w:sz w:val="28"/>
          <w:szCs w:val="28"/>
        </w:rPr>
        <w:t xml:space="preserve">Этот вид сделок на многих биржах возник уже в первые годы их функционирования и получил название сделок форвард или шипмент. </w:t>
      </w:r>
      <w:r w:rsidR="009361D4">
        <w:rPr>
          <w:sz w:val="28"/>
          <w:szCs w:val="28"/>
        </w:rPr>
        <w:t>Считается, что первая такая сделка была проведена в Японии в 1730 году на рисовой бирже «Доджима» и была названа «заблаговременная контрактация».</w:t>
      </w:r>
    </w:p>
    <w:p w:rsidR="009361D4" w:rsidRDefault="009361D4" w:rsidP="00A66EF8">
      <w:pPr>
        <w:spacing w:line="360" w:lineRule="auto"/>
        <w:ind w:firstLine="851"/>
        <w:jc w:val="both"/>
        <w:rPr>
          <w:sz w:val="28"/>
          <w:szCs w:val="28"/>
        </w:rPr>
      </w:pPr>
      <w:r>
        <w:rPr>
          <w:sz w:val="28"/>
          <w:szCs w:val="28"/>
        </w:rPr>
        <w:t xml:space="preserve">В США подобного рода контракты впервые были заключены на Чикагской торговой бирже по кукурузе. Торговцы зерном получали его от фермеров осенью или в начале зимы, но должны были хранить его до тех пор, пока кукуруза достаточно высохнет для погрузки на судно, а река освободится от льда. Однако за это время цена могла измениться, и, чтобы уменьшить риск падения цен за время зимнего хранения, эти торговцы отправлялись в Чикаго и заключали там контракты с переработчиками кукурузы на поставку им зерна весной. Самый ранний из зарегистрированных таких </w:t>
      </w:r>
      <w:r w:rsidR="00A66EF8">
        <w:rPr>
          <w:sz w:val="28"/>
          <w:szCs w:val="28"/>
        </w:rPr>
        <w:t>контрактов</w:t>
      </w:r>
      <w:r>
        <w:rPr>
          <w:sz w:val="28"/>
          <w:szCs w:val="28"/>
        </w:rPr>
        <w:t xml:space="preserve"> датируется 13 марта 1851 года.</w:t>
      </w:r>
    </w:p>
    <w:p w:rsidR="009361D4" w:rsidRDefault="009361D4" w:rsidP="00A66EF8">
      <w:pPr>
        <w:spacing w:line="360" w:lineRule="auto"/>
        <w:ind w:firstLine="851"/>
        <w:jc w:val="both"/>
        <w:rPr>
          <w:sz w:val="28"/>
          <w:szCs w:val="28"/>
        </w:rPr>
      </w:pPr>
      <w:r>
        <w:rPr>
          <w:sz w:val="28"/>
          <w:szCs w:val="28"/>
        </w:rPr>
        <w:t xml:space="preserve">Форвардный контракт представляет собой торговое соглашение, согласно которому продавец поставляет конкретную продукцию покупателю к определенному сроку в будущем. В момент заключения контракта </w:t>
      </w:r>
      <w:r w:rsidR="00A66EF8">
        <w:rPr>
          <w:sz w:val="28"/>
          <w:szCs w:val="28"/>
        </w:rPr>
        <w:t>стороны</w:t>
      </w:r>
      <w:r>
        <w:rPr>
          <w:sz w:val="28"/>
          <w:szCs w:val="28"/>
        </w:rPr>
        <w:t xml:space="preserve"> договариваются об объеме поставки и качестве товара (беря за базу биржевой стандарт), времени и месте поставки, а также о цене. Продавец товара поставляет его к сроку на один из складов биржи, где проводится его проверка и выдается складское свидетельство. Документ передается продавцом покупателю</w:t>
      </w:r>
      <w:r w:rsidR="0044794D">
        <w:rPr>
          <w:sz w:val="28"/>
          <w:szCs w:val="28"/>
        </w:rPr>
        <w:t xml:space="preserve"> против денежных документов (чека).</w:t>
      </w:r>
    </w:p>
    <w:p w:rsidR="00FE156E" w:rsidRDefault="00FE156E" w:rsidP="00A66EF8">
      <w:pPr>
        <w:spacing w:line="360" w:lineRule="auto"/>
        <w:ind w:firstLine="851"/>
        <w:jc w:val="both"/>
        <w:rPr>
          <w:sz w:val="28"/>
          <w:szCs w:val="28"/>
        </w:rPr>
      </w:pPr>
      <w:r>
        <w:rPr>
          <w:sz w:val="28"/>
          <w:szCs w:val="28"/>
        </w:rPr>
        <w:t>Как видим, в форвардных сделках купля-продажа товара совершалась заранее, до поставки товара, а возможно, и до его производства. Эти сделки во многих случаях были предпочтительнее, чем сделки спот, так как позволяли участникам планировать свою прибыль в будущем. Для продавца реального товара форвардные операции позволяли заранее зафиксировать цену и покрыть  свои издержки, а покупатель был гарантирован от риска повышения цен и, кроме того, экономил на аренде складских помещений.</w:t>
      </w:r>
    </w:p>
    <w:p w:rsidR="00FE156E" w:rsidRDefault="00FE156E" w:rsidP="00A66EF8">
      <w:pPr>
        <w:spacing w:line="360" w:lineRule="auto"/>
        <w:ind w:firstLine="851"/>
        <w:jc w:val="both"/>
        <w:rPr>
          <w:sz w:val="28"/>
          <w:szCs w:val="28"/>
        </w:rPr>
      </w:pPr>
      <w:r>
        <w:rPr>
          <w:sz w:val="28"/>
          <w:szCs w:val="28"/>
        </w:rPr>
        <w:t>Однако можно отметить и ряд отрицательных моментов форвардных сделок. Так, форвардные контракты не были стандартизированы. Такие условия, как объем поставки, качество товара, сроки поставки, цена товара, согласовывались непосредственно продавцом и покупателем. На большинстве товарных бирж форвардные сделки могли заключаться на любой сорт товара и на любых условиях поставки, а их продолжительность была до 24 месяцев.</w:t>
      </w:r>
    </w:p>
    <w:p w:rsidR="00FE156E" w:rsidRDefault="00FE156E" w:rsidP="00A66EF8">
      <w:pPr>
        <w:spacing w:line="360" w:lineRule="auto"/>
        <w:ind w:firstLine="851"/>
        <w:jc w:val="both"/>
        <w:rPr>
          <w:sz w:val="28"/>
          <w:szCs w:val="28"/>
        </w:rPr>
      </w:pPr>
      <w:r>
        <w:rPr>
          <w:sz w:val="28"/>
          <w:szCs w:val="28"/>
        </w:rPr>
        <w:t>Форвардные сделки подразумевают также определенный риск, поскольку не существует какого-либо гаранта сделки. Какая-либо из сторон может нарушить взятые обязательства, или какие-то события в будущем могут помешать обеим сторонам выполнить контракт. Известно, что при падении цен на зерно торговцы в США часто уклонялись от выполнения форвардных контрактов, оставляя фермеров с их продукцией. В свою очередь при повышении цен фермеры предпочитали продать зерно</w:t>
      </w:r>
      <w:r w:rsidR="00836516">
        <w:rPr>
          <w:sz w:val="28"/>
          <w:szCs w:val="28"/>
        </w:rPr>
        <w:t xml:space="preserve"> другому покупателю по более высокой цене и не выполнять форвардный контракт.</w:t>
      </w:r>
    </w:p>
    <w:p w:rsidR="00836516" w:rsidRDefault="00836516" w:rsidP="00A66EF8">
      <w:pPr>
        <w:spacing w:line="360" w:lineRule="auto"/>
        <w:ind w:firstLine="851"/>
        <w:jc w:val="both"/>
        <w:rPr>
          <w:sz w:val="28"/>
          <w:szCs w:val="28"/>
        </w:rPr>
      </w:pPr>
      <w:r>
        <w:rPr>
          <w:sz w:val="28"/>
          <w:szCs w:val="28"/>
        </w:rPr>
        <w:t>Риск форвардных контрактов возрос с использованием кредитных средств. Так, со временем заключение сделок на срок с реальным товаром стало сопровождаться выставлением векселей. Как отмечали специалисты, при этом векселя выписывались не столько потому, что был куплен товар, сколько покупали товар с тем, чтобы иметь возможность выписать вексель, который можно было бы учесть, превратив в деньги. Таким образом оба, покупатель и продавец, располагали фондами на много месяцев раньше, чем действительно оплатят товары, и весьма часто векселя эти по истечении срока платежа возобновлялись под тем предлогом, что при такой длительной сделке необходимо дать время на ее реализацию.</w:t>
      </w:r>
    </w:p>
    <w:p w:rsidR="00A66EF8" w:rsidRDefault="00836516" w:rsidP="00A66EF8">
      <w:pPr>
        <w:spacing w:line="360" w:lineRule="auto"/>
        <w:ind w:firstLine="851"/>
        <w:jc w:val="both"/>
        <w:rPr>
          <w:sz w:val="28"/>
          <w:szCs w:val="28"/>
        </w:rPr>
      </w:pPr>
      <w:r>
        <w:rPr>
          <w:sz w:val="28"/>
          <w:szCs w:val="28"/>
        </w:rPr>
        <w:t xml:space="preserve">Цены форвардных сделок учитывают </w:t>
      </w:r>
      <w:r w:rsidR="002F135F">
        <w:rPr>
          <w:sz w:val="28"/>
          <w:szCs w:val="28"/>
        </w:rPr>
        <w:t>не только уровень, сложившийся в момент заключения контракта, но и перспективы изменения спроса и предложения за время действия контракта. Однако предусмотреть все конъюнктурные моменты невозможно, поэтому форвардные сделки могут дать определенный выигрыш (или убыток) для той или иной стороны.</w:t>
      </w:r>
    </w:p>
    <w:p w:rsidR="002F135F" w:rsidRDefault="00A66EF8" w:rsidP="00A66EF8">
      <w:pPr>
        <w:spacing w:line="360" w:lineRule="auto"/>
        <w:ind w:firstLine="851"/>
        <w:jc w:val="both"/>
        <w:rPr>
          <w:sz w:val="36"/>
          <w:szCs w:val="36"/>
        </w:rPr>
      </w:pPr>
      <w:r>
        <w:rPr>
          <w:sz w:val="28"/>
          <w:szCs w:val="28"/>
        </w:rPr>
        <w:br w:type="page"/>
      </w:r>
      <w:r w:rsidR="0038361D" w:rsidRPr="0038361D">
        <w:rPr>
          <w:sz w:val="36"/>
          <w:szCs w:val="36"/>
        </w:rPr>
        <w:t xml:space="preserve">3. </w:t>
      </w:r>
      <w:r w:rsidR="002F135F" w:rsidRPr="0038361D">
        <w:rPr>
          <w:sz w:val="36"/>
          <w:szCs w:val="36"/>
        </w:rPr>
        <w:t>Спекулятивные операции с реальным товаром</w:t>
      </w:r>
    </w:p>
    <w:p w:rsidR="0038361D" w:rsidRPr="0038361D" w:rsidRDefault="0038361D" w:rsidP="00A66EF8">
      <w:pPr>
        <w:spacing w:line="360" w:lineRule="auto"/>
        <w:ind w:firstLine="851"/>
        <w:jc w:val="both"/>
        <w:rPr>
          <w:sz w:val="36"/>
          <w:szCs w:val="36"/>
        </w:rPr>
      </w:pPr>
    </w:p>
    <w:p w:rsidR="002F135F" w:rsidRDefault="002F135F" w:rsidP="00A66EF8">
      <w:pPr>
        <w:spacing w:line="360" w:lineRule="auto"/>
        <w:ind w:firstLine="851"/>
        <w:jc w:val="both"/>
        <w:rPr>
          <w:sz w:val="28"/>
          <w:szCs w:val="28"/>
        </w:rPr>
      </w:pPr>
      <w:r>
        <w:rPr>
          <w:sz w:val="28"/>
          <w:szCs w:val="28"/>
        </w:rPr>
        <w:t>С реальным товаром уже становится возможным осуществление спекулятивных операций на разнице цен по сделкам спот и форвард. При этом стратегия игры зависит от ситуации с ценами на этих рынках. На биржевых рынках возможны два варианта соотношения цен, которые называются «контанго» и «бэквардейшн».</w:t>
      </w:r>
    </w:p>
    <w:p w:rsidR="002F135F" w:rsidRDefault="002F135F" w:rsidP="00A66EF8">
      <w:pPr>
        <w:spacing w:line="360" w:lineRule="auto"/>
        <w:ind w:firstLine="851"/>
        <w:jc w:val="both"/>
        <w:rPr>
          <w:sz w:val="28"/>
          <w:szCs w:val="28"/>
        </w:rPr>
      </w:pPr>
      <w:r>
        <w:rPr>
          <w:sz w:val="28"/>
          <w:szCs w:val="28"/>
        </w:rPr>
        <w:t>Ситуация контанго (называется также форвардейшн) предполагает, что цены  на наличный товар (спот) ниже цен на срок (форвард).</w:t>
      </w:r>
    </w:p>
    <w:p w:rsidR="002F135F" w:rsidRDefault="002F135F" w:rsidP="00A66EF8">
      <w:pPr>
        <w:spacing w:line="360" w:lineRule="auto"/>
        <w:ind w:firstLine="851"/>
        <w:jc w:val="both"/>
        <w:rPr>
          <w:sz w:val="28"/>
          <w:szCs w:val="28"/>
        </w:rPr>
      </w:pPr>
      <w:r>
        <w:rPr>
          <w:sz w:val="28"/>
          <w:szCs w:val="28"/>
        </w:rPr>
        <w:t xml:space="preserve">Эта ситуация характерна для такого состояния рынка, когда предложение товара в данный момент полностью обеспечивает текущий спрос либо имеются достаточные запасы. Такой рынок </w:t>
      </w:r>
      <w:r w:rsidR="00220B98">
        <w:rPr>
          <w:sz w:val="28"/>
          <w:szCs w:val="28"/>
        </w:rPr>
        <w:t>называется нормальным или учитывающим затраты на хранение.   контанго типично только для рынков товаров с длительными сроками хранения (зерновые, соевые бобы, хлопок, металлы, кофе, сахар, нефть и нефтепродукты). В этом случае игра заключается в том, что покупается наличный товар и продаются форвардные контракты, если разница в ценах превышает накладные расходы.</w:t>
      </w:r>
    </w:p>
    <w:p w:rsidR="00220B98" w:rsidRDefault="00220B98" w:rsidP="00A66EF8">
      <w:pPr>
        <w:spacing w:line="360" w:lineRule="auto"/>
        <w:ind w:firstLine="851"/>
        <w:jc w:val="both"/>
        <w:rPr>
          <w:sz w:val="28"/>
          <w:szCs w:val="28"/>
        </w:rPr>
      </w:pPr>
      <w:r>
        <w:rPr>
          <w:sz w:val="28"/>
          <w:szCs w:val="28"/>
        </w:rPr>
        <w:t>При ситуации бэквардейшн цены на наличный товар (спот) выше, чем цены форвард. Такое положение характерно при резкой нехватке товара, низких его запасах. В этой ситуации в выигрыше оказывается спекулянт, имеющий наличный товар. Он продает имеющийся товар с немедленной поставкой и закупает его с поставкой в будущем.</w:t>
      </w:r>
    </w:p>
    <w:p w:rsidR="00220B98" w:rsidRDefault="00220B98" w:rsidP="00A66EF8">
      <w:pPr>
        <w:spacing w:line="360" w:lineRule="auto"/>
        <w:ind w:firstLine="851"/>
        <w:jc w:val="both"/>
        <w:rPr>
          <w:sz w:val="28"/>
          <w:szCs w:val="28"/>
        </w:rPr>
      </w:pPr>
      <w:r>
        <w:rPr>
          <w:sz w:val="28"/>
          <w:szCs w:val="28"/>
        </w:rPr>
        <w:t>В развитых странах почти не осталось бирж реального товара, но в отдельные периоды при отсутствии других форм организации рынка биржи реального товара могут играть заметную роль. Так, торговые обороты на нефтяной бирже в Лондоне в середине 70-х – начале 80-х годов с танкерными партиями на английскую нефть сорта «брент» достигли больших размеров, в тот же период велись операции с зерновыми на бирже в Милане и т.д. В то же время во всех западно</w:t>
      </w:r>
      <w:r w:rsidR="00A66EF8">
        <w:rPr>
          <w:sz w:val="28"/>
          <w:szCs w:val="28"/>
        </w:rPr>
        <w:t>европейских странах существуют товарные биржи, объединяющие торговцев, маклеров, транспортные и перерабатывающие фирмы, например, Брюссельская, Страсбургская, Роттердамская, Мюнхенская товарные биржи и т.д. Все они сотрудничают в рамках объединения «Европейские товарные биржи». Эти биржи, сохранившиеся во времен расцвета срочной биржевой торговли реальным товаром, занимаются сейчас в основном разработкой типовых контрактов и информационной деятельностью на рынках сельскохозяйственных товаров (зерновые, масличные, хлопок). Торговые операции на них практически не проводятся.</w:t>
      </w:r>
    </w:p>
    <w:p w:rsidR="00CB1BFB" w:rsidRDefault="00631078" w:rsidP="00CB1BFB">
      <w:pPr>
        <w:spacing w:line="360" w:lineRule="auto"/>
        <w:ind w:firstLine="851"/>
        <w:jc w:val="center"/>
        <w:rPr>
          <w:sz w:val="36"/>
          <w:szCs w:val="36"/>
        </w:rPr>
      </w:pPr>
      <w:r>
        <w:rPr>
          <w:sz w:val="28"/>
          <w:szCs w:val="28"/>
        </w:rPr>
        <w:br w:type="page"/>
      </w:r>
      <w:r w:rsidR="00CB1BFB">
        <w:rPr>
          <w:sz w:val="36"/>
          <w:szCs w:val="36"/>
        </w:rPr>
        <w:t>Заключение</w:t>
      </w:r>
    </w:p>
    <w:p w:rsidR="00CB1BFB" w:rsidRDefault="00E046D8" w:rsidP="00E046D8">
      <w:pPr>
        <w:spacing w:line="360" w:lineRule="auto"/>
        <w:ind w:firstLine="709"/>
        <w:jc w:val="both"/>
        <w:rPr>
          <w:sz w:val="28"/>
          <w:szCs w:val="28"/>
        </w:rPr>
      </w:pPr>
      <w:r>
        <w:rPr>
          <w:sz w:val="28"/>
          <w:szCs w:val="28"/>
        </w:rPr>
        <w:t>Сделки с реальным товаром были одними из первых сделок, которые проводились на товарных биржах и играли в то время основную роль. А на данный момент почти не осталось бирж реального товара.</w:t>
      </w:r>
    </w:p>
    <w:p w:rsidR="00E046D8" w:rsidRDefault="00E046D8" w:rsidP="00E046D8">
      <w:pPr>
        <w:spacing w:line="360" w:lineRule="auto"/>
        <w:ind w:firstLine="709"/>
        <w:jc w:val="both"/>
        <w:rPr>
          <w:sz w:val="28"/>
          <w:szCs w:val="28"/>
        </w:rPr>
      </w:pPr>
      <w:r>
        <w:rPr>
          <w:sz w:val="28"/>
          <w:szCs w:val="28"/>
        </w:rPr>
        <w:t>Подводя итоги, можно выделить следующие основные моменты:</w:t>
      </w:r>
    </w:p>
    <w:p w:rsidR="00E046D8" w:rsidRDefault="00E046D8" w:rsidP="00E046D8">
      <w:pPr>
        <w:numPr>
          <w:ilvl w:val="0"/>
          <w:numId w:val="8"/>
        </w:numPr>
        <w:spacing w:line="360" w:lineRule="auto"/>
        <w:ind w:firstLine="709"/>
        <w:jc w:val="both"/>
        <w:rPr>
          <w:sz w:val="28"/>
          <w:szCs w:val="28"/>
        </w:rPr>
      </w:pPr>
      <w:r>
        <w:rPr>
          <w:sz w:val="28"/>
          <w:szCs w:val="28"/>
        </w:rPr>
        <w:t>Сделки на реальный товар делятся на сделки с немедленной поставкой и сделки с поставкой в будущем</w:t>
      </w:r>
    </w:p>
    <w:p w:rsidR="00E046D8" w:rsidRDefault="00E046D8" w:rsidP="00E046D8">
      <w:pPr>
        <w:numPr>
          <w:ilvl w:val="0"/>
          <w:numId w:val="8"/>
        </w:numPr>
        <w:spacing w:line="360" w:lineRule="auto"/>
        <w:ind w:firstLine="709"/>
        <w:jc w:val="both"/>
        <w:rPr>
          <w:sz w:val="28"/>
          <w:szCs w:val="28"/>
        </w:rPr>
      </w:pPr>
      <w:r>
        <w:rPr>
          <w:sz w:val="28"/>
          <w:szCs w:val="28"/>
        </w:rPr>
        <w:t>Суть сделок на реальный товар с немедленной поставкой в том, что передача товара происходит немедленно после заключения контракта</w:t>
      </w:r>
    </w:p>
    <w:p w:rsidR="00E046D8" w:rsidRDefault="00E046D8" w:rsidP="00E046D8">
      <w:pPr>
        <w:numPr>
          <w:ilvl w:val="0"/>
          <w:numId w:val="8"/>
        </w:numPr>
        <w:spacing w:line="360" w:lineRule="auto"/>
        <w:ind w:firstLine="709"/>
        <w:jc w:val="both"/>
        <w:rPr>
          <w:sz w:val="28"/>
          <w:szCs w:val="28"/>
        </w:rPr>
      </w:pPr>
      <w:r>
        <w:rPr>
          <w:sz w:val="28"/>
          <w:szCs w:val="28"/>
        </w:rPr>
        <w:t>Суть сделок на реальный товар с поставкой в будущем в том, что срок поставки товара откладывается до определенного срока оговоренного в договоре</w:t>
      </w:r>
    </w:p>
    <w:p w:rsidR="00E046D8" w:rsidRDefault="00E046D8" w:rsidP="00E046D8">
      <w:pPr>
        <w:numPr>
          <w:ilvl w:val="0"/>
          <w:numId w:val="8"/>
        </w:numPr>
        <w:spacing w:line="360" w:lineRule="auto"/>
        <w:ind w:firstLine="709"/>
        <w:jc w:val="both"/>
        <w:rPr>
          <w:sz w:val="28"/>
          <w:szCs w:val="28"/>
        </w:rPr>
      </w:pPr>
      <w:r>
        <w:rPr>
          <w:sz w:val="28"/>
          <w:szCs w:val="28"/>
        </w:rPr>
        <w:t>С реальным товаром возможно осуществление спекулятивных операций на разнице цен по сделкам спот и форвард.</w:t>
      </w:r>
    </w:p>
    <w:p w:rsidR="00E046D8" w:rsidRDefault="00E046D8" w:rsidP="00E046D8">
      <w:pPr>
        <w:spacing w:line="360" w:lineRule="auto"/>
        <w:ind w:left="720"/>
        <w:jc w:val="center"/>
        <w:rPr>
          <w:sz w:val="36"/>
          <w:szCs w:val="36"/>
        </w:rPr>
      </w:pPr>
      <w:r>
        <w:rPr>
          <w:sz w:val="28"/>
          <w:szCs w:val="28"/>
        </w:rPr>
        <w:br w:type="page"/>
      </w:r>
      <w:r>
        <w:rPr>
          <w:sz w:val="36"/>
          <w:szCs w:val="36"/>
        </w:rPr>
        <w:t>Список литературы</w:t>
      </w:r>
    </w:p>
    <w:p w:rsidR="00C56764" w:rsidRDefault="00C56764" w:rsidP="00E046D8">
      <w:pPr>
        <w:spacing w:line="360" w:lineRule="auto"/>
        <w:ind w:left="720"/>
        <w:jc w:val="center"/>
        <w:rPr>
          <w:sz w:val="36"/>
          <w:szCs w:val="36"/>
        </w:rPr>
      </w:pPr>
    </w:p>
    <w:p w:rsidR="00C56764" w:rsidRPr="00C56764" w:rsidRDefault="00C56764" w:rsidP="00C56764">
      <w:pPr>
        <w:pStyle w:val="a4"/>
        <w:numPr>
          <w:ilvl w:val="0"/>
          <w:numId w:val="9"/>
        </w:numPr>
        <w:tabs>
          <w:tab w:val="left" w:pos="360"/>
        </w:tabs>
        <w:spacing w:line="360" w:lineRule="auto"/>
        <w:ind w:left="360"/>
        <w:rPr>
          <w:snapToGrid w:val="0"/>
          <w:szCs w:val="28"/>
        </w:rPr>
      </w:pPr>
      <w:r w:rsidRPr="00C56764">
        <w:rPr>
          <w:snapToGrid w:val="0"/>
          <w:szCs w:val="28"/>
        </w:rPr>
        <w:t>Герчикова И. "Международные товарные биржи" - Вопросы экономики - 1991 - N7 - 32с</w:t>
      </w:r>
    </w:p>
    <w:p w:rsidR="00C56764" w:rsidRPr="00C56764" w:rsidRDefault="00C56764" w:rsidP="00C56764">
      <w:pPr>
        <w:pStyle w:val="a4"/>
        <w:numPr>
          <w:ilvl w:val="0"/>
          <w:numId w:val="9"/>
        </w:numPr>
        <w:tabs>
          <w:tab w:val="left" w:pos="360"/>
        </w:tabs>
        <w:spacing w:line="360" w:lineRule="auto"/>
        <w:ind w:left="360"/>
        <w:rPr>
          <w:snapToGrid w:val="0"/>
          <w:szCs w:val="28"/>
        </w:rPr>
      </w:pPr>
      <w:r w:rsidRPr="00C56764">
        <w:rPr>
          <w:snapToGrid w:val="0"/>
          <w:szCs w:val="28"/>
        </w:rPr>
        <w:t>Кандыбка А.И. Биржи и биржевые сделки Ростов-на-Дону: Рифма, 1997 - 256с</w:t>
      </w:r>
    </w:p>
    <w:p w:rsidR="00C56764" w:rsidRPr="00C56764" w:rsidRDefault="00C56764" w:rsidP="00C56764">
      <w:pPr>
        <w:pStyle w:val="a4"/>
        <w:numPr>
          <w:ilvl w:val="0"/>
          <w:numId w:val="9"/>
        </w:numPr>
        <w:tabs>
          <w:tab w:val="left" w:pos="360"/>
        </w:tabs>
        <w:spacing w:line="360" w:lineRule="auto"/>
        <w:ind w:left="360"/>
        <w:rPr>
          <w:snapToGrid w:val="0"/>
          <w:szCs w:val="28"/>
        </w:rPr>
      </w:pPr>
      <w:r w:rsidRPr="00C56764">
        <w:rPr>
          <w:snapToGrid w:val="0"/>
          <w:szCs w:val="28"/>
        </w:rPr>
        <w:t>Кирилов. К. В.  Операции на бирже, М.:«Менитеп - Информ», 1991 - 150с</w:t>
      </w:r>
    </w:p>
    <w:p w:rsidR="00C56764" w:rsidRPr="00C56764" w:rsidRDefault="00C56764" w:rsidP="00C56764">
      <w:pPr>
        <w:pStyle w:val="a4"/>
        <w:numPr>
          <w:ilvl w:val="0"/>
          <w:numId w:val="9"/>
        </w:numPr>
        <w:tabs>
          <w:tab w:val="left" w:pos="360"/>
        </w:tabs>
        <w:spacing w:line="360" w:lineRule="auto"/>
        <w:ind w:left="360"/>
        <w:rPr>
          <w:szCs w:val="28"/>
        </w:rPr>
      </w:pPr>
      <w:r w:rsidRPr="00C56764">
        <w:rPr>
          <w:szCs w:val="28"/>
        </w:rPr>
        <w:t>Окунев В. “Руководство по биржевым операциям” М. 1991 – 180с</w:t>
      </w:r>
    </w:p>
    <w:p w:rsidR="00E046D8" w:rsidRPr="00C56764" w:rsidRDefault="00C56764" w:rsidP="005B76D1">
      <w:pPr>
        <w:spacing w:line="360" w:lineRule="auto"/>
        <w:ind w:left="360" w:hanging="360"/>
        <w:jc w:val="both"/>
        <w:rPr>
          <w:sz w:val="28"/>
          <w:szCs w:val="28"/>
        </w:rPr>
      </w:pPr>
      <w:r w:rsidRPr="00C56764">
        <w:rPr>
          <w:sz w:val="28"/>
          <w:szCs w:val="28"/>
        </w:rPr>
        <w:t>5. Дегтярева О.И. Биржевое дело: учебник для вузов М.: ЮНИТИ-ДАНА, 2001 - 680с</w:t>
      </w:r>
      <w:bookmarkStart w:id="0" w:name="_GoBack"/>
      <w:bookmarkEnd w:id="0"/>
    </w:p>
    <w:sectPr w:rsidR="00E046D8" w:rsidRPr="00C56764" w:rsidSect="005B76D1">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79E" w:rsidRDefault="00A1379E">
      <w:r>
        <w:separator/>
      </w:r>
    </w:p>
  </w:endnote>
  <w:endnote w:type="continuationSeparator" w:id="0">
    <w:p w:rsidR="00A1379E" w:rsidRDefault="00A13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6D1" w:rsidRDefault="005B76D1" w:rsidP="00A1379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76D1" w:rsidRDefault="005B76D1" w:rsidP="005B76D1">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76D1" w:rsidRDefault="005B76D1" w:rsidP="00A1379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4D45ED">
      <w:rPr>
        <w:rStyle w:val="a6"/>
        <w:noProof/>
      </w:rPr>
      <w:t>2</w:t>
    </w:r>
    <w:r>
      <w:rPr>
        <w:rStyle w:val="a6"/>
      </w:rPr>
      <w:fldChar w:fldCharType="end"/>
    </w:r>
  </w:p>
  <w:p w:rsidR="005B76D1" w:rsidRDefault="005B76D1" w:rsidP="005B76D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79E" w:rsidRDefault="00A1379E">
      <w:r>
        <w:separator/>
      </w:r>
    </w:p>
  </w:footnote>
  <w:footnote w:type="continuationSeparator" w:id="0">
    <w:p w:rsidR="00A1379E" w:rsidRDefault="00A137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singleLevel"/>
    <w:tmpl w:val="00000004"/>
    <w:name w:val="WW8Num8"/>
    <w:lvl w:ilvl="0">
      <w:start w:val="1"/>
      <w:numFmt w:val="decimal"/>
      <w:lvlText w:val="%1."/>
      <w:lvlJc w:val="left"/>
      <w:pPr>
        <w:ind w:left="720" w:hanging="360"/>
      </w:pPr>
    </w:lvl>
  </w:abstractNum>
  <w:abstractNum w:abstractNumId="1">
    <w:nsid w:val="0F5D0A9B"/>
    <w:multiLevelType w:val="hybridMultilevel"/>
    <w:tmpl w:val="8D52FF74"/>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1035B24"/>
    <w:multiLevelType w:val="multilevel"/>
    <w:tmpl w:val="C64A8C98"/>
    <w:lvl w:ilvl="0">
      <w:start w:val="2"/>
      <w:numFmt w:val="decimal"/>
      <w:lvlText w:val="%1."/>
      <w:lvlJc w:val="left"/>
      <w:pPr>
        <w:tabs>
          <w:tab w:val="num" w:pos="720"/>
        </w:tabs>
        <w:ind w:left="720" w:hanging="360"/>
      </w:pPr>
      <w:rPr>
        <w:rFonts w:hint="default"/>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227060C2"/>
    <w:multiLevelType w:val="hybridMultilevel"/>
    <w:tmpl w:val="7A2697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DE868DD"/>
    <w:multiLevelType w:val="hybridMultilevel"/>
    <w:tmpl w:val="71FC3DB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DB801BE"/>
    <w:multiLevelType w:val="multilevel"/>
    <w:tmpl w:val="FC04B10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6">
    <w:nsid w:val="513C2A2F"/>
    <w:multiLevelType w:val="multilevel"/>
    <w:tmpl w:val="0452FA4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7">
    <w:nsid w:val="6C7D5573"/>
    <w:multiLevelType w:val="hybridMultilevel"/>
    <w:tmpl w:val="C8EC89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70E306A0"/>
    <w:multiLevelType w:val="multilevel"/>
    <w:tmpl w:val="0E3A4A44"/>
    <w:lvl w:ilvl="0">
      <w:start w:val="2"/>
      <w:numFmt w:val="decimal"/>
      <w:lvlText w:val="%1."/>
      <w:lvlJc w:val="left"/>
      <w:pPr>
        <w:tabs>
          <w:tab w:val="num" w:pos="720"/>
        </w:tabs>
        <w:ind w:left="720" w:hanging="360"/>
      </w:pPr>
      <w:rPr>
        <w:rFonts w:hint="default"/>
        <w:sz w:val="36"/>
        <w:szCs w:val="36"/>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nsid w:val="719A6B50"/>
    <w:multiLevelType w:val="hybridMultilevel"/>
    <w:tmpl w:val="4C3E44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7"/>
  </w:num>
  <w:num w:numId="3">
    <w:abstractNumId w:val="4"/>
  </w:num>
  <w:num w:numId="4">
    <w:abstractNumId w:val="9"/>
  </w:num>
  <w:num w:numId="5">
    <w:abstractNumId w:val="8"/>
  </w:num>
  <w:num w:numId="6">
    <w:abstractNumId w:val="2"/>
  </w:num>
  <w:num w:numId="7">
    <w:abstractNumId w:val="6"/>
  </w:num>
  <w:num w:numId="8">
    <w:abstractNumId w:val="1"/>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0A5A"/>
    <w:rsid w:val="00023D5B"/>
    <w:rsid w:val="00135FFD"/>
    <w:rsid w:val="00220B98"/>
    <w:rsid w:val="002F135F"/>
    <w:rsid w:val="00367D69"/>
    <w:rsid w:val="0038361D"/>
    <w:rsid w:val="0044794D"/>
    <w:rsid w:val="004D45ED"/>
    <w:rsid w:val="004E41C4"/>
    <w:rsid w:val="005B76D1"/>
    <w:rsid w:val="005F3CBE"/>
    <w:rsid w:val="00621346"/>
    <w:rsid w:val="00631078"/>
    <w:rsid w:val="0063608D"/>
    <w:rsid w:val="00820A5A"/>
    <w:rsid w:val="00836516"/>
    <w:rsid w:val="008D2E6A"/>
    <w:rsid w:val="00932D32"/>
    <w:rsid w:val="009353F0"/>
    <w:rsid w:val="009361D4"/>
    <w:rsid w:val="009E65B8"/>
    <w:rsid w:val="00A1379E"/>
    <w:rsid w:val="00A6689C"/>
    <w:rsid w:val="00A66EF8"/>
    <w:rsid w:val="00C56764"/>
    <w:rsid w:val="00CB1BFB"/>
    <w:rsid w:val="00DA052F"/>
    <w:rsid w:val="00E046D8"/>
    <w:rsid w:val="00F36F88"/>
    <w:rsid w:val="00FE1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2E85EA-0CFE-4759-AF86-A8DF5325C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3f3f3f3f3f3f3f3f3f3f3f3f3f3f3f3f3f3f3f3f3f2">
    <w:name w:val="О3fс3fн3fо3fв3fн3fо3fй3f т3fе3fк3fс3fт3f с3f о3fт3fс3fт3fу3fп3fо3fм3f 2"/>
    <w:basedOn w:val="a"/>
    <w:rsid w:val="00820A5A"/>
    <w:pPr>
      <w:widowControl w:val="0"/>
      <w:shd w:val="clear" w:color="auto" w:fill="FFFFFF"/>
      <w:autoSpaceDE w:val="0"/>
      <w:autoSpaceDN w:val="0"/>
      <w:adjustRightInd w:val="0"/>
      <w:spacing w:before="280" w:after="280" w:line="360" w:lineRule="auto"/>
      <w:ind w:firstLine="709"/>
      <w:jc w:val="both"/>
    </w:pPr>
    <w:rPr>
      <w:color w:val="000000"/>
      <w:sz w:val="28"/>
      <w:szCs w:val="19"/>
    </w:rPr>
  </w:style>
  <w:style w:type="paragraph" w:customStyle="1" w:styleId="3f3f3f3f3f3f3f3f3f3f3f3f3f2">
    <w:name w:val="О3fс3fн3fо3fв3fн3fо3fй3f т3fе3fк3fс3fт3f 2"/>
    <w:basedOn w:val="a"/>
    <w:rsid w:val="00820A5A"/>
    <w:pPr>
      <w:widowControl w:val="0"/>
      <w:shd w:val="clear" w:color="auto" w:fill="FFFFFF"/>
      <w:autoSpaceDE w:val="0"/>
      <w:autoSpaceDN w:val="0"/>
      <w:adjustRightInd w:val="0"/>
      <w:spacing w:before="280" w:after="280" w:line="360" w:lineRule="auto"/>
      <w:jc w:val="both"/>
    </w:pPr>
    <w:rPr>
      <w:color w:val="000000"/>
      <w:sz w:val="28"/>
      <w:szCs w:val="19"/>
    </w:rPr>
  </w:style>
  <w:style w:type="paragraph" w:customStyle="1" w:styleId="Quotations">
    <w:name w:val="Quotations"/>
    <w:basedOn w:val="a"/>
    <w:rsid w:val="00820A5A"/>
    <w:pPr>
      <w:widowControl w:val="0"/>
      <w:autoSpaceDE w:val="0"/>
      <w:autoSpaceDN w:val="0"/>
      <w:adjustRightInd w:val="0"/>
      <w:spacing w:before="120" w:after="120" w:line="408" w:lineRule="auto"/>
      <w:ind w:left="180" w:right="567"/>
      <w:jc w:val="both"/>
    </w:pPr>
    <w:rPr>
      <w:sz w:val="26"/>
    </w:rPr>
  </w:style>
  <w:style w:type="character" w:styleId="a3">
    <w:name w:val="footnote reference"/>
    <w:basedOn w:val="a0"/>
    <w:semiHidden/>
    <w:rsid w:val="00820A5A"/>
    <w:rPr>
      <w:vertAlign w:val="superscript"/>
    </w:rPr>
  </w:style>
  <w:style w:type="paragraph" w:styleId="a4">
    <w:name w:val="Body Text"/>
    <w:basedOn w:val="a"/>
    <w:rsid w:val="00C56764"/>
    <w:pPr>
      <w:widowControl w:val="0"/>
      <w:autoSpaceDE w:val="0"/>
      <w:autoSpaceDN w:val="0"/>
      <w:adjustRightInd w:val="0"/>
    </w:pPr>
    <w:rPr>
      <w:color w:val="000000"/>
      <w:sz w:val="28"/>
      <w:szCs w:val="19"/>
    </w:rPr>
  </w:style>
  <w:style w:type="paragraph" w:styleId="a5">
    <w:name w:val="footer"/>
    <w:basedOn w:val="a"/>
    <w:rsid w:val="005B76D1"/>
    <w:pPr>
      <w:tabs>
        <w:tab w:val="center" w:pos="4677"/>
        <w:tab w:val="right" w:pos="9355"/>
      </w:tabs>
    </w:pPr>
  </w:style>
  <w:style w:type="character" w:styleId="a6">
    <w:name w:val="page number"/>
    <w:basedOn w:val="a0"/>
    <w:rsid w:val="005B76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3482</Words>
  <Characters>19854</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Home</Company>
  <LinksUpToDate>false</LinksUpToDate>
  <CharactersWithSpaces>23290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oxi</dc:creator>
  <cp:keywords/>
  <dc:description/>
  <cp:lastModifiedBy>admin</cp:lastModifiedBy>
  <cp:revision>2</cp:revision>
  <cp:lastPrinted>2009-03-25T12:00:00Z</cp:lastPrinted>
  <dcterms:created xsi:type="dcterms:W3CDTF">2014-04-27T18:47:00Z</dcterms:created>
  <dcterms:modified xsi:type="dcterms:W3CDTF">2014-04-27T18:47:00Z</dcterms:modified>
</cp:coreProperties>
</file>