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03" w:rsidRPr="00201916" w:rsidRDefault="001F7103" w:rsidP="001F7103">
      <w:pPr>
        <w:spacing w:before="120"/>
        <w:jc w:val="center"/>
        <w:rPr>
          <w:b/>
          <w:sz w:val="32"/>
        </w:rPr>
      </w:pPr>
      <w:r w:rsidRPr="00201916">
        <w:rPr>
          <w:b/>
          <w:sz w:val="32"/>
        </w:rPr>
        <w:t>Как писать статьи: применяйте активные глаголы и избегайте наречий</w:t>
      </w:r>
    </w:p>
    <w:p w:rsidR="001F7103" w:rsidRDefault="001F7103" w:rsidP="001F7103">
      <w:pPr>
        <w:spacing w:before="120"/>
        <w:ind w:firstLine="567"/>
        <w:jc w:val="both"/>
      </w:pPr>
      <w:r w:rsidRPr="007000C7">
        <w:t>В основе статьи</w:t>
      </w:r>
      <w:r>
        <w:t xml:space="preserve"> - </w:t>
      </w:r>
      <w:r w:rsidRPr="007000C7">
        <w:t>"</w:t>
      </w:r>
      <w:r w:rsidRPr="00201916">
        <w:t xml:space="preserve">50 приемов письма, </w:t>
      </w:r>
      <w:r w:rsidRPr="007000C7">
        <w:t>" написанные Роем Питером Кларком.</w:t>
      </w:r>
    </w:p>
    <w:p w:rsidR="001F7103" w:rsidRPr="00201916" w:rsidRDefault="001F7103" w:rsidP="001F7103">
      <w:pPr>
        <w:spacing w:before="120"/>
        <w:jc w:val="center"/>
        <w:rPr>
          <w:b/>
          <w:sz w:val="28"/>
        </w:rPr>
      </w:pPr>
      <w:r w:rsidRPr="00201916">
        <w:rPr>
          <w:b/>
          <w:sz w:val="28"/>
        </w:rPr>
        <w:t>Используйте сильные глаголы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Используйте простые формы настоящего</w:t>
      </w:r>
      <w:r>
        <w:t xml:space="preserve"> </w:t>
      </w:r>
      <w:r w:rsidRPr="007000C7">
        <w:t>или прошедшего времени. Сильные глаголы создают действие</w:t>
      </w:r>
      <w:r>
        <w:t xml:space="preserve">, </w:t>
      </w:r>
      <w:r w:rsidRPr="007000C7">
        <w:t>экономят слова и раскрывают действующих</w:t>
      </w:r>
      <w:r>
        <w:t xml:space="preserve"> </w:t>
      </w:r>
      <w:r w:rsidRPr="007000C7">
        <w:t xml:space="preserve">лиц. 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Президент Джон Ф. Кеннеди утверждал</w:t>
      </w:r>
      <w:r>
        <w:t xml:space="preserve">, </w:t>
      </w:r>
      <w:r w:rsidRPr="007000C7">
        <w:t>что</w:t>
      </w:r>
      <w:r>
        <w:t xml:space="preserve"> </w:t>
      </w:r>
      <w:r w:rsidRPr="007000C7">
        <w:t>его любимая книга была «Из России с любовью» — приключения Джеймса Бонда 1957 года</w:t>
      </w:r>
      <w:r>
        <w:t xml:space="preserve">, </w:t>
      </w:r>
      <w:r w:rsidRPr="007000C7">
        <w:t>написанные Ианом Флемингом. Это позволило нам узнать о Кеннеди больше</w:t>
      </w:r>
      <w:r>
        <w:t xml:space="preserve">, </w:t>
      </w:r>
      <w:r w:rsidRPr="007000C7">
        <w:t>чем мы знали о</w:t>
      </w:r>
      <w:r>
        <w:t xml:space="preserve"> </w:t>
      </w:r>
      <w:r w:rsidRPr="007000C7">
        <w:t>нем раньше. Это также способствовало созданию культа агента 007</w:t>
      </w:r>
      <w:r>
        <w:t xml:space="preserve">, </w:t>
      </w:r>
      <w:r w:rsidRPr="007000C7">
        <w:t>который существует по сей</w:t>
      </w:r>
      <w:r>
        <w:t xml:space="preserve"> </w:t>
      </w:r>
      <w:r w:rsidRPr="007000C7">
        <w:t>день.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Сила прозы Флеминга в использовании сильных глаголов. Предложение за предложением</w:t>
      </w:r>
      <w:r>
        <w:t xml:space="preserve">, </w:t>
      </w:r>
      <w:r w:rsidRPr="007000C7">
        <w:t>страницу за страницей</w:t>
      </w:r>
      <w:r>
        <w:t xml:space="preserve">, </w:t>
      </w:r>
      <w:r w:rsidRPr="007000C7">
        <w:t>любимый английский секретный агент</w:t>
      </w:r>
      <w:r>
        <w:t xml:space="preserve"> </w:t>
      </w:r>
      <w:r w:rsidRPr="007000C7">
        <w:t>или его очаровательные спутницы</w:t>
      </w:r>
      <w:r>
        <w:t xml:space="preserve">, </w:t>
      </w:r>
      <w:r w:rsidRPr="007000C7">
        <w:t>или злодеи-соперники демонстрируют силу</w:t>
      </w:r>
      <w:r>
        <w:t xml:space="preserve"> </w:t>
      </w:r>
      <w:r w:rsidRPr="007000C7">
        <w:t>глаголов.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«Бонд поднялся по лестнице</w:t>
      </w:r>
      <w:r>
        <w:t xml:space="preserve">, </w:t>
      </w:r>
      <w:r w:rsidRPr="007000C7">
        <w:t>открыл дверь и закрыл ее за собой. Лунный свет струился сквозь шторы. Он прошел через комнату и включил приглушенный розоватый свет на туалетном столике. Он стянул с себя одежду</w:t>
      </w:r>
      <w:r>
        <w:t xml:space="preserve">, </w:t>
      </w:r>
      <w:r w:rsidRPr="007000C7">
        <w:t>пошел в ванную и несколько минут стоял под душем…Он почистил зубы и смачно прополоскал горло</w:t>
      </w:r>
      <w:r>
        <w:t xml:space="preserve">, </w:t>
      </w:r>
      <w:r w:rsidRPr="007000C7">
        <w:t>чтобы избавиться от привкуса дня; выключил свет в ванной и вернулся в</w:t>
      </w:r>
      <w:r>
        <w:t xml:space="preserve"> </w:t>
      </w:r>
      <w:r w:rsidRPr="007000C7">
        <w:t>спальню.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Бонд отдернул занавеску и распахнул высокое окно; он стоял</w:t>
      </w:r>
      <w:r>
        <w:t xml:space="preserve">, </w:t>
      </w:r>
      <w:r w:rsidRPr="007000C7">
        <w:t>придерживая занавеску</w:t>
      </w:r>
      <w:r>
        <w:t xml:space="preserve">, </w:t>
      </w:r>
      <w:r w:rsidRPr="007000C7">
        <w:t>и смотрел сквозь огромную массу воды</w:t>
      </w:r>
      <w:r>
        <w:t xml:space="preserve">, </w:t>
      </w:r>
      <w:r w:rsidRPr="007000C7">
        <w:t>преломленную в лунном свете. Ночной бриз чудно обдувал обнаженное тело. Он посмотрел на часы. Два часа</w:t>
      </w:r>
      <w:r>
        <w:t xml:space="preserve"> </w:t>
      </w:r>
      <w:r w:rsidRPr="007000C7">
        <w:t>ночи.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Бонд с удовольствием зевнул. Он вернул занавеску обратно. Он нагнулся выключить свет на туалетном столике. Внезапно Бонд напрягся</w:t>
      </w:r>
      <w:r>
        <w:t xml:space="preserve">, </w:t>
      </w:r>
      <w:r w:rsidRPr="007000C7">
        <w:t>и сердце на секунду замерло.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Кто-то нервно засмеялся из темной части комнаты. Женский голос сказал: «Бедняжка</w:t>
      </w:r>
      <w:r>
        <w:t xml:space="preserve">, </w:t>
      </w:r>
      <w:r w:rsidRPr="007000C7">
        <w:t>мистер Бонд. Вы</w:t>
      </w:r>
      <w:r>
        <w:t xml:space="preserve">, </w:t>
      </w:r>
      <w:r w:rsidRPr="007000C7">
        <w:t>должно быть</w:t>
      </w:r>
      <w:r>
        <w:t xml:space="preserve">, </w:t>
      </w:r>
      <w:r w:rsidRPr="007000C7">
        <w:t>очень устали. Ложитесь в</w:t>
      </w:r>
      <w:r>
        <w:t xml:space="preserve"> </w:t>
      </w:r>
      <w:r w:rsidRPr="007000C7">
        <w:t>постель».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В этом абзаце Флеминг следует совету своего соотечественника Джорджа Оруэлла</w:t>
      </w:r>
      <w:r>
        <w:t xml:space="preserve">, </w:t>
      </w:r>
      <w:r w:rsidRPr="007000C7">
        <w:t>кто написал о глаголах: «Никогда не употребляйте пассивный залог</w:t>
      </w:r>
      <w:r>
        <w:t xml:space="preserve">, </w:t>
      </w:r>
      <w:r w:rsidRPr="007000C7">
        <w:t>если можно использовать</w:t>
      </w:r>
      <w:r>
        <w:t xml:space="preserve"> </w:t>
      </w:r>
      <w:r w:rsidRPr="007000C7">
        <w:t>активный».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Никогда не говорите никогда</w:t>
      </w:r>
      <w:r>
        <w:t xml:space="preserve">, </w:t>
      </w:r>
      <w:r w:rsidRPr="007000C7">
        <w:t>мистер Оруэлл</w:t>
      </w:r>
      <w:r>
        <w:t xml:space="preserve">, </w:t>
      </w:r>
      <w:r w:rsidRPr="007000C7">
        <w:t>иначе один из самых надежных приемов писателя превратится в жесткую догму. Но мы благодарны Вам за объяснение взаимоотношений между злоупотреблением в языке и злоупотреблением в политике</w:t>
      </w:r>
      <w:r>
        <w:t xml:space="preserve">, </w:t>
      </w:r>
      <w:r w:rsidRPr="007000C7">
        <w:t>за объяснение того</w:t>
      </w:r>
      <w:r>
        <w:t xml:space="preserve">, </w:t>
      </w:r>
      <w:r w:rsidRPr="007000C7">
        <w:t>как коррумпированные деятели используют пассивный залог</w:t>
      </w:r>
      <w:r>
        <w:t xml:space="preserve">, </w:t>
      </w:r>
      <w:r w:rsidRPr="007000C7">
        <w:t>чтобы завуалировать правду и похоронить ответственность за собственные поступки. Они говорят: «Нужно допустить после того</w:t>
      </w:r>
      <w:r>
        <w:t xml:space="preserve">, </w:t>
      </w:r>
      <w:r w:rsidRPr="007000C7">
        <w:t>как доклад оказался изучен</w:t>
      </w:r>
      <w:r>
        <w:t xml:space="preserve">, </w:t>
      </w:r>
      <w:r w:rsidRPr="007000C7">
        <w:t>что ошибки были допущены»</w:t>
      </w:r>
      <w:r>
        <w:t xml:space="preserve">, </w:t>
      </w:r>
      <w:r w:rsidRPr="007000C7">
        <w:t>а</w:t>
      </w:r>
      <w:r>
        <w:t xml:space="preserve"> </w:t>
      </w:r>
      <w:r w:rsidRPr="007000C7">
        <w:t>не</w:t>
      </w:r>
      <w:r>
        <w:t xml:space="preserve"> </w:t>
      </w:r>
      <w:r w:rsidRPr="007000C7">
        <w:t>«Я прочитал доклад и я признаю</w:t>
      </w:r>
      <w:r>
        <w:t xml:space="preserve">, </w:t>
      </w:r>
      <w:r w:rsidRPr="007000C7">
        <w:t>что сделал</w:t>
      </w:r>
      <w:r>
        <w:t xml:space="preserve"> </w:t>
      </w:r>
      <w:r w:rsidRPr="007000C7">
        <w:t>ошибку».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Новостники ищут простые активные глаголы. Рассмотрим лид Карлотты Гал [Carlotta Gal] из «Нью Йорк Таймс» [New York Times] об отчаянии на грани самоубийства афганской</w:t>
      </w:r>
      <w:r>
        <w:t xml:space="preserve"> </w:t>
      </w:r>
      <w:r w:rsidRPr="007000C7">
        <w:t>женщины: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«Затравленная</w:t>
      </w:r>
      <w:r>
        <w:t xml:space="preserve">, </w:t>
      </w:r>
      <w:r w:rsidRPr="007000C7">
        <w:t>закутанная в бледно-голубую паранджу Мадина</w:t>
      </w:r>
      <w:r>
        <w:t xml:space="preserve">, </w:t>
      </w:r>
      <w:r w:rsidRPr="007000C7">
        <w:t>двадцати лет</w:t>
      </w:r>
      <w:r>
        <w:t xml:space="preserve">, </w:t>
      </w:r>
      <w:r w:rsidRPr="007000C7">
        <w:t>сидит на больничной койке</w:t>
      </w:r>
      <w:r>
        <w:t xml:space="preserve">, </w:t>
      </w:r>
      <w:r w:rsidRPr="007000C7">
        <w:t>повязка прикрывает ужасные недавние ожоги на</w:t>
      </w:r>
      <w:r>
        <w:t xml:space="preserve"> </w:t>
      </w:r>
      <w:r w:rsidRPr="007000C7">
        <w:t>шее и груди. Ее руки дрожат. Она нервно поднимается и признается</w:t>
      </w:r>
      <w:r>
        <w:t xml:space="preserve">, </w:t>
      </w:r>
      <w:r w:rsidRPr="007000C7">
        <w:t>что тремя месяцами ранее она облила себя керосином и</w:t>
      </w:r>
      <w:r>
        <w:t xml:space="preserve"> </w:t>
      </w:r>
      <w:r w:rsidRPr="007000C7">
        <w:t>подожгла».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Флеминг использовал прошедшее время для своего повествования</w:t>
      </w:r>
      <w:r>
        <w:t xml:space="preserve">, </w:t>
      </w:r>
      <w:r w:rsidRPr="007000C7">
        <w:t>Гал предпочитает глаголы настоящего времени. Такой прием вовлекает читателя в происходящее</w:t>
      </w:r>
      <w:r>
        <w:t xml:space="preserve">, </w:t>
      </w:r>
      <w:r w:rsidRPr="007000C7">
        <w:t>как будто мы сидим рядом с этой удрученной</w:t>
      </w:r>
      <w:r>
        <w:t xml:space="preserve"> </w:t>
      </w:r>
      <w:r w:rsidRPr="007000C7">
        <w:t>женщиной.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И Флеминг и</w:t>
      </w:r>
      <w:r>
        <w:t xml:space="preserve"> </w:t>
      </w:r>
      <w:r w:rsidRPr="007000C7">
        <w:t>Гал избегают определений</w:t>
      </w:r>
      <w:r>
        <w:t xml:space="preserve">, </w:t>
      </w:r>
      <w:r w:rsidRPr="007000C7">
        <w:t>которые обычно сопровождают глаголы в примитивных текстах</w:t>
      </w:r>
      <w:r>
        <w:t xml:space="preserve">, </w:t>
      </w:r>
      <w:r w:rsidRPr="007000C7">
        <w:t>как ракушки</w:t>
      </w:r>
      <w:r>
        <w:t xml:space="preserve">, </w:t>
      </w:r>
      <w:r w:rsidRPr="007000C7">
        <w:t>облепившие корпус</w:t>
      </w:r>
      <w:r>
        <w:t xml:space="preserve"> </w:t>
      </w:r>
      <w:r w:rsidRPr="007000C7">
        <w:t>судна: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</w:t>
      </w:r>
      <w:r>
        <w:t xml:space="preserve"> </w:t>
      </w:r>
      <w:r w:rsidRPr="007000C7">
        <w:t>Вроде</w:t>
      </w:r>
      <w:r>
        <w:t xml:space="preserve"> </w:t>
      </w:r>
      <w:r w:rsidRPr="007000C7">
        <w:t>бы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</w:t>
      </w:r>
      <w:r>
        <w:t xml:space="preserve"> </w:t>
      </w:r>
      <w:r w:rsidRPr="007000C7">
        <w:t>Скорее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</w:t>
      </w:r>
      <w:r>
        <w:t xml:space="preserve"> </w:t>
      </w:r>
      <w:r w:rsidRPr="007000C7">
        <w:t>Похоже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Должно</w:t>
      </w:r>
      <w:r>
        <w:t xml:space="preserve"> </w:t>
      </w:r>
      <w:r w:rsidRPr="007000C7">
        <w:t>быть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</w:t>
      </w:r>
      <w:r>
        <w:t xml:space="preserve"> </w:t>
      </w:r>
      <w:r w:rsidRPr="007000C7">
        <w:t>Кажется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</w:t>
      </w:r>
      <w:r>
        <w:t xml:space="preserve"> </w:t>
      </w:r>
      <w:r w:rsidRPr="007000C7">
        <w:t>Возможно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</w:t>
      </w:r>
      <w:r>
        <w:t xml:space="preserve"> </w:t>
      </w:r>
      <w:r w:rsidRPr="007000C7">
        <w:t>Обычно</w:t>
      </w:r>
    </w:p>
    <w:p w:rsidR="001F7103" w:rsidRDefault="001F7103" w:rsidP="001F7103">
      <w:pPr>
        <w:spacing w:before="120"/>
        <w:ind w:firstLine="567"/>
        <w:jc w:val="both"/>
      </w:pPr>
      <w:r w:rsidRPr="007000C7">
        <w:t>Соскребите этих «ракообразных» на стадии проверки текста</w:t>
      </w:r>
      <w:r>
        <w:t xml:space="preserve">, </w:t>
      </w:r>
      <w:r w:rsidRPr="007000C7">
        <w:t>пусть корабль Вашей прозы идет к смыслу беспрепятственно и с хорошей</w:t>
      </w:r>
      <w:r>
        <w:t xml:space="preserve"> </w:t>
      </w:r>
      <w:r w:rsidRPr="007000C7">
        <w:t>скоростью.</w:t>
      </w:r>
    </w:p>
    <w:p w:rsidR="001F7103" w:rsidRPr="00201916" w:rsidRDefault="001F7103" w:rsidP="001F7103">
      <w:pPr>
        <w:spacing w:before="120"/>
        <w:jc w:val="center"/>
        <w:rPr>
          <w:b/>
          <w:sz w:val="28"/>
        </w:rPr>
      </w:pPr>
      <w:r w:rsidRPr="00201916">
        <w:rPr>
          <w:b/>
          <w:sz w:val="28"/>
        </w:rPr>
        <w:t>Осторожно с наречиями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Будьте внимательны в употреблении наречий. Они могут «обескровить» глагол</w:t>
      </w:r>
      <w:r>
        <w:t xml:space="preserve"> </w:t>
      </w:r>
      <w:r w:rsidRPr="007000C7">
        <w:t>или дублировать его</w:t>
      </w:r>
      <w:r>
        <w:t xml:space="preserve"> </w:t>
      </w:r>
      <w:r w:rsidRPr="007000C7">
        <w:t>значение.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Авторы классических приключений «Тома Свифта» [Tom Swift] [1. Серия популярных рассказов о приключениях юного изобретателя. Одна из первых серий была создана коллективом авторов под псевдонимом Виктор Эпплтон (Viktor Appleton)]любили восклицательный знак и наречия. Рассмотрим небольшой отрывок из «Том Свифт и</w:t>
      </w:r>
      <w:r>
        <w:t xml:space="preserve"> </w:t>
      </w:r>
      <w:r w:rsidRPr="007000C7">
        <w:t>его великий прожектор»</w:t>
      </w:r>
      <w:r>
        <w:t xml:space="preserve"> </w:t>
      </w:r>
      <w:r w:rsidRPr="007000C7">
        <w:t>[Tom Swift and His Great Searchlight (1912)]: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«Смотри! — внезапно вскрикнул Нед</w:t>
      </w:r>
      <w:r>
        <w:t xml:space="preserve">, </w:t>
      </w:r>
      <w:r w:rsidRPr="007000C7">
        <w:t>— Вон человек!…Я собираюсь заговорить с ним!» — горячо заявил</w:t>
      </w:r>
      <w:r>
        <w:t xml:space="preserve"> </w:t>
      </w:r>
      <w:r w:rsidRPr="007000C7">
        <w:t>Нед.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Восклицательного знака после «смотри» могло</w:t>
      </w:r>
      <w:r>
        <w:t xml:space="preserve"> </w:t>
      </w:r>
      <w:r w:rsidRPr="007000C7">
        <w:t>бы быть достаточно</w:t>
      </w:r>
      <w:r>
        <w:t xml:space="preserve">, </w:t>
      </w:r>
      <w:r w:rsidRPr="007000C7">
        <w:t>чтобы подогреть любопытство юного читателя</w:t>
      </w:r>
      <w:r>
        <w:t xml:space="preserve">, </w:t>
      </w:r>
      <w:r w:rsidRPr="007000C7">
        <w:t>но автор добавляет «внезапно» и «горячо» для пущей верности. Несколько слов и автор вновь использует наречие: не</w:t>
      </w:r>
      <w:r>
        <w:t xml:space="preserve"> </w:t>
      </w:r>
      <w:r w:rsidRPr="007000C7">
        <w:t>для того</w:t>
      </w:r>
      <w:r>
        <w:t xml:space="preserve">, </w:t>
      </w:r>
      <w:r w:rsidRPr="007000C7">
        <w:t>чтобы изменить наше восприятие глагола</w:t>
      </w:r>
      <w:r>
        <w:t xml:space="preserve">, </w:t>
      </w:r>
      <w:r w:rsidRPr="007000C7">
        <w:t>а в качестве усилителя. Глупость этого стиля привела к тому</w:t>
      </w:r>
      <w:r>
        <w:t xml:space="preserve">, </w:t>
      </w:r>
      <w:r w:rsidRPr="007000C7">
        <w:t>что родилась фигура речи</w:t>
      </w:r>
      <w:r>
        <w:t xml:space="preserve">, </w:t>
      </w:r>
      <w:r w:rsidRPr="007000C7">
        <w:t>названная «по-томсвифтовски»</w:t>
      </w:r>
      <w:r>
        <w:t xml:space="preserve">, </w:t>
      </w:r>
      <w:r w:rsidRPr="007000C7">
        <w:t>когда употребление наречий превращает прозу в</w:t>
      </w:r>
      <w:r>
        <w:t xml:space="preserve"> </w:t>
      </w:r>
      <w:r w:rsidRPr="007000C7">
        <w:t>анекдот: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«Я художник»</w:t>
      </w:r>
      <w:r>
        <w:t xml:space="preserve">, </w:t>
      </w:r>
      <w:r w:rsidRPr="007000C7">
        <w:t>— сказал он с</w:t>
      </w:r>
      <w:r>
        <w:t xml:space="preserve"> </w:t>
      </w:r>
      <w:r w:rsidRPr="007000C7">
        <w:t>легкостью.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«Я хочу пиццу»</w:t>
      </w:r>
      <w:r>
        <w:t xml:space="preserve">, </w:t>
      </w:r>
      <w:r w:rsidRPr="007000C7">
        <w:t>— сказал он</w:t>
      </w:r>
      <w:r>
        <w:t xml:space="preserve"> </w:t>
      </w:r>
      <w:r w:rsidRPr="007000C7">
        <w:t>сурово.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«Я Венера Милосская»</w:t>
      </w:r>
      <w:r>
        <w:t xml:space="preserve">, </w:t>
      </w:r>
      <w:r w:rsidRPr="007000C7">
        <w:t>— сказала она</w:t>
      </w:r>
      <w:r>
        <w:t xml:space="preserve"> </w:t>
      </w:r>
      <w:r w:rsidRPr="007000C7">
        <w:t>обезоруживающе.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В лучшем случае наречия выделяют глагол</w:t>
      </w:r>
      <w:r>
        <w:t xml:space="preserve"> </w:t>
      </w:r>
      <w:r w:rsidRPr="007000C7">
        <w:t>или прилагательное. В худшем</w:t>
      </w:r>
      <w:r>
        <w:t xml:space="preserve">, </w:t>
      </w:r>
      <w:r w:rsidRPr="007000C7">
        <w:t>они повторяют смысл</w:t>
      </w:r>
      <w:r>
        <w:t xml:space="preserve">, </w:t>
      </w:r>
      <w:r w:rsidRPr="007000C7">
        <w:t>который уже есть в самой части</w:t>
      </w:r>
      <w:r>
        <w:t xml:space="preserve"> </w:t>
      </w:r>
      <w:r w:rsidRPr="007000C7">
        <w:t>речи: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Взрыв полностью уничтожил</w:t>
      </w:r>
      <w:r>
        <w:t xml:space="preserve"> </w:t>
      </w:r>
      <w:r w:rsidRPr="007000C7">
        <w:t>церковь.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Заводила бешено вертелся перед орущими</w:t>
      </w:r>
      <w:r>
        <w:t xml:space="preserve"> </w:t>
      </w:r>
      <w:r w:rsidRPr="007000C7">
        <w:t>болельщиками.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В аварии мальчику целиком оторвало</w:t>
      </w:r>
      <w:r>
        <w:t xml:space="preserve"> </w:t>
      </w:r>
      <w:r w:rsidRPr="007000C7">
        <w:t>руку.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Шпион тайно подсматривал сквозь</w:t>
      </w:r>
      <w:r>
        <w:t xml:space="preserve"> </w:t>
      </w:r>
      <w:r w:rsidRPr="007000C7">
        <w:t>кусты.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Посмотрим</w:t>
      </w:r>
      <w:r>
        <w:t xml:space="preserve">, </w:t>
      </w:r>
      <w:r w:rsidRPr="007000C7">
        <w:t>что произойдет</w:t>
      </w:r>
      <w:r>
        <w:t xml:space="preserve">, </w:t>
      </w:r>
      <w:r w:rsidRPr="007000C7">
        <w:t>если убрать</w:t>
      </w:r>
      <w:r>
        <w:t xml:space="preserve"> </w:t>
      </w:r>
      <w:r w:rsidRPr="007000C7">
        <w:t>наречия: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Взрыв уничтожил</w:t>
      </w:r>
      <w:r>
        <w:t xml:space="preserve"> </w:t>
      </w:r>
      <w:r w:rsidRPr="007000C7">
        <w:t>церковь.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Заводила вертелся перед орущими</w:t>
      </w:r>
      <w:r>
        <w:t xml:space="preserve"> </w:t>
      </w:r>
      <w:r w:rsidRPr="007000C7">
        <w:t>болельщиками.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В аварии мальчику оторвало</w:t>
      </w:r>
      <w:r>
        <w:t xml:space="preserve"> </w:t>
      </w:r>
      <w:r w:rsidRPr="007000C7">
        <w:t>руку.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— Шпион подсматривал сквозь</w:t>
      </w:r>
      <w:r>
        <w:t xml:space="preserve"> </w:t>
      </w:r>
      <w:r w:rsidRPr="007000C7">
        <w:t>кусты.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В каждом случае</w:t>
      </w:r>
      <w:r>
        <w:t xml:space="preserve">, </w:t>
      </w:r>
      <w:r w:rsidRPr="007000C7">
        <w:t>удаление сокращает предложение</w:t>
      </w:r>
      <w:r>
        <w:t xml:space="preserve">, </w:t>
      </w:r>
      <w:r w:rsidRPr="007000C7">
        <w:t>заостряет смысл и дает свободу</w:t>
      </w:r>
      <w:r>
        <w:t xml:space="preserve"> </w:t>
      </w:r>
      <w:r w:rsidRPr="007000C7">
        <w:t>глаголу.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Даже через полвека после смерти</w:t>
      </w:r>
      <w:r>
        <w:t xml:space="preserve">, </w:t>
      </w:r>
      <w:r w:rsidRPr="007000C7">
        <w:t>Мейер Бергер [Meyer Berger]остается одним из великих стилистов в истории газеты «Нью-Йорк Таймс» [The New York Times]. В одной из последних авторских колонок он описывает внимание</w:t>
      </w:r>
      <w:r>
        <w:t xml:space="preserve">, </w:t>
      </w:r>
      <w:r w:rsidRPr="007000C7">
        <w:t>оказанное слепому виолончелисту в Католическом</w:t>
      </w:r>
      <w:r>
        <w:t xml:space="preserve"> </w:t>
      </w:r>
      <w:r w:rsidRPr="007000C7">
        <w:t>госпитале: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«Персонал поговорил с сестрой Мэри Финтан</w:t>
      </w:r>
      <w:r>
        <w:t xml:space="preserve">, </w:t>
      </w:r>
      <w:r w:rsidRPr="007000C7">
        <w:t>ответственной за больницу. С ее согласия они принесли старую виолончель в палату 203. Годы никто не играл на ней; Лоуренс Строец ощупывает инструмент. Его длинные белые пальцы ласкают струны. Он настраивает виолончель с некоторым усилием и натягивает старый смычок. Поднимает его к подбородку и</w:t>
      </w:r>
      <w:r>
        <w:t xml:space="preserve"> </w:t>
      </w:r>
      <w:r w:rsidRPr="007000C7">
        <w:t>преображается».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Свежесть глаголов и отсутствие наречий характеризует прозу Бергера. Когда старик играет «Ave</w:t>
      </w:r>
      <w:r>
        <w:t xml:space="preserve"> </w:t>
      </w:r>
      <w:r w:rsidRPr="007000C7">
        <w:t>Maria»: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«Монашки в черных и белых одеждах шевелят губами в беззвучной молитве. Притихли. За долгие годы</w:t>
      </w:r>
      <w:r>
        <w:t xml:space="preserve">, </w:t>
      </w:r>
      <w:r w:rsidRPr="007000C7">
        <w:t>проведенные в дешевых кварталах</w:t>
      </w:r>
      <w:r>
        <w:t xml:space="preserve">, </w:t>
      </w:r>
      <w:r w:rsidRPr="007000C7">
        <w:t>Строец не растерял таланта. Слепота помешала пальцам играть</w:t>
      </w:r>
      <w:r>
        <w:t xml:space="preserve">, </w:t>
      </w:r>
      <w:r w:rsidRPr="007000C7">
        <w:t>но</w:t>
      </w:r>
      <w:r>
        <w:t xml:space="preserve"> </w:t>
      </w:r>
      <w:r w:rsidRPr="007000C7">
        <w:t>он преодолел это. Музыка затихла</w:t>
      </w:r>
      <w:r>
        <w:t xml:space="preserve">, </w:t>
      </w:r>
      <w:r w:rsidRPr="007000C7">
        <w:t>и слушатели хлопали. Старый виолончелист поклонился</w:t>
      </w:r>
      <w:r>
        <w:t xml:space="preserve">, </w:t>
      </w:r>
      <w:r w:rsidRPr="007000C7">
        <w:t>впалые щеки сморщились в</w:t>
      </w:r>
      <w:r>
        <w:t xml:space="preserve"> </w:t>
      </w:r>
      <w:r w:rsidRPr="007000C7">
        <w:t>улыбку».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Насколько лучше одиночный глагол «хлопали»</w:t>
      </w:r>
      <w:r>
        <w:t xml:space="preserve">, </w:t>
      </w:r>
      <w:r w:rsidRPr="007000C7">
        <w:t>чем слушатели «вежливо</w:t>
      </w:r>
      <w:r>
        <w:t xml:space="preserve"> </w:t>
      </w:r>
      <w:r w:rsidRPr="007000C7">
        <w:t>аплодировали».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Избыток наречий отражает незрелость писателя</w:t>
      </w:r>
      <w:r>
        <w:t xml:space="preserve">, </w:t>
      </w:r>
      <w:r w:rsidRPr="007000C7">
        <w:t>но даже мэтры оступаются. Джон Апдайк написал эссе в один абзац о красоте банки пива до изобретения «быстрой открывалки». Он мечтал</w:t>
      </w:r>
      <w:r>
        <w:t xml:space="preserve">, </w:t>
      </w:r>
      <w:r w:rsidRPr="007000C7">
        <w:t>как пузырьки «вспенятся страстно в торжестве освобождения». Перечитывая эту фразу через годы</w:t>
      </w:r>
      <w:r>
        <w:t xml:space="preserve">, </w:t>
      </w:r>
      <w:r w:rsidRPr="007000C7">
        <w:t>меня все больше смущает это «страстно». Оно сжимает пространство между отличным глаголом (вспениться) и отличным существительным (торжество)</w:t>
      </w:r>
      <w:r>
        <w:t xml:space="preserve">, </w:t>
      </w:r>
      <w:r w:rsidRPr="007000C7">
        <w:t>которые описывают пиво и дают нам всю информацию о его</w:t>
      </w:r>
      <w:r>
        <w:t xml:space="preserve"> </w:t>
      </w:r>
      <w:r w:rsidRPr="007000C7">
        <w:t>страстности.</w:t>
      </w:r>
    </w:p>
    <w:p w:rsidR="001F7103" w:rsidRPr="007000C7" w:rsidRDefault="001F7103" w:rsidP="001F7103">
      <w:pPr>
        <w:spacing w:before="120"/>
        <w:ind w:firstLine="567"/>
        <w:jc w:val="both"/>
      </w:pPr>
      <w:r w:rsidRPr="007000C7">
        <w:t>Наречия уместны в убеждающих текстах. Но пользуйтесь ими</w:t>
      </w:r>
      <w:r>
        <w:t xml:space="preserve"> </w:t>
      </w:r>
      <w:r w:rsidRPr="007000C7">
        <w:t>скупо.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103"/>
    <w:rsid w:val="001A35F6"/>
    <w:rsid w:val="001F7103"/>
    <w:rsid w:val="00201916"/>
    <w:rsid w:val="007000C7"/>
    <w:rsid w:val="00811DD4"/>
    <w:rsid w:val="0099568B"/>
    <w:rsid w:val="00D4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A2996D5-77B3-4B95-9192-0A213C71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10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F710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5889</Characters>
  <Application>Microsoft Office Word</Application>
  <DocSecurity>0</DocSecurity>
  <Lines>49</Lines>
  <Paragraphs>13</Paragraphs>
  <ScaleCrop>false</ScaleCrop>
  <Company>Home</Company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 писать статьи: применяйте активные глаголы и избегайте наречий</dc:title>
  <dc:subject/>
  <dc:creator>User</dc:creator>
  <cp:keywords/>
  <dc:description/>
  <cp:lastModifiedBy>Irina</cp:lastModifiedBy>
  <cp:revision>2</cp:revision>
  <dcterms:created xsi:type="dcterms:W3CDTF">2014-07-19T09:05:00Z</dcterms:created>
  <dcterms:modified xsi:type="dcterms:W3CDTF">2014-07-19T09:05:00Z</dcterms:modified>
</cp:coreProperties>
</file>