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027" w:rsidRDefault="00613027" w:rsidP="000620AC">
      <w:pPr>
        <w:spacing w:line="360" w:lineRule="auto"/>
        <w:ind w:firstLine="709"/>
        <w:jc w:val="center"/>
        <w:rPr>
          <w:sz w:val="28"/>
          <w:szCs w:val="28"/>
        </w:rPr>
      </w:pPr>
    </w:p>
    <w:p w:rsidR="000620AC" w:rsidRPr="006C43AB" w:rsidRDefault="000620AC" w:rsidP="000620AC">
      <w:pPr>
        <w:spacing w:line="360" w:lineRule="auto"/>
        <w:ind w:firstLine="709"/>
        <w:jc w:val="center"/>
        <w:rPr>
          <w:sz w:val="28"/>
          <w:szCs w:val="28"/>
        </w:rPr>
      </w:pPr>
      <w:r w:rsidRPr="006C43AB">
        <w:rPr>
          <w:sz w:val="28"/>
          <w:szCs w:val="28"/>
        </w:rPr>
        <w:t>Федеральное агентство по образованию</w:t>
      </w:r>
    </w:p>
    <w:p w:rsidR="000620AC" w:rsidRPr="006C43AB" w:rsidRDefault="000620AC" w:rsidP="000620AC">
      <w:pPr>
        <w:spacing w:line="360" w:lineRule="auto"/>
        <w:ind w:firstLine="709"/>
        <w:jc w:val="center"/>
        <w:rPr>
          <w:sz w:val="28"/>
          <w:szCs w:val="28"/>
        </w:rPr>
      </w:pPr>
      <w:r w:rsidRPr="006C43AB">
        <w:rPr>
          <w:sz w:val="28"/>
          <w:szCs w:val="28"/>
        </w:rPr>
        <w:t>ГОУВПО «Марийский государственный университет»</w:t>
      </w:r>
    </w:p>
    <w:p w:rsidR="000620AC" w:rsidRPr="009672C0" w:rsidRDefault="000620AC" w:rsidP="000620AC">
      <w:pPr>
        <w:spacing w:line="360" w:lineRule="auto"/>
        <w:ind w:firstLine="709"/>
        <w:jc w:val="center"/>
        <w:rPr>
          <w:sz w:val="28"/>
          <w:szCs w:val="28"/>
          <w:lang w:val="en-US"/>
        </w:rPr>
      </w:pPr>
      <w:r w:rsidRPr="006C43AB">
        <w:rPr>
          <w:sz w:val="28"/>
          <w:szCs w:val="28"/>
        </w:rPr>
        <w:t>К</w:t>
      </w:r>
      <w:r w:rsidR="009672C0">
        <w:rPr>
          <w:sz w:val="28"/>
          <w:szCs w:val="28"/>
        </w:rPr>
        <w:t xml:space="preserve">афедра экономико-математических </w:t>
      </w:r>
      <w:r w:rsidR="000B7A8A">
        <w:rPr>
          <w:sz w:val="28"/>
          <w:szCs w:val="28"/>
        </w:rPr>
        <w:t>методов</w:t>
      </w:r>
    </w:p>
    <w:p w:rsidR="000620AC" w:rsidRDefault="000620AC" w:rsidP="000620AC">
      <w:pPr>
        <w:spacing w:line="360" w:lineRule="auto"/>
        <w:ind w:firstLine="709"/>
        <w:jc w:val="center"/>
      </w:pPr>
    </w:p>
    <w:p w:rsidR="000620AC" w:rsidRDefault="000620AC" w:rsidP="000620AC">
      <w:pPr>
        <w:spacing w:line="360" w:lineRule="auto"/>
        <w:ind w:firstLine="180"/>
        <w:jc w:val="both"/>
        <w:rPr>
          <w:sz w:val="28"/>
          <w:szCs w:val="28"/>
        </w:rPr>
      </w:pPr>
    </w:p>
    <w:p w:rsidR="000620AC" w:rsidRDefault="000620AC" w:rsidP="000620AC">
      <w:pPr>
        <w:spacing w:line="360" w:lineRule="auto"/>
        <w:ind w:firstLine="180"/>
        <w:jc w:val="both"/>
        <w:rPr>
          <w:sz w:val="28"/>
          <w:szCs w:val="28"/>
        </w:rPr>
      </w:pPr>
    </w:p>
    <w:p w:rsidR="000620AC" w:rsidRDefault="000620AC" w:rsidP="000620AC">
      <w:pPr>
        <w:spacing w:line="360" w:lineRule="auto"/>
        <w:ind w:firstLine="180"/>
        <w:jc w:val="both"/>
        <w:rPr>
          <w:sz w:val="28"/>
          <w:szCs w:val="28"/>
        </w:rPr>
      </w:pPr>
    </w:p>
    <w:p w:rsidR="000620AC" w:rsidRPr="006C43AB" w:rsidRDefault="000620AC" w:rsidP="000620AC">
      <w:pPr>
        <w:spacing w:line="360" w:lineRule="auto"/>
        <w:ind w:firstLine="180"/>
        <w:jc w:val="center"/>
        <w:rPr>
          <w:sz w:val="32"/>
          <w:szCs w:val="32"/>
        </w:rPr>
      </w:pPr>
      <w:r w:rsidRPr="006C43AB">
        <w:rPr>
          <w:sz w:val="32"/>
          <w:szCs w:val="32"/>
        </w:rPr>
        <w:t>Курсовая работа</w:t>
      </w:r>
    </w:p>
    <w:p w:rsidR="000620AC" w:rsidRPr="006C43AB" w:rsidRDefault="000620AC" w:rsidP="000620AC">
      <w:pPr>
        <w:spacing w:line="360" w:lineRule="auto"/>
        <w:ind w:firstLine="180"/>
        <w:jc w:val="center"/>
        <w:rPr>
          <w:sz w:val="32"/>
          <w:szCs w:val="32"/>
        </w:rPr>
      </w:pPr>
    </w:p>
    <w:p w:rsidR="000620AC" w:rsidRPr="006C43AB" w:rsidRDefault="000620AC" w:rsidP="000620AC">
      <w:pPr>
        <w:spacing w:line="360" w:lineRule="auto"/>
        <w:ind w:firstLine="180"/>
        <w:jc w:val="center"/>
        <w:rPr>
          <w:sz w:val="32"/>
          <w:szCs w:val="32"/>
        </w:rPr>
      </w:pPr>
      <w:r w:rsidRPr="006C43AB">
        <w:rPr>
          <w:sz w:val="32"/>
          <w:szCs w:val="32"/>
        </w:rPr>
        <w:t>на тему: «Страхование транспортных средств КАСКО»</w:t>
      </w:r>
    </w:p>
    <w:p w:rsidR="000620AC" w:rsidRDefault="000620AC" w:rsidP="000620AC">
      <w:pPr>
        <w:spacing w:line="360" w:lineRule="auto"/>
        <w:ind w:firstLine="180"/>
        <w:jc w:val="center"/>
        <w:rPr>
          <w:sz w:val="28"/>
          <w:szCs w:val="28"/>
        </w:rPr>
      </w:pPr>
    </w:p>
    <w:p w:rsidR="000620AC" w:rsidRDefault="000620AC" w:rsidP="000620AC">
      <w:pPr>
        <w:spacing w:line="360" w:lineRule="auto"/>
        <w:ind w:firstLine="180"/>
        <w:jc w:val="center"/>
        <w:rPr>
          <w:sz w:val="28"/>
          <w:szCs w:val="28"/>
        </w:rPr>
      </w:pPr>
    </w:p>
    <w:p w:rsidR="000620AC" w:rsidRDefault="000620AC" w:rsidP="000620AC">
      <w:pPr>
        <w:spacing w:line="360" w:lineRule="auto"/>
        <w:ind w:firstLine="180"/>
        <w:jc w:val="center"/>
        <w:rPr>
          <w:sz w:val="28"/>
          <w:szCs w:val="28"/>
        </w:rPr>
      </w:pPr>
    </w:p>
    <w:p w:rsidR="000620AC" w:rsidRDefault="000620AC" w:rsidP="000620AC">
      <w:pPr>
        <w:spacing w:line="360" w:lineRule="auto"/>
        <w:ind w:firstLine="180"/>
        <w:jc w:val="center"/>
        <w:rPr>
          <w:sz w:val="28"/>
          <w:szCs w:val="28"/>
        </w:rPr>
      </w:pPr>
    </w:p>
    <w:p w:rsidR="000620AC" w:rsidRDefault="000620AC" w:rsidP="000620AC">
      <w:pPr>
        <w:spacing w:line="360" w:lineRule="auto"/>
        <w:ind w:firstLine="180"/>
        <w:jc w:val="center"/>
        <w:rPr>
          <w:sz w:val="28"/>
          <w:szCs w:val="28"/>
        </w:rPr>
      </w:pPr>
    </w:p>
    <w:p w:rsidR="000620AC" w:rsidRDefault="000620AC" w:rsidP="000620AC">
      <w:pPr>
        <w:spacing w:line="360" w:lineRule="auto"/>
        <w:ind w:firstLine="180"/>
        <w:jc w:val="center"/>
        <w:rPr>
          <w:sz w:val="28"/>
          <w:szCs w:val="28"/>
        </w:rPr>
      </w:pPr>
    </w:p>
    <w:p w:rsidR="000620AC" w:rsidRPr="006C43AB" w:rsidRDefault="000620AC" w:rsidP="000620AC">
      <w:pPr>
        <w:spacing w:line="360" w:lineRule="auto"/>
        <w:ind w:left="4955" w:firstLine="445"/>
        <w:jc w:val="both"/>
        <w:rPr>
          <w:sz w:val="28"/>
          <w:szCs w:val="28"/>
        </w:rPr>
      </w:pPr>
      <w:r w:rsidRPr="006C43AB">
        <w:rPr>
          <w:sz w:val="28"/>
          <w:szCs w:val="28"/>
        </w:rPr>
        <w:t>Выполнила:</w:t>
      </w:r>
    </w:p>
    <w:p w:rsidR="000620AC" w:rsidRPr="006C43AB" w:rsidRDefault="000620AC" w:rsidP="000620AC">
      <w:pPr>
        <w:spacing w:line="360" w:lineRule="auto"/>
        <w:ind w:left="4955" w:firstLine="445"/>
        <w:jc w:val="both"/>
        <w:rPr>
          <w:sz w:val="28"/>
          <w:szCs w:val="28"/>
        </w:rPr>
      </w:pPr>
      <w:r w:rsidRPr="006C43AB">
        <w:rPr>
          <w:sz w:val="28"/>
          <w:szCs w:val="28"/>
        </w:rPr>
        <w:t>студентка з/о ММ-51</w:t>
      </w:r>
    </w:p>
    <w:p w:rsidR="000620AC" w:rsidRPr="006C43AB" w:rsidRDefault="000620AC" w:rsidP="000620AC">
      <w:pPr>
        <w:spacing w:line="360" w:lineRule="auto"/>
        <w:ind w:left="4955" w:firstLine="445"/>
        <w:jc w:val="both"/>
        <w:rPr>
          <w:sz w:val="28"/>
          <w:szCs w:val="28"/>
        </w:rPr>
      </w:pPr>
      <w:r w:rsidRPr="006C43AB">
        <w:rPr>
          <w:sz w:val="28"/>
          <w:szCs w:val="28"/>
        </w:rPr>
        <w:t>Шустова</w:t>
      </w:r>
      <w:r w:rsidR="009404C9">
        <w:rPr>
          <w:sz w:val="28"/>
          <w:szCs w:val="28"/>
        </w:rPr>
        <w:t xml:space="preserve"> Е.В.</w:t>
      </w:r>
    </w:p>
    <w:p w:rsidR="000620AC" w:rsidRPr="006C43AB" w:rsidRDefault="000620AC" w:rsidP="000620AC">
      <w:pPr>
        <w:spacing w:line="360" w:lineRule="auto"/>
        <w:ind w:left="4955" w:firstLine="709"/>
        <w:jc w:val="both"/>
        <w:rPr>
          <w:sz w:val="28"/>
          <w:szCs w:val="28"/>
        </w:rPr>
      </w:pPr>
    </w:p>
    <w:p w:rsidR="000620AC" w:rsidRPr="006C43AB" w:rsidRDefault="000620AC" w:rsidP="000620AC">
      <w:pPr>
        <w:spacing w:line="360" w:lineRule="auto"/>
        <w:ind w:left="4955" w:firstLine="445"/>
        <w:jc w:val="both"/>
        <w:rPr>
          <w:sz w:val="28"/>
          <w:szCs w:val="28"/>
        </w:rPr>
      </w:pPr>
      <w:r w:rsidRPr="006C43AB">
        <w:rPr>
          <w:sz w:val="28"/>
          <w:szCs w:val="28"/>
        </w:rPr>
        <w:t>Проверил:</w:t>
      </w:r>
    </w:p>
    <w:p w:rsidR="000620AC" w:rsidRPr="006C43AB" w:rsidRDefault="009672C0" w:rsidP="000620AC">
      <w:pPr>
        <w:spacing w:line="360" w:lineRule="auto"/>
        <w:ind w:left="4955" w:firstLine="445"/>
        <w:jc w:val="both"/>
        <w:rPr>
          <w:sz w:val="28"/>
          <w:szCs w:val="28"/>
        </w:rPr>
      </w:pPr>
      <w:r>
        <w:rPr>
          <w:sz w:val="28"/>
          <w:szCs w:val="28"/>
        </w:rPr>
        <w:t>к.ф.-м.н.</w:t>
      </w:r>
      <w:r w:rsidR="000620AC" w:rsidRPr="006C43AB">
        <w:rPr>
          <w:sz w:val="28"/>
          <w:szCs w:val="28"/>
        </w:rPr>
        <w:t>, доцент</w:t>
      </w:r>
    </w:p>
    <w:p w:rsidR="000620AC" w:rsidRPr="006C43AB" w:rsidRDefault="00DE797E" w:rsidP="000620AC">
      <w:pPr>
        <w:spacing w:line="360" w:lineRule="auto"/>
        <w:ind w:left="4955" w:firstLine="445"/>
        <w:jc w:val="both"/>
        <w:rPr>
          <w:sz w:val="28"/>
          <w:szCs w:val="28"/>
        </w:rPr>
      </w:pPr>
      <w:r>
        <w:rPr>
          <w:sz w:val="28"/>
          <w:szCs w:val="28"/>
        </w:rPr>
        <w:t>_________Садовин</w:t>
      </w:r>
      <w:r w:rsidR="00AC0EF5">
        <w:rPr>
          <w:sz w:val="28"/>
          <w:szCs w:val="28"/>
        </w:rPr>
        <w:t xml:space="preserve"> Н.</w:t>
      </w:r>
      <w:r w:rsidR="00AC0EF5">
        <w:rPr>
          <w:sz w:val="28"/>
          <w:szCs w:val="28"/>
          <w:lang w:val="en-US"/>
        </w:rPr>
        <w:t>C</w:t>
      </w:r>
      <w:r w:rsidR="000620AC" w:rsidRPr="006C43AB">
        <w:rPr>
          <w:sz w:val="28"/>
          <w:szCs w:val="28"/>
        </w:rPr>
        <w:t>.</w:t>
      </w:r>
    </w:p>
    <w:p w:rsidR="000620AC" w:rsidRPr="006C43AB" w:rsidRDefault="000620AC" w:rsidP="000620AC">
      <w:pPr>
        <w:spacing w:line="360" w:lineRule="auto"/>
        <w:ind w:left="4955" w:firstLine="445"/>
        <w:jc w:val="both"/>
        <w:rPr>
          <w:sz w:val="28"/>
          <w:szCs w:val="28"/>
        </w:rPr>
      </w:pPr>
    </w:p>
    <w:p w:rsidR="000620AC" w:rsidRPr="006C43AB" w:rsidRDefault="000620AC" w:rsidP="000620AC">
      <w:pPr>
        <w:spacing w:line="360" w:lineRule="auto"/>
        <w:ind w:left="4955" w:firstLine="445"/>
        <w:jc w:val="both"/>
        <w:rPr>
          <w:sz w:val="28"/>
          <w:szCs w:val="28"/>
        </w:rPr>
      </w:pPr>
    </w:p>
    <w:p w:rsidR="000620AC" w:rsidRDefault="000620AC" w:rsidP="000620AC">
      <w:pPr>
        <w:spacing w:line="360" w:lineRule="auto"/>
        <w:ind w:left="4955" w:firstLine="445"/>
        <w:jc w:val="both"/>
      </w:pPr>
    </w:p>
    <w:p w:rsidR="000620AC" w:rsidRDefault="000620AC" w:rsidP="000620AC">
      <w:pPr>
        <w:spacing w:line="360" w:lineRule="auto"/>
        <w:ind w:left="4955" w:firstLine="445"/>
        <w:jc w:val="both"/>
      </w:pPr>
    </w:p>
    <w:p w:rsidR="000620AC" w:rsidRDefault="000620AC" w:rsidP="006C43AB">
      <w:pPr>
        <w:spacing w:line="360" w:lineRule="auto"/>
        <w:jc w:val="both"/>
      </w:pPr>
    </w:p>
    <w:p w:rsidR="000620AC" w:rsidRDefault="000620AC" w:rsidP="000620AC">
      <w:pPr>
        <w:spacing w:line="360" w:lineRule="auto"/>
        <w:ind w:firstLine="445"/>
        <w:jc w:val="center"/>
      </w:pPr>
    </w:p>
    <w:p w:rsidR="000620AC" w:rsidRPr="006C43AB" w:rsidRDefault="000620AC" w:rsidP="000620AC">
      <w:pPr>
        <w:spacing w:line="360" w:lineRule="auto"/>
        <w:ind w:firstLine="445"/>
        <w:jc w:val="center"/>
        <w:rPr>
          <w:sz w:val="28"/>
          <w:szCs w:val="28"/>
        </w:rPr>
      </w:pPr>
      <w:r w:rsidRPr="006C43AB">
        <w:rPr>
          <w:sz w:val="28"/>
          <w:szCs w:val="28"/>
        </w:rPr>
        <w:t>Йошкар-Ола, 2010</w:t>
      </w:r>
    </w:p>
    <w:p w:rsidR="003A42D3" w:rsidRPr="004554AC" w:rsidRDefault="003A42D3" w:rsidP="004554AC">
      <w:pPr>
        <w:tabs>
          <w:tab w:val="left" w:pos="3420"/>
        </w:tabs>
        <w:ind w:firstLine="720"/>
        <w:jc w:val="center"/>
        <w:rPr>
          <w:b/>
          <w:sz w:val="36"/>
          <w:szCs w:val="36"/>
        </w:rPr>
      </w:pPr>
      <w:r w:rsidRPr="004554AC">
        <w:rPr>
          <w:b/>
          <w:sz w:val="36"/>
          <w:szCs w:val="36"/>
        </w:rPr>
        <w:t>Содержание</w:t>
      </w:r>
    </w:p>
    <w:p w:rsidR="003A42D3" w:rsidRDefault="003A42D3" w:rsidP="00816AFA">
      <w:pPr>
        <w:tabs>
          <w:tab w:val="left" w:pos="3420"/>
        </w:tabs>
        <w:ind w:right="71" w:firstLine="720"/>
        <w:jc w:val="right"/>
        <w:rPr>
          <w:sz w:val="32"/>
        </w:rPr>
      </w:pPr>
    </w:p>
    <w:p w:rsidR="003A42D3" w:rsidRDefault="003A42D3" w:rsidP="00430877">
      <w:pPr>
        <w:tabs>
          <w:tab w:val="right" w:pos="3420"/>
          <w:tab w:val="left" w:pos="9180"/>
        </w:tabs>
        <w:ind w:right="-5" w:firstLine="720"/>
        <w:jc w:val="both"/>
        <w:rPr>
          <w:sz w:val="28"/>
          <w:szCs w:val="28"/>
        </w:rPr>
      </w:pPr>
      <w:r>
        <w:rPr>
          <w:sz w:val="28"/>
          <w:szCs w:val="28"/>
        </w:rPr>
        <w:t>Введение</w:t>
      </w:r>
      <w:r w:rsidR="00816AFA">
        <w:rPr>
          <w:sz w:val="28"/>
          <w:szCs w:val="28"/>
        </w:rPr>
        <w:t>………………………………………………………………...</w:t>
      </w:r>
      <w:r>
        <w:rPr>
          <w:sz w:val="28"/>
          <w:szCs w:val="28"/>
        </w:rPr>
        <w:t>3</w:t>
      </w:r>
    </w:p>
    <w:p w:rsidR="003A42D3" w:rsidRDefault="00C531C9" w:rsidP="00430877">
      <w:pPr>
        <w:tabs>
          <w:tab w:val="left" w:pos="3420"/>
        </w:tabs>
        <w:ind w:right="-5" w:firstLine="720"/>
        <w:jc w:val="both"/>
        <w:rPr>
          <w:sz w:val="28"/>
          <w:szCs w:val="28"/>
        </w:rPr>
      </w:pPr>
      <w:r>
        <w:rPr>
          <w:sz w:val="28"/>
          <w:szCs w:val="28"/>
        </w:rPr>
        <w:t>1. С</w:t>
      </w:r>
      <w:r w:rsidR="00D40557">
        <w:rPr>
          <w:sz w:val="28"/>
          <w:szCs w:val="28"/>
        </w:rPr>
        <w:t>трахование транспортных средств</w:t>
      </w:r>
      <w:r w:rsidR="00816AFA">
        <w:rPr>
          <w:sz w:val="28"/>
          <w:szCs w:val="28"/>
        </w:rPr>
        <w:t>………………………………..</w:t>
      </w:r>
      <w:r w:rsidR="00FF49F7">
        <w:rPr>
          <w:sz w:val="28"/>
          <w:szCs w:val="28"/>
        </w:rPr>
        <w:t>4</w:t>
      </w:r>
    </w:p>
    <w:p w:rsidR="00C531C9" w:rsidRDefault="00D40557" w:rsidP="00430877">
      <w:pPr>
        <w:tabs>
          <w:tab w:val="left" w:pos="3420"/>
        </w:tabs>
        <w:ind w:right="-5" w:firstLine="720"/>
        <w:jc w:val="both"/>
        <w:rPr>
          <w:sz w:val="28"/>
          <w:szCs w:val="28"/>
        </w:rPr>
      </w:pPr>
      <w:r>
        <w:rPr>
          <w:sz w:val="28"/>
          <w:szCs w:val="28"/>
        </w:rPr>
        <w:t xml:space="preserve">   </w:t>
      </w:r>
      <w:r w:rsidR="00C531C9">
        <w:rPr>
          <w:sz w:val="28"/>
          <w:szCs w:val="28"/>
        </w:rPr>
        <w:t>1.1. Теория автострахования</w:t>
      </w:r>
      <w:r w:rsidR="00816AFA">
        <w:rPr>
          <w:sz w:val="28"/>
          <w:szCs w:val="28"/>
        </w:rPr>
        <w:t>…………………………………………</w:t>
      </w:r>
      <w:r>
        <w:rPr>
          <w:sz w:val="28"/>
          <w:szCs w:val="28"/>
        </w:rPr>
        <w:t>4</w:t>
      </w:r>
    </w:p>
    <w:p w:rsidR="003A42D3" w:rsidRDefault="00D40557" w:rsidP="00430877">
      <w:pPr>
        <w:ind w:left="709"/>
        <w:jc w:val="both"/>
        <w:rPr>
          <w:sz w:val="28"/>
          <w:szCs w:val="28"/>
        </w:rPr>
      </w:pPr>
      <w:r>
        <w:rPr>
          <w:sz w:val="28"/>
          <w:szCs w:val="28"/>
        </w:rPr>
        <w:t xml:space="preserve">   </w:t>
      </w:r>
      <w:r w:rsidR="00667DDB">
        <w:rPr>
          <w:sz w:val="28"/>
          <w:szCs w:val="28"/>
        </w:rPr>
        <w:t>1.2.</w:t>
      </w:r>
      <w:r w:rsidR="00A4443F">
        <w:rPr>
          <w:sz w:val="28"/>
          <w:szCs w:val="28"/>
        </w:rPr>
        <w:t>Страхование транспортных средств в России</w:t>
      </w:r>
      <w:r w:rsidR="00816AFA">
        <w:rPr>
          <w:sz w:val="28"/>
          <w:szCs w:val="28"/>
        </w:rPr>
        <w:t>…………………</w:t>
      </w:r>
      <w:r>
        <w:rPr>
          <w:sz w:val="28"/>
          <w:szCs w:val="28"/>
        </w:rPr>
        <w:t>15</w:t>
      </w:r>
    </w:p>
    <w:p w:rsidR="003A42D3" w:rsidRDefault="00F007C1" w:rsidP="00430877">
      <w:pPr>
        <w:tabs>
          <w:tab w:val="left" w:pos="3420"/>
        </w:tabs>
        <w:ind w:right="-5" w:firstLine="720"/>
        <w:jc w:val="both"/>
        <w:rPr>
          <w:sz w:val="28"/>
          <w:szCs w:val="28"/>
        </w:rPr>
      </w:pPr>
      <w:r>
        <w:rPr>
          <w:sz w:val="28"/>
          <w:szCs w:val="28"/>
        </w:rPr>
        <w:t xml:space="preserve">   1.3. Автострахование за</w:t>
      </w:r>
      <w:r w:rsidR="00430877">
        <w:rPr>
          <w:sz w:val="28"/>
          <w:szCs w:val="28"/>
        </w:rPr>
        <w:t xml:space="preserve"> </w:t>
      </w:r>
      <w:r>
        <w:rPr>
          <w:sz w:val="28"/>
          <w:szCs w:val="28"/>
        </w:rPr>
        <w:t>рубежом</w:t>
      </w:r>
      <w:r w:rsidR="00816AFA">
        <w:rPr>
          <w:sz w:val="28"/>
          <w:szCs w:val="28"/>
        </w:rPr>
        <w:t>…………………………………..</w:t>
      </w:r>
      <w:r w:rsidR="003A42D3">
        <w:rPr>
          <w:sz w:val="28"/>
          <w:szCs w:val="28"/>
        </w:rPr>
        <w:t>2</w:t>
      </w:r>
      <w:r w:rsidR="00D40557">
        <w:rPr>
          <w:sz w:val="28"/>
          <w:szCs w:val="28"/>
        </w:rPr>
        <w:t>5</w:t>
      </w:r>
    </w:p>
    <w:p w:rsidR="003A42D3" w:rsidRDefault="00C531C9" w:rsidP="00430877">
      <w:pPr>
        <w:tabs>
          <w:tab w:val="left" w:pos="3420"/>
        </w:tabs>
        <w:ind w:right="-5" w:firstLine="720"/>
        <w:jc w:val="both"/>
        <w:rPr>
          <w:sz w:val="28"/>
          <w:szCs w:val="28"/>
        </w:rPr>
      </w:pPr>
      <w:r>
        <w:rPr>
          <w:sz w:val="28"/>
          <w:szCs w:val="28"/>
        </w:rPr>
        <w:t xml:space="preserve">2. </w:t>
      </w:r>
      <w:r w:rsidR="003A42D3">
        <w:rPr>
          <w:sz w:val="28"/>
          <w:szCs w:val="28"/>
        </w:rPr>
        <w:t>Методика расч</w:t>
      </w:r>
      <w:r w:rsidR="00477203">
        <w:rPr>
          <w:sz w:val="28"/>
          <w:szCs w:val="28"/>
        </w:rPr>
        <w:t>ет</w:t>
      </w:r>
      <w:r w:rsidR="00816AFA">
        <w:rPr>
          <w:sz w:val="28"/>
          <w:szCs w:val="28"/>
        </w:rPr>
        <w:t>а страховых премий..............................................</w:t>
      </w:r>
      <w:r w:rsidR="00D40557">
        <w:rPr>
          <w:sz w:val="28"/>
          <w:szCs w:val="28"/>
        </w:rPr>
        <w:t>32</w:t>
      </w:r>
    </w:p>
    <w:p w:rsidR="003A42D3" w:rsidRDefault="00C531C9" w:rsidP="00A4443F">
      <w:pPr>
        <w:tabs>
          <w:tab w:val="left" w:pos="3420"/>
        </w:tabs>
        <w:ind w:right="-5" w:firstLine="720"/>
        <w:jc w:val="both"/>
        <w:rPr>
          <w:sz w:val="28"/>
          <w:szCs w:val="28"/>
        </w:rPr>
      </w:pPr>
      <w:r>
        <w:rPr>
          <w:sz w:val="28"/>
          <w:szCs w:val="28"/>
        </w:rPr>
        <w:t>3</w:t>
      </w:r>
      <w:r w:rsidR="003A42D3">
        <w:rPr>
          <w:sz w:val="28"/>
          <w:szCs w:val="28"/>
        </w:rPr>
        <w:t>. Расчет страховых премий</w:t>
      </w:r>
      <w:r w:rsidR="00816AFA">
        <w:rPr>
          <w:sz w:val="28"/>
          <w:szCs w:val="28"/>
        </w:rPr>
        <w:t xml:space="preserve"> и стоимости полиса КАСКО………….</w:t>
      </w:r>
      <w:r w:rsidR="00D40557">
        <w:rPr>
          <w:sz w:val="28"/>
          <w:szCs w:val="28"/>
        </w:rPr>
        <w:t>42</w:t>
      </w:r>
    </w:p>
    <w:p w:rsidR="003A42D3" w:rsidRDefault="003A42D3" w:rsidP="00430877">
      <w:pPr>
        <w:tabs>
          <w:tab w:val="left" w:pos="3420"/>
        </w:tabs>
        <w:ind w:right="-5" w:firstLine="720"/>
        <w:jc w:val="both"/>
        <w:rPr>
          <w:sz w:val="28"/>
          <w:szCs w:val="28"/>
        </w:rPr>
      </w:pPr>
      <w:r>
        <w:rPr>
          <w:sz w:val="28"/>
          <w:szCs w:val="28"/>
        </w:rPr>
        <w:t>З</w:t>
      </w:r>
      <w:r w:rsidR="00816AFA">
        <w:rPr>
          <w:sz w:val="28"/>
          <w:szCs w:val="28"/>
        </w:rPr>
        <w:t>аключение……………………………………………………………..</w:t>
      </w:r>
      <w:r w:rsidR="00D40557">
        <w:rPr>
          <w:sz w:val="28"/>
          <w:szCs w:val="28"/>
        </w:rPr>
        <w:t>4</w:t>
      </w:r>
      <w:r>
        <w:rPr>
          <w:sz w:val="28"/>
          <w:szCs w:val="28"/>
        </w:rPr>
        <w:t>8</w:t>
      </w:r>
    </w:p>
    <w:p w:rsidR="003A42D3" w:rsidRDefault="003A42D3" w:rsidP="00430877">
      <w:pPr>
        <w:tabs>
          <w:tab w:val="left" w:pos="3420"/>
        </w:tabs>
        <w:ind w:right="-5" w:firstLine="720"/>
        <w:jc w:val="both"/>
        <w:rPr>
          <w:sz w:val="28"/>
          <w:szCs w:val="28"/>
        </w:rPr>
      </w:pPr>
      <w:r>
        <w:rPr>
          <w:sz w:val="28"/>
          <w:szCs w:val="28"/>
        </w:rPr>
        <w:t>Список исполь</w:t>
      </w:r>
      <w:r w:rsidR="00816AFA">
        <w:rPr>
          <w:sz w:val="28"/>
          <w:szCs w:val="28"/>
        </w:rPr>
        <w:t>зованных источников…………………………………</w:t>
      </w:r>
      <w:r w:rsidR="00D40557">
        <w:rPr>
          <w:sz w:val="28"/>
          <w:szCs w:val="28"/>
        </w:rPr>
        <w:t>4</w:t>
      </w:r>
      <w:r>
        <w:rPr>
          <w:sz w:val="28"/>
          <w:szCs w:val="28"/>
        </w:rPr>
        <w:t>9</w:t>
      </w:r>
    </w:p>
    <w:p w:rsidR="003A42D3" w:rsidRDefault="003A42D3" w:rsidP="00430877">
      <w:pPr>
        <w:tabs>
          <w:tab w:val="left" w:pos="3420"/>
        </w:tabs>
        <w:ind w:right="-5" w:firstLine="720"/>
        <w:jc w:val="both"/>
        <w:rPr>
          <w:sz w:val="28"/>
          <w:szCs w:val="28"/>
        </w:rPr>
      </w:pPr>
      <w:r>
        <w:rPr>
          <w:sz w:val="28"/>
          <w:szCs w:val="28"/>
        </w:rPr>
        <w:t>П</w:t>
      </w:r>
      <w:r w:rsidR="00816AFA">
        <w:rPr>
          <w:sz w:val="28"/>
          <w:szCs w:val="28"/>
        </w:rPr>
        <w:t>риложения…………………………………………………………….</w:t>
      </w:r>
      <w:r w:rsidR="00D40557">
        <w:rPr>
          <w:sz w:val="28"/>
          <w:szCs w:val="28"/>
        </w:rPr>
        <w:t>50</w:t>
      </w:r>
    </w:p>
    <w:p w:rsidR="003A42D3" w:rsidRDefault="003A42D3" w:rsidP="00430877">
      <w:pPr>
        <w:ind w:right="-5"/>
        <w:jc w:val="both"/>
      </w:pPr>
    </w:p>
    <w:p w:rsidR="003A42D3" w:rsidRDefault="003A42D3" w:rsidP="00430877">
      <w:pPr>
        <w:ind w:right="-5"/>
        <w:jc w:val="both"/>
      </w:pPr>
    </w:p>
    <w:p w:rsidR="003A42D3" w:rsidRDefault="003A42D3" w:rsidP="00922EFC">
      <w:pPr>
        <w:jc w:val="both"/>
      </w:pPr>
    </w:p>
    <w:p w:rsidR="003A42D3" w:rsidRDefault="003A42D3" w:rsidP="00922EFC">
      <w:pPr>
        <w:jc w:val="both"/>
      </w:pPr>
    </w:p>
    <w:p w:rsidR="003A42D3" w:rsidRDefault="003A42D3" w:rsidP="00922EFC">
      <w:pPr>
        <w:jc w:val="both"/>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3A42D3" w:rsidRDefault="003A42D3" w:rsidP="00922EFC">
      <w:pPr>
        <w:spacing w:line="360" w:lineRule="auto"/>
        <w:ind w:firstLine="709"/>
        <w:jc w:val="both"/>
        <w:rPr>
          <w:b/>
          <w:sz w:val="28"/>
          <w:szCs w:val="28"/>
        </w:rPr>
      </w:pPr>
    </w:p>
    <w:p w:rsidR="00064C31" w:rsidRDefault="00064C31" w:rsidP="00922EFC">
      <w:pPr>
        <w:spacing w:line="360" w:lineRule="auto"/>
        <w:ind w:firstLine="709"/>
        <w:jc w:val="both"/>
        <w:rPr>
          <w:b/>
          <w:sz w:val="28"/>
          <w:szCs w:val="28"/>
        </w:rPr>
      </w:pPr>
    </w:p>
    <w:p w:rsidR="00064C31" w:rsidRDefault="00064C31" w:rsidP="00922EFC">
      <w:pPr>
        <w:spacing w:line="360" w:lineRule="auto"/>
        <w:ind w:firstLine="709"/>
        <w:jc w:val="both"/>
        <w:rPr>
          <w:b/>
          <w:sz w:val="28"/>
          <w:szCs w:val="28"/>
        </w:rPr>
      </w:pPr>
    </w:p>
    <w:p w:rsidR="0086303B" w:rsidRDefault="0086303B" w:rsidP="0086303B">
      <w:pPr>
        <w:spacing w:line="360" w:lineRule="auto"/>
        <w:rPr>
          <w:b/>
          <w:sz w:val="28"/>
          <w:szCs w:val="28"/>
        </w:rPr>
      </w:pPr>
    </w:p>
    <w:p w:rsidR="00A4443F" w:rsidRDefault="00A4443F" w:rsidP="0086303B">
      <w:pPr>
        <w:spacing w:line="360" w:lineRule="auto"/>
        <w:rPr>
          <w:b/>
          <w:sz w:val="28"/>
          <w:szCs w:val="28"/>
        </w:rPr>
      </w:pPr>
    </w:p>
    <w:p w:rsidR="00430877" w:rsidRDefault="00430877" w:rsidP="0086303B">
      <w:pPr>
        <w:spacing w:line="360" w:lineRule="auto"/>
        <w:jc w:val="center"/>
        <w:rPr>
          <w:b/>
          <w:sz w:val="36"/>
          <w:szCs w:val="36"/>
        </w:rPr>
      </w:pPr>
    </w:p>
    <w:p w:rsidR="00CF0504" w:rsidRDefault="00CF0504" w:rsidP="0086303B">
      <w:pPr>
        <w:spacing w:line="360" w:lineRule="auto"/>
        <w:jc w:val="center"/>
        <w:rPr>
          <w:b/>
          <w:sz w:val="36"/>
          <w:szCs w:val="36"/>
        </w:rPr>
      </w:pPr>
      <w:r w:rsidRPr="00415C3E">
        <w:rPr>
          <w:b/>
          <w:sz w:val="36"/>
          <w:szCs w:val="36"/>
        </w:rPr>
        <w:t>Введение.</w:t>
      </w:r>
    </w:p>
    <w:p w:rsidR="003F1C82" w:rsidRPr="00415C3E" w:rsidRDefault="003F1C82" w:rsidP="00256BA7">
      <w:pPr>
        <w:spacing w:line="360" w:lineRule="auto"/>
        <w:ind w:firstLine="709"/>
        <w:jc w:val="center"/>
        <w:rPr>
          <w:b/>
          <w:sz w:val="36"/>
          <w:szCs w:val="36"/>
        </w:rPr>
      </w:pPr>
    </w:p>
    <w:p w:rsidR="003A110C" w:rsidRDefault="003A110C" w:rsidP="003A110C">
      <w:pPr>
        <w:spacing w:line="360" w:lineRule="auto"/>
        <w:ind w:firstLine="540"/>
        <w:jc w:val="both"/>
        <w:rPr>
          <w:sz w:val="28"/>
          <w:szCs w:val="28"/>
        </w:rPr>
      </w:pPr>
      <w:r w:rsidRPr="00091DC8">
        <w:rPr>
          <w:sz w:val="28"/>
          <w:szCs w:val="28"/>
        </w:rPr>
        <w:t>На сегодняшний день все больше и больше людей становятся владельцами собственных автомобилей. Поэтому не удивительно, что автострахование является самым популярным видом страхования в России. Именно поэтому застраховать свой автомобиль можно в большом</w:t>
      </w:r>
      <w:r w:rsidR="003F1C82">
        <w:rPr>
          <w:sz w:val="28"/>
          <w:szCs w:val="28"/>
        </w:rPr>
        <w:t xml:space="preserve"> количестве страховых компаний. </w:t>
      </w:r>
    </w:p>
    <w:p w:rsidR="00091DC8" w:rsidRPr="00091DC8" w:rsidRDefault="00091DC8" w:rsidP="00091DC8">
      <w:pPr>
        <w:spacing w:line="360" w:lineRule="auto"/>
        <w:ind w:firstLine="540"/>
        <w:jc w:val="both"/>
        <w:rPr>
          <w:sz w:val="28"/>
          <w:szCs w:val="28"/>
        </w:rPr>
      </w:pPr>
      <w:r w:rsidRPr="00091DC8">
        <w:rPr>
          <w:sz w:val="28"/>
          <w:szCs w:val="28"/>
        </w:rPr>
        <w:t>Владение транспортным средством и его эксплуатация связаны с большими рисками, чем владение другим имуществом. Именно с эксплуатацией транспортного средства связаны наибольшие риски утраты и порчи собственного имущества, о также причинения вреда жизни, здоровью и имуществу третьих лиц. При этом с</w:t>
      </w:r>
      <w:r w:rsidR="00A4443F">
        <w:rPr>
          <w:sz w:val="28"/>
          <w:szCs w:val="28"/>
        </w:rPr>
        <w:t>вязанные с владением автомобиля</w:t>
      </w:r>
      <w:r w:rsidRPr="00091DC8">
        <w:rPr>
          <w:sz w:val="28"/>
          <w:szCs w:val="28"/>
        </w:rPr>
        <w:t xml:space="preserve"> риски в меньшей степени поддаются снижению. </w:t>
      </w:r>
    </w:p>
    <w:p w:rsidR="0095082B" w:rsidRPr="003F1C82" w:rsidRDefault="003F1C82" w:rsidP="00A4443F">
      <w:pPr>
        <w:spacing w:line="360" w:lineRule="auto"/>
        <w:ind w:firstLine="540"/>
        <w:jc w:val="both"/>
        <w:rPr>
          <w:sz w:val="28"/>
          <w:szCs w:val="28"/>
        </w:rPr>
      </w:pPr>
      <w:r>
        <w:rPr>
          <w:sz w:val="28"/>
          <w:szCs w:val="28"/>
        </w:rPr>
        <w:t>В данной курсовой работе мной подробно рассмотрено добровольное страхование т</w:t>
      </w:r>
      <w:r w:rsidR="00CB08A2">
        <w:rPr>
          <w:sz w:val="28"/>
          <w:szCs w:val="28"/>
        </w:rPr>
        <w:t>ранспортных средств АвтоКАСКО</w:t>
      </w:r>
      <w:r>
        <w:rPr>
          <w:sz w:val="28"/>
          <w:szCs w:val="28"/>
        </w:rPr>
        <w:t>.</w:t>
      </w:r>
      <w:r w:rsidR="0051631C">
        <w:rPr>
          <w:sz w:val="28"/>
          <w:szCs w:val="28"/>
        </w:rPr>
        <w:t xml:space="preserve"> </w:t>
      </w:r>
      <w:r>
        <w:rPr>
          <w:sz w:val="28"/>
          <w:szCs w:val="28"/>
        </w:rPr>
        <w:t xml:space="preserve"> В первой части своей работы рассказано о том, что такое автострахование, </w:t>
      </w:r>
      <w:r w:rsidR="0095082B">
        <w:rPr>
          <w:sz w:val="28"/>
          <w:szCs w:val="28"/>
        </w:rPr>
        <w:t xml:space="preserve">подробно описаны </w:t>
      </w:r>
      <w:r>
        <w:rPr>
          <w:sz w:val="28"/>
          <w:szCs w:val="28"/>
        </w:rPr>
        <w:t>основные термины, используемые при заключении договора на данный вид страхования</w:t>
      </w:r>
      <w:r w:rsidR="00A4443F">
        <w:rPr>
          <w:sz w:val="28"/>
          <w:szCs w:val="28"/>
        </w:rPr>
        <w:t>, р</w:t>
      </w:r>
      <w:r w:rsidR="0095082B">
        <w:rPr>
          <w:sz w:val="28"/>
          <w:szCs w:val="28"/>
        </w:rPr>
        <w:t>ассказано о страховании трансп</w:t>
      </w:r>
      <w:r w:rsidR="00FA7AD7">
        <w:rPr>
          <w:sz w:val="28"/>
          <w:szCs w:val="28"/>
        </w:rPr>
        <w:t xml:space="preserve">ортных средств в России и </w:t>
      </w:r>
      <w:r w:rsidR="00A4443F">
        <w:rPr>
          <w:sz w:val="28"/>
          <w:szCs w:val="28"/>
        </w:rPr>
        <w:t>за</w:t>
      </w:r>
      <w:r w:rsidR="00682E83">
        <w:rPr>
          <w:sz w:val="28"/>
          <w:szCs w:val="28"/>
        </w:rPr>
        <w:t xml:space="preserve"> </w:t>
      </w:r>
      <w:r w:rsidR="00A4443F">
        <w:rPr>
          <w:sz w:val="28"/>
          <w:szCs w:val="28"/>
        </w:rPr>
        <w:t>рубежом</w:t>
      </w:r>
      <w:r w:rsidR="0095082B">
        <w:rPr>
          <w:sz w:val="28"/>
          <w:szCs w:val="28"/>
        </w:rPr>
        <w:t>. Во второй части работы описываются методики расчета страховых премий. В заключ</w:t>
      </w:r>
      <w:r w:rsidR="0051631C">
        <w:rPr>
          <w:sz w:val="28"/>
          <w:szCs w:val="28"/>
        </w:rPr>
        <w:t>ительной главе мной рассмотрен</w:t>
      </w:r>
      <w:r w:rsidR="00FA7AD7">
        <w:rPr>
          <w:sz w:val="28"/>
          <w:szCs w:val="28"/>
        </w:rPr>
        <w:t xml:space="preserve"> пример расчета страховых премий на кон</w:t>
      </w:r>
      <w:r w:rsidR="00A4443F">
        <w:rPr>
          <w:sz w:val="28"/>
          <w:szCs w:val="28"/>
        </w:rPr>
        <w:t xml:space="preserve">кретном страховом случае и </w:t>
      </w:r>
      <w:r w:rsidR="00FA7AD7">
        <w:rPr>
          <w:sz w:val="28"/>
          <w:szCs w:val="28"/>
        </w:rPr>
        <w:t>рассчитана стоимость АвтоКАСКО при помощи страхового калькулятора.</w:t>
      </w:r>
    </w:p>
    <w:p w:rsidR="003F1C82" w:rsidRDefault="003F1C82" w:rsidP="00922EFC">
      <w:pPr>
        <w:spacing w:line="360" w:lineRule="auto"/>
        <w:ind w:firstLine="709"/>
        <w:jc w:val="both"/>
        <w:rPr>
          <w:b/>
          <w:color w:val="000000"/>
          <w:sz w:val="28"/>
          <w:szCs w:val="28"/>
        </w:rPr>
      </w:pPr>
    </w:p>
    <w:p w:rsidR="003F1C82" w:rsidRDefault="003F1C82" w:rsidP="00922EFC">
      <w:pPr>
        <w:spacing w:line="360" w:lineRule="auto"/>
        <w:ind w:firstLine="709"/>
        <w:jc w:val="both"/>
        <w:rPr>
          <w:b/>
          <w:color w:val="000000"/>
          <w:sz w:val="28"/>
          <w:szCs w:val="28"/>
        </w:rPr>
      </w:pPr>
    </w:p>
    <w:p w:rsidR="0086303B" w:rsidRDefault="0086303B" w:rsidP="003F1C82">
      <w:pPr>
        <w:pStyle w:val="a3"/>
        <w:spacing w:line="360" w:lineRule="auto"/>
        <w:jc w:val="center"/>
        <w:rPr>
          <w:rFonts w:ascii="Times New Roman" w:hAnsi="Times New Roman" w:cs="Times New Roman"/>
          <w:b/>
          <w:sz w:val="36"/>
          <w:szCs w:val="36"/>
        </w:rPr>
      </w:pPr>
    </w:p>
    <w:p w:rsidR="00A4443F" w:rsidRDefault="00A4443F" w:rsidP="003F1C82">
      <w:pPr>
        <w:pStyle w:val="a3"/>
        <w:spacing w:line="360" w:lineRule="auto"/>
        <w:jc w:val="center"/>
        <w:rPr>
          <w:rFonts w:ascii="Times New Roman" w:hAnsi="Times New Roman" w:cs="Times New Roman"/>
          <w:b/>
          <w:sz w:val="36"/>
          <w:szCs w:val="36"/>
        </w:rPr>
      </w:pPr>
    </w:p>
    <w:p w:rsidR="00A4443F" w:rsidRDefault="00A4443F" w:rsidP="003F1C82">
      <w:pPr>
        <w:pStyle w:val="a3"/>
        <w:spacing w:line="360" w:lineRule="auto"/>
        <w:jc w:val="center"/>
        <w:rPr>
          <w:rFonts w:ascii="Times New Roman" w:hAnsi="Times New Roman" w:cs="Times New Roman"/>
          <w:b/>
          <w:sz w:val="36"/>
          <w:szCs w:val="36"/>
        </w:rPr>
      </w:pPr>
    </w:p>
    <w:p w:rsidR="00DE797E" w:rsidRDefault="00DE797E" w:rsidP="003F1C82">
      <w:pPr>
        <w:pStyle w:val="a3"/>
        <w:spacing w:line="360" w:lineRule="auto"/>
        <w:jc w:val="center"/>
        <w:rPr>
          <w:rFonts w:ascii="Times New Roman" w:hAnsi="Times New Roman" w:cs="Times New Roman"/>
          <w:b/>
          <w:sz w:val="36"/>
          <w:szCs w:val="36"/>
        </w:rPr>
      </w:pPr>
    </w:p>
    <w:p w:rsidR="00256BA7" w:rsidRDefault="00DE797E" w:rsidP="003F1C82">
      <w:pPr>
        <w:pStyle w:val="a3"/>
        <w:spacing w:line="360" w:lineRule="auto"/>
        <w:jc w:val="center"/>
        <w:rPr>
          <w:rFonts w:ascii="Times New Roman" w:hAnsi="Times New Roman" w:cs="Times New Roman"/>
          <w:b/>
          <w:sz w:val="36"/>
          <w:szCs w:val="36"/>
        </w:rPr>
      </w:pPr>
      <w:r>
        <w:rPr>
          <w:rFonts w:ascii="Times New Roman" w:hAnsi="Times New Roman" w:cs="Times New Roman"/>
          <w:b/>
          <w:sz w:val="36"/>
          <w:szCs w:val="36"/>
        </w:rPr>
        <w:t xml:space="preserve">1. </w:t>
      </w:r>
      <w:r w:rsidR="00256BA7" w:rsidRPr="003F1C82">
        <w:rPr>
          <w:rFonts w:ascii="Times New Roman" w:hAnsi="Times New Roman" w:cs="Times New Roman"/>
          <w:b/>
          <w:sz w:val="36"/>
          <w:szCs w:val="36"/>
        </w:rPr>
        <w:t>Страхование транспортных средств.</w:t>
      </w:r>
    </w:p>
    <w:p w:rsidR="003F1C82" w:rsidRDefault="00DE797E" w:rsidP="003F1C82">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3F1C82" w:rsidRPr="003F1C82">
        <w:rPr>
          <w:rFonts w:ascii="Times New Roman" w:hAnsi="Times New Roman" w:cs="Times New Roman"/>
          <w:b/>
          <w:sz w:val="28"/>
          <w:szCs w:val="28"/>
        </w:rPr>
        <w:t>Теория автострахования.</w:t>
      </w:r>
    </w:p>
    <w:p w:rsidR="003F1C82" w:rsidRPr="003F1C82" w:rsidRDefault="003F1C82" w:rsidP="003F1C82">
      <w:pPr>
        <w:pStyle w:val="a3"/>
        <w:spacing w:line="360" w:lineRule="auto"/>
        <w:jc w:val="center"/>
        <w:rPr>
          <w:rFonts w:ascii="Times New Roman" w:hAnsi="Times New Roman" w:cs="Times New Roman"/>
          <w:b/>
          <w:sz w:val="28"/>
          <w:szCs w:val="28"/>
        </w:rPr>
      </w:pPr>
    </w:p>
    <w:p w:rsidR="003A110C" w:rsidRPr="00CF0504" w:rsidRDefault="003A110C" w:rsidP="003A110C">
      <w:pPr>
        <w:spacing w:line="360" w:lineRule="auto"/>
        <w:ind w:firstLine="709"/>
        <w:jc w:val="both"/>
        <w:rPr>
          <w:sz w:val="28"/>
          <w:szCs w:val="28"/>
        </w:rPr>
      </w:pPr>
      <w:r w:rsidRPr="00CF0504">
        <w:rPr>
          <w:sz w:val="28"/>
          <w:szCs w:val="28"/>
        </w:rPr>
        <w:t>Страхование автотранспорта сегодня переживает период интенсивного развития по сравнению с прошлыми годами. Происходит это по нескольким причина</w:t>
      </w:r>
      <w:r>
        <w:rPr>
          <w:sz w:val="28"/>
          <w:szCs w:val="28"/>
        </w:rPr>
        <w:t xml:space="preserve">м: </w:t>
      </w:r>
      <w:r w:rsidRPr="00CF0504">
        <w:rPr>
          <w:sz w:val="28"/>
          <w:szCs w:val="28"/>
        </w:rPr>
        <w:t xml:space="preserve">обязательность страхования гражданской ответственности, </w:t>
      </w:r>
      <w:r w:rsidRPr="00CF0504">
        <w:rPr>
          <w:color w:val="000000"/>
          <w:sz w:val="28"/>
          <w:szCs w:val="28"/>
        </w:rPr>
        <w:t>высокая стоимость автомобилей иностранного производства,</w:t>
      </w:r>
      <w:r w:rsidRPr="00CF0504">
        <w:rPr>
          <w:sz w:val="28"/>
          <w:szCs w:val="28"/>
        </w:rPr>
        <w:t xml:space="preserve"> </w:t>
      </w:r>
      <w:r w:rsidRPr="00CF0504">
        <w:rPr>
          <w:color w:val="000000"/>
          <w:sz w:val="28"/>
          <w:szCs w:val="28"/>
        </w:rPr>
        <w:t>увеличение количества автоаварий, а также ввиду того, что</w:t>
      </w:r>
      <w:r w:rsidRPr="00CF0504">
        <w:rPr>
          <w:sz w:val="28"/>
          <w:szCs w:val="28"/>
        </w:rPr>
        <w:t xml:space="preserve"> большинство банков не выдают кредит на покупку</w:t>
      </w:r>
      <w:r w:rsidR="003F1C82">
        <w:rPr>
          <w:sz w:val="28"/>
          <w:szCs w:val="28"/>
        </w:rPr>
        <w:t xml:space="preserve"> авто</w:t>
      </w:r>
      <w:r w:rsidR="00F3040F">
        <w:rPr>
          <w:sz w:val="28"/>
          <w:szCs w:val="28"/>
        </w:rPr>
        <w:t>машины без оформления АвтоКАСКО</w:t>
      </w:r>
      <w:r w:rsidRPr="00CF0504">
        <w:rPr>
          <w:sz w:val="28"/>
          <w:szCs w:val="28"/>
        </w:rPr>
        <w:t>.</w:t>
      </w:r>
    </w:p>
    <w:p w:rsidR="00256BA7" w:rsidRPr="003A110C" w:rsidRDefault="003A110C" w:rsidP="003A110C">
      <w:pPr>
        <w:pStyle w:val="a3"/>
        <w:tabs>
          <w:tab w:val="left" w:pos="5580"/>
        </w:tabs>
        <w:spacing w:line="360" w:lineRule="auto"/>
        <w:ind w:firstLine="709"/>
        <w:jc w:val="both"/>
        <w:rPr>
          <w:rFonts w:ascii="Times New Roman" w:hAnsi="Times New Roman" w:cs="Times New Roman"/>
          <w:sz w:val="28"/>
          <w:szCs w:val="28"/>
        </w:rPr>
      </w:pPr>
      <w:r w:rsidRPr="003A110C">
        <w:rPr>
          <w:rFonts w:ascii="Times New Roman" w:hAnsi="Times New Roman" w:cs="Times New Roman"/>
          <w:sz w:val="28"/>
          <w:szCs w:val="28"/>
        </w:rPr>
        <w:t xml:space="preserve">Страхование средств автотранспорта - один из видов автотранспортного страхования, объектами которого выступают механизированные и другие средства транспорта, подлежащие государственной регистрации органами ГАИ: все виды легковых и грузовых автомобилей и автобусов, мотоциклы, мотороллеры и другой мототранспорт возможных моделей, тракторы. </w:t>
      </w:r>
      <w:r w:rsidR="00DE797E">
        <w:rPr>
          <w:rFonts w:ascii="Times New Roman" w:hAnsi="Times New Roman" w:cs="Times New Roman"/>
          <w:sz w:val="28"/>
          <w:szCs w:val="28"/>
        </w:rPr>
        <w:t xml:space="preserve">Автострахование - </w:t>
      </w:r>
      <w:r w:rsidR="00256BA7" w:rsidRPr="003A110C">
        <w:rPr>
          <w:rFonts w:ascii="Times New Roman" w:hAnsi="Times New Roman" w:cs="Times New Roman"/>
          <w:sz w:val="28"/>
          <w:szCs w:val="28"/>
        </w:rPr>
        <w:t xml:space="preserve">это страхование самого автотранспортного средства. Страховая компания на основании договора берет на себя обязательства возместить клиенту (страхователю) убытки в пределах страховой суммы, которые могут возникнуть в результате повреждения, полной гибели или утраты застрахованного автотранспорта в целом или отдельных его частей. Это может произойти вследствие аварии (столкновение, наезд, опрокидывание, падение), пожара, стихийного бедствия, угона и так далее. </w:t>
      </w:r>
    </w:p>
    <w:p w:rsidR="00256BA7" w:rsidRPr="00922EFC" w:rsidRDefault="00256BA7" w:rsidP="003A110C">
      <w:pPr>
        <w:spacing w:line="360" w:lineRule="auto"/>
        <w:ind w:firstLine="709"/>
        <w:jc w:val="both"/>
        <w:rPr>
          <w:sz w:val="28"/>
          <w:szCs w:val="28"/>
        </w:rPr>
      </w:pPr>
      <w:r w:rsidRPr="00922EFC">
        <w:rPr>
          <w:sz w:val="28"/>
          <w:szCs w:val="28"/>
        </w:rPr>
        <w:t>У каждой страховой компании свои условия страхования, свои программы для отечественных и импортных автомобилей. В принципе, они незначительно отличаются, но есть существенные моменты. Один из них - страхование одной страховой суммой, которая устанавливается в размере рыночной стоимости автомобиля; и двумя страховыми суммами - в размере стоимости нового автомобиля (повреждение) и рыночной его стоимости (угон, полное уничтожение). Об этом в компании, в которую обращается клиент, обязательно скажут и объяснят преимущества того или иного подхода той или иной страховой компании.</w:t>
      </w:r>
    </w:p>
    <w:p w:rsidR="00B37B52" w:rsidRDefault="00256BA7" w:rsidP="00256BA7">
      <w:pPr>
        <w:spacing w:line="360" w:lineRule="auto"/>
        <w:ind w:firstLine="709"/>
        <w:jc w:val="both"/>
        <w:rPr>
          <w:sz w:val="28"/>
          <w:szCs w:val="28"/>
        </w:rPr>
      </w:pPr>
      <w:r w:rsidRPr="00922EFC">
        <w:rPr>
          <w:sz w:val="28"/>
          <w:szCs w:val="28"/>
        </w:rPr>
        <w:t xml:space="preserve">Программы страхования, помимо выплат в случае ДТП, предусматривают также ремонт автомобилей по счетам СТО, с которыми у страховщиков имеются договора, и куда страховая компания рекомендует обращаться, хотя за клиентом всегда остается право выбора. На данных станциях технического обслуживания страхователям предоставляются определенные льготы - ремонт автомобиля без очереди, некоторые скидки. Что касается годового страхового взноса, то он зависит от того, какого класса автомобиль вы страхуете, отечественный или импортный, какого года выпуска, каков ваш водительский стаж, сколько человек допущено к управлению и т.д. </w:t>
      </w:r>
    </w:p>
    <w:p w:rsidR="00256BA7" w:rsidRPr="00922EFC" w:rsidRDefault="00256BA7" w:rsidP="00256BA7">
      <w:pPr>
        <w:spacing w:line="360" w:lineRule="auto"/>
        <w:ind w:firstLine="709"/>
        <w:jc w:val="both"/>
        <w:rPr>
          <w:sz w:val="28"/>
          <w:szCs w:val="28"/>
        </w:rPr>
      </w:pPr>
      <w:r w:rsidRPr="00922EFC">
        <w:rPr>
          <w:sz w:val="28"/>
          <w:szCs w:val="28"/>
        </w:rPr>
        <w:t xml:space="preserve">В соответствии с правилами дорожного движения транспортным средством является устройство, предназначенное для перевозки по дорогам людей, грузов или оборудования, установленного на нем. </w:t>
      </w:r>
    </w:p>
    <w:p w:rsidR="00256BA7" w:rsidRPr="00922EFC" w:rsidRDefault="00256BA7" w:rsidP="00667DDB">
      <w:pPr>
        <w:spacing w:line="360" w:lineRule="auto"/>
        <w:ind w:firstLine="709"/>
        <w:jc w:val="both"/>
        <w:rPr>
          <w:sz w:val="28"/>
          <w:szCs w:val="28"/>
        </w:rPr>
      </w:pPr>
      <w:r w:rsidRPr="00922EFC">
        <w:rPr>
          <w:sz w:val="28"/>
          <w:szCs w:val="28"/>
        </w:rPr>
        <w:t>Страхование автотранспорта является имущественным страхованием и подразделяется на страхование транспорта как имущества (совокупности устройств и механизмов) и страхование гражданской ответственности владельца транспортного средства как источника повышенной опасности.</w:t>
      </w:r>
      <w:r w:rsidR="00667DDB">
        <w:rPr>
          <w:sz w:val="28"/>
          <w:szCs w:val="28"/>
        </w:rPr>
        <w:t xml:space="preserve"> </w:t>
      </w:r>
      <w:r w:rsidRPr="00922EFC">
        <w:rPr>
          <w:sz w:val="28"/>
          <w:szCs w:val="28"/>
        </w:rPr>
        <w:t>Страхование автотрансп</w:t>
      </w:r>
      <w:r w:rsidR="006C43AB">
        <w:rPr>
          <w:sz w:val="28"/>
          <w:szCs w:val="28"/>
        </w:rPr>
        <w:t>орта как имущества – АвтоКАСКО</w:t>
      </w:r>
      <w:r w:rsidRPr="00922EFC">
        <w:rPr>
          <w:sz w:val="28"/>
          <w:szCs w:val="28"/>
        </w:rPr>
        <w:t xml:space="preserve"> обеспечивает страховое покрытие по автотранспортному средству и дополнительному оборудованию при их полной фактической гибели, то есть полной утрате главной функции изделия, или повреждении, то есть частичной утрате главной функции и (или) основных, второстепенных и побочных функций изделия. </w:t>
      </w:r>
    </w:p>
    <w:p w:rsidR="00256BA7" w:rsidRPr="00922EFC" w:rsidRDefault="00256BA7" w:rsidP="003B4CD9">
      <w:pPr>
        <w:spacing w:line="360" w:lineRule="auto"/>
        <w:ind w:firstLine="709"/>
        <w:jc w:val="both"/>
        <w:rPr>
          <w:sz w:val="28"/>
          <w:szCs w:val="28"/>
        </w:rPr>
      </w:pPr>
      <w:r w:rsidRPr="00922EFC">
        <w:rPr>
          <w:sz w:val="28"/>
          <w:szCs w:val="28"/>
        </w:rPr>
        <w:t>Объектом стр</w:t>
      </w:r>
      <w:r w:rsidR="006C43AB">
        <w:rPr>
          <w:sz w:val="28"/>
          <w:szCs w:val="28"/>
        </w:rPr>
        <w:t>ахования по договору АвтоКАСКО</w:t>
      </w:r>
      <w:r w:rsidRPr="00922EFC">
        <w:rPr>
          <w:sz w:val="28"/>
          <w:szCs w:val="28"/>
        </w:rPr>
        <w:t xml:space="preserve"> являются имущественные интересы страхователя, связанные с владением, пользованием и распоряжением транспортным средством, вследствие повреждения, уничтожения или угона транспортного средства.</w:t>
      </w:r>
      <w:r w:rsidR="003B4CD9">
        <w:rPr>
          <w:sz w:val="28"/>
          <w:szCs w:val="28"/>
        </w:rPr>
        <w:t xml:space="preserve"> </w:t>
      </w:r>
      <w:r w:rsidR="00F3040F">
        <w:rPr>
          <w:sz w:val="28"/>
          <w:szCs w:val="28"/>
        </w:rPr>
        <w:t>Как правило, страхование АвтоКАСКО</w:t>
      </w:r>
      <w:r w:rsidRPr="00922EFC">
        <w:rPr>
          <w:sz w:val="28"/>
          <w:szCs w:val="28"/>
        </w:rPr>
        <w:t xml:space="preserve"> включает целый набор страховых рисков, предполагаемых событий, на случай наступления которых проводится страхование автотранспортного средства, дополнительного оборудования.</w:t>
      </w:r>
    </w:p>
    <w:p w:rsidR="00256BA7" w:rsidRPr="00922EFC" w:rsidRDefault="00256BA7" w:rsidP="00256BA7">
      <w:pPr>
        <w:spacing w:line="360" w:lineRule="auto"/>
        <w:ind w:firstLine="709"/>
        <w:jc w:val="both"/>
        <w:rPr>
          <w:sz w:val="28"/>
          <w:szCs w:val="28"/>
        </w:rPr>
      </w:pPr>
      <w:r w:rsidRPr="00922EFC">
        <w:rPr>
          <w:sz w:val="28"/>
          <w:szCs w:val="28"/>
        </w:rPr>
        <w:t xml:space="preserve">Страхование по риску </w:t>
      </w:r>
      <w:r w:rsidR="003F1C82">
        <w:rPr>
          <w:sz w:val="28"/>
          <w:szCs w:val="28"/>
        </w:rPr>
        <w:t>«</w:t>
      </w:r>
      <w:r w:rsidRPr="00922EFC">
        <w:rPr>
          <w:sz w:val="28"/>
          <w:szCs w:val="28"/>
        </w:rPr>
        <w:t>ущерб</w:t>
      </w:r>
      <w:r w:rsidR="003F1C82">
        <w:rPr>
          <w:sz w:val="28"/>
          <w:szCs w:val="28"/>
        </w:rPr>
        <w:t>»</w:t>
      </w:r>
      <w:r w:rsidRPr="00922EFC">
        <w:rPr>
          <w:sz w:val="28"/>
          <w:szCs w:val="28"/>
        </w:rPr>
        <w:t xml:space="preserve"> – гибель или повреждение транспортного средства, произошедшее в результате: аварии, пожара, взрыва, провала под лед, удара молнии, бури, шторма, урагана, ливня, града, обильного снегопада, землетрясения, селя, обвала, оползня, паводка, наводнения, других стихийных бедствий, а так же противоправных действий других лиц. Противоправные действия других лиц необходимо отличать от обстоятельств, признаваемых форс-мажорными (массовых беспорядков, военных конфликтов</w:t>
      </w:r>
      <w:r w:rsidR="00DE797E">
        <w:rPr>
          <w:sz w:val="28"/>
          <w:szCs w:val="28"/>
        </w:rPr>
        <w:t>)</w:t>
      </w:r>
      <w:r w:rsidRPr="00922EFC">
        <w:rPr>
          <w:sz w:val="28"/>
          <w:szCs w:val="28"/>
        </w:rPr>
        <w:t>.</w:t>
      </w:r>
    </w:p>
    <w:p w:rsidR="00256BA7" w:rsidRPr="00922EFC" w:rsidRDefault="00256BA7" w:rsidP="00256BA7">
      <w:pPr>
        <w:spacing w:line="360" w:lineRule="auto"/>
        <w:jc w:val="both"/>
        <w:rPr>
          <w:sz w:val="28"/>
          <w:szCs w:val="28"/>
        </w:rPr>
      </w:pPr>
      <w:r w:rsidRPr="00922EFC">
        <w:rPr>
          <w:sz w:val="28"/>
          <w:szCs w:val="28"/>
        </w:rPr>
        <w:t xml:space="preserve"> </w:t>
      </w:r>
      <w:r>
        <w:rPr>
          <w:sz w:val="28"/>
          <w:szCs w:val="28"/>
        </w:rPr>
        <w:tab/>
      </w:r>
      <w:r w:rsidRPr="00922EFC">
        <w:rPr>
          <w:sz w:val="28"/>
          <w:szCs w:val="28"/>
        </w:rPr>
        <w:t>Аварией признается уничтожение или повреждение транспортного средства в результате дорожно-транспортного происшествия: столкновения с другим транспортными средствами, наезда (удара) на неподвижные и движущиеся предметы</w:t>
      </w:r>
      <w:r w:rsidR="00E338F9">
        <w:rPr>
          <w:sz w:val="28"/>
          <w:szCs w:val="28"/>
        </w:rPr>
        <w:t xml:space="preserve"> </w:t>
      </w:r>
      <w:r w:rsidRPr="00922EFC">
        <w:rPr>
          <w:sz w:val="28"/>
          <w:szCs w:val="28"/>
        </w:rPr>
        <w:t>(сооружения, препятствия, животные), опрокидывания, затопления, короткого замыкания тока, бой стекол, падения транспортного средства, а также какого-либо предмета на него.</w:t>
      </w:r>
    </w:p>
    <w:p w:rsidR="00256BA7" w:rsidRPr="00922EFC" w:rsidRDefault="003F1C82" w:rsidP="00256BA7">
      <w:pPr>
        <w:spacing w:line="360" w:lineRule="auto"/>
        <w:ind w:firstLine="709"/>
        <w:jc w:val="both"/>
        <w:rPr>
          <w:sz w:val="28"/>
          <w:szCs w:val="28"/>
        </w:rPr>
      </w:pPr>
      <w:r>
        <w:rPr>
          <w:sz w:val="28"/>
          <w:szCs w:val="28"/>
        </w:rPr>
        <w:t>Страхование по риску «</w:t>
      </w:r>
      <w:r w:rsidR="00256BA7" w:rsidRPr="00922EFC">
        <w:rPr>
          <w:sz w:val="28"/>
          <w:szCs w:val="28"/>
        </w:rPr>
        <w:t>утраты товарного ви</w:t>
      </w:r>
      <w:r>
        <w:rPr>
          <w:sz w:val="28"/>
          <w:szCs w:val="28"/>
        </w:rPr>
        <w:t>да»</w:t>
      </w:r>
      <w:r w:rsidR="00256BA7" w:rsidRPr="00922EFC">
        <w:rPr>
          <w:sz w:val="28"/>
          <w:szCs w:val="28"/>
        </w:rPr>
        <w:t xml:space="preserve"> - уменьшение действительной стоимости имущества транспортного средства, произошедшее в результате выполнения ремонтных работ с целью устранения повреждений, полученных в результате событий соответст</w:t>
      </w:r>
      <w:r>
        <w:rPr>
          <w:sz w:val="28"/>
          <w:szCs w:val="28"/>
        </w:rPr>
        <w:t>вующих риску «ущерб»</w:t>
      </w:r>
      <w:r w:rsidR="00E338F9">
        <w:rPr>
          <w:sz w:val="28"/>
          <w:szCs w:val="28"/>
        </w:rPr>
        <w:t>.</w:t>
      </w:r>
    </w:p>
    <w:p w:rsidR="00256BA7" w:rsidRPr="00922EFC" w:rsidRDefault="003F1C82" w:rsidP="00256BA7">
      <w:pPr>
        <w:spacing w:line="360" w:lineRule="auto"/>
        <w:ind w:firstLine="709"/>
        <w:jc w:val="both"/>
        <w:rPr>
          <w:sz w:val="28"/>
          <w:szCs w:val="28"/>
        </w:rPr>
      </w:pPr>
      <w:r>
        <w:rPr>
          <w:sz w:val="28"/>
          <w:szCs w:val="28"/>
        </w:rPr>
        <w:t>Страхование по риску «</w:t>
      </w:r>
      <w:r w:rsidR="00256BA7" w:rsidRPr="00922EFC">
        <w:rPr>
          <w:sz w:val="28"/>
          <w:szCs w:val="28"/>
        </w:rPr>
        <w:t xml:space="preserve">помощь на </w:t>
      </w:r>
      <w:r>
        <w:rPr>
          <w:sz w:val="28"/>
          <w:szCs w:val="28"/>
        </w:rPr>
        <w:t>дорогах»</w:t>
      </w:r>
      <w:r w:rsidR="00256BA7" w:rsidRPr="00922EFC">
        <w:rPr>
          <w:sz w:val="28"/>
          <w:szCs w:val="28"/>
        </w:rPr>
        <w:t xml:space="preserve"> - на случай отказов в работе отдельных агрегатов, систем, узлов и устройств (кроме радио, аудио, видео и теле аппаратуры дополнительно установленной на транспортное средство) которые препятствуют движению транспортного средства и для устранения которых необходима помощь специалистов.</w:t>
      </w:r>
    </w:p>
    <w:p w:rsidR="00256BA7" w:rsidRPr="00922EFC" w:rsidRDefault="003F1C82" w:rsidP="00256BA7">
      <w:pPr>
        <w:spacing w:line="360" w:lineRule="auto"/>
        <w:ind w:firstLine="709"/>
        <w:jc w:val="both"/>
        <w:rPr>
          <w:sz w:val="28"/>
          <w:szCs w:val="28"/>
        </w:rPr>
      </w:pPr>
      <w:r>
        <w:rPr>
          <w:sz w:val="28"/>
          <w:szCs w:val="28"/>
        </w:rPr>
        <w:t>Страхование по риску «</w:t>
      </w:r>
      <w:r w:rsidR="00256BA7" w:rsidRPr="00922EFC">
        <w:rPr>
          <w:sz w:val="28"/>
          <w:szCs w:val="28"/>
        </w:rPr>
        <w:t>угон</w:t>
      </w:r>
      <w:r>
        <w:rPr>
          <w:sz w:val="28"/>
          <w:szCs w:val="28"/>
        </w:rPr>
        <w:t>»</w:t>
      </w:r>
      <w:r w:rsidR="00256BA7" w:rsidRPr="00922EFC">
        <w:rPr>
          <w:sz w:val="28"/>
          <w:szCs w:val="28"/>
        </w:rPr>
        <w:t xml:space="preserve"> - утраты транспортного средства в результате угона или хищения обязательно подтверждение факта обращения в правоохранительные органы.</w:t>
      </w:r>
    </w:p>
    <w:p w:rsidR="00256BA7" w:rsidRPr="00922EFC" w:rsidRDefault="00256BA7" w:rsidP="00256BA7">
      <w:pPr>
        <w:spacing w:line="360" w:lineRule="auto"/>
        <w:ind w:firstLine="709"/>
        <w:jc w:val="both"/>
        <w:rPr>
          <w:sz w:val="28"/>
          <w:szCs w:val="28"/>
        </w:rPr>
      </w:pPr>
      <w:r w:rsidRPr="00922EFC">
        <w:rPr>
          <w:sz w:val="28"/>
          <w:szCs w:val="28"/>
        </w:rPr>
        <w:t>Договор страхования транспортного средства является двусторонним и заключается в письменной форме. Сторонами по договору являются страховщик и страхователь, могут быть также третьи лица и выгодоприобретатели.</w:t>
      </w:r>
    </w:p>
    <w:p w:rsidR="00256BA7" w:rsidRPr="00922EFC" w:rsidRDefault="00256BA7" w:rsidP="00256BA7">
      <w:pPr>
        <w:spacing w:line="360" w:lineRule="auto"/>
        <w:ind w:firstLine="709"/>
        <w:jc w:val="both"/>
        <w:rPr>
          <w:sz w:val="28"/>
          <w:szCs w:val="28"/>
        </w:rPr>
      </w:pPr>
      <w:r w:rsidRPr="00922EFC">
        <w:rPr>
          <w:sz w:val="28"/>
          <w:szCs w:val="28"/>
        </w:rPr>
        <w:t>Страховщиками в соответствии с законом признаются юридические лица любой организационно-правовой формы, предусмотренной законодательством Российской Федерации, созданные для осуществления страховой деятельности и получившие в установленном порядке лицензию на осуществление страховой деятельности. Законодательными актами могут устанавливаться ограничения при создании иностранными юридическими лицами и иностранными гражданами страховых организаций на территории Российской Федерации.</w:t>
      </w:r>
    </w:p>
    <w:p w:rsidR="00256BA7" w:rsidRPr="00922EFC" w:rsidRDefault="00256BA7" w:rsidP="00B37B52">
      <w:pPr>
        <w:spacing w:line="360" w:lineRule="auto"/>
        <w:ind w:firstLine="709"/>
        <w:jc w:val="both"/>
        <w:rPr>
          <w:sz w:val="28"/>
          <w:szCs w:val="28"/>
        </w:rPr>
      </w:pPr>
      <w:r w:rsidRPr="00922EFC">
        <w:rPr>
          <w:sz w:val="28"/>
          <w:szCs w:val="28"/>
        </w:rPr>
        <w:t>Кроме того, страховщики не могут непосредственно заниматься производственной, торгово-посреднической и банковской деятельностью.</w:t>
      </w:r>
      <w:r w:rsidR="00B37B52">
        <w:rPr>
          <w:sz w:val="28"/>
          <w:szCs w:val="28"/>
        </w:rPr>
        <w:t xml:space="preserve"> </w:t>
      </w:r>
      <w:r w:rsidRPr="00922EFC">
        <w:rPr>
          <w:sz w:val="28"/>
          <w:szCs w:val="28"/>
        </w:rPr>
        <w:t>Страхователями могут являться юридические лица и дееспособные физические лица, заключившие со страховщиками договоры страхования либо являющиеся страхователями в силу закона. Они вправе заключать договоры о страховании третьих лиц и назначать выгодоприобретателей для получения страховых выплат, а также заменять их по своему усмотрению до наступления страхового случая.</w:t>
      </w:r>
    </w:p>
    <w:p w:rsidR="00256BA7" w:rsidRPr="00922EFC" w:rsidRDefault="00F3040F" w:rsidP="00256BA7">
      <w:pPr>
        <w:spacing w:line="360" w:lineRule="auto"/>
        <w:ind w:firstLine="709"/>
        <w:jc w:val="both"/>
        <w:rPr>
          <w:sz w:val="28"/>
          <w:szCs w:val="28"/>
        </w:rPr>
      </w:pPr>
      <w:r>
        <w:rPr>
          <w:sz w:val="28"/>
          <w:szCs w:val="28"/>
        </w:rPr>
        <w:t>По системе АвтоКАСКО</w:t>
      </w:r>
      <w:r w:rsidR="00256BA7" w:rsidRPr="00922EFC">
        <w:rPr>
          <w:sz w:val="28"/>
          <w:szCs w:val="28"/>
        </w:rPr>
        <w:t xml:space="preserve"> на страхование принимаются автотранспортные средства в исправном состоянии, принадлежащие страхователю на праве собственности, полного хозяйственного ведения или оперативного управления, зарегистрированные или подлежащие регистрации органами Госавтоинспекции Российской Федерации.</w:t>
      </w:r>
    </w:p>
    <w:p w:rsidR="00256BA7" w:rsidRPr="00922EFC" w:rsidRDefault="00256BA7" w:rsidP="00256BA7">
      <w:pPr>
        <w:spacing w:line="360" w:lineRule="auto"/>
        <w:ind w:firstLine="709"/>
        <w:jc w:val="both"/>
        <w:rPr>
          <w:sz w:val="28"/>
          <w:szCs w:val="28"/>
        </w:rPr>
      </w:pPr>
      <w:r w:rsidRPr="00922EFC">
        <w:rPr>
          <w:sz w:val="28"/>
          <w:szCs w:val="28"/>
        </w:rPr>
        <w:t xml:space="preserve">Страховые компании в праве вводить собственные правила на этот счет. Так в правилах добровольного страхования транспортных средств </w:t>
      </w:r>
      <w:r w:rsidR="003F1C82">
        <w:rPr>
          <w:sz w:val="28"/>
          <w:szCs w:val="28"/>
        </w:rPr>
        <w:t>компании «</w:t>
      </w:r>
      <w:r w:rsidR="008B065D">
        <w:rPr>
          <w:sz w:val="28"/>
          <w:szCs w:val="28"/>
        </w:rPr>
        <w:t>Росно</w:t>
      </w:r>
      <w:r w:rsidR="003F1C82">
        <w:rPr>
          <w:sz w:val="28"/>
          <w:szCs w:val="28"/>
        </w:rPr>
        <w:t>»</w:t>
      </w:r>
      <w:r w:rsidRPr="00922EFC">
        <w:rPr>
          <w:sz w:val="28"/>
          <w:szCs w:val="28"/>
        </w:rPr>
        <w:t xml:space="preserve"> на страхование принимаются транспортные средства, зарегистрированные органами ГИБДД и прошедшие государственный технический осмотр. Но могут быть прин</w:t>
      </w:r>
      <w:r w:rsidR="00E338F9">
        <w:rPr>
          <w:sz w:val="28"/>
          <w:szCs w:val="28"/>
        </w:rPr>
        <w:t>яты и не зарегистрированные транспортные средства</w:t>
      </w:r>
      <w:r w:rsidRPr="00922EFC">
        <w:rPr>
          <w:sz w:val="28"/>
          <w:szCs w:val="28"/>
        </w:rPr>
        <w:t xml:space="preserve"> на которы</w:t>
      </w:r>
      <w:r w:rsidR="003F1C82">
        <w:rPr>
          <w:sz w:val="28"/>
          <w:szCs w:val="28"/>
        </w:rPr>
        <w:t>е выданы регистрационные знаки «</w:t>
      </w:r>
      <w:r w:rsidRPr="00922EFC">
        <w:rPr>
          <w:sz w:val="28"/>
          <w:szCs w:val="28"/>
        </w:rPr>
        <w:t>транзит</w:t>
      </w:r>
      <w:r w:rsidR="003F1C82">
        <w:rPr>
          <w:sz w:val="28"/>
          <w:szCs w:val="28"/>
        </w:rPr>
        <w:t>».</w:t>
      </w:r>
    </w:p>
    <w:p w:rsidR="00256BA7" w:rsidRPr="00922EFC" w:rsidRDefault="00256BA7" w:rsidP="00256BA7">
      <w:pPr>
        <w:spacing w:line="360" w:lineRule="auto"/>
        <w:ind w:firstLine="709"/>
        <w:jc w:val="both"/>
        <w:rPr>
          <w:sz w:val="28"/>
          <w:szCs w:val="28"/>
        </w:rPr>
      </w:pPr>
      <w:r w:rsidRPr="00922EFC">
        <w:rPr>
          <w:sz w:val="28"/>
          <w:szCs w:val="28"/>
        </w:rPr>
        <w:t>На страхование может быть принято дополнительное оборудование и принадлежности автотранспортного средства: автомобильная теле- и радиоаппаратура, оборудование салонов, световые, сигнальные и другие дополнительные устройства, установленные на автотранспортном средстве, отвечающие требованиям соответствующих стандартов, правил технической эксплуатации, инструкцией предприятий-изготовителей, регистрационных документов и другой нормативно-технической документации, но не входящие в заводск</w:t>
      </w:r>
      <w:r w:rsidR="00E338F9">
        <w:rPr>
          <w:sz w:val="28"/>
          <w:szCs w:val="28"/>
        </w:rPr>
        <w:t>ую комплектацию. В соответствии</w:t>
      </w:r>
      <w:r w:rsidR="00F3040F">
        <w:rPr>
          <w:sz w:val="28"/>
          <w:szCs w:val="28"/>
        </w:rPr>
        <w:t xml:space="preserve"> с правилами «</w:t>
      </w:r>
      <w:r w:rsidR="008B065D">
        <w:rPr>
          <w:sz w:val="28"/>
          <w:szCs w:val="28"/>
        </w:rPr>
        <w:t>Росно</w:t>
      </w:r>
      <w:r w:rsidR="00F3040F">
        <w:rPr>
          <w:sz w:val="28"/>
          <w:szCs w:val="28"/>
        </w:rPr>
        <w:t>»</w:t>
      </w:r>
      <w:r w:rsidRPr="00922EFC">
        <w:rPr>
          <w:sz w:val="28"/>
          <w:szCs w:val="28"/>
        </w:rPr>
        <w:t xml:space="preserve"> об</w:t>
      </w:r>
      <w:r w:rsidR="00056FB1">
        <w:rPr>
          <w:sz w:val="28"/>
          <w:szCs w:val="28"/>
        </w:rPr>
        <w:t>орудование установленное на транспортное средство</w:t>
      </w:r>
      <w:r w:rsidRPr="00922EFC">
        <w:rPr>
          <w:sz w:val="28"/>
          <w:szCs w:val="28"/>
        </w:rPr>
        <w:t xml:space="preserve"> признается его составной частью, если страхователь указал марку, наименование, количество и стоимость этого оборудования.</w:t>
      </w:r>
    </w:p>
    <w:p w:rsidR="00256BA7" w:rsidRPr="00922EFC" w:rsidRDefault="00256BA7" w:rsidP="00256BA7">
      <w:pPr>
        <w:spacing w:line="360" w:lineRule="auto"/>
        <w:ind w:firstLine="709"/>
        <w:jc w:val="both"/>
        <w:rPr>
          <w:sz w:val="28"/>
          <w:szCs w:val="28"/>
        </w:rPr>
      </w:pPr>
      <w:r w:rsidRPr="00922EFC">
        <w:rPr>
          <w:sz w:val="28"/>
          <w:szCs w:val="28"/>
        </w:rPr>
        <w:t>Конкретный договор страхования может предусматривать ответственность страховщика, как по всем страховым рискам, так и по любой их комбинации. Также дополнительно может включаться страхование гражданской ответственности или личное страхование водителя и пассажиров, на случай дорожно-транспортного происшествия.</w:t>
      </w:r>
    </w:p>
    <w:p w:rsidR="00256BA7" w:rsidRPr="00922EFC" w:rsidRDefault="00256BA7" w:rsidP="00256BA7">
      <w:pPr>
        <w:spacing w:line="360" w:lineRule="auto"/>
        <w:ind w:firstLine="709"/>
        <w:jc w:val="both"/>
        <w:rPr>
          <w:sz w:val="28"/>
          <w:szCs w:val="28"/>
        </w:rPr>
      </w:pPr>
      <w:r w:rsidRPr="00922EFC">
        <w:rPr>
          <w:sz w:val="28"/>
          <w:szCs w:val="28"/>
        </w:rPr>
        <w:t>Дабы обезопасить себя от компенсации ущерба причиненного в результате криминальной деятельности страхователя, страховые компании ввели ряд ограничений и исключений на выплату страхового возмещения.</w:t>
      </w:r>
    </w:p>
    <w:p w:rsidR="00256BA7" w:rsidRPr="00922EFC" w:rsidRDefault="00256BA7" w:rsidP="00667DDB">
      <w:pPr>
        <w:spacing w:line="360" w:lineRule="auto"/>
        <w:ind w:firstLine="709"/>
        <w:jc w:val="both"/>
        <w:rPr>
          <w:sz w:val="28"/>
          <w:szCs w:val="28"/>
        </w:rPr>
      </w:pPr>
      <w:r w:rsidRPr="00922EFC">
        <w:rPr>
          <w:sz w:val="28"/>
          <w:szCs w:val="28"/>
        </w:rPr>
        <w:t xml:space="preserve">Так, убытки не возмещаются, если будет доказано, что: </w:t>
      </w:r>
    </w:p>
    <w:p w:rsidR="00256BA7" w:rsidRPr="00922EFC" w:rsidRDefault="00256BA7" w:rsidP="00256BA7">
      <w:pPr>
        <w:spacing w:line="360" w:lineRule="auto"/>
        <w:jc w:val="both"/>
        <w:rPr>
          <w:sz w:val="28"/>
          <w:szCs w:val="28"/>
        </w:rPr>
      </w:pPr>
      <w:r w:rsidRPr="00922EFC">
        <w:rPr>
          <w:sz w:val="28"/>
          <w:szCs w:val="28"/>
        </w:rPr>
        <w:t>- события их породившие носили умышленный характер;</w:t>
      </w:r>
    </w:p>
    <w:p w:rsidR="00256BA7" w:rsidRPr="00922EFC" w:rsidRDefault="00256BA7" w:rsidP="00256BA7">
      <w:pPr>
        <w:spacing w:line="360" w:lineRule="auto"/>
        <w:jc w:val="both"/>
        <w:rPr>
          <w:sz w:val="28"/>
          <w:szCs w:val="28"/>
        </w:rPr>
      </w:pPr>
      <w:r w:rsidRPr="00922EFC">
        <w:rPr>
          <w:sz w:val="28"/>
          <w:szCs w:val="28"/>
        </w:rPr>
        <w:t>- лицо, упр</w:t>
      </w:r>
      <w:r w:rsidR="00E338F9">
        <w:rPr>
          <w:sz w:val="28"/>
          <w:szCs w:val="28"/>
        </w:rPr>
        <w:t xml:space="preserve">авлявшее транспортным средством, </w:t>
      </w:r>
      <w:r w:rsidRPr="00922EFC">
        <w:rPr>
          <w:sz w:val="28"/>
          <w:szCs w:val="28"/>
        </w:rPr>
        <w:t>находилось в состоянии алкогольного или наркотического опьянения;</w:t>
      </w:r>
    </w:p>
    <w:p w:rsidR="00256BA7" w:rsidRPr="00922EFC" w:rsidRDefault="00256BA7" w:rsidP="00256BA7">
      <w:pPr>
        <w:spacing w:line="360" w:lineRule="auto"/>
        <w:jc w:val="both"/>
        <w:rPr>
          <w:sz w:val="28"/>
          <w:szCs w:val="28"/>
        </w:rPr>
      </w:pPr>
      <w:r w:rsidRPr="00922EFC">
        <w:rPr>
          <w:sz w:val="28"/>
          <w:szCs w:val="28"/>
        </w:rPr>
        <w:t>- транспортное средство использовалось как орудие или средство преступления;</w:t>
      </w:r>
    </w:p>
    <w:p w:rsidR="00256BA7" w:rsidRPr="00922EFC" w:rsidRDefault="00256BA7" w:rsidP="00256BA7">
      <w:pPr>
        <w:spacing w:line="360" w:lineRule="auto"/>
        <w:jc w:val="both"/>
        <w:rPr>
          <w:sz w:val="28"/>
          <w:szCs w:val="28"/>
        </w:rPr>
      </w:pPr>
      <w:r w:rsidRPr="00922EFC">
        <w:rPr>
          <w:sz w:val="28"/>
          <w:szCs w:val="28"/>
        </w:rPr>
        <w:t>- транспортное средство использовалось при наличии неисправностей, игнорировались требования компетентных органов по ликвидации неисправностей или требования органов ГИБДД, и ряд других ограничений.</w:t>
      </w:r>
    </w:p>
    <w:p w:rsidR="00256BA7" w:rsidRPr="00922EFC" w:rsidRDefault="00256BA7" w:rsidP="00667DDB">
      <w:pPr>
        <w:spacing w:line="360" w:lineRule="auto"/>
        <w:ind w:firstLine="709"/>
        <w:jc w:val="both"/>
        <w:rPr>
          <w:sz w:val="28"/>
          <w:szCs w:val="28"/>
        </w:rPr>
      </w:pPr>
      <w:r w:rsidRPr="00922EFC">
        <w:rPr>
          <w:sz w:val="28"/>
          <w:szCs w:val="28"/>
        </w:rPr>
        <w:t xml:space="preserve">Страховая сумма устанавливается по соглашению сторон и указывается в договоре (полисе). Она не может быть выше, чем страховая стоимость транспортного средства. </w:t>
      </w:r>
    </w:p>
    <w:p w:rsidR="00256BA7" w:rsidRPr="00922EFC" w:rsidRDefault="00256BA7" w:rsidP="00256BA7">
      <w:pPr>
        <w:spacing w:line="360" w:lineRule="auto"/>
        <w:ind w:firstLine="709"/>
        <w:jc w:val="both"/>
        <w:rPr>
          <w:sz w:val="28"/>
          <w:szCs w:val="28"/>
        </w:rPr>
      </w:pPr>
      <w:r w:rsidRPr="00922EFC">
        <w:rPr>
          <w:sz w:val="28"/>
          <w:szCs w:val="28"/>
        </w:rPr>
        <w:t>Страховая стоимость транспортного средства может определяться на основании отпускной цены аналогичной модели, справки-счета, оценки эксперта страховщика. Если страхователь указал дополнительное оборудование, то страховая стоимость увеличивается на стоимость дополнительного оборудования.</w:t>
      </w:r>
    </w:p>
    <w:p w:rsidR="00256BA7" w:rsidRPr="00922EFC" w:rsidRDefault="00256BA7" w:rsidP="00256BA7">
      <w:pPr>
        <w:spacing w:line="360" w:lineRule="auto"/>
        <w:ind w:firstLine="709"/>
        <w:jc w:val="both"/>
        <w:rPr>
          <w:sz w:val="28"/>
          <w:szCs w:val="28"/>
        </w:rPr>
      </w:pPr>
      <w:r w:rsidRPr="00922EFC">
        <w:rPr>
          <w:sz w:val="28"/>
          <w:szCs w:val="28"/>
        </w:rPr>
        <w:t>Сумма страховой премии – платы за страхование рассчитывается из величин страховой суммы, срока страхования, базового коэффициента и поправочных коэффициентов, учитывающих конкретные условия страхования и порядок уплаты страховой премии.</w:t>
      </w:r>
    </w:p>
    <w:p w:rsidR="00256BA7" w:rsidRPr="00922EFC" w:rsidRDefault="00256BA7" w:rsidP="00256BA7">
      <w:pPr>
        <w:spacing w:line="360" w:lineRule="auto"/>
        <w:ind w:firstLine="709"/>
        <w:jc w:val="both"/>
        <w:rPr>
          <w:sz w:val="28"/>
          <w:szCs w:val="28"/>
        </w:rPr>
      </w:pPr>
      <w:r w:rsidRPr="00922EFC">
        <w:rPr>
          <w:sz w:val="28"/>
          <w:szCs w:val="28"/>
        </w:rPr>
        <w:t>В договоре страхования стороны могут устанавливать франшизу – размер не возмещаемой части убытка. Она может быть как условной, так и безусловной.</w:t>
      </w:r>
    </w:p>
    <w:p w:rsidR="00734B6E" w:rsidRDefault="00256BA7" w:rsidP="00256BA7">
      <w:pPr>
        <w:spacing w:line="360" w:lineRule="auto"/>
        <w:ind w:firstLine="709"/>
        <w:jc w:val="both"/>
        <w:rPr>
          <w:sz w:val="28"/>
          <w:szCs w:val="28"/>
        </w:rPr>
      </w:pPr>
      <w:r w:rsidRPr="00922EFC">
        <w:rPr>
          <w:sz w:val="28"/>
          <w:szCs w:val="28"/>
        </w:rPr>
        <w:t>Условная франшиза – та, при которой страховщик не возмещает убыток, который не превышает сумму франшизы, но возмещает его полностью, если он ее превышает.</w:t>
      </w:r>
      <w:r>
        <w:rPr>
          <w:sz w:val="28"/>
          <w:szCs w:val="28"/>
        </w:rPr>
        <w:t xml:space="preserve"> </w:t>
      </w:r>
    </w:p>
    <w:p w:rsidR="00256BA7" w:rsidRPr="00922EFC" w:rsidRDefault="00256BA7" w:rsidP="00256BA7">
      <w:pPr>
        <w:spacing w:line="360" w:lineRule="auto"/>
        <w:ind w:firstLine="709"/>
        <w:jc w:val="both"/>
        <w:rPr>
          <w:sz w:val="28"/>
          <w:szCs w:val="28"/>
        </w:rPr>
      </w:pPr>
      <w:r w:rsidRPr="00922EFC">
        <w:rPr>
          <w:sz w:val="28"/>
          <w:szCs w:val="28"/>
        </w:rPr>
        <w:t>При безусловной франшизе – страховщик возмещает убыток за вычетом суммы франшизы.</w:t>
      </w:r>
    </w:p>
    <w:p w:rsidR="00256BA7" w:rsidRPr="00922EFC" w:rsidRDefault="00256BA7" w:rsidP="00256BA7">
      <w:pPr>
        <w:spacing w:line="360" w:lineRule="auto"/>
        <w:ind w:firstLine="709"/>
        <w:jc w:val="both"/>
        <w:rPr>
          <w:sz w:val="28"/>
          <w:szCs w:val="28"/>
        </w:rPr>
      </w:pPr>
      <w:r w:rsidRPr="00922EFC">
        <w:rPr>
          <w:sz w:val="28"/>
          <w:szCs w:val="28"/>
        </w:rPr>
        <w:t>Договор страхования, как правило, заключается сроком на один год, но может быть заключен и на другой срок по соглашению сторон.</w:t>
      </w:r>
      <w:r>
        <w:rPr>
          <w:sz w:val="28"/>
          <w:szCs w:val="28"/>
        </w:rPr>
        <w:t xml:space="preserve"> </w:t>
      </w:r>
      <w:r w:rsidRPr="00922EFC">
        <w:rPr>
          <w:sz w:val="28"/>
          <w:szCs w:val="28"/>
        </w:rPr>
        <w:t xml:space="preserve">Договор страхования вступает в силу, если в нем не указано иное в момент уплаты страховой премии или первого ее взноса. Страховые компании, стараясь обезопасить себя, устанавливают собственные правила. Так компания </w:t>
      </w:r>
      <w:r w:rsidR="00F3040F">
        <w:rPr>
          <w:sz w:val="28"/>
          <w:szCs w:val="28"/>
        </w:rPr>
        <w:t>«</w:t>
      </w:r>
      <w:r w:rsidR="008B065D">
        <w:rPr>
          <w:sz w:val="28"/>
          <w:szCs w:val="28"/>
        </w:rPr>
        <w:t>Росно</w:t>
      </w:r>
      <w:r w:rsidR="00F3040F">
        <w:rPr>
          <w:sz w:val="28"/>
          <w:szCs w:val="28"/>
        </w:rPr>
        <w:t>»</w:t>
      </w:r>
      <w:r w:rsidRPr="00922EFC">
        <w:rPr>
          <w:sz w:val="28"/>
          <w:szCs w:val="28"/>
        </w:rPr>
        <w:t xml:space="preserve"> устанавливает, что договор вступает в силу после оплаты всей суммы страховой премии, либо в соответствии с датой указанной в договоре.</w:t>
      </w:r>
    </w:p>
    <w:p w:rsidR="00256BA7" w:rsidRPr="00922EFC" w:rsidRDefault="00256BA7" w:rsidP="00667DDB">
      <w:pPr>
        <w:spacing w:line="360" w:lineRule="auto"/>
        <w:ind w:firstLine="709"/>
        <w:jc w:val="both"/>
        <w:rPr>
          <w:sz w:val="28"/>
          <w:szCs w:val="28"/>
        </w:rPr>
      </w:pPr>
      <w:r w:rsidRPr="00922EFC">
        <w:rPr>
          <w:sz w:val="28"/>
          <w:szCs w:val="28"/>
        </w:rPr>
        <w:t>Досрочное прекращение действия договора страхования возможно при следующих обстоятельствах:</w:t>
      </w:r>
    </w:p>
    <w:p w:rsidR="00256BA7" w:rsidRPr="00922EFC" w:rsidRDefault="00256BA7" w:rsidP="00256BA7">
      <w:pPr>
        <w:spacing w:line="360" w:lineRule="auto"/>
        <w:jc w:val="both"/>
        <w:rPr>
          <w:sz w:val="28"/>
          <w:szCs w:val="28"/>
        </w:rPr>
      </w:pPr>
      <w:r w:rsidRPr="00922EFC">
        <w:rPr>
          <w:sz w:val="28"/>
          <w:szCs w:val="28"/>
        </w:rPr>
        <w:t>- Если отпал</w:t>
      </w:r>
      <w:r w:rsidR="00E338F9">
        <w:rPr>
          <w:sz w:val="28"/>
          <w:szCs w:val="28"/>
        </w:rPr>
        <w:t xml:space="preserve">а возможность страхового случая, </w:t>
      </w:r>
      <w:r w:rsidRPr="00922EFC">
        <w:rPr>
          <w:sz w:val="28"/>
          <w:szCs w:val="28"/>
        </w:rPr>
        <w:t>и существование риска прекратилось по обстоятельствам иным, чем страховой случай. Страховщик возвращает часть страховой премии за не истекший срок.</w:t>
      </w:r>
    </w:p>
    <w:p w:rsidR="00256BA7" w:rsidRPr="00922EFC" w:rsidRDefault="00256BA7" w:rsidP="00256BA7">
      <w:pPr>
        <w:spacing w:line="360" w:lineRule="auto"/>
        <w:jc w:val="both"/>
        <w:rPr>
          <w:sz w:val="28"/>
          <w:szCs w:val="28"/>
        </w:rPr>
      </w:pPr>
      <w:r w:rsidRPr="00922EFC">
        <w:rPr>
          <w:sz w:val="28"/>
          <w:szCs w:val="28"/>
        </w:rPr>
        <w:t>- Страховщик выполнил все свои обязательства по договору страхования в полном объеме.</w:t>
      </w:r>
    </w:p>
    <w:p w:rsidR="00256BA7" w:rsidRPr="00922EFC" w:rsidRDefault="00256BA7" w:rsidP="00256BA7">
      <w:pPr>
        <w:spacing w:line="360" w:lineRule="auto"/>
        <w:jc w:val="both"/>
        <w:rPr>
          <w:sz w:val="28"/>
          <w:szCs w:val="28"/>
        </w:rPr>
      </w:pPr>
      <w:r w:rsidRPr="00922EFC">
        <w:rPr>
          <w:sz w:val="28"/>
          <w:szCs w:val="28"/>
        </w:rPr>
        <w:t>- Страхователь отказался от договора досрочно. В таком случае он прекращается с даты указанной в письменном уведомлении.</w:t>
      </w:r>
    </w:p>
    <w:p w:rsidR="00256BA7" w:rsidRPr="00922EFC" w:rsidRDefault="00256BA7" w:rsidP="00256BA7">
      <w:pPr>
        <w:spacing w:line="360" w:lineRule="auto"/>
        <w:ind w:firstLine="709"/>
        <w:jc w:val="both"/>
        <w:rPr>
          <w:sz w:val="28"/>
          <w:szCs w:val="28"/>
        </w:rPr>
      </w:pPr>
      <w:r w:rsidRPr="00922EFC">
        <w:rPr>
          <w:sz w:val="28"/>
          <w:szCs w:val="28"/>
        </w:rPr>
        <w:t>В договорах страхования автотранспорта, которые страховые компании разрабатывают для своих клиентов, нередко закрепляется обязанность последних сообщать страховщику об изменении в обстоятельствах, сообщенных при заключении договора страхования. А страховщик в праве настаивать на изменении условий договора, а, при отказе изменить условия, на его расторжении.</w:t>
      </w:r>
    </w:p>
    <w:p w:rsidR="00256BA7" w:rsidRPr="00922EFC" w:rsidRDefault="00256BA7" w:rsidP="00256BA7">
      <w:pPr>
        <w:spacing w:line="360" w:lineRule="auto"/>
        <w:ind w:firstLine="709"/>
        <w:jc w:val="both"/>
        <w:rPr>
          <w:sz w:val="28"/>
          <w:szCs w:val="28"/>
        </w:rPr>
      </w:pPr>
      <w:r w:rsidRPr="00922EFC">
        <w:rPr>
          <w:sz w:val="28"/>
          <w:szCs w:val="28"/>
        </w:rPr>
        <w:t xml:space="preserve">Страхователь может заключать договор в пользу третьих лиц – выгодоприобретателей, но это не освобождает его от обязательств по договору, если его обязанности не выполнены выгодоприобретателем. Страховые компании вправе требовать от выгодоприобретателей выполнения обязанностей по договорам страхования, если они не исполняются страхователями. </w:t>
      </w:r>
    </w:p>
    <w:p w:rsidR="00256BA7" w:rsidRPr="002A7D7A" w:rsidRDefault="00256BA7" w:rsidP="00256BA7">
      <w:pPr>
        <w:spacing w:line="360" w:lineRule="auto"/>
        <w:ind w:firstLine="709"/>
        <w:jc w:val="both"/>
        <w:rPr>
          <w:sz w:val="28"/>
          <w:szCs w:val="28"/>
        </w:rPr>
      </w:pPr>
      <w:r w:rsidRPr="002A7D7A">
        <w:rPr>
          <w:sz w:val="28"/>
          <w:szCs w:val="28"/>
        </w:rPr>
        <w:t>Выгодоприобретатель может быть заменен другим, при условии, что тот еще не выполнил никаких обязательств по договору, в противном случае страхователь теряет такое право.</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Объем страховой ответственности зависит от вариантов (программ) страхования, разработанных конкретными страховщиками, и от пожеланий клиентов. Например, страхование от столкновения с животными характерно для сельской местности, от противоправных действий третьих лиц - в городах, от угона - для всех.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Некоторые страховщики заключают договоры с включением дополнительных требований, например, наличия гаража, установки противоугонной защиты определенной модели и т.п. Автотранспорт, принадлежащий предприятиям и организациям, страхуется в пакете с другим имуществом.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Транспортное средство может быть застраховано на сумму: </w:t>
      </w:r>
    </w:p>
    <w:p w:rsidR="00256BA7" w:rsidRPr="00922EFC" w:rsidRDefault="00256BA7" w:rsidP="00256BA7">
      <w:pPr>
        <w:pStyle w:val="a3"/>
        <w:numPr>
          <w:ilvl w:val="0"/>
          <w:numId w:val="2"/>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стоимости автомобиля в новом состоянии по рыночной цене на момент заключения договора; </w:t>
      </w:r>
    </w:p>
    <w:p w:rsidR="00256BA7" w:rsidRPr="00922EFC" w:rsidRDefault="00256BA7" w:rsidP="00256BA7">
      <w:pPr>
        <w:pStyle w:val="a3"/>
        <w:numPr>
          <w:ilvl w:val="0"/>
          <w:numId w:val="2"/>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стоимости автомобиля с учетом износа; </w:t>
      </w:r>
    </w:p>
    <w:p w:rsidR="00256BA7" w:rsidRPr="00922EFC" w:rsidRDefault="00256BA7" w:rsidP="00256BA7">
      <w:pPr>
        <w:pStyle w:val="a3"/>
        <w:numPr>
          <w:ilvl w:val="0"/>
          <w:numId w:val="2"/>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ответственности страхователя за эксплуатацию автомобиля согласно договору аренды; </w:t>
      </w:r>
    </w:p>
    <w:p w:rsidR="00256BA7" w:rsidRPr="00922EFC" w:rsidRDefault="00256BA7" w:rsidP="00256BA7">
      <w:pPr>
        <w:pStyle w:val="a3"/>
        <w:numPr>
          <w:ilvl w:val="0"/>
          <w:numId w:val="2"/>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частичной стоимости по системе пропорциональной ответственности.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исчислении страховой суммы принимаются во внимание марка автомобиля, модель, год выпуска, величина пробега, а также дополнительное страхование вместе с транспортным средством прицепа, трейлера и т.п.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страховании транспортного средства на случай утраты товарного вида в качестве страховой суммы может быть принята стоимость восстановительного ремонта (без учета стоимости частей и материалов), умноженная на коэффициент в зависимости от даты выпуска. Транспорт старше пяти лет по этому риску обычно не страхуется.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Страхование водителя и пассажиров может осуществляться по системе мест в автомобиле или по паушальной системе.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Страхование «по системе мест» предусматривает, что страховая сумма устанавливается для каждого места в автомобиле. Общее число застрахованных мест определяется по данным технического паспорта транспортного средства. При паушальной системе устанавливается общая страховая сумма для всех пассажиров и водителя, каждый из которых при наступлении страхового случая считается застрахованным лицом в определенной доле от общей страховой суммы. Причем размер доли зависит от числа лиц, находящихся в автомобиле в момент аварии.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страховании багажа страховое покрытие не распространяется на антикварные и уникальные предметы, изделия из драгоценных металлов, драгоценных, полудрагоценных и поделочных (цветных) камней, предметы религиозного культа, коллекции, картины, рукописи, денежные знаки, ценные бумаги, документы и фотоснимки, а также на предметы, не принадлежащие страхователю и членам его семьи, либо предназначенные для продажи в связи с занятием предпринимательской деятельностью (если иное не оговорено в дополнительных условиях при заключении договора).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заключении договора страхования необходим предварительный осмотр транспортного средства для уточнения следующих сведений: марки автомобиля, модели, номера шасси, двигателя, года выпуска, мощности и объема двигателя, стоимости транспортного средства и дополнительного оборудования, цвета и регистрационного номера средства транспорта.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Размер страховой премии рассчитывается по ставкам, установленным в зависимости от вида транспортного средства и варианта страхования. При страховании средств автотранспорта могут быть предоставлены льготы в виде скидок со страховой премии при условии страхования средства транспорта без перерыва в течение ряда лет (2-х, 3-х лет), отсутствия страховых случаев и произведенных страховых выплат по ним и пр.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определении страхового тарифа и соответственно страховой премии принимаются во внимание следующие факторы: </w:t>
      </w:r>
    </w:p>
    <w:p w:rsidR="00256BA7" w:rsidRPr="00922EFC" w:rsidRDefault="00256BA7" w:rsidP="00256BA7">
      <w:pPr>
        <w:pStyle w:val="a3"/>
        <w:numPr>
          <w:ilvl w:val="0"/>
          <w:numId w:val="3"/>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страховые риски, заявленные на страхование; </w:t>
      </w:r>
    </w:p>
    <w:p w:rsidR="00256BA7" w:rsidRPr="00922EFC" w:rsidRDefault="00256BA7" w:rsidP="00256BA7">
      <w:pPr>
        <w:pStyle w:val="a3"/>
        <w:numPr>
          <w:ilvl w:val="0"/>
          <w:numId w:val="3"/>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марка и модель машины; </w:t>
      </w:r>
    </w:p>
    <w:p w:rsidR="00256BA7" w:rsidRPr="00922EFC" w:rsidRDefault="00256BA7" w:rsidP="00256BA7">
      <w:pPr>
        <w:pStyle w:val="a3"/>
        <w:numPr>
          <w:ilvl w:val="0"/>
          <w:numId w:val="3"/>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собственник транспортного средства; </w:t>
      </w:r>
    </w:p>
    <w:p w:rsidR="00256BA7" w:rsidRPr="00922EFC" w:rsidRDefault="00256BA7" w:rsidP="00256BA7">
      <w:pPr>
        <w:pStyle w:val="a3"/>
        <w:numPr>
          <w:ilvl w:val="0"/>
          <w:numId w:val="3"/>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условия хранения: гараж, стоянка (по договору или на время); </w:t>
      </w:r>
    </w:p>
    <w:p w:rsidR="00256BA7" w:rsidRPr="00922EFC" w:rsidRDefault="00256BA7" w:rsidP="00256BA7">
      <w:pPr>
        <w:pStyle w:val="a3"/>
        <w:numPr>
          <w:ilvl w:val="0"/>
          <w:numId w:val="3"/>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тип защитного устройства (охранная, противоугонная); </w:t>
      </w:r>
    </w:p>
    <w:p w:rsidR="00256BA7" w:rsidRPr="00922EFC" w:rsidRDefault="00256BA7" w:rsidP="00256BA7">
      <w:pPr>
        <w:pStyle w:val="a3"/>
        <w:numPr>
          <w:ilvl w:val="0"/>
          <w:numId w:val="3"/>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регион страхования; </w:t>
      </w:r>
    </w:p>
    <w:p w:rsidR="00256BA7" w:rsidRPr="00922EFC" w:rsidRDefault="00256BA7" w:rsidP="00256BA7">
      <w:pPr>
        <w:pStyle w:val="a3"/>
        <w:numPr>
          <w:ilvl w:val="0"/>
          <w:numId w:val="3"/>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характер использования транспортного средства: в личных или служебных целях, для перевозки промышленных грузов, частного извоза и т.д.; </w:t>
      </w:r>
    </w:p>
    <w:p w:rsidR="00256BA7" w:rsidRPr="00922EFC" w:rsidRDefault="00256BA7" w:rsidP="00256BA7">
      <w:pPr>
        <w:pStyle w:val="a3"/>
        <w:numPr>
          <w:ilvl w:val="0"/>
          <w:numId w:val="3"/>
        </w:numPr>
        <w:tabs>
          <w:tab w:val="clear" w:pos="360"/>
          <w:tab w:val="num" w:pos="1080"/>
        </w:tabs>
        <w:spacing w:line="360" w:lineRule="auto"/>
        <w:ind w:left="0"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квалификация и стаж водителя.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При наступлении страхового события страхователь должен безотлагательно заявить об этом в страховую компанию в установленный в договоре срок, а также в другие компетентные службы: ГАИ, пожарный надзор и пр.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Существуют две </w:t>
      </w:r>
      <w:r w:rsidR="003F1C82">
        <w:rPr>
          <w:rFonts w:ascii="Times New Roman" w:hAnsi="Times New Roman" w:cs="Times New Roman"/>
          <w:sz w:val="28"/>
          <w:szCs w:val="28"/>
        </w:rPr>
        <w:t>формы возмещения ущерба по КАСКО</w:t>
      </w:r>
      <w:r w:rsidRPr="00922EFC">
        <w:rPr>
          <w:rFonts w:ascii="Times New Roman" w:hAnsi="Times New Roman" w:cs="Times New Roman"/>
          <w:sz w:val="28"/>
          <w:szCs w:val="28"/>
        </w:rPr>
        <w:t xml:space="preserve">. Первая - выполнение ремонтных работ на станции техобслуживания, принадлежащей страховой компании или связанной с ней договором. Вторая форма возмещения - денежная компенсация. Размер нанесенного страхователю ущерба и сумма страхового возмещения определяются на основании страхового акта и приложенных к нему документов (органов милиции, ГАИ, пожарного надзора, следственных, судебных органов, медицинских учреждений и др.), а при частичном повреждении средства транспорта, помимо этого, - на основании сметы на ремонт (восстановление), составленной представителем страховщика, приглашенным специалистом или соответствующим предприятием по ремонту (станцией технического обслуживания и т.п.). Смета составляется на основании действующих на день страхового случая прейскурантов розничных цен на запасные части, детали и принадлежности к транспортным средствам и прейскурантов цен на ремонтные работы.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Страховое возмещение выплачивается в размере нанесенного ущерба, но не выше страховой суммы, установленной в договоре страхования.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Стоимость остатков устанавливается с учетом их износа и обесценения в результате данного страхового случая. Под уничтожением средства транспорта понимается его полная гибель (конструктивная и фактическая). Обычно она принимается за таковую, если стоимость восстановительного ремонта средства транспорта (включая стоимость транспортировки к месту ремонта) составляет не менее 75% страховой суммы или действительной стоимости транспортного средства на момент заключения договора.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В сумму ущерба включаются расходы на замену поврежденных деталей и стоимость ремонтных работ, вычитается стоимость остатков, пригодных для дальнейшего использования (с учетом их обесценения и износа).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Кроме того, в сумму ущерба включаются расходы по спасанию, приведению в порядок, транспортировке поврежденного средства транспорта до ближайшего ремонтного пункта или постоянного места жительства страхователя (стоянки автомобиля).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Если ущерб частично (но не менее необходимой суммы) возмещен или по решению суда должен быть возмещен виновником аварии, то страховая выплата корректируется с учетом суммы, причитающейся с виновного лица. </w:t>
      </w:r>
    </w:p>
    <w:p w:rsidR="00256BA7" w:rsidRPr="00922EFC" w:rsidRDefault="00256BA7" w:rsidP="00256BA7">
      <w:pPr>
        <w:pStyle w:val="a3"/>
        <w:spacing w:line="360" w:lineRule="auto"/>
        <w:ind w:firstLine="709"/>
        <w:jc w:val="both"/>
        <w:rPr>
          <w:rFonts w:ascii="Times New Roman" w:hAnsi="Times New Roman" w:cs="Times New Roman"/>
          <w:sz w:val="28"/>
          <w:szCs w:val="28"/>
        </w:rPr>
      </w:pPr>
      <w:r w:rsidRPr="00922EFC">
        <w:rPr>
          <w:rFonts w:ascii="Times New Roman" w:hAnsi="Times New Roman" w:cs="Times New Roman"/>
          <w:sz w:val="28"/>
          <w:szCs w:val="28"/>
        </w:rPr>
        <w:t xml:space="preserve">Кроме стандартных для всех видов страхования оснований для отказа в выплате возмещения, в автотранспортном страховании имеются специфические, в том числе управление транспортным средством страхователем, членами его семьи или другими уполномоченными им лицами в состоянии алкогольного, наркотического или токсического опьянения либо без удостоверения на право вождения транспортного средства определенной категории, а также в случаях полного возмещения ущерба лицом, виновным в его причинении, использования транспортного средства для обучения вождению, для участия в соревнованиях. </w:t>
      </w:r>
    </w:p>
    <w:p w:rsidR="00C3570A" w:rsidRDefault="00C3570A" w:rsidP="00C3570A">
      <w:pPr>
        <w:spacing w:line="360" w:lineRule="auto"/>
        <w:rPr>
          <w:b/>
          <w:bCs/>
          <w:sz w:val="28"/>
          <w:szCs w:val="28"/>
        </w:rPr>
      </w:pPr>
    </w:p>
    <w:p w:rsidR="0086303B" w:rsidRPr="008B065D" w:rsidRDefault="00DE797E" w:rsidP="0086303B">
      <w:pPr>
        <w:pStyle w:val="12"/>
        <w:shd w:val="clear" w:color="auto" w:fill="auto"/>
        <w:spacing w:before="0" w:after="177" w:line="360" w:lineRule="auto"/>
        <w:ind w:left="20" w:right="20" w:firstLine="340"/>
        <w:jc w:val="center"/>
        <w:rPr>
          <w:b/>
          <w:sz w:val="28"/>
          <w:szCs w:val="28"/>
        </w:rPr>
      </w:pPr>
      <w:r>
        <w:rPr>
          <w:b/>
          <w:sz w:val="28"/>
          <w:szCs w:val="28"/>
        </w:rPr>
        <w:t xml:space="preserve">1.2. </w:t>
      </w:r>
      <w:r w:rsidR="0086303B" w:rsidRPr="008B065D">
        <w:rPr>
          <w:b/>
          <w:sz w:val="28"/>
          <w:szCs w:val="28"/>
        </w:rPr>
        <w:t>Страхование транспортных средств в России.</w:t>
      </w:r>
    </w:p>
    <w:p w:rsidR="0086303B" w:rsidRDefault="0086303B" w:rsidP="0086303B">
      <w:pPr>
        <w:pStyle w:val="12"/>
        <w:shd w:val="clear" w:color="auto" w:fill="auto"/>
        <w:spacing w:before="0" w:line="360" w:lineRule="auto"/>
        <w:ind w:right="20" w:firstLine="340"/>
        <w:jc w:val="both"/>
        <w:rPr>
          <w:sz w:val="28"/>
          <w:szCs w:val="28"/>
        </w:rPr>
      </w:pPr>
    </w:p>
    <w:p w:rsidR="0086303B" w:rsidRPr="009D0FB4" w:rsidRDefault="00DE797E" w:rsidP="00DE797E">
      <w:pPr>
        <w:pStyle w:val="12"/>
        <w:shd w:val="clear" w:color="auto" w:fill="auto"/>
        <w:spacing w:before="0" w:line="360" w:lineRule="auto"/>
        <w:ind w:right="20" w:firstLine="0"/>
        <w:jc w:val="both"/>
        <w:rPr>
          <w:sz w:val="28"/>
          <w:szCs w:val="28"/>
        </w:rPr>
      </w:pPr>
      <w:r>
        <w:rPr>
          <w:sz w:val="28"/>
          <w:szCs w:val="28"/>
        </w:rPr>
        <w:tab/>
      </w:r>
      <w:r w:rsidR="0086303B" w:rsidRPr="009D0FB4">
        <w:rPr>
          <w:sz w:val="28"/>
          <w:szCs w:val="28"/>
        </w:rPr>
        <w:t>Мировой финансовый и экономический кризис, оказавший существенное влияние на рос</w:t>
      </w:r>
      <w:r w:rsidR="0086303B" w:rsidRPr="009D0FB4">
        <w:rPr>
          <w:sz w:val="28"/>
          <w:szCs w:val="28"/>
        </w:rPr>
        <w:softHyphen/>
        <w:t>сийскую экономику, обострил проблемы развивающегося страхового рынка Российской Фе</w:t>
      </w:r>
      <w:r w:rsidR="0086303B" w:rsidRPr="009D0FB4">
        <w:rPr>
          <w:sz w:val="28"/>
          <w:szCs w:val="28"/>
        </w:rPr>
        <w:softHyphen/>
        <w:t>дерации. Одной из них является ориентированность ряда компаний на увеличение объемов продаж без обеспечения должного контроля за финансовой устойчивостью. Сокращение объ</w:t>
      </w:r>
      <w:r w:rsidR="0086303B" w:rsidRPr="009D0FB4">
        <w:rPr>
          <w:sz w:val="28"/>
          <w:szCs w:val="28"/>
        </w:rPr>
        <w:softHyphen/>
        <w:t>емов собираемых премий при отсутствии страховых резервов, обеспеченных высоколиквид</w:t>
      </w:r>
      <w:r w:rsidR="0086303B" w:rsidRPr="009D0FB4">
        <w:rPr>
          <w:sz w:val="28"/>
          <w:szCs w:val="28"/>
        </w:rPr>
        <w:softHyphen/>
        <w:t>ными активами, серьезно ухудшило финансовое положение таких страховщиков.</w:t>
      </w:r>
    </w:p>
    <w:p w:rsidR="0086303B" w:rsidRPr="009D0FB4" w:rsidRDefault="00DE797E" w:rsidP="00DE797E">
      <w:pPr>
        <w:pStyle w:val="12"/>
        <w:shd w:val="clear" w:color="auto" w:fill="auto"/>
        <w:spacing w:before="0" w:line="360" w:lineRule="auto"/>
        <w:ind w:right="20" w:firstLine="0"/>
        <w:jc w:val="both"/>
        <w:rPr>
          <w:sz w:val="28"/>
          <w:szCs w:val="28"/>
        </w:rPr>
      </w:pPr>
      <w:r>
        <w:rPr>
          <w:sz w:val="28"/>
          <w:szCs w:val="28"/>
        </w:rPr>
        <w:tab/>
      </w:r>
      <w:r w:rsidR="0086303B" w:rsidRPr="009D0FB4">
        <w:rPr>
          <w:sz w:val="28"/>
          <w:szCs w:val="28"/>
        </w:rPr>
        <w:t>В результате падения стоимости акций и иных ценных бумаг, банкротства ряда россий</w:t>
      </w:r>
      <w:r w:rsidR="0086303B" w:rsidRPr="009D0FB4">
        <w:rPr>
          <w:sz w:val="28"/>
          <w:szCs w:val="28"/>
        </w:rPr>
        <w:softHyphen/>
        <w:t>ских банков, неплатежеспособности контрагентов — участников финансового рынка не ме</w:t>
      </w:r>
      <w:r w:rsidR="0086303B" w:rsidRPr="009D0FB4">
        <w:rPr>
          <w:sz w:val="28"/>
          <w:szCs w:val="28"/>
        </w:rPr>
        <w:softHyphen/>
        <w:t>нее острой стала проблема нехватки ликвидности для выполнения страховых обязательств для страховщиков, проводивших недостаточно консервативную инвестиционную политику.</w:t>
      </w:r>
    </w:p>
    <w:p w:rsidR="0086303B" w:rsidRPr="009D0FB4" w:rsidRDefault="00DE797E" w:rsidP="00DE797E">
      <w:pPr>
        <w:pStyle w:val="12"/>
        <w:shd w:val="clear" w:color="auto" w:fill="auto"/>
        <w:spacing w:before="0" w:line="360" w:lineRule="auto"/>
        <w:ind w:right="20" w:firstLine="0"/>
        <w:jc w:val="both"/>
        <w:rPr>
          <w:sz w:val="28"/>
          <w:szCs w:val="28"/>
        </w:rPr>
      </w:pPr>
      <w:r>
        <w:rPr>
          <w:sz w:val="28"/>
          <w:szCs w:val="28"/>
        </w:rPr>
        <w:tab/>
      </w:r>
      <w:r w:rsidR="0086303B" w:rsidRPr="009D0FB4">
        <w:rPr>
          <w:sz w:val="28"/>
          <w:szCs w:val="28"/>
        </w:rPr>
        <w:t>Кризис также указал на необходимость в кратчайшие сроки обеспечить более эффектив</w:t>
      </w:r>
      <w:r w:rsidR="0086303B" w:rsidRPr="009D0FB4">
        <w:rPr>
          <w:sz w:val="28"/>
          <w:szCs w:val="28"/>
        </w:rPr>
        <w:softHyphen/>
        <w:t>ную систему надзора, ужесточить требования к финансовой устойчивости и платежеспособно</w:t>
      </w:r>
      <w:r w:rsidR="0086303B" w:rsidRPr="009D0FB4">
        <w:rPr>
          <w:sz w:val="28"/>
          <w:szCs w:val="28"/>
        </w:rPr>
        <w:softHyphen/>
        <w:t>сти страховщиков, ввести в страховых организациях систему внутреннего контроля и аудита. Требуют разрешения и затянувшиеся вопросы формирования актуарной инфраструктуры.</w:t>
      </w:r>
    </w:p>
    <w:p w:rsidR="0086303B" w:rsidRDefault="00DE797E" w:rsidP="00DE797E">
      <w:pPr>
        <w:pStyle w:val="12"/>
        <w:shd w:val="clear" w:color="auto" w:fill="auto"/>
        <w:spacing w:before="0" w:line="360" w:lineRule="auto"/>
        <w:ind w:right="20" w:firstLine="0"/>
        <w:jc w:val="both"/>
        <w:rPr>
          <w:sz w:val="28"/>
          <w:szCs w:val="28"/>
        </w:rPr>
      </w:pPr>
      <w:r>
        <w:rPr>
          <w:sz w:val="28"/>
          <w:szCs w:val="28"/>
        </w:rPr>
        <w:tab/>
      </w:r>
      <w:r w:rsidR="0086303B" w:rsidRPr="009D0FB4">
        <w:rPr>
          <w:sz w:val="28"/>
          <w:szCs w:val="28"/>
        </w:rPr>
        <w:t>Сокращение объема страховых премий потребовало от страховщиков оценки эффек</w:t>
      </w:r>
      <w:r w:rsidR="0086303B" w:rsidRPr="009D0FB4">
        <w:rPr>
          <w:sz w:val="28"/>
          <w:szCs w:val="28"/>
        </w:rPr>
        <w:softHyphen/>
        <w:t xml:space="preserve">тивности работы всех ключевых направлений внутри компании: филиальной сети, каналов продаж, системы расчетов со страховыми агентами, </w:t>
      </w:r>
      <w:r w:rsidR="0086303B" w:rsidRPr="009D0FB4">
        <w:rPr>
          <w:sz w:val="28"/>
          <w:szCs w:val="28"/>
          <w:lang w:val="en-US"/>
        </w:rPr>
        <w:t>IT</w:t>
      </w:r>
      <w:r w:rsidR="0086303B" w:rsidRPr="009D0FB4">
        <w:rPr>
          <w:sz w:val="28"/>
          <w:szCs w:val="28"/>
        </w:rPr>
        <w:t>-системы. Более серьезное внимание стало уделяться продуктовой линейке, ее соответствию современным условиям рынка, мерам по борьбе с мошенничеством и т. д. К сожалению, часть компаний выбрала иной путь: заниже</w:t>
      </w:r>
      <w:r w:rsidR="0086303B" w:rsidRPr="009D0FB4">
        <w:rPr>
          <w:sz w:val="28"/>
          <w:szCs w:val="28"/>
        </w:rPr>
        <w:softHyphen/>
        <w:t>ние размера страховых выплат, необоснованный отказ в выплатах и иные действия, связанные с нарушением прав страхователей. В результате резко увеличилось число жалоб страхователей, потребовавшее усиления контрольных мероприятий со стороны органа страхового надзора, а также принятия самых жестких мер в отношении недобросовестных участников рынка.</w:t>
      </w:r>
    </w:p>
    <w:p w:rsidR="00A44C51" w:rsidRDefault="00DE797E" w:rsidP="00DE797E">
      <w:pPr>
        <w:pStyle w:val="12"/>
        <w:shd w:val="clear" w:color="auto" w:fill="auto"/>
        <w:spacing w:before="0" w:after="177" w:line="360" w:lineRule="auto"/>
        <w:ind w:right="20" w:firstLine="0"/>
        <w:jc w:val="both"/>
        <w:rPr>
          <w:sz w:val="28"/>
          <w:szCs w:val="28"/>
        </w:rPr>
      </w:pPr>
      <w:r>
        <w:rPr>
          <w:sz w:val="28"/>
          <w:szCs w:val="28"/>
        </w:rPr>
        <w:tab/>
      </w:r>
      <w:r w:rsidR="0086303B">
        <w:rPr>
          <w:sz w:val="28"/>
          <w:szCs w:val="28"/>
        </w:rPr>
        <w:t xml:space="preserve">Рассмотрим аналитику страхования </w:t>
      </w:r>
      <w:r w:rsidR="00236298">
        <w:rPr>
          <w:sz w:val="28"/>
          <w:szCs w:val="28"/>
        </w:rPr>
        <w:t>в России за 2003-2009 года</w:t>
      </w:r>
      <w:r w:rsidR="0086303B">
        <w:rPr>
          <w:sz w:val="28"/>
          <w:szCs w:val="28"/>
        </w:rPr>
        <w:t>.</w:t>
      </w:r>
    </w:p>
    <w:p w:rsidR="0086303B" w:rsidRDefault="0086303B" w:rsidP="00DE797E">
      <w:pPr>
        <w:pStyle w:val="12"/>
        <w:shd w:val="clear" w:color="auto" w:fill="auto"/>
        <w:spacing w:before="0" w:after="177" w:line="360" w:lineRule="auto"/>
        <w:ind w:left="20" w:right="20" w:firstLine="689"/>
        <w:jc w:val="both"/>
        <w:rPr>
          <w:sz w:val="28"/>
          <w:szCs w:val="28"/>
        </w:rPr>
      </w:pPr>
      <w:r w:rsidRPr="009D0FB4">
        <w:rPr>
          <w:sz w:val="28"/>
          <w:szCs w:val="28"/>
        </w:rPr>
        <w:t>В 2008 году объем страховой премии по всем видам страхования (кроме ОМС) составил 555 млрд. руб., страховых выплат — 250 млрд. руб., что, соответственно, на 14% и 23% боль</w:t>
      </w:r>
      <w:r w:rsidRPr="009D0FB4">
        <w:rPr>
          <w:sz w:val="28"/>
          <w:szCs w:val="28"/>
        </w:rPr>
        <w:softHyphen/>
        <w:t>ше, чем в 2007 году. При этом уже в 1 полугодии 2009 года рост страховых премий сменился падением на 8% по отношению к аналогичному периоду предыдущего года. Волна кризиса до</w:t>
      </w:r>
      <w:r w:rsidRPr="009D0FB4">
        <w:rPr>
          <w:sz w:val="28"/>
          <w:szCs w:val="28"/>
        </w:rPr>
        <w:softHyphen/>
        <w:t>катилась до страхового сектора и повлекла за собой резкое сокращение продаж по наиболее массовым добровольным видам страхования.</w:t>
      </w:r>
    </w:p>
    <w:p w:rsidR="00682E83" w:rsidRPr="00682E83" w:rsidRDefault="00682E83" w:rsidP="00DE797E">
      <w:pPr>
        <w:pStyle w:val="12"/>
        <w:shd w:val="clear" w:color="auto" w:fill="auto"/>
        <w:spacing w:before="0" w:after="177" w:line="360" w:lineRule="auto"/>
        <w:ind w:left="20" w:right="20" w:firstLine="689"/>
        <w:jc w:val="both"/>
        <w:rPr>
          <w:sz w:val="28"/>
          <w:szCs w:val="28"/>
        </w:rPr>
      </w:pPr>
    </w:p>
    <w:p w:rsidR="00DE797E" w:rsidRPr="001C4C43" w:rsidRDefault="00DE797E" w:rsidP="00DE797E">
      <w:pPr>
        <w:pStyle w:val="12"/>
        <w:shd w:val="clear" w:color="auto" w:fill="auto"/>
        <w:spacing w:before="160" w:line="360" w:lineRule="auto"/>
        <w:ind w:right="20" w:firstLine="0"/>
        <w:jc w:val="center"/>
        <w:rPr>
          <w:sz w:val="28"/>
          <w:szCs w:val="28"/>
        </w:rPr>
      </w:pPr>
      <w:r w:rsidRPr="0086303B">
        <w:rPr>
          <w:sz w:val="28"/>
          <w:szCs w:val="28"/>
        </w:rPr>
        <w:t xml:space="preserve">Таблица 1. </w:t>
      </w:r>
      <w:r w:rsidRPr="0086303B">
        <w:rPr>
          <w:rStyle w:val="ac"/>
          <w:sz w:val="28"/>
          <w:szCs w:val="28"/>
        </w:rPr>
        <w:t>Ключевые показатели страхового рынка, 2006 год — 1 полугодие 2009 года</w:t>
      </w:r>
      <w:r w:rsidR="001C4C43">
        <w:rPr>
          <w:rStyle w:val="ac"/>
          <w:sz w:val="28"/>
          <w:szCs w:val="28"/>
        </w:rPr>
        <w:t>.</w:t>
      </w:r>
    </w:p>
    <w:tbl>
      <w:tblPr>
        <w:tblW w:w="5055" w:type="pct"/>
        <w:tblLayout w:type="fixed"/>
        <w:tblCellMar>
          <w:left w:w="10" w:type="dxa"/>
          <w:right w:w="10" w:type="dxa"/>
        </w:tblCellMar>
        <w:tblLook w:val="04A0" w:firstRow="1" w:lastRow="0" w:firstColumn="1" w:lastColumn="0" w:noHBand="0" w:noVBand="1"/>
      </w:tblPr>
      <w:tblGrid>
        <w:gridCol w:w="1450"/>
        <w:gridCol w:w="1439"/>
        <w:gridCol w:w="1261"/>
        <w:gridCol w:w="1107"/>
        <w:gridCol w:w="1320"/>
        <w:gridCol w:w="1320"/>
        <w:gridCol w:w="1294"/>
      </w:tblGrid>
      <w:tr w:rsidR="0086303B" w:rsidRPr="009D0FB4">
        <w:trPr>
          <w:trHeight w:val="1729"/>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right="240" w:firstLine="0"/>
              <w:jc w:val="center"/>
              <w:rPr>
                <w:sz w:val="24"/>
                <w:szCs w:val="24"/>
              </w:rPr>
            </w:pPr>
            <w:r w:rsidRPr="00682E83">
              <w:rPr>
                <w:sz w:val="24"/>
                <w:szCs w:val="24"/>
              </w:rPr>
              <w:t>Период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00" w:hanging="240"/>
              <w:jc w:val="center"/>
              <w:rPr>
                <w:sz w:val="24"/>
                <w:szCs w:val="24"/>
              </w:rPr>
            </w:pPr>
            <w:r w:rsidRPr="00682E83">
              <w:rPr>
                <w:sz w:val="24"/>
                <w:szCs w:val="24"/>
              </w:rPr>
              <w:t>Страховые премии, млрд. руб.</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Страховые выплаты, млрд. руб.</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Коэф</w:t>
            </w:r>
            <w:r w:rsidRPr="00682E83">
              <w:rPr>
                <w:sz w:val="24"/>
                <w:szCs w:val="24"/>
              </w:rPr>
              <w:softHyphen/>
              <w:t>фициент выплат</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Страховые</w:t>
            </w:r>
          </w:p>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премии, кроме ОМС, млрд. руб.</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Страховые выплаты, кроме ОМС, млрд. руб.</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Коэффици</w:t>
            </w:r>
            <w:r w:rsidRPr="00682E83">
              <w:rPr>
                <w:sz w:val="24"/>
                <w:szCs w:val="24"/>
              </w:rPr>
              <w:softHyphen/>
              <w:t>ент выплат, кроме ОМС</w:t>
            </w:r>
          </w:p>
        </w:tc>
      </w:tr>
      <w:tr w:rsidR="0086303B" w:rsidRPr="009D0FB4">
        <w:trPr>
          <w:trHeight w:val="712"/>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right="240" w:firstLine="0"/>
              <w:jc w:val="center"/>
              <w:rPr>
                <w:sz w:val="24"/>
                <w:szCs w:val="24"/>
              </w:rPr>
            </w:pPr>
            <w:r w:rsidRPr="00682E83">
              <w:rPr>
                <w:sz w:val="24"/>
                <w:szCs w:val="24"/>
              </w:rPr>
              <w:t>2006 год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00" w:firstLine="0"/>
              <w:jc w:val="center"/>
              <w:rPr>
                <w:sz w:val="24"/>
                <w:szCs w:val="24"/>
              </w:rPr>
            </w:pPr>
            <w:r w:rsidRPr="00682E83">
              <w:rPr>
                <w:sz w:val="24"/>
                <w:szCs w:val="24"/>
              </w:rPr>
              <w:t>610,6</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352,8</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57,8%</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407,1</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60" w:firstLine="0"/>
              <w:jc w:val="center"/>
              <w:rPr>
                <w:sz w:val="24"/>
                <w:szCs w:val="24"/>
              </w:rPr>
            </w:pPr>
            <w:r w:rsidRPr="00682E83">
              <w:rPr>
                <w:sz w:val="24"/>
                <w:szCs w:val="24"/>
              </w:rPr>
              <w:t>162,1</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20" w:firstLine="0"/>
              <w:jc w:val="center"/>
              <w:rPr>
                <w:sz w:val="24"/>
                <w:szCs w:val="24"/>
              </w:rPr>
            </w:pPr>
            <w:r w:rsidRPr="00682E83">
              <w:rPr>
                <w:sz w:val="24"/>
                <w:szCs w:val="24"/>
              </w:rPr>
              <w:t>39,8%</w:t>
            </w:r>
          </w:p>
        </w:tc>
      </w:tr>
      <w:tr w:rsidR="0086303B" w:rsidRPr="009D0FB4">
        <w:trPr>
          <w:trHeight w:val="705"/>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right="240" w:firstLine="0"/>
              <w:jc w:val="center"/>
              <w:rPr>
                <w:sz w:val="24"/>
                <w:szCs w:val="24"/>
              </w:rPr>
            </w:pPr>
            <w:r w:rsidRPr="00682E83">
              <w:rPr>
                <w:sz w:val="24"/>
                <w:szCs w:val="24"/>
              </w:rPr>
              <w:t>2007 год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00" w:firstLine="0"/>
              <w:jc w:val="center"/>
              <w:rPr>
                <w:sz w:val="24"/>
                <w:szCs w:val="24"/>
              </w:rPr>
            </w:pPr>
            <w:r w:rsidRPr="00682E83">
              <w:rPr>
                <w:sz w:val="24"/>
                <w:szCs w:val="24"/>
              </w:rPr>
              <w:t>776,0</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481,9</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62,1%</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486,1</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60" w:firstLine="0"/>
              <w:jc w:val="center"/>
              <w:rPr>
                <w:sz w:val="24"/>
                <w:szCs w:val="24"/>
              </w:rPr>
            </w:pPr>
            <w:r w:rsidRPr="00682E83">
              <w:rPr>
                <w:sz w:val="24"/>
                <w:szCs w:val="24"/>
              </w:rPr>
              <w:t>203,8</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20" w:firstLine="0"/>
              <w:jc w:val="center"/>
              <w:rPr>
                <w:sz w:val="24"/>
                <w:szCs w:val="24"/>
              </w:rPr>
            </w:pPr>
            <w:r w:rsidRPr="00682E83">
              <w:rPr>
                <w:sz w:val="24"/>
                <w:szCs w:val="24"/>
              </w:rPr>
              <w:t>41,9%</w:t>
            </w:r>
          </w:p>
        </w:tc>
      </w:tr>
      <w:tr w:rsidR="0086303B" w:rsidRPr="009D0FB4">
        <w:trPr>
          <w:trHeight w:val="697"/>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right="240" w:firstLine="0"/>
              <w:jc w:val="center"/>
              <w:rPr>
                <w:sz w:val="24"/>
                <w:szCs w:val="24"/>
              </w:rPr>
            </w:pPr>
            <w:r w:rsidRPr="00682E83">
              <w:rPr>
                <w:sz w:val="24"/>
                <w:szCs w:val="24"/>
              </w:rPr>
              <w:t>2008 год</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00" w:firstLine="0"/>
              <w:jc w:val="center"/>
              <w:rPr>
                <w:sz w:val="24"/>
                <w:szCs w:val="24"/>
              </w:rPr>
            </w:pPr>
            <w:r w:rsidRPr="00682E83">
              <w:rPr>
                <w:sz w:val="24"/>
                <w:szCs w:val="24"/>
              </w:rPr>
              <w:t>952,0</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626,5</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65,8%</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555,0</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60" w:firstLine="0"/>
              <w:jc w:val="center"/>
              <w:rPr>
                <w:sz w:val="24"/>
                <w:szCs w:val="24"/>
              </w:rPr>
            </w:pPr>
            <w:r w:rsidRPr="00682E83">
              <w:rPr>
                <w:sz w:val="24"/>
                <w:szCs w:val="24"/>
              </w:rPr>
              <w:t>249,8</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20" w:firstLine="0"/>
              <w:jc w:val="center"/>
              <w:rPr>
                <w:sz w:val="24"/>
                <w:szCs w:val="24"/>
              </w:rPr>
            </w:pPr>
            <w:r w:rsidRPr="00682E83">
              <w:rPr>
                <w:sz w:val="24"/>
                <w:szCs w:val="24"/>
              </w:rPr>
              <w:t>45,0%</w:t>
            </w:r>
          </w:p>
        </w:tc>
      </w:tr>
      <w:tr w:rsidR="0086303B" w:rsidRPr="009D0FB4">
        <w:trPr>
          <w:trHeight w:val="1441"/>
        </w:trPr>
        <w:tc>
          <w:tcPr>
            <w:tcW w:w="78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682E83" w:rsidP="00682E83">
            <w:pPr>
              <w:pStyle w:val="12"/>
              <w:shd w:val="clear" w:color="auto" w:fill="auto"/>
              <w:spacing w:before="0" w:line="360" w:lineRule="auto"/>
              <w:ind w:right="240" w:firstLine="0"/>
              <w:jc w:val="center"/>
              <w:rPr>
                <w:sz w:val="24"/>
                <w:szCs w:val="24"/>
              </w:rPr>
            </w:pPr>
            <w:r>
              <w:rPr>
                <w:sz w:val="24"/>
                <w:szCs w:val="24"/>
              </w:rPr>
              <w:t xml:space="preserve">1е </w:t>
            </w:r>
            <w:r w:rsidR="0086303B" w:rsidRPr="00682E83">
              <w:rPr>
                <w:sz w:val="24"/>
                <w:szCs w:val="24"/>
              </w:rPr>
              <w:t>полугодие 2009 года</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00" w:firstLine="0"/>
              <w:jc w:val="center"/>
              <w:rPr>
                <w:sz w:val="24"/>
                <w:szCs w:val="24"/>
              </w:rPr>
            </w:pPr>
            <w:r w:rsidRPr="00682E83">
              <w:rPr>
                <w:sz w:val="24"/>
                <w:szCs w:val="24"/>
              </w:rPr>
              <w:t>493,7</w:t>
            </w:r>
          </w:p>
        </w:tc>
        <w:tc>
          <w:tcPr>
            <w:tcW w:w="68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352,1</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71,3%</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firstLine="0"/>
              <w:jc w:val="center"/>
              <w:rPr>
                <w:sz w:val="24"/>
                <w:szCs w:val="24"/>
              </w:rPr>
            </w:pPr>
            <w:r w:rsidRPr="00682E83">
              <w:rPr>
                <w:sz w:val="24"/>
                <w:szCs w:val="24"/>
              </w:rPr>
              <w:t>271,6</w:t>
            </w:r>
          </w:p>
        </w:tc>
        <w:tc>
          <w:tcPr>
            <w:tcW w:w="71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60" w:firstLine="0"/>
              <w:jc w:val="center"/>
              <w:rPr>
                <w:sz w:val="24"/>
                <w:szCs w:val="24"/>
              </w:rPr>
            </w:pPr>
            <w:r w:rsidRPr="00682E83">
              <w:rPr>
                <w:sz w:val="24"/>
                <w:szCs w:val="24"/>
              </w:rPr>
              <w:t>135,2</w:t>
            </w:r>
          </w:p>
        </w:tc>
        <w:tc>
          <w:tcPr>
            <w:tcW w:w="704"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682E83" w:rsidRDefault="0086303B" w:rsidP="00682E83">
            <w:pPr>
              <w:pStyle w:val="12"/>
              <w:shd w:val="clear" w:color="auto" w:fill="auto"/>
              <w:spacing w:before="0" w:line="360" w:lineRule="auto"/>
              <w:ind w:left="420" w:firstLine="0"/>
              <w:jc w:val="center"/>
              <w:rPr>
                <w:sz w:val="24"/>
                <w:szCs w:val="24"/>
              </w:rPr>
            </w:pPr>
            <w:r w:rsidRPr="00682E83">
              <w:rPr>
                <w:sz w:val="24"/>
                <w:szCs w:val="24"/>
              </w:rPr>
              <w:t>49,8%</w:t>
            </w:r>
          </w:p>
        </w:tc>
      </w:tr>
    </w:tbl>
    <w:p w:rsidR="00682E83" w:rsidRDefault="00DE797E" w:rsidP="00DE797E">
      <w:pPr>
        <w:pStyle w:val="12"/>
        <w:shd w:val="clear" w:color="auto" w:fill="auto"/>
        <w:spacing w:before="160" w:line="360" w:lineRule="auto"/>
        <w:ind w:right="20" w:firstLine="0"/>
        <w:jc w:val="both"/>
        <w:rPr>
          <w:sz w:val="28"/>
          <w:szCs w:val="28"/>
        </w:rPr>
      </w:pPr>
      <w:r>
        <w:rPr>
          <w:sz w:val="28"/>
          <w:szCs w:val="28"/>
        </w:rPr>
        <w:tab/>
      </w:r>
    </w:p>
    <w:p w:rsidR="0086303B" w:rsidRPr="009D0FB4" w:rsidRDefault="00682E83" w:rsidP="00682E83">
      <w:pPr>
        <w:pStyle w:val="12"/>
        <w:shd w:val="clear" w:color="auto" w:fill="auto"/>
        <w:spacing w:before="160" w:line="360" w:lineRule="auto"/>
        <w:ind w:right="20" w:firstLine="0"/>
        <w:jc w:val="both"/>
        <w:rPr>
          <w:sz w:val="28"/>
          <w:szCs w:val="28"/>
        </w:rPr>
      </w:pPr>
      <w:r>
        <w:rPr>
          <w:sz w:val="28"/>
          <w:szCs w:val="28"/>
        </w:rPr>
        <w:tab/>
      </w:r>
      <w:r w:rsidR="0086303B" w:rsidRPr="009D0FB4">
        <w:rPr>
          <w:sz w:val="28"/>
          <w:szCs w:val="28"/>
        </w:rPr>
        <w:t>Чрезмерная зависимость бизнеса от банковского и дилерского каналов продаж, а также от</w:t>
      </w:r>
      <w:r w:rsidR="0086303B" w:rsidRPr="009D0FB4">
        <w:rPr>
          <w:sz w:val="28"/>
          <w:szCs w:val="28"/>
        </w:rPr>
        <w:softHyphen/>
        <w:t>сутствие у большинства страховщиков диверсификации портфеля, ориентирование на один- два вида страхования, таких как автострахование, страхование залогового имущества, добро</w:t>
      </w:r>
      <w:r w:rsidR="0086303B" w:rsidRPr="009D0FB4">
        <w:rPr>
          <w:sz w:val="28"/>
          <w:szCs w:val="28"/>
        </w:rPr>
        <w:softHyphen/>
        <w:t>вольное медицинское страхование или страхование жизни заемщика, привели к серьезным затруднениям в работе многих компаний.</w:t>
      </w:r>
    </w:p>
    <w:p w:rsidR="0086303B" w:rsidRDefault="00DE797E" w:rsidP="00DE797E">
      <w:pPr>
        <w:pStyle w:val="12"/>
        <w:shd w:val="clear" w:color="auto" w:fill="auto"/>
        <w:spacing w:before="0" w:line="360" w:lineRule="auto"/>
        <w:ind w:left="20" w:right="20" w:firstLine="0"/>
        <w:jc w:val="both"/>
        <w:rPr>
          <w:sz w:val="28"/>
          <w:szCs w:val="28"/>
        </w:rPr>
      </w:pPr>
      <w:r>
        <w:rPr>
          <w:sz w:val="28"/>
          <w:szCs w:val="28"/>
        </w:rPr>
        <w:tab/>
      </w:r>
      <w:r w:rsidR="0086303B" w:rsidRPr="009D0FB4">
        <w:rPr>
          <w:sz w:val="28"/>
          <w:szCs w:val="28"/>
        </w:rPr>
        <w:t>Анализ поквартальных темпов прироста страховых премий (кроме ОМС), собираемых страховщиками, показывает, что первые значимые последствия финансового кризиса прояви</w:t>
      </w:r>
      <w:r w:rsidR="0086303B" w:rsidRPr="009D0FB4">
        <w:rPr>
          <w:sz w:val="28"/>
          <w:szCs w:val="28"/>
        </w:rPr>
        <w:softHyphen/>
        <w:t>лись на страховом рынке в 4 квартале 2008 года, когда прирост страховых премий по отноше</w:t>
      </w:r>
      <w:r w:rsidR="0086303B" w:rsidRPr="009D0FB4">
        <w:rPr>
          <w:sz w:val="28"/>
          <w:szCs w:val="28"/>
        </w:rPr>
        <w:softHyphen/>
        <w:t>нию к аналогичному периоду прошлого года составил менее 1 %. В 2009 году спад продолжился нарастающими темпами и составил в 1 квартале — 7%, во 2 квартале — 9%, в 3</w:t>
      </w:r>
      <w:r w:rsidR="0086303B">
        <w:rPr>
          <w:sz w:val="28"/>
          <w:szCs w:val="28"/>
        </w:rPr>
        <w:t xml:space="preserve"> квартале — 13%.</w:t>
      </w:r>
    </w:p>
    <w:p w:rsidR="0086303B" w:rsidRDefault="0086303B" w:rsidP="0086303B">
      <w:pPr>
        <w:pStyle w:val="12"/>
        <w:shd w:val="clear" w:color="auto" w:fill="auto"/>
        <w:spacing w:before="0" w:line="360" w:lineRule="auto"/>
        <w:ind w:left="20" w:right="20" w:firstLine="340"/>
        <w:jc w:val="both"/>
        <w:rPr>
          <w:sz w:val="28"/>
          <w:szCs w:val="28"/>
        </w:rPr>
      </w:pPr>
    </w:p>
    <w:p w:rsidR="0086303B" w:rsidRPr="00575C0B" w:rsidRDefault="00FF5343" w:rsidP="0086303B">
      <w:pPr>
        <w:pStyle w:val="12"/>
        <w:shd w:val="clear" w:color="auto" w:fill="auto"/>
        <w:spacing w:before="0" w:line="360" w:lineRule="auto"/>
        <w:ind w:left="20" w:right="20" w:firstLine="34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13.75pt">
            <v:imagedata r:id="rId7" o:title="" cropleft="3939f"/>
          </v:shape>
        </w:pict>
      </w:r>
    </w:p>
    <w:p w:rsidR="0086303B" w:rsidRDefault="00DE797E" w:rsidP="00DE797E">
      <w:pPr>
        <w:pStyle w:val="12"/>
        <w:shd w:val="clear" w:color="auto" w:fill="auto"/>
        <w:spacing w:before="0" w:line="360" w:lineRule="auto"/>
        <w:ind w:left="20" w:right="20" w:firstLine="340"/>
        <w:rPr>
          <w:sz w:val="28"/>
          <w:szCs w:val="28"/>
        </w:rPr>
      </w:pPr>
      <w:r>
        <w:rPr>
          <w:sz w:val="28"/>
          <w:szCs w:val="28"/>
        </w:rPr>
        <w:t xml:space="preserve"> Рисунок</w:t>
      </w:r>
      <w:r w:rsidR="0086303B">
        <w:rPr>
          <w:sz w:val="28"/>
          <w:szCs w:val="28"/>
        </w:rPr>
        <w:t xml:space="preserve"> 1. Темпы прироста страховых премий (кроме ОМС), 1 кв.2007 года – 3 кв. 2009 года.</w:t>
      </w:r>
    </w:p>
    <w:p w:rsidR="0086303B" w:rsidRPr="00575C0B" w:rsidRDefault="0086303B" w:rsidP="0086303B">
      <w:pPr>
        <w:pStyle w:val="12"/>
        <w:shd w:val="clear" w:color="auto" w:fill="auto"/>
        <w:spacing w:before="0" w:line="360" w:lineRule="auto"/>
        <w:ind w:left="20" w:right="20" w:firstLine="340"/>
        <w:jc w:val="both"/>
        <w:rPr>
          <w:sz w:val="28"/>
          <w:szCs w:val="28"/>
        </w:rPr>
      </w:pPr>
    </w:p>
    <w:p w:rsidR="0086303B" w:rsidRPr="00DE797E" w:rsidRDefault="00DE797E" w:rsidP="00DE797E">
      <w:pPr>
        <w:pStyle w:val="12"/>
        <w:shd w:val="clear" w:color="auto" w:fill="auto"/>
        <w:spacing w:before="0" w:line="360" w:lineRule="auto"/>
        <w:ind w:left="20" w:right="20" w:firstLine="0"/>
        <w:jc w:val="both"/>
        <w:rPr>
          <w:sz w:val="28"/>
          <w:szCs w:val="28"/>
        </w:rPr>
      </w:pPr>
      <w:r>
        <w:rPr>
          <w:sz w:val="28"/>
          <w:szCs w:val="28"/>
        </w:rPr>
        <w:tab/>
      </w:r>
      <w:r w:rsidR="0086303B" w:rsidRPr="009D0FB4">
        <w:rPr>
          <w:sz w:val="28"/>
          <w:szCs w:val="28"/>
        </w:rPr>
        <w:t>При этом существенно меньшее снижение объема выплат привело к повышению общего коэффициента выплат, который к концу 9 месяцев 2009 года достиг 60%.</w:t>
      </w:r>
    </w:p>
    <w:p w:rsidR="00D25646" w:rsidRPr="00D25646" w:rsidRDefault="00FF5343" w:rsidP="00D25646">
      <w:pPr>
        <w:pStyle w:val="12"/>
        <w:shd w:val="clear" w:color="auto" w:fill="auto"/>
        <w:tabs>
          <w:tab w:val="left" w:pos="6660"/>
        </w:tabs>
        <w:spacing w:before="0" w:line="360" w:lineRule="auto"/>
        <w:ind w:right="20" w:firstLine="0"/>
        <w:jc w:val="both"/>
        <w:rPr>
          <w:rStyle w:val="14"/>
          <w:sz w:val="28"/>
          <w:szCs w:val="28"/>
        </w:rPr>
      </w:pPr>
      <w:r>
        <w:pict>
          <v:shape id="_x0000_i1026" type="#_x0000_t75" style="width:450pt;height:238.5pt">
            <v:imagedata r:id="rId8" o:title=""/>
          </v:shape>
        </w:pict>
      </w:r>
    </w:p>
    <w:p w:rsidR="00D25646" w:rsidRPr="00D25646" w:rsidRDefault="00DE797E" w:rsidP="00D25646">
      <w:pPr>
        <w:pStyle w:val="13"/>
        <w:shd w:val="clear" w:color="auto" w:fill="auto"/>
        <w:spacing w:line="360" w:lineRule="auto"/>
        <w:ind w:firstLine="0"/>
        <w:jc w:val="center"/>
        <w:rPr>
          <w:sz w:val="28"/>
          <w:szCs w:val="28"/>
        </w:rPr>
      </w:pPr>
      <w:r>
        <w:rPr>
          <w:rStyle w:val="14"/>
          <w:sz w:val="28"/>
          <w:szCs w:val="28"/>
        </w:rPr>
        <w:t>Рисунок</w:t>
      </w:r>
      <w:r w:rsidR="0086303B" w:rsidRPr="0086303B">
        <w:rPr>
          <w:rStyle w:val="14"/>
          <w:sz w:val="28"/>
          <w:szCs w:val="28"/>
        </w:rPr>
        <w:t xml:space="preserve"> 2. Количество страховых организаций и страховых брокеров, 2007 год — 1 полугодие 2009 года, ед.</w:t>
      </w:r>
    </w:p>
    <w:p w:rsidR="00D25646" w:rsidRPr="00D25646" w:rsidRDefault="00D25646" w:rsidP="00DE797E">
      <w:pPr>
        <w:pStyle w:val="12"/>
        <w:shd w:val="clear" w:color="auto" w:fill="auto"/>
        <w:spacing w:before="0" w:line="360" w:lineRule="auto"/>
        <w:ind w:left="20" w:right="20" w:firstLine="0"/>
        <w:jc w:val="both"/>
        <w:rPr>
          <w:sz w:val="28"/>
          <w:szCs w:val="28"/>
        </w:rPr>
      </w:pPr>
    </w:p>
    <w:p w:rsidR="00DE797E" w:rsidRDefault="00D25646" w:rsidP="00D25646">
      <w:pPr>
        <w:pStyle w:val="12"/>
        <w:shd w:val="clear" w:color="auto" w:fill="auto"/>
        <w:spacing w:before="0" w:line="360" w:lineRule="auto"/>
        <w:ind w:left="20" w:right="20" w:firstLine="0"/>
        <w:jc w:val="both"/>
        <w:rPr>
          <w:sz w:val="28"/>
          <w:szCs w:val="28"/>
        </w:rPr>
      </w:pPr>
      <w:r>
        <w:rPr>
          <w:sz w:val="28"/>
          <w:szCs w:val="28"/>
        </w:rPr>
        <w:tab/>
      </w:r>
      <w:r w:rsidR="0086303B" w:rsidRPr="009D0FB4">
        <w:rPr>
          <w:sz w:val="28"/>
          <w:szCs w:val="28"/>
        </w:rPr>
        <w:t>В 2008 году страховые премии по всем видам страхования составили 952 млрд. руб., а вы</w:t>
      </w:r>
      <w:r w:rsidR="0086303B" w:rsidRPr="009D0FB4">
        <w:rPr>
          <w:sz w:val="28"/>
          <w:szCs w:val="28"/>
        </w:rPr>
        <w:softHyphen/>
        <w:t>платы — 627 млрд. руб., что на 23% и 30% больше, чем годом ранее. В 1 полугодии 2009 года темпы роста страховых премий существенно снизились: прирост составил всего 4% по отно</w:t>
      </w:r>
      <w:r w:rsidR="0086303B" w:rsidRPr="009D0FB4">
        <w:rPr>
          <w:sz w:val="28"/>
          <w:szCs w:val="28"/>
        </w:rPr>
        <w:softHyphen/>
        <w:t>шению к аналогичному периоду прошлого года, при этом выплаты выросли на 25%.</w:t>
      </w:r>
      <w:r w:rsidR="00DE797E">
        <w:rPr>
          <w:sz w:val="28"/>
          <w:szCs w:val="28"/>
        </w:rPr>
        <w:t xml:space="preserve"> </w:t>
      </w:r>
    </w:p>
    <w:p w:rsidR="0086303B" w:rsidRPr="00DE797E" w:rsidRDefault="0086303B" w:rsidP="00DE797E">
      <w:pPr>
        <w:pStyle w:val="12"/>
        <w:shd w:val="clear" w:color="auto" w:fill="auto"/>
        <w:spacing w:before="0" w:line="360" w:lineRule="auto"/>
        <w:ind w:left="20" w:right="20" w:firstLine="689"/>
        <w:jc w:val="both"/>
        <w:rPr>
          <w:sz w:val="28"/>
          <w:szCs w:val="28"/>
        </w:rPr>
      </w:pPr>
      <w:r w:rsidRPr="009D0FB4">
        <w:rPr>
          <w:sz w:val="28"/>
          <w:szCs w:val="28"/>
        </w:rPr>
        <w:t>Добровольное имущественное страхование (кроме страхования ответственности) являет</w:t>
      </w:r>
      <w:r w:rsidRPr="009D0FB4">
        <w:rPr>
          <w:sz w:val="28"/>
          <w:szCs w:val="28"/>
        </w:rPr>
        <w:softHyphen/>
        <w:t>ся основным сегментом российского страхового рынка, почувствовавшим на себе воздействие мирового финансового кризиса. Снижение доходов населения, сокращение предприятиями расходов на страхование, снижение ВВП, падение объемов производства и импорта привели к резкому снижению объема страховых премий по страхованию имущества.</w:t>
      </w:r>
    </w:p>
    <w:p w:rsidR="0086303B" w:rsidRDefault="0086303B" w:rsidP="0086303B">
      <w:pPr>
        <w:spacing w:after="127" w:line="360" w:lineRule="auto"/>
        <w:rPr>
          <w:sz w:val="28"/>
          <w:szCs w:val="28"/>
        </w:rPr>
      </w:pPr>
    </w:p>
    <w:p w:rsidR="00D25646" w:rsidRDefault="00D25646" w:rsidP="0086303B">
      <w:pPr>
        <w:spacing w:after="127" w:line="360" w:lineRule="auto"/>
        <w:rPr>
          <w:sz w:val="28"/>
          <w:szCs w:val="28"/>
        </w:rPr>
      </w:pPr>
    </w:p>
    <w:p w:rsidR="00D25646" w:rsidRDefault="00D25646" w:rsidP="0086303B">
      <w:pPr>
        <w:spacing w:after="127" w:line="360" w:lineRule="auto"/>
        <w:rPr>
          <w:sz w:val="28"/>
          <w:szCs w:val="28"/>
        </w:rPr>
      </w:pPr>
    </w:p>
    <w:p w:rsidR="0086303B" w:rsidRPr="009D0FB4" w:rsidRDefault="0086303B" w:rsidP="0086303B">
      <w:pPr>
        <w:spacing w:after="127" w:line="360" w:lineRule="auto"/>
        <w:rPr>
          <w:sz w:val="28"/>
          <w:szCs w:val="28"/>
        </w:rPr>
      </w:pPr>
    </w:p>
    <w:p w:rsidR="0086303B" w:rsidRPr="009D0FB4" w:rsidRDefault="00FF5343" w:rsidP="0086303B">
      <w:pPr>
        <w:spacing w:after="127" w:line="360" w:lineRule="auto"/>
        <w:jc w:val="center"/>
        <w:rPr>
          <w:sz w:val="28"/>
          <w:szCs w:val="28"/>
        </w:rPr>
      </w:pPr>
      <w:r>
        <w:rPr>
          <w:noProof/>
          <w:sz w:val="28"/>
          <w:szCs w:val="28"/>
        </w:rPr>
        <w:pict>
          <v:shape id="_x0000_s1027" type="#_x0000_t75" style="position:absolute;left:0;text-align:left;margin-left:0;margin-top:5pt;width:459pt;height:225pt;z-index:251656192">
            <v:imagedata r:id="rId9" o:title="" croptop="6809f" cropbottom="851f" cropleft="6144f" cropright="2560f"/>
          </v:shape>
        </w:pict>
      </w:r>
    </w:p>
    <w:p w:rsidR="0086303B" w:rsidRPr="009D0FB4" w:rsidRDefault="0086303B" w:rsidP="0086303B">
      <w:pPr>
        <w:spacing w:line="360" w:lineRule="auto"/>
        <w:rPr>
          <w:sz w:val="28"/>
          <w:szCs w:val="28"/>
        </w:rPr>
      </w:pPr>
    </w:p>
    <w:p w:rsidR="0086303B" w:rsidRPr="009D0FB4" w:rsidRDefault="0086303B" w:rsidP="0086303B">
      <w:pPr>
        <w:pStyle w:val="12"/>
        <w:shd w:val="clear" w:color="auto" w:fill="auto"/>
        <w:spacing w:before="225" w:line="360" w:lineRule="auto"/>
        <w:ind w:right="20" w:firstLine="340"/>
        <w:jc w:val="both"/>
        <w:rPr>
          <w:sz w:val="28"/>
          <w:szCs w:val="28"/>
        </w:rPr>
      </w:pPr>
    </w:p>
    <w:p w:rsidR="0086303B" w:rsidRPr="009D0FB4" w:rsidRDefault="0086303B" w:rsidP="0086303B">
      <w:pPr>
        <w:pStyle w:val="12"/>
        <w:shd w:val="clear" w:color="auto" w:fill="auto"/>
        <w:spacing w:before="225" w:line="360" w:lineRule="auto"/>
        <w:ind w:right="20" w:firstLine="340"/>
        <w:jc w:val="both"/>
        <w:rPr>
          <w:sz w:val="28"/>
          <w:szCs w:val="28"/>
        </w:rPr>
      </w:pPr>
    </w:p>
    <w:p w:rsidR="0086303B" w:rsidRPr="009D0FB4" w:rsidRDefault="0086303B" w:rsidP="0086303B">
      <w:pPr>
        <w:pStyle w:val="12"/>
        <w:shd w:val="clear" w:color="auto" w:fill="auto"/>
        <w:spacing w:before="225" w:line="360" w:lineRule="auto"/>
        <w:ind w:right="20" w:firstLine="340"/>
        <w:jc w:val="both"/>
        <w:rPr>
          <w:sz w:val="28"/>
          <w:szCs w:val="28"/>
        </w:rPr>
      </w:pPr>
    </w:p>
    <w:p w:rsidR="0086303B" w:rsidRPr="009D0FB4" w:rsidRDefault="0086303B" w:rsidP="0086303B">
      <w:pPr>
        <w:pStyle w:val="12"/>
        <w:shd w:val="clear" w:color="auto" w:fill="auto"/>
        <w:spacing w:before="225" w:line="360" w:lineRule="auto"/>
        <w:ind w:right="20" w:firstLine="340"/>
        <w:jc w:val="both"/>
        <w:rPr>
          <w:sz w:val="28"/>
          <w:szCs w:val="28"/>
        </w:rPr>
      </w:pPr>
    </w:p>
    <w:p w:rsidR="0086303B" w:rsidRPr="009D0FB4" w:rsidRDefault="0086303B" w:rsidP="0086303B">
      <w:pPr>
        <w:pStyle w:val="12"/>
        <w:shd w:val="clear" w:color="auto" w:fill="auto"/>
        <w:spacing w:before="225" w:line="360" w:lineRule="auto"/>
        <w:ind w:right="20" w:firstLine="340"/>
        <w:jc w:val="both"/>
        <w:rPr>
          <w:sz w:val="28"/>
          <w:szCs w:val="28"/>
        </w:rPr>
      </w:pPr>
    </w:p>
    <w:p w:rsidR="0086303B" w:rsidRPr="009D0FB4" w:rsidRDefault="0086303B" w:rsidP="0086303B">
      <w:pPr>
        <w:pStyle w:val="12"/>
        <w:shd w:val="clear" w:color="auto" w:fill="auto"/>
        <w:spacing w:before="225" w:line="360" w:lineRule="auto"/>
        <w:ind w:right="20" w:firstLine="0"/>
        <w:rPr>
          <w:sz w:val="28"/>
          <w:szCs w:val="28"/>
        </w:rPr>
      </w:pPr>
    </w:p>
    <w:p w:rsidR="0086303B" w:rsidRPr="009D0FB4" w:rsidRDefault="00DE797E" w:rsidP="0086303B">
      <w:pPr>
        <w:spacing w:after="127" w:line="360" w:lineRule="auto"/>
        <w:jc w:val="center"/>
        <w:rPr>
          <w:rStyle w:val="5"/>
          <w:rFonts w:eastAsia="Arial Unicode MS"/>
          <w:sz w:val="28"/>
          <w:szCs w:val="28"/>
        </w:rPr>
      </w:pPr>
      <w:r>
        <w:rPr>
          <w:rStyle w:val="5"/>
          <w:rFonts w:eastAsia="Arial Unicode MS"/>
          <w:sz w:val="28"/>
          <w:szCs w:val="28"/>
        </w:rPr>
        <w:t>Рисунок</w:t>
      </w:r>
      <w:r w:rsidR="0086303B">
        <w:rPr>
          <w:rStyle w:val="5"/>
          <w:rFonts w:eastAsia="Arial Unicode MS"/>
          <w:sz w:val="28"/>
          <w:szCs w:val="28"/>
        </w:rPr>
        <w:t xml:space="preserve"> 3</w:t>
      </w:r>
      <w:r w:rsidR="0086303B" w:rsidRPr="009D0FB4">
        <w:rPr>
          <w:rStyle w:val="5"/>
          <w:rFonts w:eastAsia="Arial Unicode MS"/>
          <w:sz w:val="28"/>
          <w:szCs w:val="28"/>
        </w:rPr>
        <w:t>. Темпы прироста страховых премий по имущественному страхованию (кроме страхования ответственности), 1 кв. 2007 года — 3 кв. 2009 года</w:t>
      </w:r>
    </w:p>
    <w:p w:rsidR="0086303B" w:rsidRPr="009D0FB4" w:rsidRDefault="00DE797E" w:rsidP="00DE797E">
      <w:pPr>
        <w:pStyle w:val="12"/>
        <w:shd w:val="clear" w:color="auto" w:fill="auto"/>
        <w:spacing w:before="225" w:line="360" w:lineRule="auto"/>
        <w:ind w:right="20" w:firstLine="0"/>
        <w:jc w:val="both"/>
        <w:rPr>
          <w:sz w:val="28"/>
          <w:szCs w:val="28"/>
        </w:rPr>
      </w:pPr>
      <w:r>
        <w:rPr>
          <w:sz w:val="28"/>
          <w:szCs w:val="28"/>
        </w:rPr>
        <w:tab/>
      </w:r>
      <w:r w:rsidR="0086303B" w:rsidRPr="009D0FB4">
        <w:rPr>
          <w:sz w:val="28"/>
          <w:szCs w:val="28"/>
        </w:rPr>
        <w:t>В 2008 году объем страховых премий по имущественному страхованию (кроме страхова</w:t>
      </w:r>
      <w:r w:rsidR="0086303B" w:rsidRPr="009D0FB4">
        <w:rPr>
          <w:sz w:val="28"/>
          <w:szCs w:val="28"/>
        </w:rPr>
        <w:softHyphen/>
        <w:t>ния ответственности) составил 317,4 млрд. руб., что на 15,7% больше, чем в 2007 году. Нега</w:t>
      </w:r>
      <w:r w:rsidR="0086303B" w:rsidRPr="009D0FB4">
        <w:rPr>
          <w:sz w:val="28"/>
          <w:szCs w:val="28"/>
        </w:rPr>
        <w:softHyphen/>
        <w:t>тивные последствия финансового кризиса проявились в данном секторе лишь в 4 квартале, ранее страховые премии показывали уверенный рост. При этом страховые выплаты продол</w:t>
      </w:r>
      <w:r w:rsidR="0086303B" w:rsidRPr="009D0FB4">
        <w:rPr>
          <w:sz w:val="28"/>
          <w:szCs w:val="28"/>
        </w:rPr>
        <w:softHyphen/>
        <w:t>жили свой рост и составили в 2008 году уже 125,6 млрд. руб., что на 37,3% больше аналогично</w:t>
      </w:r>
      <w:r w:rsidR="0086303B" w:rsidRPr="009D0FB4">
        <w:rPr>
          <w:sz w:val="28"/>
          <w:szCs w:val="28"/>
        </w:rPr>
        <w:softHyphen/>
        <w:t>го показателя предыдущего года. Данное расхождение в темпах роста страховых премий и вы</w:t>
      </w:r>
      <w:r w:rsidR="0086303B" w:rsidRPr="009D0FB4">
        <w:rPr>
          <w:sz w:val="28"/>
          <w:szCs w:val="28"/>
        </w:rPr>
        <w:softHyphen/>
        <w:t>плат не замедлило сказаться и на коэффициенте выплат по страхованию имущества: с 33% в 2007 году он вырос до 40% в 2008 году. Соответственно изменилась и убыточность по данной группе видов страхования: с 39% в 2007 году она выросла до 50% в 2008 году. Приведенные показатели прироста страховых премий, выплат, а также коэффициента выплат значительно разнятся в сегментах страхования имущества юридических и физических лиц.</w:t>
      </w:r>
    </w:p>
    <w:p w:rsidR="0086303B" w:rsidRPr="009D0FB4" w:rsidRDefault="0086303B" w:rsidP="00DE797E">
      <w:pPr>
        <w:pStyle w:val="12"/>
        <w:shd w:val="clear" w:color="auto" w:fill="auto"/>
        <w:spacing w:before="0" w:line="360" w:lineRule="auto"/>
        <w:ind w:right="20" w:firstLine="709"/>
        <w:jc w:val="both"/>
        <w:rPr>
          <w:sz w:val="28"/>
          <w:szCs w:val="28"/>
        </w:rPr>
      </w:pPr>
      <w:r w:rsidRPr="009D0FB4">
        <w:rPr>
          <w:sz w:val="28"/>
          <w:szCs w:val="28"/>
        </w:rPr>
        <w:t>Совокупная страховая сумма за 2008 год увеличилась с 7,9 трлн. руб. до 9,7 трлн. руб. по до</w:t>
      </w:r>
      <w:r w:rsidRPr="009D0FB4">
        <w:rPr>
          <w:sz w:val="28"/>
          <w:szCs w:val="28"/>
        </w:rPr>
        <w:softHyphen/>
        <w:t>говорам, заключенным с физическими лицами, и с 49,6 трлн. руб. до 67,1 трлн. руб. по догово</w:t>
      </w:r>
      <w:r w:rsidRPr="009D0FB4">
        <w:rPr>
          <w:sz w:val="28"/>
          <w:szCs w:val="28"/>
        </w:rPr>
        <w:softHyphen/>
        <w:t>рам, заключенным с юридическими лицами.</w:t>
      </w:r>
    </w:p>
    <w:p w:rsidR="0086303B" w:rsidRDefault="0086303B" w:rsidP="00DE797E">
      <w:pPr>
        <w:spacing w:line="360" w:lineRule="auto"/>
        <w:ind w:firstLine="709"/>
        <w:jc w:val="both"/>
        <w:rPr>
          <w:sz w:val="28"/>
          <w:szCs w:val="28"/>
        </w:rPr>
      </w:pPr>
      <w:r w:rsidRPr="009D0FB4">
        <w:rPr>
          <w:sz w:val="28"/>
          <w:szCs w:val="28"/>
        </w:rPr>
        <w:t>Наблюдаемый с 2005 года резкий рост страховых премий в этом сегменте в основном был вызван ростом страховых премий и выплат по договорам, заключенным с физическими лица</w:t>
      </w:r>
      <w:r w:rsidRPr="009D0FB4">
        <w:rPr>
          <w:sz w:val="28"/>
          <w:szCs w:val="28"/>
        </w:rPr>
        <w:softHyphen/>
        <w:t>ми. Если в 2003 году 76% страховых премий в данных видах страхования приходилось на дого</w:t>
      </w:r>
      <w:r w:rsidRPr="009D0FB4">
        <w:rPr>
          <w:sz w:val="28"/>
          <w:szCs w:val="28"/>
        </w:rPr>
        <w:softHyphen/>
        <w:t>воры, заключенные с юридическими лицами, то в 2008 году их доля снизилась до 51 %. При этом коэффициент выплат по договорам, заключенным с физическими лицами, по-прежнему пре</w:t>
      </w:r>
      <w:r w:rsidRPr="009D0FB4">
        <w:rPr>
          <w:sz w:val="28"/>
          <w:szCs w:val="28"/>
        </w:rPr>
        <w:softHyphen/>
        <w:t>вышает вдвое аналогичный показатель по договорам, заключенным с юридическими лицами.</w:t>
      </w:r>
    </w:p>
    <w:p w:rsidR="0086303B" w:rsidRPr="000C796F" w:rsidRDefault="0086303B" w:rsidP="0086303B">
      <w:pPr>
        <w:spacing w:line="360" w:lineRule="auto"/>
        <w:ind w:firstLine="340"/>
        <w:jc w:val="both"/>
        <w:rPr>
          <w:sz w:val="28"/>
          <w:szCs w:val="28"/>
        </w:rPr>
      </w:pPr>
    </w:p>
    <w:p w:rsidR="0086303B" w:rsidRPr="009D0FB4" w:rsidRDefault="00FF5343" w:rsidP="0086303B">
      <w:pPr>
        <w:spacing w:line="360" w:lineRule="auto"/>
        <w:rPr>
          <w:rStyle w:val="5"/>
          <w:rFonts w:eastAsia="Arial Unicode MS"/>
          <w:sz w:val="28"/>
          <w:szCs w:val="28"/>
        </w:rPr>
      </w:pPr>
      <w:r>
        <w:rPr>
          <w:rStyle w:val="5"/>
          <w:rFonts w:eastAsia="Arial Unicode MS"/>
          <w:sz w:val="28"/>
          <w:szCs w:val="28"/>
        </w:rPr>
        <w:pict>
          <v:shape id="_x0000_i1027" type="#_x0000_t75" style="width:465.75pt;height:257.25pt">
            <v:imagedata r:id="rId10" o:title=""/>
          </v:shape>
        </w:pict>
      </w:r>
    </w:p>
    <w:p w:rsidR="0086303B" w:rsidRDefault="00DE797E" w:rsidP="0086303B">
      <w:pPr>
        <w:spacing w:line="360" w:lineRule="auto"/>
        <w:jc w:val="center"/>
        <w:rPr>
          <w:rStyle w:val="5"/>
          <w:rFonts w:eastAsia="Arial Unicode MS"/>
          <w:sz w:val="28"/>
          <w:szCs w:val="28"/>
        </w:rPr>
      </w:pPr>
      <w:r>
        <w:rPr>
          <w:rStyle w:val="5"/>
          <w:rFonts w:eastAsia="Arial Unicode MS"/>
          <w:sz w:val="28"/>
          <w:szCs w:val="28"/>
        </w:rPr>
        <w:t>Рисунок</w:t>
      </w:r>
      <w:r w:rsidR="0086303B" w:rsidRPr="009D0FB4">
        <w:rPr>
          <w:rStyle w:val="5"/>
          <w:rFonts w:eastAsia="Arial Unicode MS"/>
          <w:sz w:val="28"/>
          <w:szCs w:val="28"/>
        </w:rPr>
        <w:t xml:space="preserve"> </w:t>
      </w:r>
      <w:r w:rsidR="0086303B">
        <w:rPr>
          <w:rStyle w:val="5"/>
          <w:rFonts w:eastAsia="Arial Unicode MS"/>
          <w:sz w:val="28"/>
          <w:szCs w:val="28"/>
        </w:rPr>
        <w:t>4</w:t>
      </w:r>
      <w:r w:rsidR="0086303B" w:rsidRPr="009D0FB4">
        <w:rPr>
          <w:rStyle w:val="5"/>
          <w:rFonts w:eastAsia="Arial Unicode MS"/>
          <w:sz w:val="28"/>
          <w:szCs w:val="28"/>
        </w:rPr>
        <w:t>. Страховые премии и выплаты по договорам имущественного страхования (кроме страхования ответственности) по договорами, заключенным с физическими и юридическими лицами , 2003-</w:t>
      </w:r>
      <w:smartTag w:uri="urn:schemas-microsoft-com:office:smarttags" w:element="metricconverter">
        <w:smartTagPr>
          <w:attr w:name="ProductID" w:val="2008 г"/>
        </w:smartTagPr>
        <w:r w:rsidR="0086303B" w:rsidRPr="009D0FB4">
          <w:rPr>
            <w:rStyle w:val="5"/>
            <w:rFonts w:eastAsia="Arial Unicode MS"/>
            <w:sz w:val="28"/>
            <w:szCs w:val="28"/>
          </w:rPr>
          <w:t>2008 г</w:t>
        </w:r>
      </w:smartTag>
      <w:r w:rsidR="0086303B" w:rsidRPr="009D0FB4">
        <w:rPr>
          <w:rStyle w:val="5"/>
          <w:rFonts w:eastAsia="Arial Unicode MS"/>
          <w:sz w:val="28"/>
          <w:szCs w:val="28"/>
        </w:rPr>
        <w:t xml:space="preserve">. </w:t>
      </w:r>
    </w:p>
    <w:p w:rsidR="0086303B" w:rsidRDefault="0086303B" w:rsidP="0086303B">
      <w:pPr>
        <w:spacing w:line="360" w:lineRule="auto"/>
        <w:jc w:val="center"/>
        <w:rPr>
          <w:rStyle w:val="5"/>
          <w:rFonts w:eastAsia="Arial Unicode MS"/>
          <w:sz w:val="28"/>
          <w:szCs w:val="28"/>
        </w:rPr>
      </w:pPr>
    </w:p>
    <w:p w:rsidR="0086303B" w:rsidRDefault="0086303B" w:rsidP="0086303B">
      <w:pPr>
        <w:spacing w:line="360" w:lineRule="auto"/>
        <w:jc w:val="center"/>
        <w:rPr>
          <w:rStyle w:val="5"/>
          <w:rFonts w:eastAsia="Arial Unicode MS"/>
          <w:sz w:val="28"/>
          <w:szCs w:val="28"/>
        </w:rPr>
      </w:pPr>
    </w:p>
    <w:p w:rsidR="0086303B" w:rsidRDefault="0086303B" w:rsidP="0086303B">
      <w:pPr>
        <w:spacing w:line="360" w:lineRule="auto"/>
        <w:jc w:val="center"/>
        <w:rPr>
          <w:rStyle w:val="5"/>
          <w:rFonts w:eastAsia="Arial Unicode MS"/>
          <w:sz w:val="28"/>
          <w:szCs w:val="28"/>
        </w:rPr>
      </w:pPr>
    </w:p>
    <w:p w:rsidR="0086303B" w:rsidRPr="009D0FB4" w:rsidRDefault="00FF5343" w:rsidP="0086303B">
      <w:pPr>
        <w:spacing w:line="360" w:lineRule="auto"/>
        <w:jc w:val="center"/>
        <w:rPr>
          <w:rStyle w:val="5"/>
          <w:rFonts w:eastAsia="Arial Unicode MS"/>
          <w:sz w:val="28"/>
          <w:szCs w:val="28"/>
        </w:rPr>
      </w:pPr>
      <w:r>
        <w:rPr>
          <w:noProof/>
          <w:sz w:val="28"/>
          <w:szCs w:val="28"/>
        </w:rPr>
        <w:pict>
          <v:shape id="_x0000_s1028" type="#_x0000_t75" style="position:absolute;left:0;text-align:left;margin-left:-18pt;margin-top:-9pt;width:7in;height:264.75pt;z-index:251657216">
            <v:imagedata r:id="rId11" o:title=""/>
          </v:shape>
        </w:pict>
      </w: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DE797E" w:rsidP="0086303B">
      <w:pPr>
        <w:spacing w:after="307" w:line="360" w:lineRule="auto"/>
        <w:ind w:left="120"/>
        <w:jc w:val="center"/>
        <w:rPr>
          <w:sz w:val="28"/>
          <w:szCs w:val="28"/>
        </w:rPr>
      </w:pPr>
      <w:r>
        <w:rPr>
          <w:rStyle w:val="5"/>
          <w:rFonts w:eastAsia="Arial Unicode MS"/>
          <w:sz w:val="28"/>
          <w:szCs w:val="28"/>
        </w:rPr>
        <w:t>Рисунок</w:t>
      </w:r>
      <w:r w:rsidR="0086303B" w:rsidRPr="009D0FB4">
        <w:rPr>
          <w:rStyle w:val="5"/>
          <w:rFonts w:eastAsia="Arial Unicode MS"/>
          <w:sz w:val="28"/>
          <w:szCs w:val="28"/>
        </w:rPr>
        <w:t xml:space="preserve"> </w:t>
      </w:r>
      <w:r w:rsidR="0086303B">
        <w:rPr>
          <w:rStyle w:val="5"/>
          <w:rFonts w:eastAsia="Arial Unicode MS"/>
          <w:sz w:val="28"/>
          <w:szCs w:val="28"/>
        </w:rPr>
        <w:t>5</w:t>
      </w:r>
      <w:r w:rsidR="0086303B" w:rsidRPr="009D0FB4">
        <w:rPr>
          <w:rStyle w:val="5"/>
          <w:rFonts w:eastAsia="Arial Unicode MS"/>
          <w:sz w:val="28"/>
          <w:szCs w:val="28"/>
        </w:rPr>
        <w:t>. Коэффициенты выплат по договорам имущественного страхования (кроме страхования ответственности) по договорам, заключенным с физическими и юридическими лицами, 2003-</w:t>
      </w:r>
      <w:smartTag w:uri="urn:schemas-microsoft-com:office:smarttags" w:element="metricconverter">
        <w:smartTagPr>
          <w:attr w:name="ProductID" w:val="2008 г"/>
        </w:smartTagPr>
        <w:r w:rsidR="0086303B" w:rsidRPr="009D0FB4">
          <w:rPr>
            <w:rStyle w:val="5"/>
            <w:rFonts w:eastAsia="Arial Unicode MS"/>
            <w:sz w:val="28"/>
            <w:szCs w:val="28"/>
          </w:rPr>
          <w:t>2008 г</w:t>
        </w:r>
      </w:smartTag>
      <w:r w:rsidR="0086303B" w:rsidRPr="009D0FB4">
        <w:rPr>
          <w:rStyle w:val="5"/>
          <w:rFonts w:eastAsia="Arial Unicode MS"/>
          <w:sz w:val="28"/>
          <w:szCs w:val="28"/>
        </w:rPr>
        <w:t>.</w:t>
      </w:r>
    </w:p>
    <w:p w:rsidR="0086303B" w:rsidRPr="009D0FB4" w:rsidRDefault="00FF5343" w:rsidP="0086303B">
      <w:pPr>
        <w:spacing w:after="307" w:line="360" w:lineRule="auto"/>
        <w:ind w:left="120"/>
        <w:jc w:val="both"/>
        <w:rPr>
          <w:sz w:val="28"/>
          <w:szCs w:val="28"/>
        </w:rPr>
      </w:pPr>
      <w:r>
        <w:rPr>
          <w:noProof/>
          <w:sz w:val="28"/>
          <w:szCs w:val="28"/>
        </w:rPr>
        <w:pict>
          <v:shape id="_x0000_s1029" type="#_x0000_t75" style="position:absolute;left:0;text-align:left;margin-left:0;margin-top:33.6pt;width:486pt;height:274.7pt;z-index:251658240">
            <v:imagedata r:id="rId12" o:title=""/>
          </v:shape>
        </w:pict>
      </w:r>
    </w:p>
    <w:p w:rsidR="0086303B" w:rsidRPr="009D0FB4" w:rsidRDefault="0086303B" w:rsidP="0086303B">
      <w:pPr>
        <w:spacing w:after="307" w:line="360" w:lineRule="auto"/>
        <w:ind w:left="120"/>
        <w:jc w:val="both"/>
        <w:rPr>
          <w:sz w:val="28"/>
          <w:szCs w:val="28"/>
        </w:rPr>
      </w:pPr>
    </w:p>
    <w:p w:rsidR="0086303B" w:rsidRPr="009D0FB4" w:rsidRDefault="0086303B" w:rsidP="0086303B">
      <w:pPr>
        <w:spacing w:after="307" w:line="360" w:lineRule="auto"/>
        <w:ind w:left="120"/>
        <w:jc w:val="both"/>
        <w:rPr>
          <w:sz w:val="28"/>
          <w:szCs w:val="28"/>
        </w:rPr>
      </w:pPr>
    </w:p>
    <w:p w:rsidR="0086303B" w:rsidRPr="009D0FB4" w:rsidRDefault="0086303B" w:rsidP="0086303B">
      <w:pPr>
        <w:spacing w:after="307" w:line="360" w:lineRule="auto"/>
        <w:ind w:left="120"/>
        <w:jc w:val="both"/>
        <w:rPr>
          <w:sz w:val="28"/>
          <w:szCs w:val="28"/>
        </w:rPr>
      </w:pPr>
    </w:p>
    <w:p w:rsidR="0086303B" w:rsidRPr="009D0FB4" w:rsidRDefault="0086303B" w:rsidP="0086303B">
      <w:pPr>
        <w:spacing w:after="307" w:line="360" w:lineRule="auto"/>
        <w:ind w:left="120"/>
        <w:jc w:val="both"/>
        <w:rPr>
          <w:sz w:val="28"/>
          <w:szCs w:val="28"/>
        </w:rPr>
      </w:pPr>
    </w:p>
    <w:p w:rsidR="0086303B" w:rsidRPr="009D0FB4" w:rsidRDefault="0086303B" w:rsidP="0086303B">
      <w:pPr>
        <w:spacing w:line="360" w:lineRule="auto"/>
        <w:rPr>
          <w:rStyle w:val="5"/>
          <w:rFonts w:eastAsia="Arial Unicode MS"/>
          <w:sz w:val="28"/>
          <w:szCs w:val="28"/>
        </w:rPr>
      </w:pPr>
    </w:p>
    <w:p w:rsidR="0086303B" w:rsidRDefault="0086303B" w:rsidP="0086303B">
      <w:pPr>
        <w:spacing w:after="103" w:line="360" w:lineRule="auto"/>
        <w:ind w:left="180"/>
        <w:jc w:val="center"/>
        <w:rPr>
          <w:rStyle w:val="5"/>
          <w:rFonts w:eastAsia="Arial Unicode MS"/>
          <w:sz w:val="28"/>
          <w:szCs w:val="28"/>
        </w:rPr>
      </w:pPr>
    </w:p>
    <w:p w:rsidR="0086303B" w:rsidRDefault="0086303B" w:rsidP="0086303B">
      <w:pPr>
        <w:spacing w:after="103" w:line="360" w:lineRule="auto"/>
        <w:ind w:left="180"/>
        <w:jc w:val="center"/>
        <w:rPr>
          <w:rStyle w:val="5"/>
          <w:rFonts w:eastAsia="Arial Unicode MS"/>
          <w:sz w:val="28"/>
          <w:szCs w:val="28"/>
        </w:rPr>
      </w:pPr>
    </w:p>
    <w:p w:rsidR="0086303B" w:rsidRDefault="0086303B" w:rsidP="0086303B">
      <w:pPr>
        <w:spacing w:after="103" w:line="360" w:lineRule="auto"/>
        <w:ind w:left="180"/>
        <w:jc w:val="center"/>
        <w:rPr>
          <w:rStyle w:val="5"/>
          <w:rFonts w:eastAsia="Arial Unicode MS"/>
          <w:sz w:val="28"/>
          <w:szCs w:val="28"/>
        </w:rPr>
      </w:pPr>
    </w:p>
    <w:p w:rsidR="0086303B" w:rsidRPr="009D0FB4" w:rsidRDefault="00DE797E" w:rsidP="0086303B">
      <w:pPr>
        <w:spacing w:after="103" w:line="360" w:lineRule="auto"/>
        <w:ind w:left="180"/>
        <w:jc w:val="center"/>
        <w:rPr>
          <w:rStyle w:val="5"/>
          <w:rFonts w:eastAsia="Arial Unicode MS"/>
          <w:sz w:val="28"/>
          <w:szCs w:val="28"/>
        </w:rPr>
      </w:pPr>
      <w:r>
        <w:rPr>
          <w:rStyle w:val="5"/>
          <w:rFonts w:eastAsia="Arial Unicode MS"/>
          <w:sz w:val="28"/>
          <w:szCs w:val="28"/>
        </w:rPr>
        <w:t>Рисунок</w:t>
      </w:r>
      <w:r w:rsidR="0086303B" w:rsidRPr="009D0FB4">
        <w:rPr>
          <w:rStyle w:val="5"/>
          <w:rFonts w:eastAsia="Arial Unicode MS"/>
          <w:sz w:val="28"/>
          <w:szCs w:val="28"/>
        </w:rPr>
        <w:t xml:space="preserve"> </w:t>
      </w:r>
      <w:r w:rsidR="0086303B">
        <w:rPr>
          <w:rStyle w:val="5"/>
          <w:rFonts w:eastAsia="Arial Unicode MS"/>
          <w:sz w:val="28"/>
          <w:szCs w:val="28"/>
        </w:rPr>
        <w:t>6</w:t>
      </w:r>
      <w:r w:rsidR="0086303B" w:rsidRPr="009D0FB4">
        <w:rPr>
          <w:rStyle w:val="5"/>
          <w:rFonts w:eastAsia="Arial Unicode MS"/>
          <w:sz w:val="28"/>
          <w:szCs w:val="28"/>
        </w:rPr>
        <w:t>. Структура страховых премий по договорам имущественного страхования (кроме страхования ответственности), заключенным с физическими лицами</w:t>
      </w:r>
    </w:p>
    <w:p w:rsidR="00236298" w:rsidRDefault="00DE797E" w:rsidP="00DE797E">
      <w:pPr>
        <w:spacing w:after="307" w:line="360" w:lineRule="auto"/>
        <w:ind w:left="120" w:firstLine="60"/>
        <w:jc w:val="both"/>
        <w:rPr>
          <w:sz w:val="28"/>
          <w:szCs w:val="28"/>
        </w:rPr>
      </w:pPr>
      <w:r>
        <w:rPr>
          <w:sz w:val="28"/>
          <w:szCs w:val="28"/>
        </w:rPr>
        <w:tab/>
      </w:r>
      <w:r w:rsidR="0086303B" w:rsidRPr="009D0FB4">
        <w:rPr>
          <w:sz w:val="28"/>
          <w:szCs w:val="28"/>
        </w:rPr>
        <w:t>Структура объектов страхования по договорам, заключенным с физическими и с юридиче</w:t>
      </w:r>
      <w:r w:rsidR="0086303B" w:rsidRPr="009D0FB4">
        <w:rPr>
          <w:sz w:val="28"/>
          <w:szCs w:val="28"/>
        </w:rPr>
        <w:softHyphen/>
        <w:t>скими лицами, заметно различается. Так, 88% страховых премий по договорам, заключенным с физическими лицами, приходится на страхование средств наземного транспорта и 8% — на страхование строений граждан.</w:t>
      </w:r>
    </w:p>
    <w:p w:rsidR="0086303B" w:rsidRDefault="00DE797E" w:rsidP="00DE797E">
      <w:pPr>
        <w:spacing w:after="307" w:line="360" w:lineRule="auto"/>
        <w:ind w:left="120"/>
        <w:jc w:val="both"/>
        <w:rPr>
          <w:sz w:val="28"/>
          <w:szCs w:val="28"/>
        </w:rPr>
      </w:pPr>
      <w:r>
        <w:rPr>
          <w:sz w:val="28"/>
          <w:szCs w:val="28"/>
        </w:rPr>
        <w:tab/>
      </w:r>
      <w:r w:rsidR="0086303B" w:rsidRPr="009D0FB4">
        <w:rPr>
          <w:sz w:val="28"/>
          <w:szCs w:val="28"/>
        </w:rPr>
        <w:t>На протяжен</w:t>
      </w:r>
      <w:r w:rsidR="0086303B">
        <w:rPr>
          <w:sz w:val="28"/>
          <w:szCs w:val="28"/>
        </w:rPr>
        <w:t>ии последних шести лет АвтоКАСКО</w:t>
      </w:r>
      <w:r w:rsidR="0086303B" w:rsidRPr="009D0FB4">
        <w:rPr>
          <w:sz w:val="28"/>
          <w:szCs w:val="28"/>
        </w:rPr>
        <w:t xml:space="preserve"> постепенно становится наиболее востре</w:t>
      </w:r>
      <w:r w:rsidR="0086303B" w:rsidRPr="009D0FB4">
        <w:rPr>
          <w:sz w:val="28"/>
          <w:szCs w:val="28"/>
        </w:rPr>
        <w:softHyphen/>
        <w:t>бованным добровольным видом страхования для физических лиц.</w:t>
      </w:r>
      <w:r w:rsidR="0086303B">
        <w:rPr>
          <w:sz w:val="28"/>
          <w:szCs w:val="28"/>
        </w:rPr>
        <w:t xml:space="preserve"> </w:t>
      </w:r>
    </w:p>
    <w:p w:rsidR="0086303B" w:rsidRPr="009D0FB4" w:rsidRDefault="0086303B" w:rsidP="0086303B">
      <w:pPr>
        <w:spacing w:line="360" w:lineRule="auto"/>
        <w:ind w:firstLine="708"/>
        <w:jc w:val="both"/>
        <w:rPr>
          <w:sz w:val="28"/>
          <w:szCs w:val="28"/>
        </w:rPr>
      </w:pPr>
      <w:r w:rsidRPr="009D0FB4">
        <w:rPr>
          <w:sz w:val="28"/>
          <w:szCs w:val="28"/>
        </w:rPr>
        <w:t>Что касается имущественного страхования юридических лиц, то основная часть (40%) приходится на страхование имущества, кроме используемого при СМР и товаров на складе. Страхование средств наземного транспорта составляет — 21%, грузов — 12%, имущества, ис</w:t>
      </w:r>
      <w:r w:rsidRPr="009D0FB4">
        <w:rPr>
          <w:sz w:val="28"/>
          <w:szCs w:val="28"/>
        </w:rPr>
        <w:softHyphen/>
        <w:t>пользуемого при СМР, — 12%, а доля страховых премий по сельскохозяйственному страхова</w:t>
      </w:r>
      <w:r w:rsidRPr="009D0FB4">
        <w:rPr>
          <w:sz w:val="28"/>
          <w:szCs w:val="28"/>
        </w:rPr>
        <w:softHyphen/>
        <w:t>нию составила 8 %.</w:t>
      </w:r>
    </w:p>
    <w:p w:rsidR="0086303B" w:rsidRPr="009D0FB4" w:rsidRDefault="0086303B" w:rsidP="0086303B">
      <w:pPr>
        <w:spacing w:line="360" w:lineRule="auto"/>
        <w:jc w:val="center"/>
        <w:rPr>
          <w:rStyle w:val="5"/>
          <w:rFonts w:eastAsia="Arial Unicode MS"/>
          <w:sz w:val="28"/>
          <w:szCs w:val="28"/>
        </w:rPr>
      </w:pPr>
    </w:p>
    <w:p w:rsidR="0086303B" w:rsidRPr="009D0FB4" w:rsidRDefault="00FF5343" w:rsidP="0086303B">
      <w:pPr>
        <w:spacing w:line="360" w:lineRule="auto"/>
        <w:jc w:val="center"/>
        <w:rPr>
          <w:rStyle w:val="5"/>
          <w:rFonts w:eastAsia="Arial Unicode MS"/>
          <w:sz w:val="28"/>
          <w:szCs w:val="28"/>
        </w:rPr>
      </w:pPr>
      <w:r>
        <w:rPr>
          <w:noProof/>
          <w:sz w:val="28"/>
          <w:szCs w:val="28"/>
        </w:rPr>
        <w:pict>
          <v:shape id="_x0000_s1030" type="#_x0000_t75" style="position:absolute;left:0;text-align:left;margin-left:-45pt;margin-top:.45pt;width:513pt;height:262.95pt;z-index:251659264">
            <v:imagedata r:id="rId13" o:title=""/>
          </v:shape>
        </w:pict>
      </w: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jc w:val="center"/>
        <w:rPr>
          <w:rStyle w:val="5"/>
          <w:rFonts w:eastAsia="Arial Unicode MS"/>
          <w:sz w:val="28"/>
          <w:szCs w:val="28"/>
        </w:rPr>
      </w:pPr>
    </w:p>
    <w:p w:rsidR="0086303B" w:rsidRPr="009D0FB4" w:rsidRDefault="0086303B" w:rsidP="0086303B">
      <w:pPr>
        <w:spacing w:line="360" w:lineRule="auto"/>
        <w:rPr>
          <w:rStyle w:val="5"/>
          <w:rFonts w:eastAsia="Arial Unicode MS"/>
          <w:sz w:val="28"/>
          <w:szCs w:val="28"/>
        </w:rPr>
      </w:pPr>
    </w:p>
    <w:p w:rsidR="0086303B" w:rsidRDefault="0086303B" w:rsidP="0086303B">
      <w:pPr>
        <w:spacing w:line="360" w:lineRule="auto"/>
        <w:jc w:val="center"/>
        <w:rPr>
          <w:rStyle w:val="5"/>
          <w:rFonts w:eastAsia="Arial Unicode MS"/>
          <w:sz w:val="28"/>
          <w:szCs w:val="28"/>
        </w:rPr>
      </w:pPr>
    </w:p>
    <w:p w:rsidR="0086303B" w:rsidRDefault="0086303B" w:rsidP="0086303B">
      <w:pPr>
        <w:spacing w:line="360" w:lineRule="auto"/>
        <w:jc w:val="center"/>
        <w:rPr>
          <w:rStyle w:val="5"/>
          <w:rFonts w:eastAsia="Arial Unicode MS"/>
          <w:sz w:val="28"/>
          <w:szCs w:val="28"/>
        </w:rPr>
      </w:pPr>
    </w:p>
    <w:p w:rsidR="0086303B" w:rsidRPr="000C796F" w:rsidRDefault="00DE797E" w:rsidP="0086303B">
      <w:pPr>
        <w:spacing w:line="360" w:lineRule="auto"/>
        <w:jc w:val="center"/>
        <w:rPr>
          <w:sz w:val="28"/>
          <w:szCs w:val="28"/>
        </w:rPr>
      </w:pPr>
      <w:r>
        <w:rPr>
          <w:rStyle w:val="5"/>
          <w:rFonts w:eastAsia="Arial Unicode MS"/>
          <w:sz w:val="28"/>
          <w:szCs w:val="28"/>
        </w:rPr>
        <w:t>Рисунок</w:t>
      </w:r>
      <w:r w:rsidR="0086303B" w:rsidRPr="009D0FB4">
        <w:rPr>
          <w:rStyle w:val="5"/>
          <w:rFonts w:eastAsia="Arial Unicode MS"/>
          <w:sz w:val="28"/>
          <w:szCs w:val="28"/>
        </w:rPr>
        <w:t xml:space="preserve"> </w:t>
      </w:r>
      <w:r w:rsidR="0086303B">
        <w:rPr>
          <w:rStyle w:val="5"/>
          <w:rFonts w:eastAsia="Arial Unicode MS"/>
          <w:sz w:val="28"/>
          <w:szCs w:val="28"/>
        </w:rPr>
        <w:t>7</w:t>
      </w:r>
      <w:r w:rsidR="0086303B" w:rsidRPr="009D0FB4">
        <w:rPr>
          <w:rStyle w:val="5"/>
          <w:rFonts w:eastAsia="Arial Unicode MS"/>
          <w:sz w:val="28"/>
          <w:szCs w:val="28"/>
        </w:rPr>
        <w:t>. Страховые премии по договорам страхования, заключенным с физическими лицами по основным видам страхования, 2002-</w:t>
      </w:r>
      <w:smartTag w:uri="urn:schemas-microsoft-com:office:smarttags" w:element="metricconverter">
        <w:smartTagPr>
          <w:attr w:name="ProductID" w:val="2008 г"/>
        </w:smartTagPr>
        <w:r w:rsidR="0086303B" w:rsidRPr="009D0FB4">
          <w:rPr>
            <w:rStyle w:val="5"/>
            <w:rFonts w:eastAsia="Arial Unicode MS"/>
            <w:sz w:val="28"/>
            <w:szCs w:val="28"/>
          </w:rPr>
          <w:t>2008 г</w:t>
        </w:r>
      </w:smartTag>
      <w:r w:rsidR="0086303B" w:rsidRPr="009D0FB4">
        <w:rPr>
          <w:rStyle w:val="5"/>
          <w:rFonts w:eastAsia="Arial Unicode MS"/>
          <w:sz w:val="28"/>
          <w:szCs w:val="28"/>
        </w:rPr>
        <w:t>., млрд.руб.</w:t>
      </w:r>
    </w:p>
    <w:p w:rsidR="0086303B" w:rsidRDefault="0086303B" w:rsidP="0086303B">
      <w:pPr>
        <w:pStyle w:val="12"/>
        <w:shd w:val="clear" w:color="auto" w:fill="auto"/>
        <w:spacing w:before="95" w:after="237" w:line="360" w:lineRule="auto"/>
        <w:ind w:right="20" w:firstLine="708"/>
        <w:jc w:val="both"/>
        <w:rPr>
          <w:sz w:val="28"/>
          <w:szCs w:val="28"/>
        </w:rPr>
      </w:pPr>
      <w:r w:rsidRPr="009D0FB4">
        <w:rPr>
          <w:sz w:val="28"/>
          <w:szCs w:val="28"/>
        </w:rPr>
        <w:t>Концентрация на рынке имущественного страхования в 2008 году продолжала увеличи</w:t>
      </w:r>
      <w:r w:rsidRPr="009D0FB4">
        <w:rPr>
          <w:sz w:val="28"/>
          <w:szCs w:val="28"/>
        </w:rPr>
        <w:softHyphen/>
        <w:t>ваться: если в 2007 году данными видами страхования занимались 562 страховые организа</w:t>
      </w:r>
      <w:r w:rsidRPr="009D0FB4">
        <w:rPr>
          <w:sz w:val="28"/>
          <w:szCs w:val="28"/>
        </w:rPr>
        <w:softHyphen/>
        <w:t>ции, то год спустя — 510. Однако такое сокращение количества страховщиков на рынке иму</w:t>
      </w:r>
      <w:r w:rsidRPr="009D0FB4">
        <w:rPr>
          <w:sz w:val="28"/>
          <w:szCs w:val="28"/>
        </w:rPr>
        <w:softHyphen/>
        <w:t>щественного страхования почти не изменило сложившихся пропорций: на 50 крупнейших страховщиков по-прежнему приходится 80% страховых премий, доля двадцатки крупнейших увеличилась с 60% до 62%, а доля десятки лидеров — с 44% до 45%.</w:t>
      </w:r>
    </w:p>
    <w:p w:rsidR="00DE797E" w:rsidRPr="00DE797E" w:rsidRDefault="00DE797E" w:rsidP="0086303B">
      <w:pPr>
        <w:pStyle w:val="12"/>
        <w:shd w:val="clear" w:color="auto" w:fill="auto"/>
        <w:spacing w:before="95" w:after="237" w:line="360" w:lineRule="auto"/>
        <w:ind w:right="20" w:firstLine="708"/>
        <w:jc w:val="both"/>
        <w:rPr>
          <w:sz w:val="28"/>
          <w:szCs w:val="28"/>
        </w:rPr>
      </w:pPr>
    </w:p>
    <w:p w:rsidR="00DE797E" w:rsidRPr="00DE797E" w:rsidRDefault="00DE797E" w:rsidP="00DE797E">
      <w:pPr>
        <w:spacing w:line="360" w:lineRule="auto"/>
        <w:jc w:val="center"/>
        <w:rPr>
          <w:sz w:val="28"/>
          <w:szCs w:val="28"/>
        </w:rPr>
      </w:pPr>
      <w:r w:rsidRPr="0086303B">
        <w:rPr>
          <w:rStyle w:val="ac"/>
          <w:rFonts w:eastAsia="Arial Unicode MS"/>
          <w:sz w:val="28"/>
          <w:szCs w:val="28"/>
        </w:rPr>
        <w:t>Таблица 2. Страховщики, лидирующие по страховым премиям в секторе имущественного страхования (кроме страхования ответственности) в 2008 году</w:t>
      </w:r>
      <w:r>
        <w:rPr>
          <w:rStyle w:val="ac"/>
          <w:rFonts w:eastAsia="Arial Unicode MS"/>
          <w:sz w:val="28"/>
          <w:szCs w:val="28"/>
        </w:rPr>
        <w:t>.</w:t>
      </w:r>
    </w:p>
    <w:tbl>
      <w:tblPr>
        <w:tblW w:w="5127" w:type="pct"/>
        <w:tblLayout w:type="fixed"/>
        <w:tblCellMar>
          <w:left w:w="10" w:type="dxa"/>
          <w:right w:w="10" w:type="dxa"/>
        </w:tblCellMar>
        <w:tblLook w:val="04A0" w:firstRow="1" w:lastRow="0" w:firstColumn="1" w:lastColumn="0" w:noHBand="0" w:noVBand="1"/>
      </w:tblPr>
      <w:tblGrid>
        <w:gridCol w:w="370"/>
        <w:gridCol w:w="718"/>
        <w:gridCol w:w="2703"/>
        <w:gridCol w:w="1260"/>
        <w:gridCol w:w="1079"/>
        <w:gridCol w:w="1260"/>
        <w:gridCol w:w="938"/>
        <w:gridCol w:w="994"/>
      </w:tblGrid>
      <w:tr w:rsidR="00A65C2C" w:rsidRPr="009D0FB4">
        <w:trPr>
          <w:trHeight w:val="1214"/>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 п/п</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left="160" w:firstLine="0"/>
              <w:jc w:val="center"/>
              <w:rPr>
                <w:sz w:val="24"/>
                <w:szCs w:val="24"/>
              </w:rPr>
            </w:pPr>
            <w:r w:rsidRPr="00A65C2C">
              <w:rPr>
                <w:sz w:val="24"/>
                <w:szCs w:val="24"/>
                <w:lang w:val="en-US"/>
              </w:rPr>
              <w:t>Per.</w:t>
            </w:r>
          </w:p>
          <w:p w:rsidR="0086303B" w:rsidRPr="00A65C2C" w:rsidRDefault="0086303B" w:rsidP="00A65C2C">
            <w:pPr>
              <w:pStyle w:val="210"/>
              <w:shd w:val="clear" w:color="auto" w:fill="auto"/>
              <w:spacing w:line="360" w:lineRule="auto"/>
              <w:ind w:left="300"/>
              <w:jc w:val="center"/>
              <w:rPr>
                <w:sz w:val="24"/>
                <w:szCs w:val="24"/>
              </w:rPr>
            </w:pPr>
            <w:r w:rsidRPr="00A65C2C">
              <w:rPr>
                <w:sz w:val="24"/>
                <w:szCs w:val="24"/>
              </w:rPr>
              <w:t>№</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Наименование страховой организации</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Стра</w:t>
            </w:r>
            <w:r w:rsidRPr="00A65C2C">
              <w:rPr>
                <w:sz w:val="24"/>
                <w:szCs w:val="24"/>
              </w:rPr>
              <w:softHyphen/>
              <w:t>ховые премии, млрд. руб.</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Доля на рынке</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Страхо</w:t>
            </w:r>
            <w:r w:rsidRPr="00A65C2C">
              <w:rPr>
                <w:sz w:val="24"/>
                <w:szCs w:val="24"/>
              </w:rPr>
              <w:softHyphen/>
              <w:t>вые вы</w:t>
            </w:r>
            <w:r w:rsidRPr="00A65C2C">
              <w:rPr>
                <w:sz w:val="24"/>
                <w:szCs w:val="24"/>
              </w:rPr>
              <w:softHyphen/>
              <w:t>платы, млрд. руб.</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Доля на рынке</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Коэф</w:t>
            </w:r>
            <w:r w:rsidRPr="00A65C2C">
              <w:rPr>
                <w:sz w:val="24"/>
                <w:szCs w:val="24"/>
              </w:rPr>
              <w:softHyphen/>
              <w:t>фициент выплат</w:t>
            </w:r>
          </w:p>
        </w:tc>
      </w:tr>
      <w:tr w:rsidR="00A65C2C" w:rsidRPr="009D0FB4">
        <w:trPr>
          <w:trHeight w:val="317"/>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928</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ИНГОССТРАХ</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28,6</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9,0%</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14,4</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11,3%</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50%</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2</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1208</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СОГАЗ</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22,0</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6,9%</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5,0</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3,9%</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23%</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3</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1209</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РЕСО-ГАРАНТИЯ</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18,2</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5,7%</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9,0</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7,1%</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50%</w:t>
            </w:r>
          </w:p>
        </w:tc>
      </w:tr>
      <w:tr w:rsidR="00A65C2C" w:rsidRPr="009D0FB4">
        <w:trPr>
          <w:trHeight w:val="317"/>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2239</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АЛЬФАСТРАХОВАНИЕ</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13,6</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4,2%</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5,0</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3,9%</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37%</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621</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114758" w:rsidRDefault="00114758" w:rsidP="00A65C2C">
            <w:pPr>
              <w:pStyle w:val="12"/>
              <w:shd w:val="clear" w:color="auto" w:fill="auto"/>
              <w:spacing w:before="0" w:line="360" w:lineRule="auto"/>
              <w:ind w:firstLine="0"/>
              <w:jc w:val="center"/>
              <w:rPr>
                <w:sz w:val="24"/>
                <w:szCs w:val="24"/>
              </w:rPr>
            </w:pPr>
            <w:r>
              <w:rPr>
                <w:sz w:val="24"/>
                <w:szCs w:val="24"/>
              </w:rPr>
              <w:t>ВЕК</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12,2</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3,8%</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5,5</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4,4%</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45%</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6</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290</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РОСНО</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11,7</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5,5</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4,4%</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48%</w:t>
            </w:r>
          </w:p>
        </w:tc>
      </w:tr>
      <w:tr w:rsidR="00A65C2C" w:rsidRPr="009D0FB4">
        <w:trPr>
          <w:trHeight w:val="317"/>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7</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983</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УРАЛСИБ</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10,7</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4,4</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3,5%</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41%</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8</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977</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РОСГОССТРАХ-СТОЛИЦА</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9,4</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2,9%</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2,8</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2,2%</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30%</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9</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1307</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СОГЛАСИЕ</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8,8</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2,8%</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3,8</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3,0%</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43%</w:t>
            </w:r>
          </w:p>
        </w:tc>
      </w:tr>
      <w:tr w:rsidR="00A65C2C" w:rsidRPr="009D0FB4">
        <w:trPr>
          <w:trHeight w:val="538"/>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10</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1284</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ГРУППА РЕНЕССАНС СТРАХОВАНИЕ</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8,7</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2,7%</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4,2</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3,4%</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49%</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11</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1083</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ЦЮРИХ. РИТЕЙЛ</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8,1</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2,5%</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4,3</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3,4%</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54%</w:t>
            </w:r>
          </w:p>
        </w:tc>
      </w:tr>
      <w:tr w:rsidR="00A65C2C" w:rsidRPr="009D0FB4">
        <w:trPr>
          <w:trHeight w:val="317"/>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12</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1298</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КАПИТАЛЪ СТРАХОВАНИЕ</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6,3</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2,0%</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2,3</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1,9%</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37%</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13</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1137</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СТАНДАРТ-РЕЗЕРВ</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6,2</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1,9%</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firstLine="0"/>
              <w:jc w:val="center"/>
              <w:rPr>
                <w:sz w:val="24"/>
                <w:szCs w:val="24"/>
              </w:rPr>
            </w:pPr>
            <w:r w:rsidRPr="00A65C2C">
              <w:rPr>
                <w:sz w:val="24"/>
                <w:szCs w:val="24"/>
              </w:rPr>
              <w:t>3,4</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86303B" w:rsidRPr="00A65C2C" w:rsidRDefault="0086303B" w:rsidP="00A65C2C">
            <w:pPr>
              <w:pStyle w:val="12"/>
              <w:shd w:val="clear" w:color="auto" w:fill="auto"/>
              <w:spacing w:before="0" w:line="360" w:lineRule="auto"/>
              <w:ind w:right="280" w:firstLine="0"/>
              <w:jc w:val="center"/>
              <w:rPr>
                <w:sz w:val="24"/>
                <w:szCs w:val="24"/>
              </w:rPr>
            </w:pPr>
            <w:r w:rsidRPr="00A65C2C">
              <w:rPr>
                <w:sz w:val="24"/>
                <w:szCs w:val="24"/>
              </w:rPr>
              <w:t>2,7%</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86303B" w:rsidP="00A65C2C">
            <w:pPr>
              <w:pStyle w:val="12"/>
              <w:shd w:val="clear" w:color="auto" w:fill="auto"/>
              <w:spacing w:before="0" w:line="360" w:lineRule="auto"/>
              <w:ind w:firstLine="0"/>
              <w:jc w:val="center"/>
              <w:rPr>
                <w:sz w:val="24"/>
                <w:szCs w:val="24"/>
              </w:rPr>
            </w:pPr>
            <w:r w:rsidRPr="00A65C2C">
              <w:rPr>
                <w:sz w:val="24"/>
                <w:szCs w:val="24"/>
              </w:rPr>
              <w:t>54%</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5A1731">
            <w:pPr>
              <w:pStyle w:val="12"/>
              <w:shd w:val="clear" w:color="auto" w:fill="auto"/>
              <w:spacing w:before="0" w:line="360" w:lineRule="auto"/>
              <w:ind w:firstLine="0"/>
              <w:jc w:val="center"/>
              <w:rPr>
                <w:sz w:val="24"/>
                <w:szCs w:val="24"/>
              </w:rPr>
            </w:pPr>
            <w:r w:rsidRPr="00A65C2C">
              <w:rPr>
                <w:sz w:val="24"/>
                <w:szCs w:val="24"/>
              </w:rPr>
              <w:t>№ п/п</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5A1731">
            <w:pPr>
              <w:pStyle w:val="12"/>
              <w:shd w:val="clear" w:color="auto" w:fill="auto"/>
              <w:spacing w:before="0" w:line="360" w:lineRule="auto"/>
              <w:ind w:left="160" w:firstLine="0"/>
              <w:jc w:val="center"/>
              <w:rPr>
                <w:sz w:val="24"/>
                <w:szCs w:val="24"/>
              </w:rPr>
            </w:pPr>
            <w:r w:rsidRPr="00A65C2C">
              <w:rPr>
                <w:sz w:val="24"/>
                <w:szCs w:val="24"/>
                <w:lang w:val="en-US"/>
              </w:rPr>
              <w:t>Per.</w:t>
            </w:r>
          </w:p>
          <w:p w:rsidR="00A65C2C" w:rsidRPr="00A65C2C" w:rsidRDefault="00A65C2C" w:rsidP="005A1731">
            <w:pPr>
              <w:pStyle w:val="210"/>
              <w:shd w:val="clear" w:color="auto" w:fill="auto"/>
              <w:spacing w:line="360" w:lineRule="auto"/>
              <w:ind w:left="300"/>
              <w:jc w:val="center"/>
              <w:rPr>
                <w:sz w:val="24"/>
                <w:szCs w:val="24"/>
              </w:rPr>
            </w:pPr>
            <w:r w:rsidRPr="00A65C2C">
              <w:rPr>
                <w:sz w:val="24"/>
                <w:szCs w:val="24"/>
              </w:rPr>
              <w:t>№</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5A1731">
            <w:pPr>
              <w:pStyle w:val="12"/>
              <w:shd w:val="clear" w:color="auto" w:fill="auto"/>
              <w:spacing w:before="0" w:line="360" w:lineRule="auto"/>
              <w:ind w:firstLine="0"/>
              <w:jc w:val="center"/>
              <w:rPr>
                <w:sz w:val="24"/>
                <w:szCs w:val="24"/>
              </w:rPr>
            </w:pPr>
            <w:r w:rsidRPr="00A65C2C">
              <w:rPr>
                <w:sz w:val="24"/>
                <w:szCs w:val="24"/>
              </w:rPr>
              <w:t>Наименование страховой организации</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5A1731">
            <w:pPr>
              <w:pStyle w:val="12"/>
              <w:shd w:val="clear" w:color="auto" w:fill="auto"/>
              <w:spacing w:before="0" w:line="360" w:lineRule="auto"/>
              <w:ind w:firstLine="0"/>
              <w:jc w:val="center"/>
              <w:rPr>
                <w:sz w:val="24"/>
                <w:szCs w:val="24"/>
              </w:rPr>
            </w:pPr>
            <w:r w:rsidRPr="00A65C2C">
              <w:rPr>
                <w:sz w:val="24"/>
                <w:szCs w:val="24"/>
              </w:rPr>
              <w:t>Стра</w:t>
            </w:r>
            <w:r w:rsidRPr="00A65C2C">
              <w:rPr>
                <w:sz w:val="24"/>
                <w:szCs w:val="24"/>
              </w:rPr>
              <w:softHyphen/>
              <w:t>ховые премии, млрд. руб.</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5A1731">
            <w:pPr>
              <w:pStyle w:val="12"/>
              <w:shd w:val="clear" w:color="auto" w:fill="auto"/>
              <w:spacing w:before="0" w:line="360" w:lineRule="auto"/>
              <w:ind w:right="280" w:firstLine="0"/>
              <w:jc w:val="center"/>
              <w:rPr>
                <w:sz w:val="24"/>
                <w:szCs w:val="24"/>
              </w:rPr>
            </w:pPr>
            <w:r w:rsidRPr="00A65C2C">
              <w:rPr>
                <w:sz w:val="24"/>
                <w:szCs w:val="24"/>
              </w:rPr>
              <w:t>Доля на рынке</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5A1731">
            <w:pPr>
              <w:pStyle w:val="12"/>
              <w:shd w:val="clear" w:color="auto" w:fill="auto"/>
              <w:spacing w:before="0" w:line="360" w:lineRule="auto"/>
              <w:ind w:firstLine="0"/>
              <w:jc w:val="center"/>
              <w:rPr>
                <w:sz w:val="24"/>
                <w:szCs w:val="24"/>
              </w:rPr>
            </w:pPr>
            <w:r w:rsidRPr="00A65C2C">
              <w:rPr>
                <w:sz w:val="24"/>
                <w:szCs w:val="24"/>
              </w:rPr>
              <w:t>Страхо</w:t>
            </w:r>
            <w:r w:rsidRPr="00A65C2C">
              <w:rPr>
                <w:sz w:val="24"/>
                <w:szCs w:val="24"/>
              </w:rPr>
              <w:softHyphen/>
              <w:t>вые вы</w:t>
            </w:r>
            <w:r w:rsidRPr="00A65C2C">
              <w:rPr>
                <w:sz w:val="24"/>
                <w:szCs w:val="24"/>
              </w:rPr>
              <w:softHyphen/>
              <w:t>платы, млрд. руб.</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5A1731">
            <w:pPr>
              <w:pStyle w:val="12"/>
              <w:shd w:val="clear" w:color="auto" w:fill="auto"/>
              <w:spacing w:before="0" w:line="360" w:lineRule="auto"/>
              <w:ind w:right="280" w:firstLine="0"/>
              <w:jc w:val="center"/>
              <w:rPr>
                <w:sz w:val="24"/>
                <w:szCs w:val="24"/>
              </w:rPr>
            </w:pPr>
            <w:r w:rsidRPr="00A65C2C">
              <w:rPr>
                <w:sz w:val="24"/>
                <w:szCs w:val="24"/>
              </w:rPr>
              <w:t>Доля на рынке</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5A1731">
            <w:pPr>
              <w:pStyle w:val="12"/>
              <w:shd w:val="clear" w:color="auto" w:fill="auto"/>
              <w:spacing w:before="0" w:line="360" w:lineRule="auto"/>
              <w:ind w:firstLine="0"/>
              <w:jc w:val="center"/>
              <w:rPr>
                <w:sz w:val="24"/>
                <w:szCs w:val="24"/>
              </w:rPr>
            </w:pPr>
            <w:r w:rsidRPr="00A65C2C">
              <w:rPr>
                <w:sz w:val="24"/>
                <w:szCs w:val="24"/>
              </w:rPr>
              <w:t>Коэф</w:t>
            </w:r>
            <w:r w:rsidRPr="00A65C2C">
              <w:rPr>
                <w:sz w:val="24"/>
                <w:szCs w:val="24"/>
              </w:rPr>
              <w:softHyphen/>
              <w:t>фициент выплат</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14</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2</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РОССИЯ</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6,0</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1,9%</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2,4</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1,9%</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40%</w:t>
            </w:r>
          </w:p>
        </w:tc>
      </w:tr>
      <w:tr w:rsidR="00A65C2C" w:rsidRPr="009D0FB4">
        <w:trPr>
          <w:trHeight w:val="317"/>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15</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3211</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ЮГОРИЯ</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6,0</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1,9%</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2,2</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1,8%</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37%</w:t>
            </w:r>
          </w:p>
        </w:tc>
      </w:tr>
      <w:tr w:rsidR="00A65C2C" w:rsidRPr="009D0FB4">
        <w:trPr>
          <w:trHeight w:val="54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16</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3259</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МОСКОВСКАЯ СТРАХОВАЯ КОМПАНИЯ</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5,5</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1,7%</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2,5</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2,0%</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46%</w:t>
            </w:r>
          </w:p>
        </w:tc>
      </w:tr>
      <w:tr w:rsidR="00A65C2C" w:rsidRPr="009D0FB4">
        <w:trPr>
          <w:trHeight w:val="317"/>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17</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1427</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МАКС</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4,6</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2,3</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1,8%</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50%</w:t>
            </w:r>
          </w:p>
        </w:tc>
      </w:tr>
      <w:tr w:rsidR="00A65C2C" w:rsidRPr="009D0FB4">
        <w:trPr>
          <w:trHeight w:val="32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18</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665</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РОСГОССТРАХ-ПОВОЛЖЬЕ</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4,5</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1,5</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1,2%</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35%</w:t>
            </w:r>
          </w:p>
        </w:tc>
      </w:tr>
      <w:tr w:rsidR="00A65C2C" w:rsidRPr="009D0FB4">
        <w:trPr>
          <w:trHeight w:val="542"/>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19</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451</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РОСГОССТРАХ-СЕВЕРО- ЗАПАД</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4,4</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1,8</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1,4%</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41%</w:t>
            </w:r>
          </w:p>
        </w:tc>
      </w:tr>
      <w:tr w:rsidR="00A65C2C" w:rsidRPr="009D0FB4">
        <w:trPr>
          <w:trHeight w:val="317"/>
        </w:trPr>
        <w:tc>
          <w:tcPr>
            <w:tcW w:w="198"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20</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1582</w:t>
            </w:r>
          </w:p>
        </w:tc>
        <w:tc>
          <w:tcPr>
            <w:tcW w:w="1450"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left="80" w:firstLine="0"/>
              <w:jc w:val="center"/>
              <w:rPr>
                <w:sz w:val="24"/>
                <w:szCs w:val="24"/>
              </w:rPr>
            </w:pPr>
            <w:r w:rsidRPr="00A65C2C">
              <w:rPr>
                <w:sz w:val="24"/>
                <w:szCs w:val="24"/>
              </w:rPr>
              <w:t>РУССКИЙ МИР</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4,1</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1,3%</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1,6</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1,2%</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38%</w:t>
            </w:r>
          </w:p>
        </w:tc>
      </w:tr>
      <w:tr w:rsidR="00A65C2C" w:rsidRPr="009D0FB4">
        <w:trPr>
          <w:trHeight w:val="336"/>
        </w:trPr>
        <w:tc>
          <w:tcPr>
            <w:tcW w:w="203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left="1440" w:firstLine="0"/>
              <w:jc w:val="center"/>
              <w:rPr>
                <w:sz w:val="24"/>
                <w:szCs w:val="24"/>
              </w:rPr>
            </w:pPr>
            <w:r w:rsidRPr="00A65C2C">
              <w:rPr>
                <w:sz w:val="24"/>
                <w:szCs w:val="24"/>
              </w:rPr>
              <w:t>Итого по ТОП 20</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199</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62,4%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84</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right="280" w:firstLine="0"/>
              <w:jc w:val="center"/>
              <w:rPr>
                <w:sz w:val="24"/>
                <w:szCs w:val="24"/>
              </w:rPr>
            </w:pPr>
            <w:r w:rsidRPr="00A65C2C">
              <w:rPr>
                <w:sz w:val="24"/>
                <w:szCs w:val="24"/>
              </w:rPr>
              <w:t>66,4%</w:t>
            </w:r>
          </w:p>
        </w:tc>
        <w:tc>
          <w:tcPr>
            <w:tcW w:w="533" w:type="pct"/>
            <w:tcBorders>
              <w:top w:val="single" w:sz="4" w:space="0" w:color="auto"/>
              <w:left w:val="single" w:sz="4" w:space="0" w:color="auto"/>
              <w:bottom w:val="single" w:sz="4" w:space="0" w:color="auto"/>
              <w:right w:val="single" w:sz="4" w:space="0" w:color="auto"/>
            </w:tcBorders>
            <w:shd w:val="clear" w:color="auto" w:fill="FFFFFF"/>
            <w:vAlign w:val="center"/>
          </w:tcPr>
          <w:p w:rsidR="00A65C2C" w:rsidRPr="00A65C2C" w:rsidRDefault="00A65C2C" w:rsidP="00A65C2C">
            <w:pPr>
              <w:pStyle w:val="12"/>
              <w:shd w:val="clear" w:color="auto" w:fill="auto"/>
              <w:spacing w:before="0" w:line="360" w:lineRule="auto"/>
              <w:ind w:firstLine="0"/>
              <w:jc w:val="center"/>
              <w:rPr>
                <w:sz w:val="24"/>
                <w:szCs w:val="24"/>
              </w:rPr>
            </w:pPr>
            <w:r w:rsidRPr="00A65C2C">
              <w:rPr>
                <w:sz w:val="24"/>
                <w:szCs w:val="24"/>
              </w:rPr>
              <w:t>42%</w:t>
            </w:r>
          </w:p>
        </w:tc>
      </w:tr>
    </w:tbl>
    <w:p w:rsidR="0086303B" w:rsidRPr="009D0FB4" w:rsidRDefault="0086303B" w:rsidP="0086303B">
      <w:pPr>
        <w:spacing w:line="360" w:lineRule="auto"/>
        <w:rPr>
          <w:rStyle w:val="ac"/>
          <w:rFonts w:eastAsia="Arial Unicode MS"/>
        </w:rPr>
      </w:pPr>
    </w:p>
    <w:p w:rsidR="0086303B" w:rsidRPr="009D0FB4" w:rsidRDefault="0086303B" w:rsidP="0086303B">
      <w:pPr>
        <w:spacing w:line="360" w:lineRule="auto"/>
        <w:ind w:firstLine="708"/>
        <w:jc w:val="both"/>
        <w:rPr>
          <w:rStyle w:val="5"/>
          <w:rFonts w:eastAsia="Arial Unicode MS"/>
          <w:sz w:val="28"/>
          <w:szCs w:val="28"/>
        </w:rPr>
      </w:pPr>
    </w:p>
    <w:p w:rsidR="0086303B" w:rsidRDefault="0086303B" w:rsidP="00C3570A">
      <w:pPr>
        <w:spacing w:line="360" w:lineRule="auto"/>
        <w:rPr>
          <w:b/>
          <w:bCs/>
          <w:sz w:val="28"/>
          <w:szCs w:val="28"/>
        </w:rPr>
      </w:pPr>
    </w:p>
    <w:p w:rsidR="0086303B" w:rsidRDefault="0086303B" w:rsidP="00C3570A">
      <w:pPr>
        <w:spacing w:line="360" w:lineRule="auto"/>
        <w:rPr>
          <w:b/>
          <w:bCs/>
          <w:sz w:val="28"/>
          <w:szCs w:val="28"/>
        </w:rPr>
      </w:pPr>
    </w:p>
    <w:p w:rsidR="0086303B" w:rsidRDefault="0086303B" w:rsidP="00C3570A">
      <w:pPr>
        <w:spacing w:line="360" w:lineRule="auto"/>
        <w:rPr>
          <w:b/>
          <w:bCs/>
          <w:sz w:val="28"/>
          <w:szCs w:val="28"/>
        </w:rPr>
      </w:pPr>
    </w:p>
    <w:p w:rsidR="0086303B" w:rsidRDefault="0086303B" w:rsidP="00C3570A">
      <w:pPr>
        <w:spacing w:line="360" w:lineRule="auto"/>
        <w:rPr>
          <w:b/>
          <w:bCs/>
          <w:sz w:val="28"/>
          <w:szCs w:val="28"/>
        </w:rPr>
      </w:pPr>
    </w:p>
    <w:p w:rsidR="0086303B" w:rsidRDefault="0086303B" w:rsidP="00C3570A">
      <w:pPr>
        <w:spacing w:line="360" w:lineRule="auto"/>
        <w:rPr>
          <w:b/>
          <w:bCs/>
          <w:sz w:val="28"/>
          <w:szCs w:val="28"/>
        </w:rPr>
      </w:pPr>
    </w:p>
    <w:p w:rsidR="0086303B" w:rsidRDefault="0086303B" w:rsidP="00C3570A">
      <w:pPr>
        <w:spacing w:line="360" w:lineRule="auto"/>
        <w:rPr>
          <w:b/>
          <w:bCs/>
          <w:sz w:val="28"/>
          <w:szCs w:val="28"/>
        </w:rPr>
      </w:pPr>
    </w:p>
    <w:p w:rsidR="0086303B" w:rsidRDefault="0086303B" w:rsidP="00C3570A">
      <w:pPr>
        <w:spacing w:line="360" w:lineRule="auto"/>
        <w:rPr>
          <w:b/>
          <w:bCs/>
          <w:sz w:val="28"/>
          <w:szCs w:val="28"/>
        </w:rPr>
      </w:pPr>
    </w:p>
    <w:p w:rsidR="00DE797E" w:rsidRDefault="00DE797E" w:rsidP="00C3570A">
      <w:pPr>
        <w:spacing w:line="360" w:lineRule="auto"/>
        <w:rPr>
          <w:b/>
          <w:bCs/>
          <w:sz w:val="28"/>
          <w:szCs w:val="28"/>
        </w:rPr>
      </w:pPr>
    </w:p>
    <w:p w:rsidR="00DE797E" w:rsidRDefault="00DE797E" w:rsidP="00C3570A">
      <w:pPr>
        <w:spacing w:line="360" w:lineRule="auto"/>
        <w:rPr>
          <w:b/>
          <w:bCs/>
          <w:sz w:val="28"/>
          <w:szCs w:val="28"/>
        </w:rPr>
      </w:pPr>
    </w:p>
    <w:p w:rsidR="00DE797E" w:rsidRDefault="00DE797E" w:rsidP="00C3570A">
      <w:pPr>
        <w:spacing w:line="360" w:lineRule="auto"/>
        <w:rPr>
          <w:b/>
          <w:bCs/>
          <w:sz w:val="28"/>
          <w:szCs w:val="28"/>
        </w:rPr>
      </w:pPr>
    </w:p>
    <w:p w:rsidR="0086303B" w:rsidRDefault="0086303B" w:rsidP="00C3570A">
      <w:pPr>
        <w:spacing w:line="360" w:lineRule="auto"/>
        <w:rPr>
          <w:b/>
          <w:bCs/>
          <w:sz w:val="28"/>
          <w:szCs w:val="28"/>
        </w:rPr>
      </w:pPr>
    </w:p>
    <w:p w:rsidR="00A65C2C" w:rsidRDefault="00A65C2C" w:rsidP="00C3570A">
      <w:pPr>
        <w:spacing w:line="360" w:lineRule="auto"/>
        <w:rPr>
          <w:b/>
          <w:bCs/>
          <w:sz w:val="28"/>
          <w:szCs w:val="28"/>
        </w:rPr>
      </w:pPr>
    </w:p>
    <w:p w:rsidR="00A65C2C" w:rsidRDefault="00A65C2C" w:rsidP="00C3570A">
      <w:pPr>
        <w:spacing w:line="360" w:lineRule="auto"/>
        <w:rPr>
          <w:b/>
          <w:bCs/>
          <w:sz w:val="28"/>
          <w:szCs w:val="28"/>
        </w:rPr>
      </w:pPr>
    </w:p>
    <w:p w:rsidR="00A65C2C" w:rsidRDefault="00A65C2C" w:rsidP="00C3570A">
      <w:pPr>
        <w:spacing w:line="360" w:lineRule="auto"/>
        <w:rPr>
          <w:b/>
          <w:bCs/>
          <w:sz w:val="28"/>
          <w:szCs w:val="28"/>
        </w:rPr>
      </w:pPr>
    </w:p>
    <w:p w:rsidR="00A65C2C" w:rsidRDefault="00A65C2C" w:rsidP="00C3570A">
      <w:pPr>
        <w:spacing w:line="360" w:lineRule="auto"/>
        <w:rPr>
          <w:b/>
          <w:bCs/>
          <w:sz w:val="28"/>
          <w:szCs w:val="28"/>
        </w:rPr>
      </w:pPr>
    </w:p>
    <w:p w:rsidR="001C4C43" w:rsidRDefault="00A65C2C" w:rsidP="001C4C43">
      <w:pPr>
        <w:spacing w:line="360" w:lineRule="auto"/>
        <w:ind w:firstLine="709"/>
        <w:jc w:val="center"/>
        <w:rPr>
          <w:b/>
          <w:bCs/>
          <w:sz w:val="28"/>
          <w:szCs w:val="28"/>
        </w:rPr>
      </w:pPr>
      <w:r>
        <w:rPr>
          <w:b/>
          <w:color w:val="000000"/>
          <w:sz w:val="28"/>
          <w:szCs w:val="28"/>
        </w:rPr>
        <w:t xml:space="preserve">1.3. </w:t>
      </w:r>
      <w:r w:rsidR="00B94EA5" w:rsidRPr="00A4443F">
        <w:rPr>
          <w:b/>
          <w:color w:val="000000"/>
          <w:sz w:val="28"/>
          <w:szCs w:val="28"/>
        </w:rPr>
        <w:t xml:space="preserve">Автострахование </w:t>
      </w:r>
      <w:r w:rsidR="00B31843" w:rsidRPr="00A4443F">
        <w:rPr>
          <w:b/>
          <w:bCs/>
          <w:sz w:val="28"/>
          <w:szCs w:val="28"/>
        </w:rPr>
        <w:t>зарубежом.</w:t>
      </w:r>
    </w:p>
    <w:p w:rsidR="00A65C2C" w:rsidRPr="008B065D" w:rsidRDefault="00B31843" w:rsidP="00A65C2C">
      <w:pPr>
        <w:spacing w:line="360" w:lineRule="auto"/>
        <w:ind w:firstLine="709"/>
        <w:jc w:val="center"/>
        <w:rPr>
          <w:i/>
          <w:sz w:val="28"/>
          <w:szCs w:val="28"/>
        </w:rPr>
      </w:pPr>
      <w:r w:rsidRPr="008B065D">
        <w:rPr>
          <w:i/>
          <w:sz w:val="28"/>
          <w:szCs w:val="28"/>
        </w:rPr>
        <w:t>Страхование в США.</w:t>
      </w:r>
    </w:p>
    <w:p w:rsidR="00CE68D3" w:rsidRDefault="00B94EA5" w:rsidP="00B31843">
      <w:pPr>
        <w:spacing w:line="360" w:lineRule="auto"/>
        <w:ind w:firstLine="709"/>
        <w:jc w:val="both"/>
        <w:rPr>
          <w:color w:val="000000"/>
          <w:sz w:val="28"/>
          <w:szCs w:val="28"/>
        </w:rPr>
      </w:pPr>
      <w:r w:rsidRPr="00A27DC7">
        <w:rPr>
          <w:color w:val="000000"/>
          <w:sz w:val="28"/>
          <w:szCs w:val="28"/>
        </w:rPr>
        <w:t>Американские страховые монополии контролируют около 50</w:t>
      </w:r>
      <w:r>
        <w:rPr>
          <w:color w:val="000000"/>
          <w:sz w:val="28"/>
          <w:szCs w:val="28"/>
        </w:rPr>
        <w:t xml:space="preserve">% </w:t>
      </w:r>
      <w:r w:rsidRPr="00A27DC7">
        <w:rPr>
          <w:color w:val="000000"/>
          <w:sz w:val="28"/>
          <w:szCs w:val="28"/>
        </w:rPr>
        <w:t>страхового рынка развитых стран мира. В США работает около 9 тыс. компаний имущественного страхования и около 2 тыс. компаний, занимающихся страхованием жизни и здоровья. Активы всех компаний составляют около 2,5 трлн. долларов. В среднем активы одной компании составляют 950 млн.</w:t>
      </w:r>
      <w:r>
        <w:rPr>
          <w:color w:val="000000"/>
          <w:sz w:val="28"/>
          <w:szCs w:val="28"/>
        </w:rPr>
        <w:t xml:space="preserve"> </w:t>
      </w:r>
      <w:r w:rsidRPr="00A27DC7">
        <w:rPr>
          <w:color w:val="000000"/>
          <w:sz w:val="28"/>
          <w:szCs w:val="28"/>
        </w:rPr>
        <w:t>долларов, а на 12 крупнейших компаний приходится 60 млрд.</w:t>
      </w:r>
      <w:r>
        <w:rPr>
          <w:color w:val="000000"/>
          <w:sz w:val="28"/>
          <w:szCs w:val="28"/>
        </w:rPr>
        <w:t xml:space="preserve"> </w:t>
      </w:r>
      <w:r w:rsidRPr="00A27DC7">
        <w:rPr>
          <w:color w:val="000000"/>
          <w:sz w:val="28"/>
          <w:szCs w:val="28"/>
        </w:rPr>
        <w:t>долларов</w:t>
      </w:r>
      <w:r w:rsidR="00CE68D3">
        <w:rPr>
          <w:color w:val="000000"/>
          <w:sz w:val="28"/>
          <w:szCs w:val="28"/>
        </w:rPr>
        <w:t>.</w:t>
      </w:r>
    </w:p>
    <w:p w:rsidR="00B94EA5" w:rsidRPr="00044A94" w:rsidRDefault="00B94EA5" w:rsidP="00922EFC">
      <w:pPr>
        <w:spacing w:line="360" w:lineRule="auto"/>
        <w:ind w:firstLine="709"/>
        <w:jc w:val="both"/>
        <w:rPr>
          <w:color w:val="000000"/>
          <w:sz w:val="28"/>
          <w:szCs w:val="28"/>
        </w:rPr>
      </w:pPr>
      <w:r w:rsidRPr="00A27DC7">
        <w:rPr>
          <w:color w:val="000000"/>
          <w:sz w:val="28"/>
          <w:szCs w:val="28"/>
        </w:rPr>
        <w:t>В США имеются</w:t>
      </w:r>
      <w:r>
        <w:rPr>
          <w:color w:val="000000"/>
          <w:sz w:val="28"/>
          <w:szCs w:val="28"/>
        </w:rPr>
        <w:t xml:space="preserve"> </w:t>
      </w:r>
      <w:r w:rsidRPr="00A27DC7">
        <w:rPr>
          <w:color w:val="000000"/>
          <w:sz w:val="28"/>
          <w:szCs w:val="28"/>
        </w:rPr>
        <w:t>два типа страховых компаний: общества взаимного</w:t>
      </w:r>
      <w:r>
        <w:rPr>
          <w:color w:val="000000"/>
          <w:sz w:val="28"/>
          <w:szCs w:val="28"/>
        </w:rPr>
        <w:t xml:space="preserve"> </w:t>
      </w:r>
      <w:r w:rsidRPr="00A27DC7">
        <w:rPr>
          <w:color w:val="000000"/>
          <w:sz w:val="28"/>
          <w:szCs w:val="28"/>
        </w:rPr>
        <w:t>страхования и акционерные общества. Государственных страховых фирм вообще не существует. Акции акционерных обществ может приобрести как физическое, так и юридическое лицо.</w:t>
      </w:r>
    </w:p>
    <w:p w:rsidR="00B94EA5" w:rsidRPr="00A27DC7" w:rsidRDefault="00B94EA5" w:rsidP="00922EFC">
      <w:pPr>
        <w:spacing w:line="360" w:lineRule="auto"/>
        <w:ind w:firstLine="709"/>
        <w:jc w:val="both"/>
        <w:rPr>
          <w:color w:val="000000"/>
          <w:sz w:val="28"/>
          <w:szCs w:val="28"/>
        </w:rPr>
      </w:pPr>
      <w:r w:rsidRPr="00A27DC7">
        <w:rPr>
          <w:color w:val="000000"/>
          <w:sz w:val="28"/>
          <w:szCs w:val="28"/>
        </w:rPr>
        <w:t xml:space="preserve">Самым крупным страховщиком в США является компания </w:t>
      </w:r>
      <w:r w:rsidRPr="00A27DC7">
        <w:rPr>
          <w:color w:val="000000"/>
          <w:sz w:val="28"/>
          <w:szCs w:val="28"/>
          <w:lang w:val="en-US"/>
        </w:rPr>
        <w:t>State</w:t>
      </w:r>
      <w:r w:rsidRPr="00A27DC7">
        <w:rPr>
          <w:color w:val="000000"/>
          <w:sz w:val="28"/>
          <w:szCs w:val="28"/>
        </w:rPr>
        <w:t xml:space="preserve"> </w:t>
      </w:r>
      <w:r w:rsidRPr="00A27DC7">
        <w:rPr>
          <w:color w:val="000000"/>
          <w:sz w:val="28"/>
          <w:szCs w:val="28"/>
          <w:lang w:val="en-US"/>
        </w:rPr>
        <w:t>Farm</w:t>
      </w:r>
      <w:r w:rsidRPr="00A27DC7">
        <w:rPr>
          <w:color w:val="000000"/>
          <w:sz w:val="28"/>
          <w:szCs w:val="28"/>
        </w:rPr>
        <w:t xml:space="preserve"> </w:t>
      </w:r>
      <w:r w:rsidRPr="00A27DC7">
        <w:rPr>
          <w:color w:val="000000"/>
          <w:sz w:val="28"/>
          <w:szCs w:val="28"/>
          <w:lang w:val="en-US"/>
        </w:rPr>
        <w:t>Group</w:t>
      </w:r>
      <w:r w:rsidRPr="00A27DC7">
        <w:rPr>
          <w:color w:val="000000"/>
          <w:sz w:val="28"/>
          <w:szCs w:val="28"/>
        </w:rPr>
        <w:t>, занимающая своими подразделениями 18</w:t>
      </w:r>
      <w:r>
        <w:rPr>
          <w:color w:val="000000"/>
          <w:sz w:val="28"/>
          <w:szCs w:val="28"/>
        </w:rPr>
        <w:t>%</w:t>
      </w:r>
      <w:r w:rsidRPr="00A27DC7">
        <w:rPr>
          <w:color w:val="000000"/>
          <w:sz w:val="28"/>
          <w:szCs w:val="28"/>
        </w:rPr>
        <w:t xml:space="preserve"> рынка страхования автомобилей и 23</w:t>
      </w:r>
      <w:r>
        <w:rPr>
          <w:color w:val="000000"/>
          <w:sz w:val="28"/>
          <w:szCs w:val="28"/>
        </w:rPr>
        <w:t>%</w:t>
      </w:r>
      <w:r w:rsidRPr="00A27DC7">
        <w:rPr>
          <w:color w:val="000000"/>
          <w:sz w:val="28"/>
          <w:szCs w:val="28"/>
        </w:rPr>
        <w:t xml:space="preserve"> страхования жизни, а в целом по рынку </w:t>
      </w:r>
      <w:r>
        <w:rPr>
          <w:color w:val="000000"/>
          <w:sz w:val="28"/>
          <w:szCs w:val="28"/>
        </w:rPr>
        <w:t>–</w:t>
      </w:r>
      <w:r w:rsidRPr="00A27DC7">
        <w:rPr>
          <w:color w:val="000000"/>
          <w:sz w:val="28"/>
          <w:szCs w:val="28"/>
        </w:rPr>
        <w:t xml:space="preserve"> 12</w:t>
      </w:r>
      <w:r>
        <w:rPr>
          <w:color w:val="000000"/>
          <w:sz w:val="28"/>
          <w:szCs w:val="28"/>
        </w:rPr>
        <w:t>%</w:t>
      </w:r>
      <w:r w:rsidRPr="00A27DC7">
        <w:rPr>
          <w:color w:val="000000"/>
          <w:sz w:val="28"/>
          <w:szCs w:val="28"/>
        </w:rPr>
        <w:t>. Этот показатель вдвое превышает долю рынка компании «</w:t>
      </w:r>
      <w:r w:rsidRPr="00A27DC7">
        <w:rPr>
          <w:color w:val="000000"/>
          <w:sz w:val="28"/>
          <w:szCs w:val="28"/>
          <w:lang w:val="en-US"/>
        </w:rPr>
        <w:t>Allstate</w:t>
      </w:r>
      <w:r w:rsidRPr="00A27DC7">
        <w:rPr>
          <w:color w:val="000000"/>
          <w:sz w:val="28"/>
          <w:szCs w:val="28"/>
        </w:rPr>
        <w:t xml:space="preserve"> </w:t>
      </w:r>
      <w:r w:rsidRPr="00A27DC7">
        <w:rPr>
          <w:color w:val="000000"/>
          <w:sz w:val="28"/>
          <w:szCs w:val="28"/>
          <w:lang w:val="en-US"/>
        </w:rPr>
        <w:t>Insurance</w:t>
      </w:r>
      <w:r w:rsidRPr="00A27DC7">
        <w:rPr>
          <w:color w:val="000000"/>
          <w:sz w:val="28"/>
          <w:szCs w:val="28"/>
        </w:rPr>
        <w:t xml:space="preserve"> </w:t>
      </w:r>
      <w:r w:rsidRPr="00A27DC7">
        <w:rPr>
          <w:color w:val="000000"/>
          <w:sz w:val="28"/>
          <w:szCs w:val="28"/>
          <w:lang w:val="en-US"/>
        </w:rPr>
        <w:t>Group</w:t>
      </w:r>
      <w:r w:rsidRPr="00A27DC7">
        <w:rPr>
          <w:color w:val="000000"/>
          <w:sz w:val="28"/>
          <w:szCs w:val="28"/>
        </w:rPr>
        <w:t>», занимающей 2</w:t>
      </w:r>
      <w:r>
        <w:rPr>
          <w:color w:val="000000"/>
          <w:sz w:val="28"/>
          <w:szCs w:val="28"/>
        </w:rPr>
        <w:t>-</w:t>
      </w:r>
      <w:r w:rsidRPr="00A27DC7">
        <w:rPr>
          <w:color w:val="000000"/>
          <w:sz w:val="28"/>
          <w:szCs w:val="28"/>
        </w:rPr>
        <w:t>е место. На долю компании «</w:t>
      </w:r>
      <w:r w:rsidRPr="00A27DC7">
        <w:rPr>
          <w:color w:val="000000"/>
          <w:sz w:val="28"/>
          <w:szCs w:val="28"/>
          <w:lang w:val="en-US"/>
        </w:rPr>
        <w:t>American</w:t>
      </w:r>
      <w:r w:rsidRPr="00A27DC7">
        <w:rPr>
          <w:color w:val="000000"/>
          <w:sz w:val="28"/>
          <w:szCs w:val="28"/>
        </w:rPr>
        <w:t xml:space="preserve"> </w:t>
      </w:r>
      <w:r w:rsidRPr="00A27DC7">
        <w:rPr>
          <w:color w:val="000000"/>
          <w:sz w:val="28"/>
          <w:szCs w:val="28"/>
          <w:lang w:val="en-US"/>
        </w:rPr>
        <w:t>Insurance</w:t>
      </w:r>
      <w:r w:rsidRPr="00A27DC7">
        <w:rPr>
          <w:color w:val="000000"/>
          <w:sz w:val="28"/>
          <w:szCs w:val="28"/>
        </w:rPr>
        <w:t xml:space="preserve"> </w:t>
      </w:r>
      <w:r w:rsidRPr="00A27DC7">
        <w:rPr>
          <w:color w:val="000000"/>
          <w:sz w:val="28"/>
          <w:szCs w:val="28"/>
          <w:lang w:val="en-US"/>
        </w:rPr>
        <w:t>Group</w:t>
      </w:r>
      <w:r w:rsidRPr="00A27DC7">
        <w:rPr>
          <w:color w:val="000000"/>
          <w:sz w:val="28"/>
          <w:szCs w:val="28"/>
        </w:rPr>
        <w:t>» (</w:t>
      </w:r>
      <w:r w:rsidRPr="00A27DC7">
        <w:rPr>
          <w:color w:val="000000"/>
          <w:sz w:val="28"/>
          <w:szCs w:val="28"/>
          <w:lang w:val="en-US"/>
        </w:rPr>
        <w:t>AIG</w:t>
      </w:r>
      <w:r w:rsidRPr="00A27DC7">
        <w:rPr>
          <w:color w:val="000000"/>
          <w:sz w:val="28"/>
          <w:szCs w:val="28"/>
        </w:rPr>
        <w:t>) приходится примерно 4</w:t>
      </w:r>
      <w:r>
        <w:rPr>
          <w:color w:val="000000"/>
          <w:sz w:val="28"/>
          <w:szCs w:val="28"/>
        </w:rPr>
        <w:t>%</w:t>
      </w:r>
      <w:r w:rsidRPr="00A27DC7">
        <w:rPr>
          <w:color w:val="000000"/>
          <w:sz w:val="28"/>
          <w:szCs w:val="28"/>
        </w:rPr>
        <w:t xml:space="preserve"> рынка иных видов страхования.</w:t>
      </w:r>
    </w:p>
    <w:p w:rsidR="00B94EA5" w:rsidRDefault="00B94EA5" w:rsidP="00922EFC">
      <w:pPr>
        <w:spacing w:line="360" w:lineRule="auto"/>
        <w:ind w:firstLine="709"/>
        <w:jc w:val="both"/>
        <w:rPr>
          <w:color w:val="000000"/>
          <w:sz w:val="28"/>
        </w:rPr>
      </w:pPr>
      <w:r w:rsidRPr="00A27DC7">
        <w:rPr>
          <w:color w:val="000000"/>
          <w:sz w:val="28"/>
        </w:rPr>
        <w:t xml:space="preserve">Автомобильное страхование </w:t>
      </w:r>
      <w:r w:rsidRPr="00667DDB">
        <w:rPr>
          <w:bCs/>
          <w:sz w:val="28"/>
        </w:rPr>
        <w:t>(automobile insurance)</w:t>
      </w:r>
      <w:r>
        <w:rPr>
          <w:bCs/>
          <w:sz w:val="28"/>
        </w:rPr>
        <w:t xml:space="preserve"> </w:t>
      </w:r>
      <w:r w:rsidRPr="00A27DC7">
        <w:rPr>
          <w:color w:val="000000"/>
          <w:sz w:val="28"/>
        </w:rPr>
        <w:t>является обязательным видом страхования в подавляющем большинстве штатов США. Незастрахованный автомобиль в них просто не будет зарегистрирован. Сегодня автомобильное страхование регулируется законами каждого штата в отдельности. Лишь в Нью-Гемпшире, Теннеси и Висконсине оно не является обязательным. Различия в законах остальных штатов сводятся в основном к принятым там типам обязательных страховок, а также к минимальным размерам страхового покрытия.</w:t>
      </w:r>
    </w:p>
    <w:p w:rsidR="00CE68D3" w:rsidRDefault="00CE68D3" w:rsidP="00922EFC">
      <w:pPr>
        <w:spacing w:line="360" w:lineRule="auto"/>
        <w:ind w:firstLine="709"/>
        <w:jc w:val="both"/>
        <w:rPr>
          <w:color w:val="000000"/>
          <w:sz w:val="28"/>
        </w:rPr>
      </w:pPr>
    </w:p>
    <w:p w:rsidR="00B94EA5" w:rsidRPr="00A27DC7" w:rsidRDefault="00B94EA5" w:rsidP="00922EFC">
      <w:pPr>
        <w:spacing w:line="360" w:lineRule="auto"/>
        <w:ind w:firstLine="709"/>
        <w:jc w:val="both"/>
        <w:rPr>
          <w:color w:val="000000"/>
          <w:sz w:val="28"/>
        </w:rPr>
      </w:pPr>
      <w:r w:rsidRPr="00A27DC7">
        <w:rPr>
          <w:color w:val="000000"/>
          <w:sz w:val="28"/>
        </w:rPr>
        <w:t>Любое пособие по страхованию (а на улицу лучше не выезжать, если не знаешь основных положений подобных инструкций) начинается примерно одинаково: понимание автомобильной страховки является важной частью вашей подготовки как водителя.</w:t>
      </w:r>
    </w:p>
    <w:p w:rsidR="00B94EA5" w:rsidRPr="00A27DC7" w:rsidRDefault="00B94EA5" w:rsidP="00922EFC">
      <w:pPr>
        <w:spacing w:line="360" w:lineRule="auto"/>
        <w:ind w:firstLine="709"/>
        <w:jc w:val="both"/>
        <w:rPr>
          <w:color w:val="000000"/>
          <w:sz w:val="28"/>
        </w:rPr>
      </w:pPr>
      <w:r w:rsidRPr="00A27DC7">
        <w:rPr>
          <w:color w:val="000000"/>
          <w:sz w:val="28"/>
        </w:rPr>
        <w:t xml:space="preserve">В подавляющем большинстве штатов невозможно купить машину, не имея автомобильной страховки, </w:t>
      </w:r>
      <w:r>
        <w:rPr>
          <w:color w:val="000000"/>
          <w:sz w:val="28"/>
        </w:rPr>
        <w:t>–</w:t>
      </w:r>
      <w:r w:rsidRPr="00A27DC7">
        <w:rPr>
          <w:color w:val="000000"/>
          <w:sz w:val="28"/>
        </w:rPr>
        <w:t xml:space="preserve"> вам ее просто не продадут. Если вы заранее не побеспокоитесь об этом и пришли покупать машину, то вам предложат заключить соглашение и получить страховой полис в ближайшей страховой компании.</w:t>
      </w:r>
    </w:p>
    <w:p w:rsidR="00B94EA5" w:rsidRPr="00A27DC7" w:rsidRDefault="00B94EA5" w:rsidP="00922EFC">
      <w:pPr>
        <w:spacing w:line="360" w:lineRule="auto"/>
        <w:ind w:firstLine="709"/>
        <w:jc w:val="both"/>
        <w:rPr>
          <w:color w:val="000000"/>
          <w:sz w:val="28"/>
        </w:rPr>
      </w:pPr>
      <w:r w:rsidRPr="00A27DC7">
        <w:rPr>
          <w:color w:val="000000"/>
          <w:sz w:val="28"/>
        </w:rPr>
        <w:t>Автомобильное страхование</w:t>
      </w:r>
      <w:r>
        <w:rPr>
          <w:color w:val="000000"/>
          <w:sz w:val="28"/>
        </w:rPr>
        <w:t xml:space="preserve"> </w:t>
      </w:r>
      <w:r w:rsidRPr="00A27DC7">
        <w:rPr>
          <w:color w:val="000000"/>
          <w:sz w:val="28"/>
        </w:rPr>
        <w:t>в США включает в себя 6 базовых типов.</w:t>
      </w:r>
    </w:p>
    <w:p w:rsidR="00CE68D3" w:rsidRDefault="00B94EA5" w:rsidP="00922EFC">
      <w:pPr>
        <w:spacing w:line="360" w:lineRule="auto"/>
        <w:ind w:firstLine="709"/>
        <w:jc w:val="both"/>
        <w:rPr>
          <w:color w:val="000000"/>
          <w:sz w:val="28"/>
        </w:rPr>
      </w:pPr>
      <w:r w:rsidRPr="00A27DC7">
        <w:rPr>
          <w:color w:val="000000"/>
          <w:sz w:val="28"/>
        </w:rPr>
        <w:t>Первые два типа являются наиболее важными, а потому обязательными для всех почти повсеместно в Америке. Это – страхование ответственности за нанесение владельцем полиса телесных повреждений другому лицу или лицам и нанесение материального ущерба собственности в результате ДТП. Каждый штат определяет минимальные</w:t>
      </w:r>
      <w:r>
        <w:rPr>
          <w:color w:val="000000"/>
          <w:sz w:val="28"/>
        </w:rPr>
        <w:t xml:space="preserve"> </w:t>
      </w:r>
      <w:r w:rsidRPr="00A27DC7">
        <w:rPr>
          <w:color w:val="000000"/>
          <w:sz w:val="28"/>
        </w:rPr>
        <w:t>размеры страхового покрытия при авариях. В США</w:t>
      </w:r>
      <w:r>
        <w:rPr>
          <w:color w:val="000000"/>
          <w:sz w:val="28"/>
        </w:rPr>
        <w:t xml:space="preserve"> </w:t>
      </w:r>
      <w:r w:rsidRPr="00A27DC7">
        <w:rPr>
          <w:color w:val="000000"/>
          <w:sz w:val="28"/>
        </w:rPr>
        <w:t>для этого</w:t>
      </w:r>
      <w:r>
        <w:rPr>
          <w:color w:val="000000"/>
          <w:sz w:val="28"/>
        </w:rPr>
        <w:t xml:space="preserve"> </w:t>
      </w:r>
      <w:r w:rsidRPr="00A27DC7">
        <w:rPr>
          <w:color w:val="000000"/>
          <w:sz w:val="28"/>
        </w:rPr>
        <w:t>применяются три цифры, которые в десятках тысяч долларов показывают эти лимиты. Так, в Калифорнии приняты следующие параметры: 15/30/5. Это означает, что автовладелец обязан иметь полис с минимальным страхованием ответственности на случай телесных повреждений и материального ущерба из расчета 15 тыс. долларов, если пострадал один человек, 30 тыс. долларов, если пострадали более одного человека и 5 тыс. долларов на покрытие материального ущерба. В штате Нью-Йорк и в округе Колумбия, где находится американская столица, параметры одинаковы – 25/50/10, а на Аляске – 50/100/25</w:t>
      </w:r>
      <w:r w:rsidR="00CE68D3">
        <w:rPr>
          <w:color w:val="000000"/>
          <w:sz w:val="28"/>
        </w:rPr>
        <w:t>.</w:t>
      </w:r>
    </w:p>
    <w:p w:rsidR="00B94EA5" w:rsidRPr="00A27DC7" w:rsidRDefault="00B94EA5" w:rsidP="00922EFC">
      <w:pPr>
        <w:spacing w:line="360" w:lineRule="auto"/>
        <w:ind w:firstLine="709"/>
        <w:jc w:val="both"/>
        <w:rPr>
          <w:color w:val="000000"/>
          <w:sz w:val="28"/>
        </w:rPr>
      </w:pPr>
      <w:r w:rsidRPr="00A27DC7">
        <w:rPr>
          <w:color w:val="000000"/>
          <w:sz w:val="28"/>
        </w:rPr>
        <w:t>Третий тип страховки – личная защита на случай ранений. Он покрывает медицинские расходы и финансовые потери в результате временной нетрудоспособности самого владельца полиса и пассажиров, находившихся в его машине в момент аварии, не зависимо от того, кто ее виновник. Такой полис важен, если попавший в аварию человек имеет не очень высокое покрытие по своей медицинской страховке или вообще не имеет ее. Если же медицинская страховка дорогая и дает высокое покрытие, то от третьего типа автостраховки можно отказаться или брать ее по минимуму. В ряде штатов, в том числе и Нью-Джерси, Калифорнии и столице – Вашингтоне, она не обязательна.</w:t>
      </w:r>
    </w:p>
    <w:p w:rsidR="00B94EA5" w:rsidRPr="00A27DC7" w:rsidRDefault="00B94EA5" w:rsidP="00922EFC">
      <w:pPr>
        <w:spacing w:line="360" w:lineRule="auto"/>
        <w:ind w:firstLine="709"/>
        <w:jc w:val="both"/>
        <w:rPr>
          <w:color w:val="000000"/>
          <w:sz w:val="28"/>
        </w:rPr>
      </w:pPr>
      <w:r w:rsidRPr="00A27DC7">
        <w:rPr>
          <w:color w:val="000000"/>
          <w:sz w:val="28"/>
        </w:rPr>
        <w:t xml:space="preserve">Следующие два типа страхования также не обязательны по американским зонам. Первый из них – это страхование на случай столкновения, когда покрывается материальный ущерб, нанесенный автомобилю владельца полиса по его вине в результате столкновения с другой машиной или неподвижным предметом – столбом, гидрантом, деревом </w:t>
      </w:r>
      <w:r>
        <w:rPr>
          <w:color w:val="000000"/>
          <w:sz w:val="28"/>
        </w:rPr>
        <w:t xml:space="preserve">и т.д. </w:t>
      </w:r>
      <w:r w:rsidRPr="00A27DC7">
        <w:rPr>
          <w:color w:val="000000"/>
          <w:sz w:val="28"/>
        </w:rPr>
        <w:t>Второй – «всестороння</w:t>
      </w:r>
      <w:r w:rsidR="00F3040F">
        <w:rPr>
          <w:color w:val="000000"/>
          <w:sz w:val="28"/>
        </w:rPr>
        <w:t>я</w:t>
      </w:r>
      <w:r w:rsidRPr="00A27DC7">
        <w:rPr>
          <w:color w:val="000000"/>
          <w:sz w:val="28"/>
        </w:rPr>
        <w:t xml:space="preserve"> страховка», покрывающая ущерб, причиненный в результате наводнения, пожара, урагана, землетрясения, а также в случаях вандализма и угона машины, то есть, когда невозможно найти виновных. Эти два типа страховки предполагают оплату расходов по ремонту в рамках приемлемых рыночных цен за вычетом суммы, которую должен заплатить владелец полиса в соответствии с заключенным контрактом со страховой компанией.</w:t>
      </w:r>
    </w:p>
    <w:p w:rsidR="00B94EA5" w:rsidRPr="00A27DC7" w:rsidRDefault="00B94EA5" w:rsidP="00922EFC">
      <w:pPr>
        <w:spacing w:line="360" w:lineRule="auto"/>
        <w:ind w:firstLine="709"/>
        <w:jc w:val="both"/>
        <w:rPr>
          <w:color w:val="000000"/>
          <w:sz w:val="28"/>
        </w:rPr>
      </w:pPr>
      <w:r w:rsidRPr="00A27DC7">
        <w:rPr>
          <w:color w:val="000000"/>
          <w:sz w:val="28"/>
        </w:rPr>
        <w:t>Несмотря на то, что страхование на случай столкновений и при стихийных бедствиях не является обязательным по законам всех штатов, эти типы полисов работают чаще всего.</w:t>
      </w:r>
    </w:p>
    <w:p w:rsidR="00B94EA5" w:rsidRDefault="00B94EA5" w:rsidP="00922EFC">
      <w:pPr>
        <w:spacing w:line="360" w:lineRule="auto"/>
        <w:ind w:firstLine="709"/>
        <w:jc w:val="both"/>
        <w:rPr>
          <w:color w:val="000000"/>
          <w:sz w:val="28"/>
        </w:rPr>
      </w:pPr>
      <w:r w:rsidRPr="00A27DC7">
        <w:rPr>
          <w:color w:val="000000"/>
          <w:sz w:val="28"/>
        </w:rPr>
        <w:t xml:space="preserve">Выбор оптимального страхового полиса водителем транспортного средства в США является делом сложным. В Америке существует множество страховых компаний, которые предлагают большое число различных схем страхования. При этом они учитывают возраст автомобилиста, район города, где содержится машина ночью, примерный ежедневный пробег, основная цель использования машины, сколько было нарушений правил дорожного движения в течение пяти лет, марка автомобиля и год выпуска, и многое другое. Все эти данные используются для расчета оптимального размера страхового покрытия и соответственного ежедневного страхового взноса. </w:t>
      </w:r>
    </w:p>
    <w:p w:rsidR="00B94EA5" w:rsidRPr="00A27DC7" w:rsidRDefault="00B94EA5" w:rsidP="00922EFC">
      <w:pPr>
        <w:spacing w:line="360" w:lineRule="auto"/>
        <w:ind w:firstLine="709"/>
        <w:jc w:val="both"/>
        <w:rPr>
          <w:color w:val="000000"/>
          <w:sz w:val="28"/>
        </w:rPr>
      </w:pPr>
      <w:r w:rsidRPr="00A27DC7">
        <w:rPr>
          <w:color w:val="000000"/>
          <w:sz w:val="28"/>
        </w:rPr>
        <w:t>Максимальные взносы платят иностранцы, у которых нет истории вождения машины в США. Лишь после 2</w:t>
      </w:r>
      <w:r>
        <w:rPr>
          <w:color w:val="000000"/>
          <w:sz w:val="28"/>
        </w:rPr>
        <w:t>–</w:t>
      </w:r>
      <w:r w:rsidRPr="00A27DC7">
        <w:rPr>
          <w:color w:val="000000"/>
          <w:sz w:val="28"/>
        </w:rPr>
        <w:t>3 лет, когда такая история появляется, для них взносы могут быть сокращены. Поэтому страховой взнос для иностранца сразу после его приезда в Нью-Йорк может быть установлен в сумме до 7 тыс. долларов в год. С получением американских водительских прав, эта сумма может быть понижена на 2 тыс. долларов, а после нескольких лет вождения в Нью-Йорке иностранец может добиться снижения страхового взноса еще на пару тысяч долларов. И все это при условии безаварийного вождения и отсутствия проблем с полицией.</w:t>
      </w:r>
    </w:p>
    <w:p w:rsidR="0086303B" w:rsidRDefault="00B94EA5" w:rsidP="00A4443F">
      <w:pPr>
        <w:spacing w:line="360" w:lineRule="auto"/>
        <w:ind w:firstLine="709"/>
        <w:jc w:val="both"/>
        <w:rPr>
          <w:color w:val="000000"/>
          <w:sz w:val="28"/>
          <w:szCs w:val="28"/>
        </w:rPr>
      </w:pPr>
      <w:r>
        <w:rPr>
          <w:color w:val="000000"/>
          <w:sz w:val="28"/>
          <w:szCs w:val="28"/>
        </w:rPr>
        <w:t>В настоящее время с</w:t>
      </w:r>
      <w:r w:rsidRPr="00A27DC7">
        <w:rPr>
          <w:color w:val="000000"/>
          <w:sz w:val="28"/>
          <w:szCs w:val="28"/>
        </w:rPr>
        <w:t>траховые компании переживают грандиозное обрушение стоимости акций на фоне финансового кризиса. Они стремятся компенсировать последствия финансового кризиса, в связи, с чем с января 2009 года выросли тарифы на страхование.</w:t>
      </w:r>
    </w:p>
    <w:p w:rsidR="00B31843" w:rsidRPr="008B065D" w:rsidRDefault="00B31843" w:rsidP="00B31843">
      <w:pPr>
        <w:pStyle w:val="3"/>
        <w:spacing w:line="360" w:lineRule="auto"/>
        <w:jc w:val="center"/>
        <w:rPr>
          <w:rFonts w:ascii="Times New Roman" w:hAnsi="Times New Roman" w:cs="Times New Roman"/>
          <w:b w:val="0"/>
          <w:i/>
          <w:sz w:val="28"/>
          <w:szCs w:val="28"/>
        </w:rPr>
      </w:pPr>
      <w:r w:rsidRPr="008B065D">
        <w:rPr>
          <w:rFonts w:ascii="Times New Roman" w:hAnsi="Times New Roman" w:cs="Times New Roman"/>
          <w:b w:val="0"/>
          <w:i/>
          <w:sz w:val="28"/>
          <w:szCs w:val="28"/>
        </w:rPr>
        <w:t>Страхование в Канаде</w:t>
      </w:r>
      <w:r w:rsidR="00236298" w:rsidRPr="008B065D">
        <w:rPr>
          <w:rFonts w:ascii="Times New Roman" w:hAnsi="Times New Roman" w:cs="Times New Roman"/>
          <w:b w:val="0"/>
          <w:i/>
          <w:sz w:val="28"/>
          <w:szCs w:val="28"/>
        </w:rPr>
        <w:t>.</w:t>
      </w:r>
    </w:p>
    <w:p w:rsidR="0086303B" w:rsidRPr="0086303B" w:rsidRDefault="0086303B" w:rsidP="0086303B"/>
    <w:p w:rsidR="00B31843" w:rsidRPr="008D52E5" w:rsidRDefault="00B31843" w:rsidP="00B31843">
      <w:pPr>
        <w:spacing w:line="360" w:lineRule="auto"/>
        <w:ind w:firstLine="709"/>
        <w:jc w:val="both"/>
        <w:rPr>
          <w:sz w:val="28"/>
          <w:szCs w:val="28"/>
        </w:rPr>
      </w:pPr>
      <w:r w:rsidRPr="008D52E5">
        <w:rPr>
          <w:sz w:val="28"/>
          <w:szCs w:val="28"/>
        </w:rPr>
        <w:t>Страхование в Канаде частично напоминает американское, где отдельные штаты вправе</w:t>
      </w:r>
      <w:r w:rsidR="00236298">
        <w:rPr>
          <w:sz w:val="28"/>
          <w:szCs w:val="28"/>
        </w:rPr>
        <w:t xml:space="preserve"> устанавливать свои правила</w:t>
      </w:r>
      <w:r w:rsidRPr="008D52E5">
        <w:rPr>
          <w:sz w:val="28"/>
          <w:szCs w:val="28"/>
        </w:rPr>
        <w:t>. Так и в каждой канадской провинции существует своя, особая система страхования, хоть чем-то, да отличающаяся от соседней.</w:t>
      </w:r>
    </w:p>
    <w:p w:rsidR="00B31843" w:rsidRPr="008D52E5" w:rsidRDefault="00B31843" w:rsidP="00B31843">
      <w:pPr>
        <w:spacing w:line="360" w:lineRule="auto"/>
        <w:ind w:firstLine="709"/>
        <w:jc w:val="both"/>
        <w:rPr>
          <w:sz w:val="28"/>
          <w:szCs w:val="28"/>
        </w:rPr>
      </w:pPr>
      <w:r w:rsidRPr="008D52E5">
        <w:rPr>
          <w:sz w:val="28"/>
          <w:szCs w:val="28"/>
        </w:rPr>
        <w:t>Однако группа провинций (Британская Колумбия, Саскачеван, Манитоба и Квебек) стоит особняком – в них действует принадлежащая государству и государством же управляемая система страхования, насчитывающая уже более чем 30-летнюю историю. Согласно исследованию Ассоциации потребителей Канады, такое устройство позволяет жителям этих провинций платить за страховки меньшую сумму, чем жители других, где страхование осуществляется частными компаниями.</w:t>
      </w:r>
    </w:p>
    <w:p w:rsidR="00236298" w:rsidRDefault="00B31843" w:rsidP="00B31843">
      <w:pPr>
        <w:spacing w:line="360" w:lineRule="auto"/>
        <w:ind w:firstLine="709"/>
        <w:jc w:val="both"/>
        <w:rPr>
          <w:sz w:val="28"/>
          <w:szCs w:val="28"/>
        </w:rPr>
      </w:pPr>
      <w:r w:rsidRPr="008D52E5">
        <w:rPr>
          <w:sz w:val="28"/>
          <w:szCs w:val="28"/>
        </w:rPr>
        <w:t>Но и среди этих четырех провинций существуют различия. Так, например, в Квебеке возможно купить государственную страховку только на защиту ответственности при причинении вреда жизни и здо</w:t>
      </w:r>
      <w:r w:rsidR="00236298">
        <w:rPr>
          <w:sz w:val="28"/>
          <w:szCs w:val="28"/>
        </w:rPr>
        <w:t xml:space="preserve">ровью. </w:t>
      </w:r>
    </w:p>
    <w:p w:rsidR="00B31843" w:rsidRPr="008D52E5" w:rsidRDefault="00B31843" w:rsidP="00B31843">
      <w:pPr>
        <w:spacing w:line="360" w:lineRule="auto"/>
        <w:ind w:firstLine="709"/>
        <w:jc w:val="both"/>
        <w:rPr>
          <w:sz w:val="28"/>
          <w:szCs w:val="28"/>
        </w:rPr>
      </w:pPr>
      <w:r w:rsidRPr="008D52E5">
        <w:rPr>
          <w:sz w:val="28"/>
          <w:szCs w:val="28"/>
        </w:rPr>
        <w:t>Говоря о канадском автостраховании в целом, надо отметить, что автострахование по всей территории страны является обязательным. Различным, как уже упоминалось выше, является тот минимально возможный уровень покрытия, а также те дополнительные риски, которые можно включить в полис уже по собственному желанию. Но один риск обязателен всюду, кроме провинции Ньюфаундленд и Лабрадор – «Аварийное пособие» (Accident Benefits) – эта страховка покроет все медицинские расходы после аварии, а также потери вследствие утраты работоспособности. Причем действует она вне зависимости от того, кто виновен в происшествии, отсюда ее второе название (no fault).</w:t>
      </w:r>
    </w:p>
    <w:p w:rsidR="00B31843" w:rsidRDefault="00B31843" w:rsidP="00B31843">
      <w:pPr>
        <w:spacing w:line="360" w:lineRule="auto"/>
        <w:ind w:firstLine="709"/>
        <w:jc w:val="both"/>
        <w:rPr>
          <w:sz w:val="28"/>
          <w:szCs w:val="28"/>
        </w:rPr>
      </w:pPr>
      <w:r w:rsidRPr="008D52E5">
        <w:rPr>
          <w:sz w:val="28"/>
          <w:szCs w:val="28"/>
        </w:rPr>
        <w:t>Что касается остальных рисков, то на канадском рынке автострахования налицо набор различных вариантов (уникальных, повторимся, для каждой провинции) между двумя противоположными системами – вышеупомянутой no fault (когда вы страхуете не свою ответственность, а сами себя) и tort law (особой области законодательства, которая трактует варианты ответственности частного лица относительно тех повреждений, которые оно причинило другому лицу).</w:t>
      </w:r>
      <w:r>
        <w:rPr>
          <w:sz w:val="28"/>
          <w:szCs w:val="28"/>
        </w:rPr>
        <w:t xml:space="preserve"> </w:t>
      </w:r>
      <w:r w:rsidRPr="008D52E5">
        <w:rPr>
          <w:sz w:val="28"/>
          <w:szCs w:val="28"/>
        </w:rPr>
        <w:t>Большинство страховых компаний Канады являются членами Канадского Бюро страхования, которое в совокупности представляет около 95% всего рынка страны, включая имущественное  и личное страхование (property and casualty, P&amp;C).</w:t>
      </w:r>
    </w:p>
    <w:p w:rsidR="00B31843" w:rsidRPr="008D52E5" w:rsidRDefault="00B31843" w:rsidP="00B31843">
      <w:pPr>
        <w:spacing w:line="360" w:lineRule="auto"/>
        <w:ind w:firstLine="709"/>
        <w:jc w:val="both"/>
        <w:rPr>
          <w:sz w:val="28"/>
          <w:szCs w:val="28"/>
        </w:rPr>
      </w:pPr>
      <w:r>
        <w:rPr>
          <w:sz w:val="28"/>
          <w:szCs w:val="28"/>
        </w:rPr>
        <w:t>Экономические показатели:</w:t>
      </w:r>
    </w:p>
    <w:p w:rsidR="00B31843" w:rsidRPr="008D52E5" w:rsidRDefault="00B31843" w:rsidP="00B31843">
      <w:pPr>
        <w:numPr>
          <w:ilvl w:val="0"/>
          <w:numId w:val="14"/>
        </w:numPr>
        <w:spacing w:line="360" w:lineRule="auto"/>
        <w:jc w:val="both"/>
        <w:rPr>
          <w:sz w:val="28"/>
          <w:szCs w:val="28"/>
        </w:rPr>
      </w:pPr>
      <w:r w:rsidRPr="008D52E5">
        <w:rPr>
          <w:sz w:val="28"/>
          <w:szCs w:val="28"/>
        </w:rPr>
        <w:t>Занято</w:t>
      </w:r>
      <w:r>
        <w:rPr>
          <w:sz w:val="28"/>
          <w:szCs w:val="28"/>
        </w:rPr>
        <w:t>сть</w:t>
      </w:r>
      <w:r w:rsidRPr="008D52E5">
        <w:rPr>
          <w:sz w:val="28"/>
          <w:szCs w:val="28"/>
        </w:rPr>
        <w:t>: 110 000 человек.</w:t>
      </w:r>
    </w:p>
    <w:p w:rsidR="00B31843" w:rsidRPr="008D52E5" w:rsidRDefault="00B31843" w:rsidP="00B31843">
      <w:pPr>
        <w:numPr>
          <w:ilvl w:val="0"/>
          <w:numId w:val="14"/>
        </w:numPr>
        <w:spacing w:line="360" w:lineRule="auto"/>
        <w:jc w:val="both"/>
        <w:rPr>
          <w:sz w:val="28"/>
          <w:szCs w:val="28"/>
        </w:rPr>
      </w:pPr>
      <w:r w:rsidRPr="008D52E5">
        <w:rPr>
          <w:sz w:val="28"/>
          <w:szCs w:val="28"/>
        </w:rPr>
        <w:t>Платится ежегодно налогов в бюджеты всех уровней – $6 млрд.</w:t>
      </w:r>
    </w:p>
    <w:p w:rsidR="00B31843" w:rsidRPr="008D52E5" w:rsidRDefault="00B31843" w:rsidP="00B31843">
      <w:pPr>
        <w:numPr>
          <w:ilvl w:val="0"/>
          <w:numId w:val="14"/>
        </w:numPr>
        <w:spacing w:line="360" w:lineRule="auto"/>
        <w:jc w:val="both"/>
        <w:rPr>
          <w:sz w:val="28"/>
          <w:szCs w:val="28"/>
        </w:rPr>
      </w:pPr>
      <w:r w:rsidRPr="008D52E5">
        <w:rPr>
          <w:sz w:val="28"/>
          <w:szCs w:val="28"/>
        </w:rPr>
        <w:t>Общий размер собираемых страховых премий: $38 млрд.</w:t>
      </w:r>
    </w:p>
    <w:p w:rsidR="00236298" w:rsidRDefault="00236298" w:rsidP="0086303B">
      <w:pPr>
        <w:spacing w:line="360" w:lineRule="auto"/>
        <w:ind w:firstLine="709"/>
        <w:jc w:val="center"/>
        <w:rPr>
          <w:b/>
          <w:color w:val="000000"/>
          <w:sz w:val="28"/>
          <w:szCs w:val="28"/>
        </w:rPr>
      </w:pPr>
    </w:p>
    <w:p w:rsidR="00236298" w:rsidRDefault="00236298" w:rsidP="0086303B">
      <w:pPr>
        <w:spacing w:line="360" w:lineRule="auto"/>
        <w:ind w:firstLine="709"/>
        <w:jc w:val="center"/>
        <w:rPr>
          <w:b/>
          <w:color w:val="000000"/>
          <w:sz w:val="28"/>
          <w:szCs w:val="28"/>
        </w:rPr>
      </w:pPr>
    </w:p>
    <w:p w:rsidR="00B31843" w:rsidRPr="008B065D" w:rsidRDefault="00B31843" w:rsidP="0086303B">
      <w:pPr>
        <w:spacing w:line="360" w:lineRule="auto"/>
        <w:ind w:firstLine="709"/>
        <w:jc w:val="center"/>
        <w:rPr>
          <w:i/>
          <w:color w:val="000000"/>
          <w:sz w:val="28"/>
          <w:szCs w:val="28"/>
        </w:rPr>
      </w:pPr>
      <w:r w:rsidRPr="008B065D">
        <w:rPr>
          <w:i/>
          <w:color w:val="000000"/>
          <w:sz w:val="28"/>
          <w:szCs w:val="28"/>
        </w:rPr>
        <w:t>Страхование в Англии.</w:t>
      </w:r>
    </w:p>
    <w:p w:rsidR="00B31843" w:rsidRPr="00B31843" w:rsidRDefault="00B31843" w:rsidP="00B31843">
      <w:pPr>
        <w:spacing w:line="360" w:lineRule="auto"/>
        <w:ind w:firstLine="709"/>
        <w:jc w:val="center"/>
        <w:rPr>
          <w:i/>
          <w:color w:val="000000"/>
          <w:sz w:val="28"/>
          <w:szCs w:val="28"/>
        </w:rPr>
      </w:pPr>
    </w:p>
    <w:p w:rsidR="00B31843" w:rsidRPr="008D52E5" w:rsidRDefault="00B31843" w:rsidP="00B31843">
      <w:pPr>
        <w:spacing w:line="360" w:lineRule="auto"/>
        <w:ind w:firstLine="709"/>
        <w:jc w:val="both"/>
        <w:rPr>
          <w:sz w:val="28"/>
          <w:szCs w:val="28"/>
        </w:rPr>
      </w:pPr>
      <w:r w:rsidRPr="008D52E5">
        <w:rPr>
          <w:sz w:val="28"/>
          <w:szCs w:val="28"/>
        </w:rPr>
        <w:t>Стр</w:t>
      </w:r>
      <w:r>
        <w:rPr>
          <w:sz w:val="28"/>
          <w:szCs w:val="28"/>
        </w:rPr>
        <w:t>ахование в Англии обязательно</w:t>
      </w:r>
      <w:r w:rsidRPr="008D52E5">
        <w:rPr>
          <w:sz w:val="28"/>
          <w:szCs w:val="28"/>
        </w:rPr>
        <w:t xml:space="preserve"> только на государственных трассах. </w:t>
      </w:r>
      <w:r>
        <w:rPr>
          <w:sz w:val="28"/>
          <w:szCs w:val="28"/>
        </w:rPr>
        <w:t xml:space="preserve">Существуют частные трассы, на которых страхование не действительно. </w:t>
      </w:r>
      <w:r w:rsidRPr="008D52E5">
        <w:rPr>
          <w:sz w:val="28"/>
          <w:szCs w:val="28"/>
        </w:rPr>
        <w:t>Регулироваться законом автомобильное страхование в Великобритании стало с 1930 года. Тогда правительство страны решило, что каждый человек, использующий транспортное средство по его прямому назначению, обязан застраховать свою гражданскую ответственность.</w:t>
      </w:r>
    </w:p>
    <w:p w:rsidR="00B31843" w:rsidRPr="008D52E5" w:rsidRDefault="00B31843" w:rsidP="00B31843">
      <w:pPr>
        <w:spacing w:line="360" w:lineRule="auto"/>
        <w:ind w:firstLine="709"/>
        <w:jc w:val="both"/>
        <w:rPr>
          <w:sz w:val="28"/>
          <w:szCs w:val="28"/>
        </w:rPr>
      </w:pPr>
      <w:r w:rsidRPr="008D52E5">
        <w:rPr>
          <w:sz w:val="28"/>
          <w:szCs w:val="28"/>
        </w:rPr>
        <w:t>Сегодня страхование в Англии регулируется Дорожным Актом 1988 года, по которому любой водитель должен или застраховаться, или внести спе</w:t>
      </w:r>
      <w:r w:rsidR="00AF5C51">
        <w:rPr>
          <w:sz w:val="28"/>
          <w:szCs w:val="28"/>
        </w:rPr>
        <w:t>циальный депозит</w:t>
      </w:r>
      <w:r w:rsidRPr="008D52E5">
        <w:rPr>
          <w:sz w:val="28"/>
          <w:szCs w:val="28"/>
        </w:rPr>
        <w:t>.  Объект страхования – гражданская ответственность по причинению повреждений другим людям и/или их собственности, произошедших в результате использования транспортного средства на дорогах и прочих местах.</w:t>
      </w:r>
    </w:p>
    <w:p w:rsidR="00B31843" w:rsidRPr="008D52E5" w:rsidRDefault="00B31843" w:rsidP="00B31843">
      <w:pPr>
        <w:spacing w:line="360" w:lineRule="auto"/>
        <w:ind w:firstLine="709"/>
        <w:jc w:val="both"/>
        <w:rPr>
          <w:sz w:val="28"/>
          <w:szCs w:val="28"/>
        </w:rPr>
      </w:pPr>
      <w:r w:rsidRPr="008D52E5">
        <w:rPr>
          <w:sz w:val="28"/>
          <w:szCs w:val="28"/>
        </w:rPr>
        <w:t>Самая стандартная страховка, которая чаще всего приобретается и которая удовлетворяет требованиям Акта, называется «страхованием третьей стороны» (third party only insurance). Это базовый набор рисков, не меньше, но и не больше того, что требует Акт.</w:t>
      </w:r>
    </w:p>
    <w:p w:rsidR="00B31843" w:rsidRPr="008D52E5" w:rsidRDefault="00B31843" w:rsidP="00B31843">
      <w:pPr>
        <w:spacing w:line="360" w:lineRule="auto"/>
        <w:ind w:firstLine="709"/>
        <w:jc w:val="both"/>
        <w:rPr>
          <w:sz w:val="28"/>
          <w:szCs w:val="28"/>
        </w:rPr>
      </w:pPr>
      <w:r w:rsidRPr="008D52E5">
        <w:rPr>
          <w:sz w:val="28"/>
          <w:szCs w:val="28"/>
        </w:rPr>
        <w:t>Великобритания является родиной прямого страхования. Прямое страхование в Соединенном Королевстве теперь занимает более двух третей рынка.</w:t>
      </w:r>
      <w:r>
        <w:rPr>
          <w:sz w:val="28"/>
          <w:szCs w:val="28"/>
        </w:rPr>
        <w:t xml:space="preserve"> </w:t>
      </w:r>
      <w:r w:rsidRPr="008D52E5">
        <w:rPr>
          <w:sz w:val="28"/>
          <w:szCs w:val="28"/>
        </w:rPr>
        <w:t>Не следует путать ее с Дорожным Актом «Только страхование» (Road Traffic Act Only Insurance). Последний обеспечивает самый минимум защиты, такой, чтобы только не нарушить основной Дорожный Акт. Так, например, лимит ответственности</w:t>
      </w:r>
      <w:r>
        <w:rPr>
          <w:sz w:val="28"/>
          <w:szCs w:val="28"/>
        </w:rPr>
        <w:t xml:space="preserve"> за вред имущества здесь равен </w:t>
      </w:r>
      <w:r w:rsidRPr="008D52E5">
        <w:rPr>
          <w:sz w:val="28"/>
          <w:szCs w:val="28"/>
        </w:rPr>
        <w:t>250</w:t>
      </w:r>
      <w:r>
        <w:rPr>
          <w:sz w:val="28"/>
          <w:szCs w:val="28"/>
        </w:rPr>
        <w:t> </w:t>
      </w:r>
      <w:r w:rsidRPr="008D52E5">
        <w:rPr>
          <w:sz w:val="28"/>
          <w:szCs w:val="28"/>
        </w:rPr>
        <w:t>000</w:t>
      </w:r>
      <w:r>
        <w:rPr>
          <w:sz w:val="28"/>
          <w:szCs w:val="28"/>
        </w:rPr>
        <w:t xml:space="preserve"> ф.с.</w:t>
      </w:r>
      <w:r w:rsidRPr="008D52E5">
        <w:rPr>
          <w:sz w:val="28"/>
          <w:szCs w:val="28"/>
        </w:rPr>
        <w:t xml:space="preserve">, а расходы на лечение компенсации не подлежат. В то же самое </w:t>
      </w:r>
      <w:r>
        <w:rPr>
          <w:sz w:val="28"/>
          <w:szCs w:val="28"/>
        </w:rPr>
        <w:t>время, лимит ответственности «по</w:t>
      </w:r>
      <w:r w:rsidRPr="008D52E5">
        <w:rPr>
          <w:sz w:val="28"/>
          <w:szCs w:val="28"/>
        </w:rPr>
        <w:t xml:space="preserve"> страхованию третьей стороны» гораздо больше и покрывает расходы на лечение.</w:t>
      </w:r>
    </w:p>
    <w:p w:rsidR="00B31843" w:rsidRPr="008D52E5" w:rsidRDefault="00B31843" w:rsidP="00B31843">
      <w:pPr>
        <w:spacing w:line="360" w:lineRule="auto"/>
        <w:ind w:firstLine="709"/>
        <w:jc w:val="both"/>
        <w:rPr>
          <w:sz w:val="28"/>
          <w:szCs w:val="28"/>
        </w:rPr>
      </w:pPr>
      <w:r w:rsidRPr="008D52E5">
        <w:rPr>
          <w:sz w:val="28"/>
          <w:szCs w:val="28"/>
        </w:rPr>
        <w:t>Предусмотрены в Акте и исключения. Сделаны они для автомобилей, принадлежащих местным и верховным властям, полицейским, пожарникам, медикам и некоторым другим категориям граждан.</w:t>
      </w:r>
    </w:p>
    <w:p w:rsidR="00B31843" w:rsidRPr="008D52E5" w:rsidRDefault="00B31843" w:rsidP="00B31843">
      <w:pPr>
        <w:spacing w:line="360" w:lineRule="auto"/>
        <w:ind w:firstLine="709"/>
        <w:jc w:val="both"/>
        <w:rPr>
          <w:sz w:val="28"/>
          <w:szCs w:val="28"/>
        </w:rPr>
      </w:pPr>
      <w:r w:rsidRPr="008D52E5">
        <w:rPr>
          <w:sz w:val="28"/>
          <w:szCs w:val="28"/>
        </w:rPr>
        <w:t>Сертификат страхования или свидетельство о покрытии, выданное страховой компанией, свидетельствует о том, что транспортное средство, указанное в нем, застраховано. По закону, лицо, облеченное властью, например, офицер полиции, может попросить водителя предъявить этот документ для проверки. Если тот не сможет немедленно предъявить документ, то он получит заполненную полицейским специальную бумажную форму HORT/1 и 7 дней на то, чтобы посетить свой ближайший полицейский участок и все-таки предъявить действующую страховку. Служащий в участке, удостоверившись в том, что страховка действительна, заполняет форму HORT/2 и отсылает ее тому полицейскому, который остановил автомобиль на дороге, чтобы тот знал, что инцидент исчерпан.</w:t>
      </w:r>
    </w:p>
    <w:p w:rsidR="00B31843" w:rsidRPr="008D52E5" w:rsidRDefault="00B31843" w:rsidP="00B31843">
      <w:pPr>
        <w:spacing w:line="360" w:lineRule="auto"/>
        <w:ind w:firstLine="709"/>
        <w:jc w:val="both"/>
        <w:rPr>
          <w:sz w:val="28"/>
          <w:szCs w:val="28"/>
        </w:rPr>
      </w:pPr>
      <w:r w:rsidRPr="008D52E5">
        <w:rPr>
          <w:sz w:val="28"/>
          <w:szCs w:val="28"/>
        </w:rPr>
        <w:t>Если автомобиль был существенно модифицирован (даже официально зарегистрированным тюнинговым агентством), страховая компания обязательно должна быть поставлена в известность об этом, иначе полис будет считаться недействительным, а владельцу будет грозить наказание в случае встречи с полицией.</w:t>
      </w:r>
      <w:r>
        <w:rPr>
          <w:sz w:val="28"/>
          <w:szCs w:val="28"/>
        </w:rPr>
        <w:t xml:space="preserve"> </w:t>
      </w:r>
      <w:r w:rsidRPr="008D52E5">
        <w:rPr>
          <w:sz w:val="28"/>
          <w:szCs w:val="28"/>
        </w:rPr>
        <w:t>Английские водители должны прикрепить свою водительскую лицензию на видное место, например, на лобовое стекло, когда они передвигаются по государственным дорогам – так, как их российские коллеги прикрепляют талон техосмотра.</w:t>
      </w:r>
    </w:p>
    <w:p w:rsidR="00B31843" w:rsidRPr="008D52E5" w:rsidRDefault="00B31843" w:rsidP="00B31843">
      <w:pPr>
        <w:spacing w:line="360" w:lineRule="auto"/>
        <w:ind w:firstLine="709"/>
        <w:jc w:val="both"/>
        <w:rPr>
          <w:sz w:val="28"/>
          <w:szCs w:val="28"/>
        </w:rPr>
      </w:pPr>
      <w:r w:rsidRPr="008D52E5">
        <w:rPr>
          <w:sz w:val="28"/>
          <w:szCs w:val="28"/>
        </w:rPr>
        <w:t>Автомобильное страховое бюро (Motor Insurers Bureau) выплачивает компенсации пострадавшим в том случае, если виновник происшествия не был застрахован. Также оно использует базу данных рынка автострахования, где имеются сведения о каждом застрахованном автомобиле страны.</w:t>
      </w:r>
    </w:p>
    <w:p w:rsidR="00CC3D24" w:rsidRDefault="00CC3D24" w:rsidP="00B31843">
      <w:pPr>
        <w:spacing w:line="360" w:lineRule="auto"/>
        <w:ind w:firstLine="709"/>
        <w:jc w:val="both"/>
        <w:rPr>
          <w:color w:val="000000"/>
          <w:sz w:val="28"/>
          <w:szCs w:val="28"/>
        </w:rPr>
      </w:pPr>
    </w:p>
    <w:p w:rsidR="00CC3D24" w:rsidRDefault="00CC3D24" w:rsidP="00B31843">
      <w:pPr>
        <w:spacing w:line="360" w:lineRule="auto"/>
        <w:ind w:firstLine="709"/>
        <w:jc w:val="both"/>
        <w:rPr>
          <w:color w:val="000000"/>
          <w:sz w:val="28"/>
          <w:szCs w:val="28"/>
        </w:rPr>
      </w:pPr>
    </w:p>
    <w:p w:rsidR="00415C3E" w:rsidRPr="008B065D" w:rsidRDefault="00A65C2C" w:rsidP="008B065D">
      <w:pPr>
        <w:pStyle w:val="1"/>
      </w:pPr>
      <w:bookmarkStart w:id="0" w:name="_Toc213037510"/>
      <w:r>
        <w:t xml:space="preserve">2. </w:t>
      </w:r>
      <w:r w:rsidR="00415C3E" w:rsidRPr="008B065D">
        <w:t>Методика расчета страховых премий.</w:t>
      </w:r>
    </w:p>
    <w:p w:rsidR="00B31843" w:rsidRPr="00B31843" w:rsidRDefault="00B31843" w:rsidP="00B31843">
      <w:pPr>
        <w:rPr>
          <w:lang w:eastAsia="en-US"/>
        </w:rPr>
      </w:pPr>
    </w:p>
    <w:p w:rsidR="00415C3E" w:rsidRDefault="00A75F0C" w:rsidP="00A75F0C">
      <w:pPr>
        <w:pStyle w:val="a6"/>
        <w:spacing w:before="0" w:after="0"/>
        <w:ind w:firstLine="0"/>
      </w:pPr>
      <w:r>
        <w:tab/>
      </w:r>
      <w:r w:rsidR="00415C3E" w:rsidRPr="00392078">
        <w:t>Актуарные расчеты</w:t>
      </w:r>
      <w:r w:rsidR="00415C3E" w:rsidRPr="00D74B03">
        <w:t xml:space="preserve"> представляют собой процесс, в ходе которого определяются рас</w:t>
      </w:r>
      <w:r w:rsidR="005E5F78">
        <w:t>ходы по страхованию транспортного средства</w:t>
      </w:r>
      <w:r w:rsidR="00415C3E" w:rsidRPr="00D74B03">
        <w:t>, то есть себестоимость и стоимость страховой услуги.</w:t>
      </w:r>
    </w:p>
    <w:p w:rsidR="00415C3E" w:rsidRPr="00D74B03" w:rsidRDefault="00A75F0C" w:rsidP="00A75F0C">
      <w:pPr>
        <w:pStyle w:val="a6"/>
        <w:spacing w:before="0" w:after="0"/>
        <w:ind w:firstLine="0"/>
      </w:pPr>
      <w:r>
        <w:tab/>
      </w:r>
      <w:r w:rsidR="00415C3E" w:rsidRPr="00D74B03">
        <w:t>С помощью актуарных расчетов определяются себестоимость и стоимость услуги, оказываемой страховщиком страхователю. Формы для исчисления расходов на проведение данного страхования назыв</w:t>
      </w:r>
      <w:r w:rsidR="00415C3E">
        <w:t>аю</w:t>
      </w:r>
      <w:r w:rsidR="00415C3E" w:rsidRPr="00D74B03">
        <w:t xml:space="preserve">тся страховой (актуарной) калькуляцией. </w:t>
      </w:r>
    </w:p>
    <w:p w:rsidR="00415C3E" w:rsidRPr="00D74B03" w:rsidRDefault="00A75F0C" w:rsidP="00A75F0C">
      <w:pPr>
        <w:pStyle w:val="a6"/>
        <w:spacing w:before="0" w:after="0"/>
        <w:ind w:firstLine="0"/>
      </w:pPr>
      <w:r>
        <w:tab/>
      </w:r>
      <w:r w:rsidR="00415C3E" w:rsidRPr="00D74B03">
        <w:t>Роль  актуарной калькуляции может быть рассмотрена в разных аспектах: с одной стороны, она позволяет определить себестоимость услуги, оказываемой страховщиком, а с другой - через нее создаются  условия для всестороннего анализа и раскрытия причин экономических, финансовых и организационных успехов или недостатков в деятельности страховщика</w:t>
      </w:r>
      <w:r w:rsidR="00415C3E">
        <w:t>.</w:t>
      </w:r>
    </w:p>
    <w:p w:rsidR="00415C3E" w:rsidRPr="00D74B03" w:rsidRDefault="00A75F0C" w:rsidP="00A75F0C">
      <w:pPr>
        <w:pStyle w:val="a6"/>
        <w:spacing w:before="0" w:after="0"/>
        <w:ind w:firstLine="0"/>
      </w:pPr>
      <w:r>
        <w:tab/>
      </w:r>
      <w:r w:rsidR="00415C3E" w:rsidRPr="00D74B03">
        <w:t xml:space="preserve">Актуарная калькуляция позволяет определить страховые платежи </w:t>
      </w:r>
      <w:r w:rsidR="00415C3E">
        <w:t>по определенному</w:t>
      </w:r>
      <w:r w:rsidR="00415C3E" w:rsidRPr="00D74B03">
        <w:t xml:space="preserve"> договору</w:t>
      </w:r>
      <w:r w:rsidR="00415C3E">
        <w:t xml:space="preserve"> страхования</w:t>
      </w:r>
      <w:r w:rsidR="00415C3E" w:rsidRPr="00D74B03">
        <w:t>. Величина предъявленных к уплате страховых платежей предполагает измерение принимаемого страховщиком риска. В состав актуарной калькуляции входит также исчисление суммы или доли расходов на ведение дела по обслуживанию договора страхования.</w:t>
      </w:r>
    </w:p>
    <w:p w:rsidR="00415C3E" w:rsidRDefault="00A75F0C" w:rsidP="00A75F0C">
      <w:pPr>
        <w:pStyle w:val="a6"/>
        <w:spacing w:before="0" w:after="0"/>
        <w:ind w:firstLine="0"/>
      </w:pPr>
      <w:r>
        <w:tab/>
      </w:r>
      <w:r w:rsidR="00415C3E" w:rsidRPr="00D74B03">
        <w:t>При организации актуарных расчетов предусматривается решение таких вопросов, как определение нетто-премии, надбавки за риск и расходов на ведение дела.</w:t>
      </w:r>
    </w:p>
    <w:p w:rsidR="00415C3E" w:rsidRPr="00D74B03" w:rsidRDefault="00A75F0C" w:rsidP="00A75F0C">
      <w:pPr>
        <w:pStyle w:val="a6"/>
        <w:spacing w:before="0" w:after="0"/>
        <w:ind w:firstLine="0"/>
      </w:pPr>
      <w:r>
        <w:tab/>
      </w:r>
      <w:r w:rsidR="00415C3E" w:rsidRPr="00D74B03">
        <w:t>Страховой тариф, или тарифная ставка, представляет собой денежную плату страхователя (ставку страхового взноса) с единицы страховой суммы или объекта страхования, либо процентную ставку от совокупной страховой суммы.</w:t>
      </w:r>
    </w:p>
    <w:p w:rsidR="00415C3E" w:rsidRDefault="00A75F0C" w:rsidP="00A75F0C">
      <w:pPr>
        <w:pStyle w:val="a6"/>
        <w:spacing w:before="0" w:after="0"/>
        <w:ind w:firstLine="0"/>
      </w:pPr>
      <w:r>
        <w:tab/>
      </w:r>
      <w:r w:rsidR="00415C3E" w:rsidRPr="00D74B03">
        <w:t xml:space="preserve">Тарифная ставка, по которой заключается договор </w:t>
      </w:r>
      <w:r w:rsidR="005E5F78">
        <w:t>авто</w:t>
      </w:r>
      <w:r w:rsidR="00415C3E" w:rsidRPr="00D74B03">
        <w:t>страхования, носит название брутто-ставки. В свою очередь брутто-ставка состоит из двух частей: нетто-ставки и нагрузки. Собственно нетто-ставка выражает цену страхового риска: пожара, наводнения, взрыва и т.д. Нагрузка покрывает расходы страховщика по организации и проведению страхового дела, включает отчисления в запасные фонды, содержит элементы прибыли</w:t>
      </w:r>
    </w:p>
    <w:p w:rsidR="00415C3E" w:rsidRPr="00D74B03" w:rsidRDefault="00A75F0C" w:rsidP="00A75F0C">
      <w:pPr>
        <w:pStyle w:val="a6"/>
        <w:spacing w:before="0" w:after="0"/>
        <w:ind w:firstLine="0"/>
      </w:pPr>
      <w:r>
        <w:tab/>
      </w:r>
      <w:r w:rsidR="00415C3E" w:rsidRPr="00D74B03">
        <w:t>При расчете тарифной ставки по рисковым видам страхования также используются показатели страховой  статистики.</w:t>
      </w:r>
    </w:p>
    <w:p w:rsidR="00415C3E" w:rsidRPr="00D74B03" w:rsidRDefault="00A75F0C" w:rsidP="00A75F0C">
      <w:pPr>
        <w:pStyle w:val="a6"/>
        <w:spacing w:before="0" w:after="0"/>
        <w:ind w:firstLine="0"/>
      </w:pPr>
      <w:r>
        <w:tab/>
      </w:r>
      <w:r w:rsidR="00415C3E" w:rsidRPr="00D74B03">
        <w:t>К рисковым относятся виды страхования, которые не предусматривают  обязательства страховщика по выплате страховой суммы по окончанию сро</w:t>
      </w:r>
      <w:r w:rsidR="00415C3E">
        <w:t>ка договора,</w:t>
      </w:r>
      <w:r w:rsidR="00415C3E" w:rsidRPr="00D74B03">
        <w:t xml:space="preserve"> и которые  не связаны с накоплением страховой суммы в течение </w:t>
      </w:r>
      <w:r w:rsidR="00415C3E">
        <w:t xml:space="preserve">этого </w:t>
      </w:r>
      <w:r w:rsidR="00415C3E" w:rsidRPr="00D74B03">
        <w:t>срока.</w:t>
      </w:r>
    </w:p>
    <w:p w:rsidR="00415C3E" w:rsidRDefault="00A75F0C" w:rsidP="00A75F0C">
      <w:pPr>
        <w:pStyle w:val="a6"/>
        <w:spacing w:before="0" w:after="0"/>
        <w:ind w:firstLine="0"/>
      </w:pPr>
      <w:r>
        <w:tab/>
      </w:r>
      <w:r w:rsidR="00415C3E" w:rsidRPr="00D74B03">
        <w:t xml:space="preserve">Методика расчета тарифных ставок по рисковым видам страхования может применяться тогда, когда существует статистика или другая информация, которая позволяет  рассчитать вероятность наступления </w:t>
      </w:r>
      <w:r w:rsidR="00415C3E">
        <w:t xml:space="preserve">страхового </w:t>
      </w:r>
      <w:r w:rsidR="00415C3E" w:rsidRPr="00D74B03">
        <w:t xml:space="preserve">события, страховые суммы, </w:t>
      </w:r>
      <w:r w:rsidR="00415C3E">
        <w:t xml:space="preserve">страховые </w:t>
      </w:r>
      <w:r w:rsidR="00415C3E" w:rsidRPr="00D74B03">
        <w:t>выплаты</w:t>
      </w:r>
      <w:r w:rsidR="00415C3E">
        <w:t xml:space="preserve"> </w:t>
      </w:r>
      <w:r w:rsidR="00415C3E" w:rsidRPr="00D74B03">
        <w:t>(возмещения). Расчет производится по  заранее известному количеству договоров; предполагается также, что не будет  опустошительного  события.</w:t>
      </w:r>
    </w:p>
    <w:p w:rsidR="00415C3E" w:rsidRPr="00D74B03" w:rsidRDefault="00A75F0C" w:rsidP="00A75F0C">
      <w:pPr>
        <w:pStyle w:val="a6"/>
        <w:spacing w:before="0" w:after="0"/>
        <w:ind w:firstLine="0"/>
      </w:pPr>
      <w:r>
        <w:tab/>
      </w:r>
      <w:r w:rsidR="00415C3E" w:rsidRPr="00D74B03">
        <w:t>При составлении страхового тарифа следует учитывать, что страховыми взносами необходимо покрывать не только страховые суммы и возмещения, но и расходы на содержание страхово</w:t>
      </w:r>
      <w:r w:rsidR="00415C3E">
        <w:t>й компании</w:t>
      </w:r>
      <w:r w:rsidR="00415C3E" w:rsidRPr="00D74B03">
        <w:t>. В связи с этим расходы на ведение дела можно классифицировать как организационные, аквизиционные, ликвидационные, управленческие и связанные с инкассацией платежей.</w:t>
      </w:r>
    </w:p>
    <w:p w:rsidR="00415C3E" w:rsidRPr="00D74B03" w:rsidRDefault="00A75F0C" w:rsidP="00A75F0C">
      <w:pPr>
        <w:pStyle w:val="a6"/>
        <w:spacing w:before="0" w:after="0"/>
        <w:ind w:firstLine="0"/>
      </w:pPr>
      <w:r>
        <w:tab/>
      </w:r>
      <w:r w:rsidR="00415C3E" w:rsidRPr="00D74B03">
        <w:t>При обязательной форме страхования тариф устанавливается Федеральным законодательством, а при добровольной - страховой компанией. Однако поскольку страхование является одним из элементов конкуренции, воздействующим на привлечение страхователей, то соблюдение принципов построения страхового тарифа контролируется Федеральной службой по надзору за страховой деятельностью (Росстрахнадзором), чтобы не допускать его чрезмерного занижения или завышения.</w:t>
      </w:r>
    </w:p>
    <w:p w:rsidR="00415C3E" w:rsidRPr="0008064A" w:rsidRDefault="00A75F0C" w:rsidP="00A75F0C">
      <w:pPr>
        <w:pStyle w:val="a6"/>
        <w:spacing w:before="0" w:after="0"/>
        <w:ind w:firstLine="0"/>
      </w:pPr>
      <w:r>
        <w:tab/>
      </w:r>
      <w:r w:rsidR="00415C3E" w:rsidRPr="0008064A">
        <w:t>Учитывая сложность  оценки  страховых  рисков и расчета страховых</w:t>
      </w:r>
      <w:r w:rsidR="00415C3E">
        <w:t xml:space="preserve"> </w:t>
      </w:r>
      <w:r w:rsidR="00415C3E" w:rsidRPr="0008064A">
        <w:t>тарифов для начинающих страховую деятельность  страховых  организаций,</w:t>
      </w:r>
      <w:r w:rsidR="00415C3E">
        <w:t xml:space="preserve"> </w:t>
      </w:r>
      <w:r w:rsidR="00415C3E" w:rsidRPr="0008064A">
        <w:t>Федеральная служба  по надзору за страховой деятельностью рекомендует использовать предлагаемые</w:t>
      </w:r>
      <w:r w:rsidR="00415C3E">
        <w:t xml:space="preserve"> ниже</w:t>
      </w:r>
      <w:r w:rsidR="00415C3E" w:rsidRPr="0008064A">
        <w:t xml:space="preserve"> методики расчета  страховых  тарифов</w:t>
      </w:r>
      <w:r w:rsidR="00415C3E">
        <w:t xml:space="preserve"> </w:t>
      </w:r>
      <w:r w:rsidR="00415C3E" w:rsidRPr="0008064A">
        <w:t>по рисковым видам страхования.</w:t>
      </w:r>
    </w:p>
    <w:p w:rsidR="00415C3E" w:rsidRPr="007A2BE5" w:rsidRDefault="00A75F0C" w:rsidP="00A75F0C">
      <w:pPr>
        <w:pStyle w:val="20"/>
        <w:ind w:firstLine="0"/>
        <w:jc w:val="both"/>
        <w:rPr>
          <w:i/>
          <w:iCs/>
        </w:rPr>
      </w:pPr>
      <w:r>
        <w:rPr>
          <w:i/>
          <w:iCs/>
        </w:rPr>
        <w:tab/>
      </w:r>
      <w:r w:rsidR="00415C3E" w:rsidRPr="007A2BE5">
        <w:rPr>
          <w:i/>
          <w:iCs/>
        </w:rPr>
        <w:t>Методика, основанная на методе общей математической статистики.</w:t>
      </w:r>
    </w:p>
    <w:p w:rsidR="00415C3E" w:rsidRPr="0008064A" w:rsidRDefault="00A75F0C" w:rsidP="00A75F0C">
      <w:pPr>
        <w:pStyle w:val="a6"/>
        <w:spacing w:before="0" w:after="0"/>
        <w:ind w:firstLine="0"/>
      </w:pPr>
      <w:r>
        <w:tab/>
      </w:r>
      <w:r w:rsidR="00415C3E">
        <w:t>П</w:t>
      </w:r>
      <w:r w:rsidR="00415C3E" w:rsidRPr="0008064A">
        <w:t>ригодн</w:t>
      </w:r>
      <w:r w:rsidR="00415C3E">
        <w:t>а</w:t>
      </w:r>
      <w:r w:rsidR="00415C3E" w:rsidRPr="0008064A">
        <w:t xml:space="preserve"> для расчета тарифных ставок  для</w:t>
      </w:r>
      <w:r w:rsidR="00415C3E">
        <w:t xml:space="preserve"> </w:t>
      </w:r>
      <w:r w:rsidR="00415C3E" w:rsidRPr="0008064A">
        <w:t>рисковых видов страхования и применима при следующих условиях:</w:t>
      </w:r>
      <w:r w:rsidR="00415C3E">
        <w:t xml:space="preserve"> </w:t>
      </w:r>
    </w:p>
    <w:p w:rsidR="00415C3E" w:rsidRPr="0008064A" w:rsidRDefault="00A75F0C" w:rsidP="00A75F0C">
      <w:pPr>
        <w:pStyle w:val="a6"/>
        <w:spacing w:before="0" w:after="0"/>
        <w:ind w:firstLine="0"/>
      </w:pPr>
      <w:r>
        <w:tab/>
      </w:r>
      <w:r w:rsidR="00415C3E">
        <w:t>1) С</w:t>
      </w:r>
      <w:r w:rsidR="00415C3E" w:rsidRPr="0008064A">
        <w:t>уществует статистика либо какая-то другая информация по рассматриваемому виду страхования, что позволяет оценить следующие величины:</w:t>
      </w:r>
    </w:p>
    <w:p w:rsidR="00415C3E" w:rsidRPr="0008064A" w:rsidRDefault="00A75F0C" w:rsidP="00A75F0C">
      <w:pPr>
        <w:pStyle w:val="a6"/>
        <w:spacing w:before="0" w:after="0"/>
        <w:ind w:firstLine="0"/>
      </w:pPr>
      <w:r>
        <w:rPr>
          <w:position w:val="-12"/>
        </w:rPr>
        <w:tab/>
      </w:r>
      <w:r w:rsidR="00415C3E" w:rsidRPr="006F6FEF">
        <w:rPr>
          <w:position w:val="-12"/>
        </w:rPr>
        <w:object w:dxaOrig="220" w:dyaOrig="300">
          <v:shape id="_x0000_i1028" type="#_x0000_t75" style="width:11.25pt;height:15pt" o:ole="">
            <v:imagedata r:id="rId14" o:title=""/>
          </v:shape>
          <o:OLEObject Type="Embed" ProgID="Equation.3" ShapeID="_x0000_i1028" DrawAspect="Content" ObjectID="_1459976768" r:id="rId15"/>
        </w:object>
      </w:r>
      <w:r w:rsidR="00415C3E" w:rsidRPr="0008064A">
        <w:t xml:space="preserve"> -  вероятность наступления страхового случая по одному договору</w:t>
      </w:r>
      <w:r w:rsidR="00415C3E">
        <w:t xml:space="preserve"> </w:t>
      </w:r>
      <w:r w:rsidR="00415C3E" w:rsidRPr="0008064A">
        <w:t>страхования,</w:t>
      </w:r>
    </w:p>
    <w:p w:rsidR="00415C3E" w:rsidRPr="0008064A" w:rsidRDefault="00A75F0C" w:rsidP="00A75F0C">
      <w:pPr>
        <w:pStyle w:val="a6"/>
        <w:spacing w:before="0" w:after="0"/>
        <w:ind w:firstLine="0"/>
      </w:pPr>
      <w:r>
        <w:rPr>
          <w:position w:val="-6"/>
        </w:rPr>
        <w:tab/>
      </w:r>
      <w:r w:rsidR="00415C3E" w:rsidRPr="00911B6F">
        <w:rPr>
          <w:position w:val="-6"/>
        </w:rPr>
        <w:object w:dxaOrig="240" w:dyaOrig="380">
          <v:shape id="_x0000_i1029" type="#_x0000_t75" style="width:12pt;height:18.75pt" o:ole="">
            <v:imagedata r:id="rId16" o:title=""/>
          </v:shape>
          <o:OLEObject Type="Embed" ProgID="Equation.3" ShapeID="_x0000_i1029" DrawAspect="Content" ObjectID="_1459976769" r:id="rId17"/>
        </w:object>
      </w:r>
      <w:r w:rsidR="00415C3E" w:rsidRPr="0008064A">
        <w:t xml:space="preserve"> - среднюю страховую сумму по одному договору страхования,</w:t>
      </w:r>
    </w:p>
    <w:p w:rsidR="00415C3E" w:rsidRPr="0008064A" w:rsidRDefault="00A75F0C" w:rsidP="00A75F0C">
      <w:pPr>
        <w:pStyle w:val="a6"/>
        <w:spacing w:before="0" w:after="0"/>
        <w:ind w:firstLine="0"/>
      </w:pPr>
      <w:r>
        <w:rPr>
          <w:position w:val="-8"/>
        </w:rPr>
        <w:tab/>
      </w:r>
      <w:r w:rsidR="00415C3E" w:rsidRPr="00911B6F">
        <w:rPr>
          <w:position w:val="-8"/>
        </w:rPr>
        <w:object w:dxaOrig="420" w:dyaOrig="400">
          <v:shape id="_x0000_i1030" type="#_x0000_t75" style="width:21pt;height:20.25pt" o:ole="">
            <v:imagedata r:id="rId18" o:title=""/>
          </v:shape>
          <o:OLEObject Type="Embed" ProgID="Equation.3" ShapeID="_x0000_i1030" DrawAspect="Content" ObjectID="_1459976770" r:id="rId19"/>
        </w:object>
      </w:r>
      <w:r w:rsidR="00415C3E" w:rsidRPr="0008064A">
        <w:t xml:space="preserve"> - среднее возмещение по одному договору страхования  при  наступле</w:t>
      </w:r>
      <w:r w:rsidR="00415C3E">
        <w:t>нии страхового случая.</w:t>
      </w:r>
    </w:p>
    <w:p w:rsidR="00415C3E" w:rsidRPr="0008064A" w:rsidRDefault="00A75F0C" w:rsidP="00A75F0C">
      <w:pPr>
        <w:pStyle w:val="a6"/>
        <w:spacing w:before="0" w:after="0"/>
        <w:ind w:firstLine="0"/>
      </w:pPr>
      <w:r>
        <w:tab/>
      </w:r>
      <w:r w:rsidR="00415C3E">
        <w:t>2) П</w:t>
      </w:r>
      <w:r w:rsidR="00415C3E" w:rsidRPr="0008064A">
        <w:t>редполагается,  что не будет опустошительных  событий,  когда</w:t>
      </w:r>
      <w:r w:rsidR="00415C3E">
        <w:t xml:space="preserve"> </w:t>
      </w:r>
      <w:r w:rsidR="00415C3E" w:rsidRPr="0008064A">
        <w:t>одно событие влечет за со</w:t>
      </w:r>
      <w:r w:rsidR="00415C3E">
        <w:t>бой несколько страховых случаев.</w:t>
      </w:r>
    </w:p>
    <w:p w:rsidR="00415C3E" w:rsidRPr="0008064A" w:rsidRDefault="00A75F0C" w:rsidP="00A75F0C">
      <w:pPr>
        <w:pStyle w:val="a6"/>
        <w:spacing w:before="0" w:after="0"/>
        <w:ind w:firstLine="0"/>
      </w:pPr>
      <w:r>
        <w:tab/>
      </w:r>
      <w:r w:rsidR="00415C3E">
        <w:t>3) Р</w:t>
      </w:r>
      <w:r w:rsidR="00415C3E" w:rsidRPr="0008064A">
        <w:t xml:space="preserve">асчет тарифов проводится при заранее известном количестве договоров </w:t>
      </w:r>
      <w:r w:rsidR="00415C3E" w:rsidRPr="006F6FEF">
        <w:rPr>
          <w:position w:val="-6"/>
        </w:rPr>
        <w:object w:dxaOrig="300" w:dyaOrig="300">
          <v:shape id="_x0000_i1031" type="#_x0000_t75" style="width:15pt;height:15pt" o:ole="">
            <v:imagedata r:id="rId20" o:title=""/>
          </v:shape>
          <o:OLEObject Type="Embed" ProgID="Equation.3" ShapeID="_x0000_i1031" DrawAspect="Content" ObjectID="_1459976771" r:id="rId21"/>
        </w:object>
      </w:r>
      <w:r w:rsidR="00415C3E" w:rsidRPr="0008064A">
        <w:t>, которые предполагается заключить со страхователями.</w:t>
      </w:r>
    </w:p>
    <w:p w:rsidR="00415C3E" w:rsidRPr="00C91360" w:rsidRDefault="00A75F0C" w:rsidP="00A75F0C">
      <w:pPr>
        <w:pStyle w:val="a6"/>
        <w:spacing w:before="0" w:after="0"/>
        <w:ind w:firstLine="0"/>
      </w:pPr>
      <w:r>
        <w:tab/>
      </w:r>
      <w:r w:rsidR="00415C3E" w:rsidRPr="0008064A">
        <w:t>При наличии статистики по рассматриваемому  виду  страхования  за</w:t>
      </w:r>
      <w:r w:rsidR="00415C3E">
        <w:t xml:space="preserve"> </w:t>
      </w:r>
      <w:r w:rsidR="00415C3E" w:rsidRPr="0008064A">
        <w:t xml:space="preserve">величины </w:t>
      </w:r>
      <w:r w:rsidR="00415C3E" w:rsidRPr="006F6FEF">
        <w:rPr>
          <w:position w:val="-12"/>
        </w:rPr>
        <w:object w:dxaOrig="220" w:dyaOrig="300">
          <v:shape id="_x0000_i1032" type="#_x0000_t75" style="width:11.25pt;height:15pt" o:ole="">
            <v:imagedata r:id="rId22" o:title=""/>
          </v:shape>
          <o:OLEObject Type="Embed" ProgID="Equation.3" ShapeID="_x0000_i1032" DrawAspect="Content" ObjectID="_1459976772" r:id="rId23"/>
        </w:object>
      </w:r>
      <w:r w:rsidR="00415C3E" w:rsidRPr="0008064A">
        <w:t>,</w:t>
      </w:r>
      <w:r w:rsidR="00415C3E" w:rsidRPr="00896235">
        <w:t xml:space="preserve"> </w:t>
      </w:r>
      <w:r w:rsidR="00415C3E" w:rsidRPr="00267451">
        <w:rPr>
          <w:position w:val="-6"/>
        </w:rPr>
        <w:object w:dxaOrig="240" w:dyaOrig="380">
          <v:shape id="_x0000_i1033" type="#_x0000_t75" style="width:12pt;height:18.75pt" o:ole="">
            <v:imagedata r:id="rId24" o:title=""/>
          </v:shape>
          <o:OLEObject Type="Embed" ProgID="Equation.3" ShapeID="_x0000_i1033" DrawAspect="Content" ObjectID="_1459976773" r:id="rId25"/>
        </w:object>
      </w:r>
      <w:r w:rsidR="00415C3E" w:rsidRPr="0008064A">
        <w:t xml:space="preserve">, </w:t>
      </w:r>
      <w:r w:rsidR="00415C3E" w:rsidRPr="00267451">
        <w:rPr>
          <w:position w:val="-8"/>
        </w:rPr>
        <w:object w:dxaOrig="420" w:dyaOrig="400">
          <v:shape id="_x0000_i1034" type="#_x0000_t75" style="width:21pt;height:20.25pt" o:ole="">
            <v:imagedata r:id="rId26" o:title=""/>
          </v:shape>
          <o:OLEObject Type="Embed" ProgID="Equation.3" ShapeID="_x0000_i1034" DrawAspect="Content" ObjectID="_1459976774" r:id="rId27"/>
        </w:object>
      </w:r>
      <w:r w:rsidR="00415C3E" w:rsidRPr="0008064A">
        <w:t xml:space="preserve"> принимаются оценки их значений:</w:t>
      </w:r>
    </w:p>
    <w:p w:rsidR="00415C3E" w:rsidRPr="0008064A" w:rsidRDefault="00415C3E" w:rsidP="00415C3E">
      <w:pPr>
        <w:pStyle w:val="a6"/>
        <w:spacing w:before="0" w:after="0" w:line="240" w:lineRule="auto"/>
        <w:jc w:val="right"/>
      </w:pPr>
      <w:r w:rsidRPr="006F6FEF">
        <w:rPr>
          <w:position w:val="-28"/>
        </w:rPr>
        <w:object w:dxaOrig="820" w:dyaOrig="720">
          <v:shape id="_x0000_i1035" type="#_x0000_t75" style="width:41.25pt;height:36pt" o:ole="">
            <v:imagedata r:id="rId28" o:title=""/>
          </v:shape>
          <o:OLEObject Type="Embed" ProgID="Equation.3" ShapeID="_x0000_i1035" DrawAspect="Content" ObjectID="_1459976775" r:id="rId29"/>
        </w:object>
      </w:r>
      <w:r>
        <w:t>;                                                  (1)</w:t>
      </w:r>
    </w:p>
    <w:p w:rsidR="00415C3E" w:rsidRPr="0027155A" w:rsidRDefault="00415C3E" w:rsidP="00415C3E">
      <w:pPr>
        <w:pStyle w:val="a6"/>
        <w:spacing w:before="0" w:after="0" w:line="240" w:lineRule="auto"/>
        <w:jc w:val="right"/>
      </w:pPr>
      <w:r w:rsidRPr="006F6FEF">
        <w:rPr>
          <w:position w:val="-28"/>
        </w:rPr>
        <w:object w:dxaOrig="1219" w:dyaOrig="1240">
          <v:shape id="_x0000_i1036" type="#_x0000_t75" style="width:60pt;height:62.25pt" o:ole="">
            <v:imagedata r:id="rId30" o:title=""/>
          </v:shape>
          <o:OLEObject Type="Embed" ProgID="Equation.3" ShapeID="_x0000_i1036" DrawAspect="Content" ObjectID="_1459976776" r:id="rId31"/>
        </w:object>
      </w:r>
      <w:r>
        <w:t>;                                                (2)</w:t>
      </w:r>
    </w:p>
    <w:p w:rsidR="00415C3E" w:rsidRPr="00364983" w:rsidRDefault="00415C3E" w:rsidP="00415C3E">
      <w:pPr>
        <w:pStyle w:val="a6"/>
        <w:spacing w:before="0" w:after="0" w:line="240" w:lineRule="auto"/>
        <w:jc w:val="right"/>
      </w:pPr>
      <w:r w:rsidRPr="003302FB">
        <w:rPr>
          <w:position w:val="-26"/>
        </w:rPr>
        <w:object w:dxaOrig="1579" w:dyaOrig="1160">
          <v:shape id="_x0000_i1037" type="#_x0000_t75" style="width:78pt;height:57.75pt" o:ole="">
            <v:imagedata r:id="rId32" o:title=""/>
          </v:shape>
          <o:OLEObject Type="Embed" ProgID="Equation.3" ShapeID="_x0000_i1037" DrawAspect="Content" ObjectID="_1459976777" r:id="rId33"/>
        </w:object>
      </w:r>
      <w:r>
        <w:t>;                                              (3)</w:t>
      </w:r>
    </w:p>
    <w:p w:rsidR="00415C3E" w:rsidRPr="00427E0F" w:rsidRDefault="00415C3E" w:rsidP="00415C3E">
      <w:pPr>
        <w:pStyle w:val="a6"/>
        <w:spacing w:before="0" w:after="0"/>
        <w:ind w:firstLine="0"/>
      </w:pPr>
      <w:r w:rsidRPr="007B604C">
        <w:t xml:space="preserve">где </w:t>
      </w:r>
      <w:r w:rsidRPr="00896235">
        <w:rPr>
          <w:position w:val="-6"/>
        </w:rPr>
        <w:object w:dxaOrig="300" w:dyaOrig="300">
          <v:shape id="_x0000_i1038" type="#_x0000_t75" style="width:15pt;height:15pt" o:ole="">
            <v:imagedata r:id="rId34" o:title=""/>
          </v:shape>
          <o:OLEObject Type="Embed" ProgID="Equation.3" ShapeID="_x0000_i1038" DrawAspect="Content" ObjectID="_1459976778" r:id="rId35"/>
        </w:object>
      </w:r>
      <w:r w:rsidRPr="007B604C">
        <w:t xml:space="preserve"> - общее количество договоров,  заключенных за некоторый период времени в прошлом;</w:t>
      </w:r>
      <w:r>
        <w:t xml:space="preserve"> </w:t>
      </w:r>
      <w:r w:rsidRPr="00896235">
        <w:rPr>
          <w:position w:val="-4"/>
        </w:rPr>
        <w:object w:dxaOrig="360" w:dyaOrig="279">
          <v:shape id="_x0000_i1039" type="#_x0000_t75" style="width:18pt;height:14.25pt" o:ole="">
            <v:imagedata r:id="rId36" o:title=""/>
          </v:shape>
          <o:OLEObject Type="Embed" ProgID="Equation.3" ShapeID="_x0000_i1039" DrawAspect="Content" ObjectID="_1459976779" r:id="rId37"/>
        </w:object>
      </w:r>
      <w:r w:rsidRPr="007B604C">
        <w:t xml:space="preserve"> - количество страховых случаев в </w:t>
      </w:r>
      <w:r w:rsidRPr="00896235">
        <w:rPr>
          <w:position w:val="-6"/>
        </w:rPr>
        <w:object w:dxaOrig="300" w:dyaOrig="300">
          <v:shape id="_x0000_i1040" type="#_x0000_t75" style="width:15pt;height:15pt" o:ole="">
            <v:imagedata r:id="rId38" o:title=""/>
          </v:shape>
          <o:OLEObject Type="Embed" ProgID="Equation.3" ShapeID="_x0000_i1040" DrawAspect="Content" ObjectID="_1459976780" r:id="rId39"/>
        </w:object>
      </w:r>
      <w:r w:rsidRPr="007B604C">
        <w:t xml:space="preserve"> договорах;</w:t>
      </w:r>
      <w:r>
        <w:t xml:space="preserve"> </w:t>
      </w:r>
      <w:r w:rsidRPr="00911B6F">
        <w:rPr>
          <w:position w:val="-16"/>
        </w:rPr>
        <w:object w:dxaOrig="360" w:dyaOrig="420">
          <v:shape id="_x0000_i1041" type="#_x0000_t75" style="width:18pt;height:21pt" o:ole="">
            <v:imagedata r:id="rId40" o:title=""/>
          </v:shape>
          <o:OLEObject Type="Embed" ProgID="Equation.3" ShapeID="_x0000_i1041" DrawAspect="Content" ObjectID="_1459976781" r:id="rId41"/>
        </w:object>
      </w:r>
      <w:r w:rsidRPr="007B604C">
        <w:t xml:space="preserve"> - страховая сумма при заключении </w:t>
      </w:r>
      <w:r w:rsidRPr="00B71E60">
        <w:rPr>
          <w:position w:val="-10"/>
        </w:rPr>
        <w:object w:dxaOrig="200" w:dyaOrig="300">
          <v:shape id="_x0000_i1042" type="#_x0000_t75" style="width:9.75pt;height:15pt" o:ole="">
            <v:imagedata r:id="rId42" o:title=""/>
          </v:shape>
          <o:OLEObject Type="Embed" ProgID="Equation.3" ShapeID="_x0000_i1042" DrawAspect="Content" ObjectID="_1459976782" r:id="rId43"/>
        </w:object>
      </w:r>
      <w:r>
        <w:t xml:space="preserve"> </w:t>
      </w:r>
      <w:r w:rsidRPr="007B604C">
        <w:t>-</w:t>
      </w:r>
      <w:r>
        <w:t xml:space="preserve"> </w:t>
      </w:r>
      <w:r w:rsidRPr="007B604C">
        <w:t>го договора</w:t>
      </w:r>
      <w:r>
        <w:t xml:space="preserve">, </w:t>
      </w:r>
      <w:r w:rsidRPr="006F6FEF">
        <w:rPr>
          <w:position w:val="-12"/>
        </w:rPr>
        <w:object w:dxaOrig="920" w:dyaOrig="440">
          <v:shape id="_x0000_i1043" type="#_x0000_t75" style="width:45.75pt;height:21.75pt" o:ole="">
            <v:imagedata r:id="rId44" o:title=""/>
          </v:shape>
          <o:OLEObject Type="Embed" ProgID="Equation.3" ShapeID="_x0000_i1043" DrawAspect="Content" ObjectID="_1459976783" r:id="rId45"/>
        </w:object>
      </w:r>
      <w:r w:rsidRPr="007B604C">
        <w:t>;</w:t>
      </w:r>
      <w:r>
        <w:t xml:space="preserve"> </w:t>
      </w:r>
      <w:r w:rsidRPr="00896235">
        <w:rPr>
          <w:position w:val="-12"/>
        </w:rPr>
        <w:object w:dxaOrig="499" w:dyaOrig="380">
          <v:shape id="_x0000_i1044" type="#_x0000_t75" style="width:24.75pt;height:18.75pt" o:ole="">
            <v:imagedata r:id="rId46" o:title=""/>
          </v:shape>
          <o:OLEObject Type="Embed" ProgID="Equation.3" ShapeID="_x0000_i1044" DrawAspect="Content" ObjectID="_1459976784" r:id="rId47"/>
        </w:object>
      </w:r>
      <w:r w:rsidRPr="00427E0F">
        <w:t xml:space="preserve"> - страховое возмещение при </w:t>
      </w:r>
      <w:r w:rsidRPr="006F6FEF">
        <w:rPr>
          <w:i/>
          <w:iCs/>
        </w:rPr>
        <w:t>k</w:t>
      </w:r>
      <w:r>
        <w:t xml:space="preserve"> </w:t>
      </w:r>
      <w:r w:rsidRPr="00427E0F">
        <w:t>-</w:t>
      </w:r>
      <w:r>
        <w:t xml:space="preserve"> о</w:t>
      </w:r>
      <w:r w:rsidRPr="00427E0F">
        <w:t>м страховом случае</w:t>
      </w:r>
      <w:r>
        <w:t xml:space="preserve">, </w:t>
      </w:r>
      <w:r w:rsidRPr="006F6FEF">
        <w:rPr>
          <w:position w:val="-10"/>
        </w:rPr>
        <w:object w:dxaOrig="980" w:dyaOrig="420">
          <v:shape id="_x0000_i1045" type="#_x0000_t75" style="width:48.75pt;height:21pt" o:ole="">
            <v:imagedata r:id="rId48" o:title=""/>
          </v:shape>
          <o:OLEObject Type="Embed" ProgID="Equation.3" ShapeID="_x0000_i1045" DrawAspect="Content" ObjectID="_1459976785" r:id="rId49"/>
        </w:object>
      </w:r>
      <w:r>
        <w:t>.</w:t>
      </w:r>
    </w:p>
    <w:p w:rsidR="00415C3E" w:rsidRDefault="00A75F0C" w:rsidP="00A75F0C">
      <w:pPr>
        <w:pStyle w:val="a6"/>
        <w:spacing w:before="0" w:after="0"/>
        <w:ind w:firstLine="0"/>
      </w:pPr>
      <w:r>
        <w:tab/>
      </w:r>
      <w:r w:rsidR="00415C3E" w:rsidRPr="007F7C2B">
        <w:t>При страховании по новым видам рисков при отсутствии  фактических</w:t>
      </w:r>
      <w:r w:rsidR="00415C3E">
        <w:t xml:space="preserve"> </w:t>
      </w:r>
      <w:r w:rsidR="00415C3E" w:rsidRPr="007F7C2B">
        <w:t>данных о результатах проведения страховых операций, т.е. статистики по</w:t>
      </w:r>
      <w:r w:rsidR="00415C3E">
        <w:t xml:space="preserve"> </w:t>
      </w:r>
      <w:r w:rsidR="00415C3E" w:rsidRPr="007F7C2B">
        <w:t xml:space="preserve">величинам </w:t>
      </w:r>
      <w:r w:rsidR="00415C3E" w:rsidRPr="006F6FEF">
        <w:rPr>
          <w:position w:val="-12"/>
        </w:rPr>
        <w:object w:dxaOrig="220" w:dyaOrig="300">
          <v:shape id="_x0000_i1046" type="#_x0000_t75" style="width:11.25pt;height:15pt" o:ole="">
            <v:imagedata r:id="rId50" o:title=""/>
          </v:shape>
          <o:OLEObject Type="Embed" ProgID="Equation.3" ShapeID="_x0000_i1046" DrawAspect="Content" ObjectID="_1459976786" r:id="rId51"/>
        </w:object>
      </w:r>
      <w:r w:rsidR="00415C3E" w:rsidRPr="0008064A">
        <w:t>,</w:t>
      </w:r>
      <w:r w:rsidR="00415C3E" w:rsidRPr="00896235">
        <w:t xml:space="preserve"> </w:t>
      </w:r>
      <w:r w:rsidR="00415C3E" w:rsidRPr="003302FB">
        <w:rPr>
          <w:position w:val="-6"/>
        </w:rPr>
        <w:object w:dxaOrig="240" w:dyaOrig="380">
          <v:shape id="_x0000_i1047" type="#_x0000_t75" style="width:12pt;height:18.75pt" o:ole="">
            <v:imagedata r:id="rId52" o:title=""/>
          </v:shape>
          <o:OLEObject Type="Embed" ProgID="Equation.3" ShapeID="_x0000_i1047" DrawAspect="Content" ObjectID="_1459976787" r:id="rId53"/>
        </w:object>
      </w:r>
      <w:r w:rsidR="00415C3E">
        <w:t xml:space="preserve"> и</w:t>
      </w:r>
      <w:r w:rsidR="00415C3E" w:rsidRPr="0008064A">
        <w:t xml:space="preserve"> </w:t>
      </w:r>
      <w:r w:rsidR="00415C3E" w:rsidRPr="003302FB">
        <w:rPr>
          <w:position w:val="-8"/>
        </w:rPr>
        <w:object w:dxaOrig="400" w:dyaOrig="400">
          <v:shape id="_x0000_i1048" type="#_x0000_t75" style="width:20.25pt;height:20.25pt" o:ole="">
            <v:imagedata r:id="rId54" o:title=""/>
          </v:shape>
          <o:OLEObject Type="Embed" ProgID="Equation.3" ShapeID="_x0000_i1048" DrawAspect="Content" ObjectID="_1459976788" r:id="rId55"/>
        </w:object>
      </w:r>
      <w:r w:rsidR="00415C3E">
        <w:t xml:space="preserve">, </w:t>
      </w:r>
      <w:r w:rsidR="00415C3E" w:rsidRPr="007F7C2B">
        <w:t>эти величины могут оцениваться экспертным методом</w:t>
      </w:r>
      <w:r w:rsidR="00415C3E">
        <w:t xml:space="preserve"> </w:t>
      </w:r>
      <w:r w:rsidR="00415C3E" w:rsidRPr="007F7C2B">
        <w:t xml:space="preserve">либо в  качестве  них могут использоваться значения показателей-аналогов. В этом случае должны быть представлены мнения экспертов либо  пояснения по обоснованности выбора показателей-аналогов </w:t>
      </w:r>
      <w:r w:rsidR="00415C3E" w:rsidRPr="006F6FEF">
        <w:rPr>
          <w:position w:val="-12"/>
        </w:rPr>
        <w:object w:dxaOrig="220" w:dyaOrig="300">
          <v:shape id="_x0000_i1049" type="#_x0000_t75" style="width:11.25pt;height:15pt" o:ole="">
            <v:imagedata r:id="rId56" o:title=""/>
          </v:shape>
          <o:OLEObject Type="Embed" ProgID="Equation.3" ShapeID="_x0000_i1049" DrawAspect="Content" ObjectID="_1459976789" r:id="rId57"/>
        </w:object>
      </w:r>
      <w:r w:rsidR="00415C3E" w:rsidRPr="0008064A">
        <w:t>,</w:t>
      </w:r>
      <w:r w:rsidR="00415C3E" w:rsidRPr="00896235">
        <w:t xml:space="preserve"> </w:t>
      </w:r>
      <w:r w:rsidR="00415C3E" w:rsidRPr="003302FB">
        <w:rPr>
          <w:position w:val="-6"/>
        </w:rPr>
        <w:object w:dxaOrig="240" w:dyaOrig="380">
          <v:shape id="_x0000_i1050" type="#_x0000_t75" style="width:12pt;height:18.75pt" o:ole="">
            <v:imagedata r:id="rId52" o:title=""/>
          </v:shape>
          <o:OLEObject Type="Embed" ProgID="Equation.3" ShapeID="_x0000_i1050" DrawAspect="Content" ObjectID="_1459976790" r:id="rId58"/>
        </w:object>
      </w:r>
      <w:r w:rsidR="00415C3E">
        <w:t xml:space="preserve"> и</w:t>
      </w:r>
      <w:r w:rsidR="00415C3E" w:rsidRPr="0008064A">
        <w:t xml:space="preserve"> </w:t>
      </w:r>
      <w:r w:rsidR="00415C3E" w:rsidRPr="003302FB">
        <w:rPr>
          <w:position w:val="-8"/>
        </w:rPr>
        <w:object w:dxaOrig="400" w:dyaOrig="400">
          <v:shape id="_x0000_i1051" type="#_x0000_t75" style="width:20.25pt;height:20.25pt" o:ole="">
            <v:imagedata r:id="rId54" o:title=""/>
          </v:shape>
          <o:OLEObject Type="Embed" ProgID="Equation.3" ShapeID="_x0000_i1051" DrawAspect="Content" ObjectID="_1459976791" r:id="rId59"/>
        </w:object>
      </w:r>
      <w:r w:rsidR="00415C3E">
        <w:t>.</w:t>
      </w:r>
      <w:r w:rsidR="00415C3E" w:rsidRPr="007F7C2B">
        <w:t xml:space="preserve"> </w:t>
      </w:r>
    </w:p>
    <w:p w:rsidR="00415C3E" w:rsidRPr="007F7C2B" w:rsidRDefault="00A75F0C" w:rsidP="00A75F0C">
      <w:pPr>
        <w:pStyle w:val="a6"/>
        <w:spacing w:before="0" w:after="0"/>
        <w:ind w:firstLine="0"/>
      </w:pPr>
      <w:r>
        <w:tab/>
      </w:r>
      <w:r w:rsidR="00415C3E">
        <w:t>О</w:t>
      </w:r>
      <w:r w:rsidR="00415C3E" w:rsidRPr="007F7C2B">
        <w:t>тношение средней выплаты к средней страховой сумме (</w:t>
      </w:r>
      <w:r w:rsidR="00415C3E" w:rsidRPr="00267451">
        <w:rPr>
          <w:position w:val="-12"/>
        </w:rPr>
        <w:object w:dxaOrig="740" w:dyaOrig="440">
          <v:shape id="_x0000_i1052" type="#_x0000_t75" style="width:36.75pt;height:21.75pt" o:ole="">
            <v:imagedata r:id="rId60" o:title=""/>
          </v:shape>
          <o:OLEObject Type="Embed" ProgID="Equation.3" ShapeID="_x0000_i1052" DrawAspect="Content" ObjectID="_1459976792" r:id="rId61"/>
        </w:object>
      </w:r>
      <w:r w:rsidR="00415C3E" w:rsidRPr="007F7C2B">
        <w:t>) рекомендуется</w:t>
      </w:r>
      <w:r w:rsidR="00415C3E">
        <w:t xml:space="preserve"> </w:t>
      </w:r>
      <w:r w:rsidR="00415C3E" w:rsidRPr="007F7C2B">
        <w:t>принимать не ниже:</w:t>
      </w:r>
    </w:p>
    <w:p w:rsidR="00415C3E" w:rsidRDefault="00415C3E" w:rsidP="00A75F0C">
      <w:pPr>
        <w:pStyle w:val="a6"/>
        <w:spacing w:before="0" w:after="0"/>
        <w:ind w:firstLine="709"/>
      </w:pPr>
      <w:r w:rsidRPr="007F7C2B">
        <w:t>0,4 - при страховании средств наземного транспорта;</w:t>
      </w:r>
    </w:p>
    <w:p w:rsidR="00415C3E" w:rsidRPr="007F7C2B" w:rsidRDefault="00415C3E" w:rsidP="00A75F0C">
      <w:pPr>
        <w:pStyle w:val="a6"/>
        <w:spacing w:before="0" w:after="0"/>
        <w:ind w:left="709" w:firstLine="0"/>
      </w:pPr>
      <w:r w:rsidRPr="007F7C2B">
        <w:t>0,5 - при</w:t>
      </w:r>
      <w:r>
        <w:t xml:space="preserve"> страховании грузов и имущества (</w:t>
      </w:r>
      <w:r w:rsidRPr="007F7C2B">
        <w:t>кроме средств транспорта</w:t>
      </w:r>
      <w:r>
        <w:t>)</w:t>
      </w:r>
      <w:r w:rsidRPr="007F7C2B">
        <w:t>;</w:t>
      </w:r>
    </w:p>
    <w:p w:rsidR="00415C3E" w:rsidRPr="007F7C2B" w:rsidRDefault="00415C3E" w:rsidP="00A75F0C">
      <w:pPr>
        <w:pStyle w:val="a6"/>
        <w:spacing w:before="0" w:after="0"/>
        <w:ind w:firstLine="709"/>
      </w:pPr>
      <w:r w:rsidRPr="007F7C2B">
        <w:t>0,6 - при страховании средств воздушного и водного транспорта;</w:t>
      </w:r>
    </w:p>
    <w:p w:rsidR="00415C3E" w:rsidRPr="007F7C2B" w:rsidRDefault="00415C3E" w:rsidP="00A75F0C">
      <w:pPr>
        <w:pStyle w:val="a6"/>
        <w:spacing w:before="0" w:after="0"/>
        <w:ind w:firstLine="709"/>
      </w:pPr>
      <w:r w:rsidRPr="007F7C2B">
        <w:t>0,7 - при страховании ответственности владельцев автотранспортных</w:t>
      </w:r>
      <w:r>
        <w:t xml:space="preserve"> </w:t>
      </w:r>
      <w:r w:rsidRPr="007F7C2B">
        <w:t>средств и других видов ответственности и страховании финансовых рисков.</w:t>
      </w:r>
    </w:p>
    <w:p w:rsidR="00415C3E" w:rsidRPr="00C91360" w:rsidRDefault="00A75F0C" w:rsidP="00A75F0C">
      <w:pPr>
        <w:pStyle w:val="a6"/>
        <w:spacing w:before="0" w:after="0"/>
        <w:ind w:firstLine="0"/>
      </w:pPr>
      <w:r>
        <w:tab/>
      </w:r>
      <w:r w:rsidR="00415C3E" w:rsidRPr="0039545C">
        <w:t xml:space="preserve">Нетто-ставка </w:t>
      </w:r>
      <w:r w:rsidR="00415C3E" w:rsidRPr="009B7328">
        <w:rPr>
          <w:position w:val="-12"/>
        </w:rPr>
        <w:object w:dxaOrig="320" w:dyaOrig="380">
          <v:shape id="_x0000_i1053" type="#_x0000_t75" style="width:15.75pt;height:18.75pt" o:ole="">
            <v:imagedata r:id="rId62" o:title=""/>
          </v:shape>
          <o:OLEObject Type="Embed" ProgID="Equation.3" ShapeID="_x0000_i1053" DrawAspect="Content" ObjectID="_1459976793" r:id="rId63"/>
        </w:object>
      </w:r>
      <w:r w:rsidR="00415C3E" w:rsidRPr="007F7C2B">
        <w:t xml:space="preserve"> состоит из двух частей - </w:t>
      </w:r>
      <w:r w:rsidR="00415C3E" w:rsidRPr="00267451">
        <w:t>основной части</w:t>
      </w:r>
      <w:r w:rsidR="00415C3E" w:rsidRPr="007F7C2B">
        <w:t xml:space="preserve"> </w:t>
      </w:r>
      <w:r w:rsidR="00415C3E" w:rsidRPr="009B7328">
        <w:rPr>
          <w:position w:val="-12"/>
        </w:rPr>
        <w:object w:dxaOrig="320" w:dyaOrig="380">
          <v:shape id="_x0000_i1054" type="#_x0000_t75" style="width:15.75pt;height:18.75pt" o:ole="">
            <v:imagedata r:id="rId64" o:title=""/>
          </v:shape>
          <o:OLEObject Type="Embed" ProgID="Equation.3" ShapeID="_x0000_i1054" DrawAspect="Content" ObjectID="_1459976794" r:id="rId65"/>
        </w:object>
      </w:r>
      <w:r w:rsidR="00415C3E" w:rsidRPr="007F7C2B">
        <w:t xml:space="preserve"> и рисковой надбавки </w:t>
      </w:r>
      <w:r w:rsidR="00415C3E" w:rsidRPr="006F6FEF">
        <w:rPr>
          <w:position w:val="-16"/>
        </w:rPr>
        <w:object w:dxaOrig="360" w:dyaOrig="420">
          <v:shape id="_x0000_i1055" type="#_x0000_t75" style="width:18pt;height:21pt" o:ole="">
            <v:imagedata r:id="rId66" o:title=""/>
          </v:shape>
          <o:OLEObject Type="Embed" ProgID="Equation.3" ShapeID="_x0000_i1055" DrawAspect="Content" ObjectID="_1459976795" r:id="rId67"/>
        </w:object>
      </w:r>
      <w:r w:rsidR="00415C3E" w:rsidRPr="007F7C2B">
        <w:t>:</w:t>
      </w:r>
    </w:p>
    <w:p w:rsidR="00415C3E" w:rsidRPr="00C91360" w:rsidRDefault="00415C3E" w:rsidP="00415C3E">
      <w:pPr>
        <w:pStyle w:val="a6"/>
        <w:spacing w:before="0" w:after="0"/>
        <w:jc w:val="right"/>
      </w:pPr>
      <w:r w:rsidRPr="009B7328">
        <w:rPr>
          <w:position w:val="-16"/>
        </w:rPr>
        <w:object w:dxaOrig="1460" w:dyaOrig="420">
          <v:shape id="_x0000_i1056" type="#_x0000_t75" style="width:1in;height:21pt" o:ole="">
            <v:imagedata r:id="rId68" o:title=""/>
          </v:shape>
          <o:OLEObject Type="Embed" ProgID="Equation.3" ShapeID="_x0000_i1056" DrawAspect="Content" ObjectID="_1459976796" r:id="rId69"/>
        </w:object>
      </w:r>
      <w:r>
        <w:t>.                                               (4)</w:t>
      </w:r>
    </w:p>
    <w:p w:rsidR="00415C3E" w:rsidRPr="00C91360" w:rsidRDefault="00A75F0C" w:rsidP="00A75F0C">
      <w:pPr>
        <w:pStyle w:val="a6"/>
        <w:spacing w:before="0" w:after="0"/>
        <w:ind w:firstLine="0"/>
      </w:pPr>
      <w:r>
        <w:tab/>
      </w:r>
      <w:r w:rsidR="00415C3E" w:rsidRPr="0039545C">
        <w:t>Основная часть</w:t>
      </w:r>
      <w:r w:rsidR="00415C3E" w:rsidRPr="004E370D">
        <w:t xml:space="preserve">  нетто-ставки </w:t>
      </w:r>
      <w:r w:rsidR="00415C3E" w:rsidRPr="009B7328">
        <w:rPr>
          <w:position w:val="-12"/>
        </w:rPr>
        <w:object w:dxaOrig="320" w:dyaOrig="380">
          <v:shape id="_x0000_i1057" type="#_x0000_t75" style="width:15.75pt;height:18.75pt" o:ole="">
            <v:imagedata r:id="rId70" o:title=""/>
          </v:shape>
          <o:OLEObject Type="Embed" ProgID="Equation.3" ShapeID="_x0000_i1057" DrawAspect="Content" ObjectID="_1459976797" r:id="rId71"/>
        </w:object>
      </w:r>
      <w:r w:rsidR="00415C3E" w:rsidRPr="004E370D">
        <w:t xml:space="preserve"> соответствует  средним выплатам страховщика, зависящим от вероятности наступления страхового случая </w:t>
      </w:r>
      <w:r w:rsidR="00415C3E" w:rsidRPr="00C1338A">
        <w:rPr>
          <w:position w:val="-12"/>
        </w:rPr>
        <w:object w:dxaOrig="220" w:dyaOrig="300">
          <v:shape id="_x0000_i1058" type="#_x0000_t75" style="width:11.25pt;height:15pt" o:ole="">
            <v:imagedata r:id="rId72" o:title=""/>
          </v:shape>
          <o:OLEObject Type="Embed" ProgID="Equation.3" ShapeID="_x0000_i1058" DrawAspect="Content" ObjectID="_1459976798" r:id="rId73"/>
        </w:object>
      </w:r>
      <w:r w:rsidR="00415C3E" w:rsidRPr="004E370D">
        <w:t xml:space="preserve">, средней страховой  суммы  </w:t>
      </w:r>
      <w:r w:rsidR="00415C3E" w:rsidRPr="003302FB">
        <w:rPr>
          <w:position w:val="-6"/>
        </w:rPr>
        <w:object w:dxaOrig="240" w:dyaOrig="380">
          <v:shape id="_x0000_i1059" type="#_x0000_t75" style="width:12pt;height:18.75pt" o:ole="">
            <v:imagedata r:id="rId52" o:title=""/>
          </v:shape>
          <o:OLEObject Type="Embed" ProgID="Equation.3" ShapeID="_x0000_i1059" DrawAspect="Content" ObjectID="_1459976799" r:id="rId74"/>
        </w:object>
      </w:r>
      <w:r w:rsidR="00415C3E" w:rsidRPr="004E370D">
        <w:t xml:space="preserve">  и среднего возмещения </w:t>
      </w:r>
      <w:r w:rsidR="00415C3E" w:rsidRPr="003302FB">
        <w:rPr>
          <w:position w:val="-8"/>
        </w:rPr>
        <w:object w:dxaOrig="400" w:dyaOrig="400">
          <v:shape id="_x0000_i1060" type="#_x0000_t75" style="width:20.25pt;height:20.25pt" o:ole="">
            <v:imagedata r:id="rId54" o:title=""/>
          </v:shape>
          <o:OLEObject Type="Embed" ProgID="Equation.3" ShapeID="_x0000_i1060" DrawAspect="Content" ObjectID="_1459976800" r:id="rId75"/>
        </w:object>
      </w:r>
      <w:r w:rsidR="00415C3E" w:rsidRPr="004E370D">
        <w:t xml:space="preserve">.  Основная часть нетто-ставки со 100 руб. </w:t>
      </w:r>
      <w:r w:rsidR="00415C3E">
        <w:t xml:space="preserve">(процентов) </w:t>
      </w:r>
      <w:r w:rsidR="00415C3E" w:rsidRPr="004E370D">
        <w:t>страховой суммы рассчитывается по формуле</w:t>
      </w:r>
      <w:r w:rsidR="00415C3E">
        <w:t>:</w:t>
      </w:r>
    </w:p>
    <w:p w:rsidR="00415C3E" w:rsidRPr="00C91360" w:rsidRDefault="00415C3E" w:rsidP="00415C3E">
      <w:pPr>
        <w:pStyle w:val="a6"/>
        <w:spacing w:before="0" w:after="0"/>
        <w:jc w:val="right"/>
      </w:pPr>
      <w:r w:rsidRPr="00C1338A">
        <w:rPr>
          <w:position w:val="-28"/>
        </w:rPr>
        <w:object w:dxaOrig="1880" w:dyaOrig="760">
          <v:shape id="_x0000_i1061" type="#_x0000_t75" style="width:93pt;height:38.25pt" o:ole="">
            <v:imagedata r:id="rId76" o:title=""/>
          </v:shape>
          <o:OLEObject Type="Embed" ProgID="Equation.3" ShapeID="_x0000_i1061" DrawAspect="Content" ObjectID="_1459976801" r:id="rId77"/>
        </w:object>
      </w:r>
      <w:r w:rsidRPr="004E370D">
        <w:t xml:space="preserve">. </w:t>
      </w:r>
      <w:r>
        <w:t xml:space="preserve">                                           </w:t>
      </w:r>
      <w:r w:rsidRPr="004E370D">
        <w:t xml:space="preserve"> (5)</w:t>
      </w:r>
    </w:p>
    <w:p w:rsidR="00415C3E" w:rsidRPr="00D55EC9" w:rsidRDefault="00A75F0C" w:rsidP="00A75F0C">
      <w:pPr>
        <w:pStyle w:val="a6"/>
        <w:spacing w:before="0" w:after="0"/>
        <w:ind w:firstLine="0"/>
      </w:pPr>
      <w:r>
        <w:tab/>
      </w:r>
      <w:r w:rsidR="00415C3E" w:rsidRPr="00C91360">
        <w:t xml:space="preserve">Рисковая надбавка </w:t>
      </w:r>
      <w:r w:rsidR="00415C3E" w:rsidRPr="00C1338A">
        <w:rPr>
          <w:position w:val="-16"/>
        </w:rPr>
        <w:object w:dxaOrig="360" w:dyaOrig="420">
          <v:shape id="_x0000_i1062" type="#_x0000_t75" style="width:18pt;height:21pt" o:ole="">
            <v:imagedata r:id="rId78" o:title=""/>
          </v:shape>
          <o:OLEObject Type="Embed" ProgID="Equation.3" ShapeID="_x0000_i1062" DrawAspect="Content" ObjectID="_1459976802" r:id="rId79"/>
        </w:object>
      </w:r>
      <w:r w:rsidR="00415C3E" w:rsidRPr="00D55EC9">
        <w:t xml:space="preserve"> вводится для того,  чтобы  учесть  вероятные</w:t>
      </w:r>
      <w:r w:rsidR="00415C3E">
        <w:t xml:space="preserve"> </w:t>
      </w:r>
      <w:r w:rsidR="00415C3E" w:rsidRPr="00D55EC9">
        <w:t xml:space="preserve">превышения количества  страховых случаев относительно их среднего значения. Кроме </w:t>
      </w:r>
      <w:r w:rsidR="00415C3E" w:rsidRPr="007F7C2B">
        <w:t xml:space="preserve"> </w:t>
      </w:r>
      <w:r w:rsidR="00415C3E" w:rsidRPr="00C1338A">
        <w:rPr>
          <w:position w:val="-12"/>
        </w:rPr>
        <w:object w:dxaOrig="220" w:dyaOrig="300">
          <v:shape id="_x0000_i1063" type="#_x0000_t75" style="width:11.25pt;height:15pt" o:ole="">
            <v:imagedata r:id="rId80" o:title=""/>
          </v:shape>
          <o:OLEObject Type="Embed" ProgID="Equation.3" ShapeID="_x0000_i1063" DrawAspect="Content" ObjectID="_1459976803" r:id="rId81"/>
        </w:object>
      </w:r>
      <w:r w:rsidR="00415C3E" w:rsidRPr="0008064A">
        <w:t>,</w:t>
      </w:r>
      <w:r w:rsidR="00415C3E" w:rsidRPr="00896235">
        <w:t xml:space="preserve"> </w:t>
      </w:r>
      <w:r w:rsidR="00415C3E" w:rsidRPr="003302FB">
        <w:rPr>
          <w:position w:val="-6"/>
        </w:rPr>
        <w:object w:dxaOrig="240" w:dyaOrig="380">
          <v:shape id="_x0000_i1064" type="#_x0000_t75" style="width:12pt;height:18.75pt" o:ole="">
            <v:imagedata r:id="rId82" o:title=""/>
          </v:shape>
          <o:OLEObject Type="Embed" ProgID="Equation.3" ShapeID="_x0000_i1064" DrawAspect="Content" ObjectID="_1459976804" r:id="rId83"/>
        </w:object>
      </w:r>
      <w:r w:rsidR="00415C3E">
        <w:t xml:space="preserve"> и</w:t>
      </w:r>
      <w:r w:rsidR="00415C3E" w:rsidRPr="0008064A">
        <w:t xml:space="preserve"> </w:t>
      </w:r>
      <w:r w:rsidR="00415C3E" w:rsidRPr="003302FB">
        <w:rPr>
          <w:position w:val="-8"/>
        </w:rPr>
        <w:object w:dxaOrig="420" w:dyaOrig="400">
          <v:shape id="_x0000_i1065" type="#_x0000_t75" style="width:21pt;height:20.25pt" o:ole="">
            <v:imagedata r:id="rId84" o:title=""/>
          </v:shape>
          <o:OLEObject Type="Embed" ProgID="Equation.3" ShapeID="_x0000_i1065" DrawAspect="Content" ObjectID="_1459976805" r:id="rId85"/>
        </w:object>
      </w:r>
      <w:r w:rsidR="00415C3E">
        <w:t>,</w:t>
      </w:r>
      <w:r w:rsidR="00415C3E" w:rsidRPr="00D55EC9">
        <w:t xml:space="preserve"> рисковая надбавка зависит еще от трех параметров: </w:t>
      </w:r>
      <w:r w:rsidR="00415C3E" w:rsidRPr="00C1338A">
        <w:rPr>
          <w:position w:val="-6"/>
        </w:rPr>
        <w:object w:dxaOrig="300" w:dyaOrig="300">
          <v:shape id="_x0000_i1066" type="#_x0000_t75" style="width:15pt;height:15pt" o:ole="">
            <v:imagedata r:id="rId86" o:title=""/>
          </v:shape>
          <o:OLEObject Type="Embed" ProgID="Equation.3" ShapeID="_x0000_i1066" DrawAspect="Content" ObjectID="_1459976806" r:id="rId87"/>
        </w:object>
      </w:r>
      <w:r w:rsidR="00415C3E" w:rsidRPr="00D55EC9">
        <w:t xml:space="preserve"> - количества договоров,  отнесенных к периоду времени, на который проводится </w:t>
      </w:r>
      <w:r w:rsidR="00415C3E">
        <w:t xml:space="preserve"> </w:t>
      </w:r>
      <w:r w:rsidR="00415C3E" w:rsidRPr="00D55EC9">
        <w:t>страхование</w:t>
      </w:r>
      <w:r w:rsidR="00415C3E">
        <w:t>;</w:t>
      </w:r>
      <w:r w:rsidR="00415C3E" w:rsidRPr="00D55EC9">
        <w:t xml:space="preserve"> среднего разброса возмещений </w:t>
      </w:r>
      <w:r w:rsidR="00415C3E" w:rsidRPr="00C1338A">
        <w:rPr>
          <w:position w:val="-12"/>
        </w:rPr>
        <w:object w:dxaOrig="400" w:dyaOrig="380">
          <v:shape id="_x0000_i1067" type="#_x0000_t75" style="width:20.25pt;height:18.75pt" o:ole="">
            <v:imagedata r:id="rId88" o:title=""/>
          </v:shape>
          <o:OLEObject Type="Embed" ProgID="Equation.3" ShapeID="_x0000_i1067" DrawAspect="Content" ObjectID="_1459976807" r:id="rId89"/>
        </w:object>
      </w:r>
      <w:r w:rsidR="00415C3E" w:rsidRPr="00D55EC9">
        <w:t xml:space="preserve"> и гарантии</w:t>
      </w:r>
      <w:r w:rsidR="00415C3E">
        <w:t xml:space="preserve"> </w:t>
      </w:r>
      <w:r w:rsidR="00415C3E" w:rsidRPr="00C1338A">
        <w:rPr>
          <w:position w:val="-10"/>
        </w:rPr>
        <w:object w:dxaOrig="220" w:dyaOrig="279">
          <v:shape id="_x0000_i1068" type="#_x0000_t75" style="width:11.25pt;height:14.25pt" o:ole="">
            <v:imagedata r:id="rId90" o:title=""/>
          </v:shape>
          <o:OLEObject Type="Embed" ProgID="Equation.3" ShapeID="_x0000_i1068" DrawAspect="Content" ObjectID="_1459976808" r:id="rId91"/>
        </w:object>
      </w:r>
      <w:r w:rsidR="00415C3E" w:rsidRPr="00D55EC9">
        <w:t xml:space="preserve"> - требуемой вероятности,  с которой собранных взносов должно хватить</w:t>
      </w:r>
      <w:r w:rsidR="00415C3E">
        <w:t xml:space="preserve"> </w:t>
      </w:r>
      <w:r w:rsidR="00415C3E" w:rsidRPr="00D55EC9">
        <w:t>на выплату возмещения по страховым случаям.</w:t>
      </w:r>
    </w:p>
    <w:p w:rsidR="00415C3E" w:rsidRPr="00D55EC9" w:rsidRDefault="00A75F0C" w:rsidP="00A75F0C">
      <w:pPr>
        <w:pStyle w:val="a6"/>
        <w:spacing w:before="0" w:after="0"/>
        <w:ind w:firstLine="0"/>
      </w:pPr>
      <w:r>
        <w:tab/>
      </w:r>
      <w:r w:rsidR="00415C3E" w:rsidRPr="00D55EC9">
        <w:t>Возможны два вар</w:t>
      </w:r>
      <w:r w:rsidR="00415C3E">
        <w:t>ианта расчета рисковой надбавки:</w:t>
      </w:r>
    </w:p>
    <w:p w:rsidR="00415C3E" w:rsidRPr="00C91360" w:rsidRDefault="00415C3E" w:rsidP="00415C3E">
      <w:pPr>
        <w:pStyle w:val="a6"/>
        <w:numPr>
          <w:ilvl w:val="0"/>
          <w:numId w:val="11"/>
        </w:numPr>
        <w:tabs>
          <w:tab w:val="clear" w:pos="1379"/>
          <w:tab w:val="num" w:pos="0"/>
        </w:tabs>
        <w:spacing w:before="0" w:after="0"/>
        <w:ind w:left="0" w:firstLine="539"/>
      </w:pPr>
      <w:r w:rsidRPr="00D55EC9">
        <w:t>Рисковая надбавка может быть рассчитана для каждого  риска.  В</w:t>
      </w:r>
      <w:r>
        <w:t xml:space="preserve"> </w:t>
      </w:r>
      <w:r w:rsidRPr="00D55EC9">
        <w:t>этом случае</w:t>
      </w:r>
      <w:r>
        <w:t>:</w:t>
      </w:r>
    </w:p>
    <w:p w:rsidR="00415C3E" w:rsidRPr="00C91360" w:rsidRDefault="00415C3E" w:rsidP="00415C3E">
      <w:pPr>
        <w:pStyle w:val="a6"/>
        <w:spacing w:before="0" w:after="0"/>
        <w:jc w:val="right"/>
      </w:pPr>
      <w:r w:rsidRPr="003302FB">
        <w:rPr>
          <w:position w:val="-46"/>
        </w:rPr>
        <w:object w:dxaOrig="4500" w:dyaOrig="1100">
          <v:shape id="_x0000_i1069" type="#_x0000_t75" style="width:225pt;height:54.75pt" o:ole="">
            <v:imagedata r:id="rId92" o:title=""/>
          </v:shape>
          <o:OLEObject Type="Embed" ProgID="Equation.3" ShapeID="_x0000_i1069" DrawAspect="Content" ObjectID="_1459976809" r:id="rId93"/>
        </w:object>
      </w:r>
      <w:r>
        <w:t>,                           (6)</w:t>
      </w:r>
    </w:p>
    <w:p w:rsidR="00415C3E" w:rsidRDefault="00415C3E" w:rsidP="00415C3E">
      <w:pPr>
        <w:pStyle w:val="a6"/>
        <w:spacing w:before="0" w:after="0"/>
        <w:ind w:firstLine="0"/>
      </w:pPr>
      <w:r w:rsidRPr="00F54720">
        <w:t xml:space="preserve">где </w:t>
      </w:r>
      <w:r w:rsidRPr="008F1E85">
        <w:rPr>
          <w:position w:val="-12"/>
        </w:rPr>
        <w:object w:dxaOrig="580" w:dyaOrig="360">
          <v:shape id="_x0000_i1070" type="#_x0000_t75" style="width:29.25pt;height:18pt" o:ole="">
            <v:imagedata r:id="rId94" o:title=""/>
          </v:shape>
          <o:OLEObject Type="Embed" ProgID="Equation.3" ShapeID="_x0000_i1070" DrawAspect="Content" ObjectID="_1459976810" r:id="rId95"/>
        </w:object>
      </w:r>
      <w:r w:rsidRPr="00F54720">
        <w:t xml:space="preserve"> - коэффициент,  который зависит от гарантии безопасности</w:t>
      </w:r>
      <w:r>
        <w:t xml:space="preserve"> </w:t>
      </w:r>
      <w:r w:rsidRPr="008F1E85">
        <w:rPr>
          <w:position w:val="-10"/>
        </w:rPr>
        <w:object w:dxaOrig="220" w:dyaOrig="279">
          <v:shape id="_x0000_i1071" type="#_x0000_t75" style="width:11.25pt;height:14.25pt" o:ole="">
            <v:imagedata r:id="rId96" o:title=""/>
          </v:shape>
          <o:OLEObject Type="Embed" ProgID="Equation.3" ShapeID="_x0000_i1071" DrawAspect="Content" ObjectID="_1459976811" r:id="rId97"/>
        </w:object>
      </w:r>
      <w:r w:rsidRPr="00F54720">
        <w:t>. Его значение может быть взято</w:t>
      </w:r>
      <w:r>
        <w:t xml:space="preserve">, например, </w:t>
      </w:r>
      <w:r w:rsidRPr="00F54720">
        <w:t xml:space="preserve"> из таблицы</w:t>
      </w:r>
      <w:r>
        <w:t>:</w:t>
      </w:r>
    </w:p>
    <w:p w:rsidR="005A1731" w:rsidRDefault="005A1731" w:rsidP="005A1731">
      <w:pPr>
        <w:pStyle w:val="a6"/>
        <w:spacing w:before="0" w:after="0" w:line="240" w:lineRule="auto"/>
        <w:ind w:firstLine="0"/>
        <w:jc w:val="center"/>
      </w:pPr>
    </w:p>
    <w:p w:rsidR="00415C3E" w:rsidRPr="001C4C43" w:rsidRDefault="005A1731" w:rsidP="001C4C43">
      <w:pPr>
        <w:pStyle w:val="a6"/>
        <w:spacing w:before="0" w:after="0" w:line="240" w:lineRule="auto"/>
        <w:ind w:firstLine="0"/>
        <w:jc w:val="center"/>
      </w:pPr>
      <w:r>
        <w:t xml:space="preserve">Таблица 3. </w:t>
      </w:r>
      <w:r w:rsidRPr="00B95E2D">
        <w:t xml:space="preserve">Определение коэффициента </w:t>
      </w:r>
      <w:r w:rsidRPr="008F1E85">
        <w:rPr>
          <w:position w:val="-12"/>
        </w:rPr>
        <w:object w:dxaOrig="580" w:dyaOrig="360">
          <v:shape id="_x0000_i1072" type="#_x0000_t75" style="width:29.25pt;height:18pt" o:ole="">
            <v:imagedata r:id="rId98" o:title=""/>
          </v:shape>
          <o:OLEObject Type="Embed" ProgID="Equation.3" ShapeID="_x0000_i1072" DrawAspect="Content" ObjectID="_1459976812" r:id="rId99"/>
        </w:objec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6"/>
        <w:gridCol w:w="846"/>
        <w:gridCol w:w="846"/>
        <w:gridCol w:w="986"/>
        <w:gridCol w:w="846"/>
        <w:gridCol w:w="974"/>
      </w:tblGrid>
      <w:tr w:rsidR="00415C3E" w:rsidRPr="00A229C6">
        <w:trPr>
          <w:trHeight w:val="475"/>
          <w:jc w:val="center"/>
        </w:trPr>
        <w:tc>
          <w:tcPr>
            <w:tcW w:w="576" w:type="dxa"/>
          </w:tcPr>
          <w:p w:rsidR="00415C3E" w:rsidRPr="00A229C6" w:rsidRDefault="00415C3E" w:rsidP="005441E4">
            <w:pPr>
              <w:pStyle w:val="a6"/>
              <w:spacing w:before="0" w:after="0" w:line="240" w:lineRule="auto"/>
              <w:ind w:firstLine="0"/>
              <w:jc w:val="center"/>
              <w:rPr>
                <w:lang w:val="en-US"/>
              </w:rPr>
            </w:pPr>
            <w:r w:rsidRPr="00A229C6">
              <w:rPr>
                <w:position w:val="-10"/>
                <w:lang w:val="en-US"/>
              </w:rPr>
              <w:object w:dxaOrig="220" w:dyaOrig="279">
                <v:shape id="_x0000_i1073" type="#_x0000_t75" style="width:11.25pt;height:14.25pt" o:ole="">
                  <v:imagedata r:id="rId100" o:title=""/>
                </v:shape>
                <o:OLEObject Type="Embed" ProgID="Equation.3" ShapeID="_x0000_i1073" DrawAspect="Content" ObjectID="_1459976813" r:id="rId101"/>
              </w:object>
            </w:r>
          </w:p>
        </w:tc>
        <w:tc>
          <w:tcPr>
            <w:tcW w:w="846" w:type="dxa"/>
          </w:tcPr>
          <w:p w:rsidR="00415C3E" w:rsidRPr="00A229C6" w:rsidRDefault="00415C3E" w:rsidP="005441E4">
            <w:pPr>
              <w:pStyle w:val="a6"/>
              <w:spacing w:before="0" w:after="0" w:line="240" w:lineRule="auto"/>
              <w:ind w:firstLine="58"/>
              <w:jc w:val="center"/>
              <w:rPr>
                <w:lang w:val="en-US"/>
              </w:rPr>
            </w:pPr>
            <w:r w:rsidRPr="00A229C6">
              <w:rPr>
                <w:lang w:val="en-US"/>
              </w:rPr>
              <w:t>0</w:t>
            </w:r>
            <w:r>
              <w:t>,</w:t>
            </w:r>
            <w:r w:rsidRPr="00A229C6">
              <w:rPr>
                <w:lang w:val="en-US"/>
              </w:rPr>
              <w:t>84</w:t>
            </w:r>
          </w:p>
        </w:tc>
        <w:tc>
          <w:tcPr>
            <w:tcW w:w="846" w:type="dxa"/>
          </w:tcPr>
          <w:p w:rsidR="00415C3E" w:rsidRPr="00A229C6" w:rsidRDefault="00415C3E" w:rsidP="005441E4">
            <w:pPr>
              <w:pStyle w:val="a6"/>
              <w:spacing w:before="0" w:after="0" w:line="240" w:lineRule="auto"/>
              <w:ind w:firstLine="0"/>
              <w:jc w:val="center"/>
              <w:rPr>
                <w:lang w:val="en-US"/>
              </w:rPr>
            </w:pPr>
            <w:r w:rsidRPr="00A229C6">
              <w:rPr>
                <w:lang w:val="en-US"/>
              </w:rPr>
              <w:t>0</w:t>
            </w:r>
            <w:r>
              <w:t>,</w:t>
            </w:r>
            <w:r w:rsidRPr="00A229C6">
              <w:rPr>
                <w:lang w:val="en-US"/>
              </w:rPr>
              <w:t>90</w:t>
            </w:r>
          </w:p>
        </w:tc>
        <w:tc>
          <w:tcPr>
            <w:tcW w:w="986" w:type="dxa"/>
          </w:tcPr>
          <w:p w:rsidR="00415C3E" w:rsidRPr="00A229C6" w:rsidRDefault="00415C3E" w:rsidP="005441E4">
            <w:pPr>
              <w:pStyle w:val="a6"/>
              <w:spacing w:before="0" w:after="0" w:line="240" w:lineRule="auto"/>
              <w:ind w:firstLine="0"/>
              <w:jc w:val="center"/>
              <w:rPr>
                <w:lang w:val="en-US"/>
              </w:rPr>
            </w:pPr>
            <w:r w:rsidRPr="00A229C6">
              <w:rPr>
                <w:lang w:val="en-US"/>
              </w:rPr>
              <w:t>0</w:t>
            </w:r>
            <w:r>
              <w:t>,</w:t>
            </w:r>
            <w:r w:rsidRPr="00A229C6">
              <w:rPr>
                <w:lang w:val="en-US"/>
              </w:rPr>
              <w:t>95</w:t>
            </w:r>
          </w:p>
        </w:tc>
        <w:tc>
          <w:tcPr>
            <w:tcW w:w="846" w:type="dxa"/>
          </w:tcPr>
          <w:p w:rsidR="00415C3E" w:rsidRPr="00A229C6" w:rsidRDefault="00415C3E" w:rsidP="005441E4">
            <w:pPr>
              <w:pStyle w:val="a6"/>
              <w:spacing w:before="0" w:after="0" w:line="240" w:lineRule="auto"/>
              <w:ind w:firstLine="21"/>
              <w:jc w:val="center"/>
              <w:rPr>
                <w:lang w:val="en-US"/>
              </w:rPr>
            </w:pPr>
            <w:r>
              <w:t>0,</w:t>
            </w:r>
            <w:r w:rsidRPr="00A229C6">
              <w:rPr>
                <w:lang w:val="en-US"/>
              </w:rPr>
              <w:t>98</w:t>
            </w:r>
          </w:p>
        </w:tc>
        <w:tc>
          <w:tcPr>
            <w:tcW w:w="0" w:type="auto"/>
          </w:tcPr>
          <w:p w:rsidR="00415C3E" w:rsidRPr="008F1E85" w:rsidRDefault="00415C3E" w:rsidP="005441E4">
            <w:pPr>
              <w:pStyle w:val="a6"/>
              <w:spacing w:before="0" w:after="0" w:line="240" w:lineRule="auto"/>
              <w:ind w:hanging="12"/>
              <w:jc w:val="center"/>
            </w:pPr>
            <w:r w:rsidRPr="00A229C6">
              <w:rPr>
                <w:lang w:val="en-US"/>
              </w:rPr>
              <w:t>0</w:t>
            </w:r>
            <w:r>
              <w:t>,</w:t>
            </w:r>
            <w:r w:rsidRPr="00A229C6">
              <w:rPr>
                <w:lang w:val="en-US"/>
              </w:rPr>
              <w:t>998</w:t>
            </w:r>
            <w:r>
              <w:t>7</w:t>
            </w:r>
          </w:p>
        </w:tc>
      </w:tr>
      <w:tr w:rsidR="00415C3E" w:rsidRPr="00A229C6">
        <w:trPr>
          <w:jc w:val="center"/>
        </w:trPr>
        <w:tc>
          <w:tcPr>
            <w:tcW w:w="576" w:type="dxa"/>
          </w:tcPr>
          <w:p w:rsidR="00415C3E" w:rsidRDefault="00415C3E" w:rsidP="005441E4">
            <w:pPr>
              <w:pStyle w:val="a6"/>
              <w:spacing w:before="0" w:after="0" w:line="240" w:lineRule="auto"/>
              <w:ind w:firstLine="0"/>
              <w:jc w:val="center"/>
            </w:pPr>
            <w:r w:rsidRPr="00A229C6">
              <w:rPr>
                <w:position w:val="-6"/>
              </w:rPr>
              <w:object w:dxaOrig="200" w:dyaOrig="220">
                <v:shape id="_x0000_i1074" type="#_x0000_t75" style="width:9.75pt;height:11.25pt" o:ole="">
                  <v:imagedata r:id="rId102" o:title=""/>
                </v:shape>
                <o:OLEObject Type="Embed" ProgID="Equation.3" ShapeID="_x0000_i1074" DrawAspect="Content" ObjectID="_1459976814" r:id="rId103"/>
              </w:object>
            </w:r>
          </w:p>
        </w:tc>
        <w:tc>
          <w:tcPr>
            <w:tcW w:w="846" w:type="dxa"/>
          </w:tcPr>
          <w:p w:rsidR="00415C3E" w:rsidRPr="00A229C6" w:rsidRDefault="00415C3E" w:rsidP="005441E4">
            <w:pPr>
              <w:pStyle w:val="a6"/>
              <w:spacing w:before="0" w:after="0" w:line="240" w:lineRule="auto"/>
              <w:ind w:firstLine="0"/>
              <w:jc w:val="center"/>
              <w:rPr>
                <w:lang w:val="en-US"/>
              </w:rPr>
            </w:pPr>
            <w:r w:rsidRPr="00A229C6">
              <w:rPr>
                <w:lang w:val="en-US"/>
              </w:rPr>
              <w:t>1</w:t>
            </w:r>
            <w:r>
              <w:t>,</w:t>
            </w:r>
            <w:r w:rsidRPr="00A229C6">
              <w:rPr>
                <w:lang w:val="en-US"/>
              </w:rPr>
              <w:t>0</w:t>
            </w:r>
          </w:p>
        </w:tc>
        <w:tc>
          <w:tcPr>
            <w:tcW w:w="846" w:type="dxa"/>
          </w:tcPr>
          <w:p w:rsidR="00415C3E" w:rsidRPr="00F54720" w:rsidRDefault="00415C3E" w:rsidP="005441E4">
            <w:pPr>
              <w:pStyle w:val="a6"/>
              <w:spacing w:before="0" w:after="0" w:line="240" w:lineRule="auto"/>
              <w:ind w:firstLine="22"/>
              <w:jc w:val="center"/>
            </w:pPr>
            <w:r w:rsidRPr="00A229C6">
              <w:rPr>
                <w:lang w:val="en-US"/>
              </w:rPr>
              <w:t>1</w:t>
            </w:r>
            <w:r>
              <w:t>,3</w:t>
            </w:r>
          </w:p>
        </w:tc>
        <w:tc>
          <w:tcPr>
            <w:tcW w:w="986" w:type="dxa"/>
          </w:tcPr>
          <w:p w:rsidR="00415C3E" w:rsidRDefault="00415C3E" w:rsidP="005441E4">
            <w:pPr>
              <w:pStyle w:val="a6"/>
              <w:spacing w:before="0" w:after="0" w:line="240" w:lineRule="auto"/>
              <w:ind w:firstLine="0"/>
              <w:jc w:val="center"/>
            </w:pPr>
            <w:r>
              <w:t>1,645</w:t>
            </w:r>
          </w:p>
        </w:tc>
        <w:tc>
          <w:tcPr>
            <w:tcW w:w="846" w:type="dxa"/>
          </w:tcPr>
          <w:p w:rsidR="00415C3E" w:rsidRDefault="00415C3E" w:rsidP="005441E4">
            <w:pPr>
              <w:pStyle w:val="a6"/>
              <w:spacing w:before="0" w:after="0" w:line="240" w:lineRule="auto"/>
              <w:ind w:firstLine="0"/>
              <w:jc w:val="center"/>
            </w:pPr>
            <w:r>
              <w:t>2,0</w:t>
            </w:r>
          </w:p>
        </w:tc>
        <w:tc>
          <w:tcPr>
            <w:tcW w:w="0" w:type="auto"/>
          </w:tcPr>
          <w:p w:rsidR="00415C3E" w:rsidRDefault="00415C3E" w:rsidP="005441E4">
            <w:pPr>
              <w:pStyle w:val="a6"/>
              <w:spacing w:before="0" w:after="0" w:line="240" w:lineRule="auto"/>
              <w:ind w:firstLine="56"/>
              <w:jc w:val="center"/>
            </w:pPr>
            <w:r>
              <w:t>3,0</w:t>
            </w:r>
          </w:p>
        </w:tc>
      </w:tr>
    </w:tbl>
    <w:p w:rsidR="00415C3E" w:rsidRPr="008F1E85" w:rsidRDefault="00415C3E" w:rsidP="00415C3E">
      <w:pPr>
        <w:pStyle w:val="a6"/>
        <w:spacing w:before="0" w:after="0" w:line="240" w:lineRule="auto"/>
        <w:rPr>
          <w:sz w:val="16"/>
          <w:szCs w:val="16"/>
        </w:rPr>
      </w:pPr>
      <w:r w:rsidRPr="00F54720">
        <w:t xml:space="preserve">            </w:t>
      </w:r>
    </w:p>
    <w:p w:rsidR="007B58CE" w:rsidRDefault="007B58CE" w:rsidP="007B58CE">
      <w:pPr>
        <w:pStyle w:val="a6"/>
        <w:spacing w:before="0" w:after="0"/>
        <w:jc w:val="center"/>
      </w:pPr>
    </w:p>
    <w:p w:rsidR="00415C3E" w:rsidRPr="00C91360" w:rsidRDefault="00A75F0C" w:rsidP="00A75F0C">
      <w:pPr>
        <w:pStyle w:val="a6"/>
        <w:spacing w:before="0" w:after="0"/>
        <w:ind w:firstLine="0"/>
      </w:pPr>
      <w:r>
        <w:tab/>
      </w:r>
      <w:r w:rsidR="00415C3E">
        <w:t>Также этот коэффициент</w:t>
      </w:r>
      <w:r w:rsidR="00415C3E" w:rsidRPr="001A510D">
        <w:t xml:space="preserve"> мож</w:t>
      </w:r>
      <w:r w:rsidR="00415C3E">
        <w:t xml:space="preserve">ет быть </w:t>
      </w:r>
      <w:r w:rsidR="00415C3E" w:rsidRPr="001A510D">
        <w:t>рассчит</w:t>
      </w:r>
      <w:r w:rsidR="00415C3E">
        <w:t>ан</w:t>
      </w:r>
      <w:r w:rsidR="00415C3E" w:rsidRPr="001A510D">
        <w:t xml:space="preserve"> </w:t>
      </w:r>
      <w:r w:rsidR="00415C3E">
        <w:t xml:space="preserve">на </w:t>
      </w:r>
      <w:r w:rsidR="00415C3E" w:rsidRPr="001A510D">
        <w:t xml:space="preserve">компьютере для любого уровня безопасности </w:t>
      </w:r>
      <w:r w:rsidR="00415C3E" w:rsidRPr="001A510D">
        <w:rPr>
          <w:position w:val="-10"/>
        </w:rPr>
        <w:object w:dxaOrig="220" w:dyaOrig="279">
          <v:shape id="_x0000_i1075" type="#_x0000_t75" style="width:11.25pt;height:14.25pt" o:ole="">
            <v:imagedata r:id="rId104" o:title=""/>
          </v:shape>
          <o:OLEObject Type="Embed" ProgID="Equation.3" ShapeID="_x0000_i1075" DrawAspect="Content" ObjectID="_1459976815" r:id="rId105"/>
        </w:object>
      </w:r>
      <w:r w:rsidR="00415C3E" w:rsidRPr="001A510D">
        <w:t xml:space="preserve"> в программе </w:t>
      </w:r>
      <w:r w:rsidR="00415C3E" w:rsidRPr="001A510D">
        <w:rPr>
          <w:lang w:val="en-US"/>
        </w:rPr>
        <w:t>Microsoft</w:t>
      </w:r>
      <w:r w:rsidR="00415C3E" w:rsidRPr="001A510D">
        <w:t xml:space="preserve"> </w:t>
      </w:r>
      <w:r w:rsidR="00415C3E" w:rsidRPr="001A510D">
        <w:rPr>
          <w:lang w:val="en-US"/>
        </w:rPr>
        <w:t>Excel</w:t>
      </w:r>
      <w:r w:rsidR="00415C3E" w:rsidRPr="001A510D">
        <w:t>. Для этого нужно воспользоваться функцией «НОРМСТОБР</w:t>
      </w:r>
      <w:r w:rsidR="00415C3E">
        <w:t>(</w:t>
      </w:r>
      <w:r w:rsidR="00415C3E" w:rsidRPr="001A510D">
        <w:rPr>
          <w:position w:val="-10"/>
        </w:rPr>
        <w:object w:dxaOrig="220" w:dyaOrig="279">
          <v:shape id="_x0000_i1076" type="#_x0000_t75" style="width:11.25pt;height:14.25pt" o:ole="">
            <v:imagedata r:id="rId106" o:title=""/>
          </v:shape>
          <o:OLEObject Type="Embed" ProgID="Equation.3" ShapeID="_x0000_i1076" DrawAspect="Content" ObjectID="_1459976816" r:id="rId107"/>
        </w:object>
      </w:r>
      <w:r w:rsidR="00415C3E">
        <w:t xml:space="preserve">)», которая </w:t>
      </w:r>
      <w:r w:rsidR="00415C3E" w:rsidRPr="001A510D">
        <w:t xml:space="preserve"> возвращает обратное значение стандартного нормального распределения.</w:t>
      </w:r>
      <w:r w:rsidR="00415C3E">
        <w:t xml:space="preserve"> </w:t>
      </w:r>
      <w:r w:rsidR="00415C3E" w:rsidRPr="008F1E85">
        <w:rPr>
          <w:position w:val="-12"/>
        </w:rPr>
        <w:object w:dxaOrig="400" w:dyaOrig="380">
          <v:shape id="_x0000_i1077" type="#_x0000_t75" style="width:20.25pt;height:18.75pt" o:ole="">
            <v:imagedata r:id="rId108" o:title=""/>
          </v:shape>
          <o:OLEObject Type="Embed" ProgID="Equation.3" ShapeID="_x0000_i1077" DrawAspect="Content" ObjectID="_1459976817" r:id="rId109"/>
        </w:object>
      </w:r>
      <w:r w:rsidR="00415C3E" w:rsidRPr="00F54720">
        <w:t xml:space="preserve"> - среднеквадратическое отклонение возмещений  при  наступлении</w:t>
      </w:r>
      <w:r w:rsidR="00415C3E">
        <w:t xml:space="preserve"> </w:t>
      </w:r>
      <w:r w:rsidR="00415C3E" w:rsidRPr="00F54720">
        <w:t>страховых случаев.  При наличии статистики выплат страховых возмещений</w:t>
      </w:r>
      <w:r w:rsidR="00415C3E">
        <w:t xml:space="preserve"> дисперсия страховых возмещений</w:t>
      </w:r>
      <w:r w:rsidR="00415C3E" w:rsidRPr="00F54720">
        <w:t xml:space="preserve"> </w:t>
      </w:r>
      <w:r w:rsidR="00415C3E" w:rsidRPr="008F1E85">
        <w:rPr>
          <w:position w:val="-12"/>
        </w:rPr>
        <w:object w:dxaOrig="400" w:dyaOrig="460">
          <v:shape id="_x0000_i1078" type="#_x0000_t75" style="width:20.25pt;height:23.25pt" o:ole="">
            <v:imagedata r:id="rId110" o:title=""/>
          </v:shape>
          <o:OLEObject Type="Embed" ProgID="Equation.3" ShapeID="_x0000_i1078" DrawAspect="Content" ObjectID="_1459976818" r:id="rId111"/>
        </w:object>
      </w:r>
      <w:r w:rsidR="00415C3E" w:rsidRPr="00F54720">
        <w:t xml:space="preserve"> оценивается следующим образом:</w:t>
      </w:r>
    </w:p>
    <w:p w:rsidR="00415C3E" w:rsidRPr="00C91360" w:rsidRDefault="00415C3E" w:rsidP="00415C3E">
      <w:pPr>
        <w:pStyle w:val="a6"/>
        <w:tabs>
          <w:tab w:val="left" w:pos="1113"/>
          <w:tab w:val="right" w:pos="9638"/>
        </w:tabs>
        <w:spacing w:before="0" w:after="0"/>
        <w:jc w:val="right"/>
      </w:pPr>
      <w:r w:rsidRPr="008F1E85">
        <w:rPr>
          <w:position w:val="-36"/>
        </w:rPr>
        <w:object w:dxaOrig="3280" w:dyaOrig="859">
          <v:shape id="_x0000_i1079" type="#_x0000_t75" style="width:164.25pt;height:42.75pt" o:ole="">
            <v:imagedata r:id="rId112" o:title=""/>
          </v:shape>
          <o:OLEObject Type="Embed" ProgID="Equation.3" ShapeID="_x0000_i1079" DrawAspect="Content" ObjectID="_1459976819" r:id="rId113"/>
        </w:object>
      </w:r>
      <w:r>
        <w:t>.                                 (7)</w:t>
      </w:r>
    </w:p>
    <w:p w:rsidR="00415C3E" w:rsidRPr="00C91360" w:rsidRDefault="00A75F0C" w:rsidP="00A75F0C">
      <w:pPr>
        <w:pStyle w:val="a6"/>
        <w:spacing w:before="0" w:after="0"/>
        <w:ind w:firstLine="0"/>
      </w:pPr>
      <w:r>
        <w:tab/>
      </w:r>
      <w:r w:rsidR="00415C3E" w:rsidRPr="00D13E70">
        <w:t xml:space="preserve">Если у страховой организации нет данных о величине </w:t>
      </w:r>
      <w:r w:rsidR="00415C3E" w:rsidRPr="008F1E85">
        <w:rPr>
          <w:position w:val="-12"/>
        </w:rPr>
        <w:object w:dxaOrig="400" w:dyaOrig="380">
          <v:shape id="_x0000_i1080" type="#_x0000_t75" style="width:20.25pt;height:18.75pt" o:ole="">
            <v:imagedata r:id="rId114" o:title=""/>
          </v:shape>
          <o:OLEObject Type="Embed" ProgID="Equation.3" ShapeID="_x0000_i1080" DrawAspect="Content" ObjectID="_1459976820" r:id="rId115"/>
        </w:object>
      </w:r>
      <w:r w:rsidR="00415C3E" w:rsidRPr="00D13E70">
        <w:t>, допускается вычисление рисковой надбавки по формуле</w:t>
      </w:r>
      <w:r w:rsidR="00415C3E">
        <w:t>:</w:t>
      </w:r>
    </w:p>
    <w:p w:rsidR="00415C3E" w:rsidRPr="00C91360" w:rsidRDefault="00415C3E" w:rsidP="00415C3E">
      <w:pPr>
        <w:pStyle w:val="a6"/>
        <w:spacing w:before="0" w:after="0"/>
        <w:jc w:val="right"/>
      </w:pPr>
      <w:r w:rsidRPr="008F1E85">
        <w:rPr>
          <w:position w:val="-34"/>
        </w:rPr>
        <w:object w:dxaOrig="2980" w:dyaOrig="820">
          <v:shape id="_x0000_i1081" type="#_x0000_t75" style="width:149.25pt;height:41.25pt" o:ole="">
            <v:imagedata r:id="rId116" o:title=""/>
          </v:shape>
          <o:OLEObject Type="Embed" ProgID="Equation.3" ShapeID="_x0000_i1081" DrawAspect="Content" ObjectID="_1459976821" r:id="rId117"/>
        </w:object>
      </w:r>
      <w:r>
        <w:t>.                                   (8)</w:t>
      </w:r>
    </w:p>
    <w:p w:rsidR="00415C3E" w:rsidRDefault="00A75F0C" w:rsidP="00A75F0C">
      <w:pPr>
        <w:pStyle w:val="a6"/>
        <w:spacing w:before="0" w:after="0"/>
        <w:ind w:firstLine="0"/>
      </w:pPr>
      <w:r>
        <w:tab/>
      </w:r>
      <w:r w:rsidR="00415C3E" w:rsidRPr="00CF69D8">
        <w:t xml:space="preserve">При наличии полной статистики по рассматриваемому </w:t>
      </w:r>
      <w:r w:rsidR="00415C3E">
        <w:t>договору страхования расчет рисковой надбавки может быть произведен не по формуле (6), а по формуле:</w:t>
      </w:r>
    </w:p>
    <w:p w:rsidR="00415C3E" w:rsidRDefault="00415C3E" w:rsidP="00415C3E">
      <w:pPr>
        <w:pStyle w:val="a6"/>
        <w:spacing w:before="0" w:after="0" w:line="240" w:lineRule="auto"/>
        <w:ind w:firstLine="720"/>
        <w:jc w:val="right"/>
      </w:pPr>
      <w:r w:rsidRPr="007528DA">
        <w:rPr>
          <w:position w:val="-94"/>
        </w:rPr>
        <w:object w:dxaOrig="4760" w:dyaOrig="2020">
          <v:shape id="_x0000_i1082" type="#_x0000_t75" style="width:228.75pt;height:98.25pt" o:ole="">
            <v:imagedata r:id="rId118" o:title=""/>
          </v:shape>
          <o:OLEObject Type="Embed" ProgID="Equation.3" ShapeID="_x0000_i1082" DrawAspect="Content" ObjectID="_1459976822" r:id="rId119"/>
        </w:object>
      </w:r>
      <w:r>
        <w:t>,                    (9)</w:t>
      </w:r>
    </w:p>
    <w:p w:rsidR="00415C3E" w:rsidRPr="006502F8" w:rsidRDefault="00415C3E" w:rsidP="00415C3E">
      <w:pPr>
        <w:pStyle w:val="a6"/>
        <w:spacing w:before="0" w:after="0" w:line="240" w:lineRule="auto"/>
        <w:ind w:firstLine="720"/>
        <w:jc w:val="center"/>
        <w:rPr>
          <w:sz w:val="16"/>
          <w:szCs w:val="16"/>
        </w:rPr>
      </w:pPr>
    </w:p>
    <w:p w:rsidR="00415C3E" w:rsidRDefault="00415C3E" w:rsidP="00415C3E">
      <w:pPr>
        <w:pStyle w:val="a6"/>
        <w:spacing w:before="0" w:after="0" w:line="240" w:lineRule="auto"/>
        <w:ind w:firstLine="0"/>
      </w:pPr>
      <w:r>
        <w:t xml:space="preserve">где </w:t>
      </w:r>
      <w:r w:rsidRPr="007528DA">
        <w:rPr>
          <w:position w:val="-4"/>
        </w:rPr>
        <w:object w:dxaOrig="260" w:dyaOrig="279">
          <v:shape id="_x0000_i1083" type="#_x0000_t75" style="width:12.75pt;height:14.25pt" o:ole="">
            <v:imagedata r:id="rId120" o:title=""/>
          </v:shape>
          <o:OLEObject Type="Embed" ProgID="Equation.3" ShapeID="_x0000_i1083" DrawAspect="Content" ObjectID="_1459976823" r:id="rId121"/>
        </w:object>
      </w:r>
      <w:r>
        <w:t xml:space="preserve"> - среднее квадратическое отклонение страховых сумм:</w:t>
      </w:r>
    </w:p>
    <w:p w:rsidR="00415C3E" w:rsidRPr="006502F8" w:rsidRDefault="00415C3E" w:rsidP="00415C3E">
      <w:pPr>
        <w:pStyle w:val="a6"/>
        <w:spacing w:before="0" w:after="0" w:line="240" w:lineRule="auto"/>
        <w:ind w:firstLine="540"/>
        <w:jc w:val="center"/>
        <w:rPr>
          <w:sz w:val="16"/>
          <w:szCs w:val="16"/>
        </w:rPr>
      </w:pPr>
    </w:p>
    <w:p w:rsidR="00415C3E" w:rsidRPr="00CF69D8" w:rsidRDefault="00415C3E" w:rsidP="00415C3E">
      <w:pPr>
        <w:pStyle w:val="a6"/>
        <w:spacing w:before="0" w:after="0" w:line="240" w:lineRule="auto"/>
        <w:ind w:firstLine="540"/>
        <w:jc w:val="right"/>
      </w:pPr>
      <w:r w:rsidRPr="007528DA">
        <w:rPr>
          <w:position w:val="-30"/>
        </w:rPr>
        <w:object w:dxaOrig="2180" w:dyaOrig="1300">
          <v:shape id="_x0000_i1084" type="#_x0000_t75" style="width:108pt;height:65.25pt" o:ole="">
            <v:imagedata r:id="rId122" o:title=""/>
          </v:shape>
          <o:OLEObject Type="Embed" ProgID="Equation.3" ShapeID="_x0000_i1084" DrawAspect="Content" ObjectID="_1459976824" r:id="rId123"/>
        </w:object>
      </w:r>
      <w:r>
        <w:t>.                                        (10)</w:t>
      </w:r>
    </w:p>
    <w:p w:rsidR="00415C3E" w:rsidRPr="008F1E85" w:rsidRDefault="00415C3E" w:rsidP="00415C3E">
      <w:pPr>
        <w:pStyle w:val="a6"/>
        <w:spacing w:before="0" w:after="0" w:line="240" w:lineRule="auto"/>
        <w:jc w:val="center"/>
        <w:rPr>
          <w:sz w:val="16"/>
          <w:szCs w:val="16"/>
        </w:rPr>
      </w:pPr>
    </w:p>
    <w:p w:rsidR="00415C3E" w:rsidRPr="00FD2311" w:rsidRDefault="00415C3E" w:rsidP="00415C3E">
      <w:pPr>
        <w:pStyle w:val="a6"/>
        <w:numPr>
          <w:ilvl w:val="0"/>
          <w:numId w:val="11"/>
        </w:numPr>
        <w:tabs>
          <w:tab w:val="clear" w:pos="1379"/>
          <w:tab w:val="num" w:pos="0"/>
        </w:tabs>
        <w:spacing w:before="0" w:after="0"/>
        <w:ind w:left="0" w:firstLine="539"/>
      </w:pPr>
      <w:r w:rsidRPr="00D13E70">
        <w:t>В том случае, когда страховая организация проводит страхование</w:t>
      </w:r>
      <w:r>
        <w:t xml:space="preserve"> </w:t>
      </w:r>
      <w:r w:rsidRPr="00D13E70">
        <w:t>по нескольким видам рисков (</w:t>
      </w:r>
      <w:r w:rsidRPr="008F1E85">
        <w:rPr>
          <w:position w:val="-12"/>
        </w:rPr>
        <w:object w:dxaOrig="900" w:dyaOrig="440">
          <v:shape id="_x0000_i1085" type="#_x0000_t75" style="width:45pt;height:21.75pt" o:ole="">
            <v:imagedata r:id="rId124" o:title=""/>
          </v:shape>
          <o:OLEObject Type="Embed" ProgID="Equation.3" ShapeID="_x0000_i1085" DrawAspect="Content" ObjectID="_1459976825" r:id="rId125"/>
        </w:object>
      </w:r>
      <w:r w:rsidRPr="00D13E70">
        <w:t>), рисковая надбавка может быть</w:t>
      </w:r>
      <w:r>
        <w:t xml:space="preserve"> </w:t>
      </w:r>
      <w:r w:rsidRPr="00D13E70">
        <w:t xml:space="preserve">рассчитана по </w:t>
      </w:r>
      <w:r>
        <w:t xml:space="preserve">всему страховому  портфелю, </w:t>
      </w:r>
      <w:r w:rsidRPr="00D13E70">
        <w:t>что  позволяет  несколько</w:t>
      </w:r>
      <w:r>
        <w:t xml:space="preserve"> </w:t>
      </w:r>
      <w:r w:rsidRPr="00D13E70">
        <w:t>уменьшить ее размер:</w:t>
      </w:r>
    </w:p>
    <w:p w:rsidR="00415C3E" w:rsidRPr="00FD2311" w:rsidRDefault="00415C3E" w:rsidP="00415C3E">
      <w:pPr>
        <w:pStyle w:val="a6"/>
        <w:spacing w:before="0" w:after="0"/>
        <w:jc w:val="right"/>
      </w:pPr>
      <w:r w:rsidRPr="006529F3">
        <w:rPr>
          <w:position w:val="-16"/>
        </w:rPr>
        <w:object w:dxaOrig="1939" w:dyaOrig="420">
          <v:shape id="_x0000_i1086" type="#_x0000_t75" style="width:96pt;height:21pt" o:ole="">
            <v:imagedata r:id="rId126" o:title=""/>
          </v:shape>
          <o:OLEObject Type="Embed" ProgID="Equation.3" ShapeID="_x0000_i1086" DrawAspect="Content" ObjectID="_1459976826" r:id="rId127"/>
        </w:object>
      </w:r>
      <w:r>
        <w:t>,                                          (11)</w:t>
      </w:r>
    </w:p>
    <w:p w:rsidR="00415C3E" w:rsidRDefault="00415C3E" w:rsidP="00415C3E">
      <w:pPr>
        <w:pStyle w:val="a6"/>
        <w:spacing w:before="0" w:after="0"/>
        <w:ind w:firstLine="0"/>
      </w:pPr>
      <w:r>
        <w:t xml:space="preserve">где  </w:t>
      </w:r>
      <w:r w:rsidRPr="00B31802">
        <w:rPr>
          <w:position w:val="-10"/>
        </w:rPr>
        <w:object w:dxaOrig="260" w:dyaOrig="279">
          <v:shape id="_x0000_i1087" type="#_x0000_t75" style="width:12.75pt;height:14.25pt" o:ole="">
            <v:imagedata r:id="rId128" o:title=""/>
          </v:shape>
          <o:OLEObject Type="Embed" ProgID="Equation.3" ShapeID="_x0000_i1087" DrawAspect="Content" ObjectID="_1459976827" r:id="rId129"/>
        </w:object>
      </w:r>
      <w:r w:rsidRPr="00D13E70">
        <w:t xml:space="preserve"> - коэффициент вариации страхового возмещения, который соответствует отношению среднеквадратического отклонения к ожидаемым  выплатам </w:t>
      </w:r>
      <w:r>
        <w:t xml:space="preserve"> </w:t>
      </w:r>
      <w:r w:rsidRPr="00D13E70">
        <w:t xml:space="preserve">страхового  возмещения.  Если  </w:t>
      </w:r>
      <w:r w:rsidRPr="00B31802">
        <w:rPr>
          <w:position w:val="-10"/>
        </w:rPr>
        <w:object w:dxaOrig="200" w:dyaOrig="300">
          <v:shape id="_x0000_i1088" type="#_x0000_t75" style="width:9.75pt;height:15pt" o:ole="">
            <v:imagedata r:id="rId130" o:title=""/>
          </v:shape>
          <o:OLEObject Type="Embed" ProgID="Equation.3" ShapeID="_x0000_i1088" DrawAspect="Content" ObjectID="_1459976828" r:id="rId131"/>
        </w:object>
      </w:r>
      <w:r>
        <w:t xml:space="preserve"> </w:t>
      </w:r>
      <w:r w:rsidRPr="00D13E70">
        <w:t>-</w:t>
      </w:r>
      <w:r>
        <w:t xml:space="preserve"> ы</w:t>
      </w:r>
      <w:r w:rsidRPr="00D13E70">
        <w:t xml:space="preserve">й  риск характеризуется вероятностью его наступления </w:t>
      </w:r>
      <w:r w:rsidRPr="00521344">
        <w:rPr>
          <w:position w:val="-16"/>
        </w:rPr>
        <w:object w:dxaOrig="340" w:dyaOrig="420">
          <v:shape id="_x0000_i1089" type="#_x0000_t75" style="width:17.25pt;height:21pt" o:ole="">
            <v:imagedata r:id="rId132" o:title=""/>
          </v:shape>
          <o:OLEObject Type="Embed" ProgID="Equation.3" ShapeID="_x0000_i1089" DrawAspect="Content" ObjectID="_1459976829" r:id="rId133"/>
        </w:object>
      </w:r>
      <w:r w:rsidRPr="00D13E70">
        <w:t xml:space="preserve">,  средним возмещением </w:t>
      </w:r>
      <w:r w:rsidRPr="0057792B">
        <w:rPr>
          <w:position w:val="-12"/>
        </w:rPr>
        <w:object w:dxaOrig="480" w:dyaOrig="420">
          <v:shape id="_x0000_i1090" type="#_x0000_t75" style="width:24pt;height:21pt" o:ole="">
            <v:imagedata r:id="rId134" o:title=""/>
          </v:shape>
          <o:OLEObject Type="Embed" ProgID="Equation.3" ShapeID="_x0000_i1090" DrawAspect="Content" ObjectID="_1459976830" r:id="rId135"/>
        </w:object>
      </w:r>
      <w:r w:rsidRPr="00D13E70">
        <w:t xml:space="preserve"> и  среднеквадратическим отклонением возмещений </w:t>
      </w:r>
      <w:r w:rsidRPr="00521344">
        <w:rPr>
          <w:position w:val="-16"/>
        </w:rPr>
        <w:object w:dxaOrig="480" w:dyaOrig="420">
          <v:shape id="_x0000_i1091" type="#_x0000_t75" style="width:24pt;height:21pt" o:ole="">
            <v:imagedata r:id="rId136" o:title=""/>
          </v:shape>
          <o:OLEObject Type="Embed" ProgID="Equation.3" ShapeID="_x0000_i1091" DrawAspect="Content" ObjectID="_1459976831" r:id="rId137"/>
        </w:object>
      </w:r>
      <w:r w:rsidRPr="00D13E70">
        <w:t>, то</w:t>
      </w:r>
    </w:p>
    <w:p w:rsidR="00415C3E" w:rsidRPr="0057792B" w:rsidRDefault="00415C3E" w:rsidP="00415C3E">
      <w:pPr>
        <w:pStyle w:val="a6"/>
        <w:spacing w:before="0" w:after="0" w:line="240" w:lineRule="auto"/>
        <w:ind w:firstLine="540"/>
        <w:jc w:val="center"/>
        <w:rPr>
          <w:sz w:val="16"/>
          <w:szCs w:val="16"/>
        </w:rPr>
      </w:pPr>
    </w:p>
    <w:p w:rsidR="00415C3E" w:rsidRDefault="00415C3E" w:rsidP="00415C3E">
      <w:pPr>
        <w:pStyle w:val="a6"/>
        <w:spacing w:before="0" w:after="0" w:line="240" w:lineRule="auto"/>
        <w:jc w:val="right"/>
      </w:pPr>
      <w:r w:rsidRPr="00E570A1">
        <w:rPr>
          <w:position w:val="-82"/>
        </w:rPr>
        <w:object w:dxaOrig="5380" w:dyaOrig="1840">
          <v:shape id="_x0000_i1092" type="#_x0000_t75" style="width:269.25pt;height:92.25pt" o:ole="">
            <v:imagedata r:id="rId138" o:title=""/>
          </v:shape>
          <o:OLEObject Type="Embed" ProgID="Equation.3" ShapeID="_x0000_i1092" DrawAspect="Content" ObjectID="_1459976832" r:id="rId139"/>
        </w:object>
      </w:r>
      <w:r>
        <w:t>,                   (12)</w:t>
      </w:r>
    </w:p>
    <w:p w:rsidR="00415C3E" w:rsidRPr="00985D9B" w:rsidRDefault="00415C3E" w:rsidP="00415C3E">
      <w:pPr>
        <w:pStyle w:val="a6"/>
        <w:spacing w:before="0" w:after="0" w:line="240" w:lineRule="auto"/>
        <w:jc w:val="right"/>
        <w:rPr>
          <w:sz w:val="16"/>
          <w:szCs w:val="16"/>
        </w:rPr>
      </w:pPr>
    </w:p>
    <w:p w:rsidR="00415C3E" w:rsidRPr="00E570A1" w:rsidRDefault="00415C3E" w:rsidP="00415C3E">
      <w:pPr>
        <w:pStyle w:val="a6"/>
        <w:spacing w:before="0" w:after="0"/>
        <w:ind w:firstLine="0"/>
        <w:jc w:val="left"/>
      </w:pPr>
      <w:r>
        <w:t xml:space="preserve">где </w:t>
      </w:r>
      <w:r w:rsidRPr="009B3CA9">
        <w:rPr>
          <w:position w:val="-16"/>
        </w:rPr>
        <w:object w:dxaOrig="420" w:dyaOrig="420">
          <v:shape id="_x0000_i1093" type="#_x0000_t75" style="width:21pt;height:21pt" o:ole="">
            <v:imagedata r:id="rId140" o:title=""/>
          </v:shape>
          <o:OLEObject Type="Embed" ProgID="Equation.3" ShapeID="_x0000_i1093" DrawAspect="Content" ObjectID="_1459976833" r:id="rId141"/>
        </w:object>
      </w:r>
      <w:r w:rsidRPr="00267451">
        <w:t xml:space="preserve"> </w:t>
      </w:r>
      <w:r>
        <w:t xml:space="preserve">- количество договоров страхования по </w:t>
      </w:r>
      <w:r w:rsidRPr="00E570A1">
        <w:rPr>
          <w:position w:val="-12"/>
          <w:lang w:val="en-US"/>
        </w:rPr>
        <w:object w:dxaOrig="220" w:dyaOrig="340">
          <v:shape id="_x0000_i1094" type="#_x0000_t75" style="width:11.25pt;height:17.25pt" o:ole="">
            <v:imagedata r:id="rId142" o:title=""/>
          </v:shape>
          <o:OLEObject Type="Embed" ProgID="Equation.3" ShapeID="_x0000_i1094" DrawAspect="Content" ObjectID="_1459976834" r:id="rId143"/>
        </w:object>
      </w:r>
      <w:r>
        <w:t xml:space="preserve"> – ому риску.</w:t>
      </w:r>
    </w:p>
    <w:p w:rsidR="00415C3E" w:rsidRPr="00FD2311" w:rsidRDefault="00A75F0C" w:rsidP="00A75F0C">
      <w:pPr>
        <w:pStyle w:val="a6"/>
        <w:spacing w:before="0" w:after="0"/>
        <w:ind w:firstLine="0"/>
      </w:pPr>
      <w:r>
        <w:tab/>
      </w:r>
      <w:r w:rsidR="00415C3E" w:rsidRPr="00456858">
        <w:t xml:space="preserve">При неизвестной  величине  </w:t>
      </w:r>
      <w:r w:rsidR="00415C3E" w:rsidRPr="00521344">
        <w:rPr>
          <w:position w:val="-16"/>
        </w:rPr>
        <w:object w:dxaOrig="480" w:dyaOrig="420">
          <v:shape id="_x0000_i1095" type="#_x0000_t75" style="width:24pt;height:21pt" o:ole="">
            <v:imagedata r:id="rId144" o:title=""/>
          </v:shape>
          <o:OLEObject Type="Embed" ProgID="Equation.3" ShapeID="_x0000_i1095" DrawAspect="Content" ObjectID="_1459976835" r:id="rId145"/>
        </w:object>
      </w:r>
      <w:r w:rsidR="00415C3E" w:rsidRPr="00456858">
        <w:t xml:space="preserve">  среднеквадратического  отклонения</w:t>
      </w:r>
      <w:r w:rsidR="00415C3E">
        <w:t xml:space="preserve">  </w:t>
      </w:r>
      <w:r w:rsidR="00415C3E" w:rsidRPr="00456858">
        <w:t xml:space="preserve">выплат при наступлении </w:t>
      </w:r>
      <w:r w:rsidR="00415C3E" w:rsidRPr="00B31802">
        <w:rPr>
          <w:position w:val="-10"/>
        </w:rPr>
        <w:object w:dxaOrig="200" w:dyaOrig="300">
          <v:shape id="_x0000_i1096" type="#_x0000_t75" style="width:9.75pt;height:15pt" o:ole="">
            <v:imagedata r:id="rId130" o:title=""/>
          </v:shape>
          <o:OLEObject Type="Embed" ProgID="Equation.3" ShapeID="_x0000_i1096" DrawAspect="Content" ObjectID="_1459976836" r:id="rId146"/>
        </w:object>
      </w:r>
      <w:r w:rsidR="00415C3E">
        <w:t xml:space="preserve"> </w:t>
      </w:r>
      <w:r w:rsidR="00415C3E" w:rsidRPr="00456858">
        <w:t>-</w:t>
      </w:r>
      <w:r w:rsidR="00415C3E">
        <w:t xml:space="preserve"> </w:t>
      </w:r>
      <w:r w:rsidR="00415C3E" w:rsidRPr="00456858">
        <w:t xml:space="preserve">го риска соответствующее слагаемое в числителе формулы </w:t>
      </w:r>
      <w:r w:rsidR="00415C3E">
        <w:t xml:space="preserve"> </w:t>
      </w:r>
      <w:r w:rsidR="00415C3E" w:rsidRPr="00456858">
        <w:t>(</w:t>
      </w:r>
      <w:r w:rsidR="00415C3E">
        <w:t>12</w:t>
      </w:r>
      <w:r w:rsidR="00415C3E" w:rsidRPr="00456858">
        <w:t>) допускается заменять величиной</w:t>
      </w:r>
      <w:r w:rsidR="00415C3E">
        <w:t>:</w:t>
      </w:r>
    </w:p>
    <w:p w:rsidR="00415C3E" w:rsidRPr="00FD2311" w:rsidRDefault="00415C3E" w:rsidP="00415C3E">
      <w:pPr>
        <w:pStyle w:val="a6"/>
        <w:spacing w:before="0" w:after="0"/>
        <w:jc w:val="right"/>
      </w:pPr>
      <w:r w:rsidRPr="00521344">
        <w:rPr>
          <w:position w:val="-16"/>
        </w:rPr>
        <w:object w:dxaOrig="3000" w:dyaOrig="560">
          <v:shape id="_x0000_i1097" type="#_x0000_t75" style="width:150pt;height:27.75pt" o:ole="">
            <v:imagedata r:id="rId147" o:title=""/>
          </v:shape>
          <o:OLEObject Type="Embed" ProgID="Equation.3" ShapeID="_x0000_i1097" DrawAspect="Content" ObjectID="_1459976837" r:id="rId148"/>
        </w:object>
      </w:r>
      <w:r>
        <w:t xml:space="preserve">.                                </w:t>
      </w:r>
      <w:r w:rsidRPr="00456858">
        <w:t xml:space="preserve">   (</w:t>
      </w:r>
      <w:r>
        <w:t>13</w:t>
      </w:r>
      <w:r w:rsidRPr="00456858">
        <w:t>)</w:t>
      </w:r>
    </w:p>
    <w:p w:rsidR="00415C3E" w:rsidRPr="00FD2311" w:rsidRDefault="00A75F0C" w:rsidP="00A75F0C">
      <w:pPr>
        <w:pStyle w:val="a6"/>
        <w:spacing w:before="0" w:after="0"/>
        <w:ind w:firstLine="0"/>
      </w:pPr>
      <w:r>
        <w:tab/>
      </w:r>
      <w:r w:rsidR="00415C3E">
        <w:t xml:space="preserve">Если вычисления по формуле (12) выполнить нельзя (нет данных для расчёта </w:t>
      </w:r>
      <w:r w:rsidR="00415C3E" w:rsidRPr="009B3CA9">
        <w:rPr>
          <w:position w:val="-16"/>
        </w:rPr>
        <w:object w:dxaOrig="460" w:dyaOrig="420">
          <v:shape id="_x0000_i1098" type="#_x0000_t75" style="width:23.25pt;height:21pt" o:ole="">
            <v:imagedata r:id="rId149" o:title=""/>
          </v:shape>
          <o:OLEObject Type="Embed" ProgID="Equation.3" ShapeID="_x0000_i1098" DrawAspect="Content" ObjectID="_1459976838" r:id="rId150"/>
        </w:object>
      </w:r>
      <w:r w:rsidR="00415C3E">
        <w:t>), то коэффициент вариации</w:t>
      </w:r>
      <w:r w:rsidR="00415C3E" w:rsidRPr="00456858">
        <w:t xml:space="preserve"> </w:t>
      </w:r>
      <w:r w:rsidR="00415C3E" w:rsidRPr="00B31802">
        <w:rPr>
          <w:position w:val="-10"/>
        </w:rPr>
        <w:object w:dxaOrig="260" w:dyaOrig="279">
          <v:shape id="_x0000_i1099" type="#_x0000_t75" style="width:12.75pt;height:14.25pt" o:ole="">
            <v:imagedata r:id="rId151" o:title=""/>
          </v:shape>
          <o:OLEObject Type="Embed" ProgID="Equation.3" ShapeID="_x0000_i1099" DrawAspect="Content" ObjectID="_1459976839" r:id="rId152"/>
        </w:object>
      </w:r>
      <w:r w:rsidR="00415C3E">
        <w:t xml:space="preserve"> вычисляется по формуле:</w:t>
      </w:r>
    </w:p>
    <w:p w:rsidR="00415C3E" w:rsidRDefault="00415C3E" w:rsidP="00415C3E">
      <w:pPr>
        <w:pStyle w:val="a6"/>
        <w:spacing w:before="0" w:after="0"/>
        <w:jc w:val="right"/>
      </w:pPr>
      <w:r w:rsidRPr="00985D9B">
        <w:rPr>
          <w:position w:val="-82"/>
        </w:rPr>
        <w:object w:dxaOrig="4160" w:dyaOrig="1840">
          <v:shape id="_x0000_i1100" type="#_x0000_t75" style="width:206.25pt;height:92.25pt" o:ole="">
            <v:imagedata r:id="rId153" o:title=""/>
          </v:shape>
          <o:OLEObject Type="Embed" ProgID="Equation.3" ShapeID="_x0000_i1100" DrawAspect="Content" ObjectID="_1459976840" r:id="rId154"/>
        </w:object>
      </w:r>
      <w:r>
        <w:t>.                            (14)</w:t>
      </w:r>
    </w:p>
    <w:p w:rsidR="00415C3E" w:rsidRPr="00EA7C67" w:rsidRDefault="00A75F0C" w:rsidP="00A75F0C">
      <w:pPr>
        <w:pStyle w:val="a6"/>
        <w:spacing w:before="0" w:after="0"/>
        <w:ind w:firstLine="0"/>
      </w:pPr>
      <w:r>
        <w:tab/>
      </w:r>
      <w:r w:rsidR="00415C3E" w:rsidRPr="00EA7C67">
        <w:t>Формулы (6), (9) и (</w:t>
      </w:r>
      <w:r w:rsidR="00415C3E">
        <w:t>11</w:t>
      </w:r>
      <w:r w:rsidR="00415C3E" w:rsidRPr="00EA7C67">
        <w:t xml:space="preserve">) для вычисления рисковой надбавки тем точнее, </w:t>
      </w:r>
      <w:r w:rsidR="00415C3E">
        <w:t xml:space="preserve"> </w:t>
      </w:r>
      <w:r w:rsidR="00415C3E" w:rsidRPr="00EA7C67">
        <w:t xml:space="preserve">чем больше величины </w:t>
      </w:r>
      <w:r w:rsidR="00415C3E" w:rsidRPr="00521344">
        <w:rPr>
          <w:position w:val="-12"/>
        </w:rPr>
        <w:object w:dxaOrig="600" w:dyaOrig="360">
          <v:shape id="_x0000_i1101" type="#_x0000_t75" style="width:30pt;height:18pt" o:ole="">
            <v:imagedata r:id="rId155" o:title=""/>
          </v:shape>
          <o:OLEObject Type="Embed" ProgID="Equation.3" ShapeID="_x0000_i1101" DrawAspect="Content" ObjectID="_1459976841" r:id="rId156"/>
        </w:object>
      </w:r>
      <w:r w:rsidR="00415C3E" w:rsidRPr="00EA7C67">
        <w:t xml:space="preserve"> и </w:t>
      </w:r>
      <w:r w:rsidR="00415C3E" w:rsidRPr="00521344">
        <w:rPr>
          <w:position w:val="-16"/>
        </w:rPr>
        <w:object w:dxaOrig="859" w:dyaOrig="420">
          <v:shape id="_x0000_i1102" type="#_x0000_t75" style="width:42.75pt;height:21pt" o:ole="">
            <v:imagedata r:id="rId157" o:title=""/>
          </v:shape>
          <o:OLEObject Type="Embed" ProgID="Equation.3" ShapeID="_x0000_i1102" DrawAspect="Content" ObjectID="_1459976842" r:id="rId158"/>
        </w:object>
      </w:r>
      <w:r w:rsidR="00415C3E" w:rsidRPr="00EA7C67">
        <w:t xml:space="preserve">. При </w:t>
      </w:r>
      <w:r w:rsidR="00415C3E" w:rsidRPr="00521344">
        <w:rPr>
          <w:position w:val="-12"/>
        </w:rPr>
        <w:object w:dxaOrig="1120" w:dyaOrig="360">
          <v:shape id="_x0000_i1103" type="#_x0000_t75" style="width:56.25pt;height:18pt" o:ole="">
            <v:imagedata r:id="rId159" o:title=""/>
          </v:shape>
          <o:OLEObject Type="Embed" ProgID="Equation.3" ShapeID="_x0000_i1103" DrawAspect="Content" ObjectID="_1459976843" r:id="rId160"/>
        </w:object>
      </w:r>
      <w:r w:rsidR="00415C3E" w:rsidRPr="00EA7C67">
        <w:t xml:space="preserve"> и </w:t>
      </w:r>
      <w:r w:rsidR="00415C3E" w:rsidRPr="00521344">
        <w:rPr>
          <w:position w:val="-16"/>
        </w:rPr>
        <w:object w:dxaOrig="1440" w:dyaOrig="420">
          <v:shape id="_x0000_i1104" type="#_x0000_t75" style="width:1in;height:21pt" o:ole="">
            <v:imagedata r:id="rId161" o:title=""/>
          </v:shape>
          <o:OLEObject Type="Embed" ProgID="Equation.3" ShapeID="_x0000_i1104" DrawAspect="Content" ObjectID="_1459976844" r:id="rId162"/>
        </w:object>
      </w:r>
      <w:r w:rsidR="00415C3E" w:rsidRPr="00EA7C67">
        <w:t xml:space="preserve"> </w:t>
      </w:r>
      <w:r w:rsidR="00415C3E">
        <w:t xml:space="preserve">эти </w:t>
      </w:r>
      <w:r w:rsidR="00415C3E" w:rsidRPr="00EA7C67">
        <w:t>форму</w:t>
      </w:r>
      <w:r w:rsidR="00415C3E">
        <w:t>лы</w:t>
      </w:r>
      <w:r w:rsidR="00415C3E" w:rsidRPr="00EA7C67">
        <w:t xml:space="preserve"> носят </w:t>
      </w:r>
      <w:r w:rsidR="00415C3E">
        <w:t xml:space="preserve">достаточно </w:t>
      </w:r>
      <w:r w:rsidR="00415C3E" w:rsidRPr="00EA7C67">
        <w:t>приближенный характер.</w:t>
      </w:r>
      <w:r w:rsidR="00415C3E">
        <w:t xml:space="preserve"> </w:t>
      </w:r>
    </w:p>
    <w:p w:rsidR="00415C3E" w:rsidRPr="00EA7C67" w:rsidRDefault="00A75F0C" w:rsidP="00A75F0C">
      <w:pPr>
        <w:pStyle w:val="a6"/>
        <w:spacing w:before="0" w:after="0"/>
        <w:ind w:firstLine="0"/>
      </w:pPr>
      <w:r>
        <w:tab/>
      </w:r>
      <w:r w:rsidR="00415C3E" w:rsidRPr="00EA7C67">
        <w:t xml:space="preserve">Если о величинах </w:t>
      </w:r>
      <w:r w:rsidR="00415C3E" w:rsidRPr="00521344">
        <w:rPr>
          <w:position w:val="-12"/>
        </w:rPr>
        <w:object w:dxaOrig="220" w:dyaOrig="300">
          <v:shape id="_x0000_i1105" type="#_x0000_t75" style="width:11.25pt;height:15pt" o:ole="">
            <v:imagedata r:id="rId163" o:title=""/>
          </v:shape>
          <o:OLEObject Type="Embed" ProgID="Equation.3" ShapeID="_x0000_i1105" DrawAspect="Content" ObjectID="_1459976845" r:id="rId164"/>
        </w:object>
      </w:r>
      <w:r w:rsidR="00415C3E" w:rsidRPr="0008064A">
        <w:t>,</w:t>
      </w:r>
      <w:r w:rsidR="00415C3E" w:rsidRPr="00896235">
        <w:t xml:space="preserve"> </w:t>
      </w:r>
      <w:r w:rsidR="00415C3E" w:rsidRPr="008424DD">
        <w:rPr>
          <w:position w:val="-6"/>
        </w:rPr>
        <w:object w:dxaOrig="240" w:dyaOrig="380">
          <v:shape id="_x0000_i1106" type="#_x0000_t75" style="width:12pt;height:18.75pt" o:ole="">
            <v:imagedata r:id="rId165" o:title=""/>
          </v:shape>
          <o:OLEObject Type="Embed" ProgID="Equation.3" ShapeID="_x0000_i1106" DrawAspect="Content" ObjectID="_1459976846" r:id="rId166"/>
        </w:object>
      </w:r>
      <w:r w:rsidR="00415C3E">
        <w:t xml:space="preserve"> и</w:t>
      </w:r>
      <w:r w:rsidR="00415C3E" w:rsidRPr="0008064A">
        <w:t xml:space="preserve"> </w:t>
      </w:r>
      <w:r w:rsidR="00415C3E" w:rsidRPr="008424DD">
        <w:rPr>
          <w:position w:val="-8"/>
        </w:rPr>
        <w:object w:dxaOrig="420" w:dyaOrig="400">
          <v:shape id="_x0000_i1107" type="#_x0000_t75" style="width:21pt;height:20.25pt" o:ole="">
            <v:imagedata r:id="rId167" o:title=""/>
          </v:shape>
          <o:OLEObject Type="Embed" ProgID="Equation.3" ShapeID="_x0000_i1107" DrawAspect="Content" ObjectID="_1459976847" r:id="rId168"/>
        </w:object>
      </w:r>
      <w:r w:rsidR="00415C3E" w:rsidRPr="00D55EC9">
        <w:t xml:space="preserve"> </w:t>
      </w:r>
      <w:r w:rsidR="00415C3E" w:rsidRPr="00EA7C67">
        <w:t>нет достоверной информации, например, в</w:t>
      </w:r>
      <w:r w:rsidR="00415C3E">
        <w:t xml:space="preserve"> </w:t>
      </w:r>
      <w:r w:rsidR="00415C3E" w:rsidRPr="00EA7C67">
        <w:t>случае, когда они оцениваются не по формулам (1) - (3) с использованием страховой  статистики,  а  из  других источников,  то рекомендуется</w:t>
      </w:r>
      <w:r w:rsidR="00415C3E">
        <w:t xml:space="preserve"> </w:t>
      </w:r>
      <w:r w:rsidR="00415C3E" w:rsidRPr="00EA7C67">
        <w:t xml:space="preserve">брать </w:t>
      </w:r>
      <w:r w:rsidR="00415C3E" w:rsidRPr="00521344">
        <w:rPr>
          <w:position w:val="-12"/>
        </w:rPr>
        <w:object w:dxaOrig="580" w:dyaOrig="360">
          <v:shape id="_x0000_i1108" type="#_x0000_t75" style="width:29.25pt;height:18pt" o:ole="">
            <v:imagedata r:id="rId169" o:title=""/>
          </v:shape>
          <o:OLEObject Type="Embed" ProgID="Equation.3" ShapeID="_x0000_i1108" DrawAspect="Content" ObjectID="_1459976848" r:id="rId170"/>
        </w:object>
      </w:r>
      <w:r w:rsidR="00415C3E" w:rsidRPr="00EA7C67">
        <w:t>=3.</w:t>
      </w:r>
    </w:p>
    <w:p w:rsidR="00415C3E" w:rsidRPr="00FD2311" w:rsidRDefault="00A75F0C" w:rsidP="00A75F0C">
      <w:pPr>
        <w:pStyle w:val="a6"/>
        <w:spacing w:before="0" w:after="0"/>
        <w:ind w:firstLine="0"/>
      </w:pPr>
      <w:r>
        <w:tab/>
      </w:r>
      <w:r w:rsidR="00415C3E" w:rsidRPr="00FD2311">
        <w:t xml:space="preserve">Брутто-ставка </w:t>
      </w:r>
      <w:r w:rsidR="00415C3E" w:rsidRPr="00FD2311">
        <w:rPr>
          <w:position w:val="-12"/>
        </w:rPr>
        <w:object w:dxaOrig="340" w:dyaOrig="380">
          <v:shape id="_x0000_i1109" type="#_x0000_t75" style="width:17.25pt;height:18.75pt" o:ole="">
            <v:imagedata r:id="rId171" o:title=""/>
          </v:shape>
          <o:OLEObject Type="Embed" ProgID="Equation.3" ShapeID="_x0000_i1109" DrawAspect="Content" ObjectID="_1459976849" r:id="rId172"/>
        </w:object>
      </w:r>
      <w:r w:rsidR="00415C3E" w:rsidRPr="00FD2311">
        <w:t xml:space="preserve"> р</w:t>
      </w:r>
      <w:r w:rsidR="00415C3E" w:rsidRPr="00EA7C67">
        <w:t>ассчитывается по формуле</w:t>
      </w:r>
      <w:r w:rsidR="00415C3E">
        <w:t>:</w:t>
      </w:r>
    </w:p>
    <w:p w:rsidR="00415C3E" w:rsidRPr="00FD2311" w:rsidRDefault="00415C3E" w:rsidP="00415C3E">
      <w:pPr>
        <w:pStyle w:val="a6"/>
        <w:spacing w:before="0" w:after="0"/>
        <w:jc w:val="right"/>
      </w:pPr>
      <w:r w:rsidRPr="006529F3">
        <w:rPr>
          <w:position w:val="-32"/>
        </w:rPr>
        <w:object w:dxaOrig="1520" w:dyaOrig="760">
          <v:shape id="_x0000_i1110" type="#_x0000_t75" style="width:75pt;height:38.25pt" o:ole="">
            <v:imagedata r:id="rId173" o:title=""/>
          </v:shape>
          <o:OLEObject Type="Embed" ProgID="Equation.3" ShapeID="_x0000_i1110" DrawAspect="Content" ObjectID="_1459976850" r:id="rId174"/>
        </w:object>
      </w:r>
      <w:r>
        <w:t>,                                              (15)</w:t>
      </w:r>
    </w:p>
    <w:p w:rsidR="00415C3E" w:rsidRDefault="00415C3E" w:rsidP="00415C3E">
      <w:pPr>
        <w:pStyle w:val="a6"/>
        <w:spacing w:before="0" w:after="0"/>
        <w:ind w:firstLine="0"/>
      </w:pPr>
      <w:r w:rsidRPr="00EA7C67">
        <w:t>где,</w:t>
      </w:r>
      <w:r>
        <w:t xml:space="preserve"> </w:t>
      </w:r>
      <w:r w:rsidRPr="0072429E">
        <w:rPr>
          <w:position w:val="-10"/>
        </w:rPr>
        <w:object w:dxaOrig="240" w:dyaOrig="320">
          <v:shape id="_x0000_i1111" type="#_x0000_t75" style="width:12pt;height:15.75pt" o:ole="">
            <v:imagedata r:id="rId175" o:title=""/>
          </v:shape>
          <o:OLEObject Type="Embed" ProgID="Equation.3" ShapeID="_x0000_i1111" DrawAspect="Content" ObjectID="_1459976851" r:id="rId176"/>
        </w:object>
      </w:r>
      <w:r w:rsidRPr="00EA7C67">
        <w:t>(%) - доля нагрузки в общей тарифной ставке.</w:t>
      </w:r>
    </w:p>
    <w:p w:rsidR="00415C3E" w:rsidRPr="007A2BE5" w:rsidRDefault="00415C3E" w:rsidP="00415C3E">
      <w:pPr>
        <w:pStyle w:val="a6"/>
        <w:spacing w:before="0" w:after="0"/>
        <w:ind w:firstLine="0"/>
        <w:rPr>
          <w:i/>
          <w:iCs/>
        </w:rPr>
      </w:pPr>
      <w:r w:rsidRPr="00FD2311">
        <w:t xml:space="preserve">     </w:t>
      </w:r>
      <w:r w:rsidRPr="007A2BE5">
        <w:rPr>
          <w:i/>
          <w:iCs/>
        </w:rPr>
        <w:t>Методика, основанная на убыточности страховой суммы в течение ряда лет.</w:t>
      </w:r>
    </w:p>
    <w:p w:rsidR="00415C3E" w:rsidRPr="0076138A" w:rsidRDefault="00415C3E" w:rsidP="00415C3E">
      <w:pPr>
        <w:pStyle w:val="a6"/>
        <w:spacing w:before="0" w:after="0"/>
        <w:ind w:firstLine="0"/>
      </w:pPr>
      <w:r>
        <w:rPr>
          <w:b/>
          <w:bCs/>
          <w:sz w:val="24"/>
          <w:szCs w:val="24"/>
        </w:rPr>
        <w:t xml:space="preserve"> </w:t>
      </w:r>
      <w:r w:rsidR="00A75F0C">
        <w:rPr>
          <w:b/>
          <w:bCs/>
          <w:sz w:val="24"/>
          <w:szCs w:val="24"/>
        </w:rPr>
        <w:tab/>
      </w:r>
      <w:r w:rsidRPr="0076138A">
        <w:t>Данную методику  целесообразно  использовать  по  массовым  видам</w:t>
      </w:r>
      <w:r>
        <w:t xml:space="preserve"> </w:t>
      </w:r>
      <w:r w:rsidRPr="0076138A">
        <w:t>страхования на  основе  имеющейся страховой статистики за определенный</w:t>
      </w:r>
      <w:r>
        <w:t xml:space="preserve"> </w:t>
      </w:r>
      <w:r w:rsidRPr="0076138A">
        <w:t>период времени или при отсутствии таковой использовать  статистическую</w:t>
      </w:r>
      <w:r>
        <w:t xml:space="preserve"> </w:t>
      </w:r>
      <w:r w:rsidRPr="0076138A">
        <w:t>информационную б</w:t>
      </w:r>
      <w:r>
        <w:t>азу</w:t>
      </w:r>
      <w:r w:rsidRPr="0076138A">
        <w:t>.</w:t>
      </w:r>
    </w:p>
    <w:p w:rsidR="00415C3E" w:rsidRPr="0076138A" w:rsidRDefault="00A75F0C" w:rsidP="00A75F0C">
      <w:pPr>
        <w:pStyle w:val="a6"/>
        <w:spacing w:before="0" w:after="0"/>
        <w:ind w:firstLine="0"/>
      </w:pPr>
      <w:r>
        <w:tab/>
      </w:r>
      <w:r w:rsidR="00415C3E" w:rsidRPr="0076138A">
        <w:t>Определение страхового  тарифа  на основе страховой статистики за</w:t>
      </w:r>
      <w:r w:rsidR="00415C3E">
        <w:t xml:space="preserve"> </w:t>
      </w:r>
      <w:r w:rsidR="00415C3E" w:rsidRPr="0076138A">
        <w:t>несколько лет осуществляется с учетом прогнозируемого  уровня  убыточности страховой суммы на следующий год.</w:t>
      </w:r>
    </w:p>
    <w:p w:rsidR="00A44C51" w:rsidRPr="0076138A" w:rsidRDefault="00A75F0C" w:rsidP="00A75F0C">
      <w:pPr>
        <w:pStyle w:val="a6"/>
        <w:spacing w:before="0" w:after="0"/>
        <w:ind w:firstLine="0"/>
      </w:pPr>
      <w:r>
        <w:tab/>
      </w:r>
      <w:r w:rsidR="00415C3E">
        <w:t xml:space="preserve">Данная </w:t>
      </w:r>
      <w:r w:rsidR="00415C3E" w:rsidRPr="0076138A">
        <w:t>методика применима при следующих условиях:</w:t>
      </w:r>
    </w:p>
    <w:p w:rsidR="00415C3E" w:rsidRPr="0076138A" w:rsidRDefault="00A75F0C" w:rsidP="00A75F0C">
      <w:pPr>
        <w:pStyle w:val="a6"/>
        <w:spacing w:before="0" w:after="0"/>
        <w:ind w:firstLine="0"/>
      </w:pPr>
      <w:r>
        <w:tab/>
      </w:r>
      <w:r w:rsidR="00415C3E" w:rsidRPr="0076138A">
        <w:t>1) имеется  информация  о сумме страховых возмещений и совокупной</w:t>
      </w:r>
      <w:r w:rsidR="00415C3E">
        <w:t xml:space="preserve"> с</w:t>
      </w:r>
      <w:r w:rsidR="00415C3E" w:rsidRPr="0076138A">
        <w:t>траховой сумме по рискам, принятым на страхование, за ряд лет;</w:t>
      </w:r>
    </w:p>
    <w:p w:rsidR="00415C3E" w:rsidRPr="0076138A" w:rsidRDefault="00415C3E" w:rsidP="00A75F0C">
      <w:pPr>
        <w:pStyle w:val="a6"/>
        <w:spacing w:before="0" w:after="0"/>
        <w:ind w:firstLine="709"/>
      </w:pPr>
      <w:r w:rsidRPr="0076138A">
        <w:t>2) зависимость убыточности от времени близка к линейной.</w:t>
      </w:r>
    </w:p>
    <w:p w:rsidR="00415C3E" w:rsidRPr="0076138A" w:rsidRDefault="00A75F0C" w:rsidP="00A75F0C">
      <w:pPr>
        <w:pStyle w:val="a6"/>
        <w:spacing w:before="0" w:after="0"/>
        <w:ind w:firstLine="0"/>
      </w:pPr>
      <w:r>
        <w:tab/>
      </w:r>
      <w:r w:rsidR="00415C3E" w:rsidRPr="0076138A">
        <w:t>Расчет нетто-ставки производится в следующей последовательности:</w:t>
      </w:r>
    </w:p>
    <w:p w:rsidR="00415C3E" w:rsidRDefault="00A75F0C" w:rsidP="00A75F0C">
      <w:pPr>
        <w:pStyle w:val="a6"/>
        <w:spacing w:before="0" w:after="0"/>
        <w:ind w:firstLine="0"/>
      </w:pPr>
      <w:r>
        <w:tab/>
      </w:r>
      <w:r w:rsidR="00415C3E" w:rsidRPr="0076138A">
        <w:t>а) по каждому году рассчитывается фактическая убыточность страховой суммы (</w:t>
      </w:r>
      <w:r w:rsidR="00415C3E" w:rsidRPr="00B6254B">
        <w:rPr>
          <w:position w:val="-12"/>
        </w:rPr>
        <w:object w:dxaOrig="240" w:dyaOrig="300">
          <v:shape id="_x0000_i1112" type="#_x0000_t75" style="width:12pt;height:15pt" o:ole="">
            <v:imagedata r:id="rId177" o:title=""/>
          </v:shape>
          <o:OLEObject Type="Embed" ProgID="Equation.3" ShapeID="_x0000_i1112" DrawAspect="Content" ObjectID="_1459976852" r:id="rId178"/>
        </w:object>
      </w:r>
      <w:r w:rsidR="00415C3E" w:rsidRPr="0076138A">
        <w:t>) как отношение страхового возмещения  к  общей  страховой</w:t>
      </w:r>
      <w:r w:rsidR="00415C3E">
        <w:t xml:space="preserve"> </w:t>
      </w:r>
      <w:r w:rsidR="00415C3E" w:rsidRPr="0076138A">
        <w:t xml:space="preserve">сумме застрахованных рисков </w:t>
      </w:r>
      <w:r w:rsidR="00415C3E" w:rsidRPr="00521344">
        <w:rPr>
          <w:position w:val="-12"/>
        </w:rPr>
        <w:object w:dxaOrig="380" w:dyaOrig="380">
          <v:shape id="_x0000_i1113" type="#_x0000_t75" style="width:18.75pt;height:18.75pt" o:ole="">
            <v:imagedata r:id="rId179" o:title=""/>
          </v:shape>
          <o:OLEObject Type="Embed" ProgID="Equation.3" ShapeID="_x0000_i1113" DrawAspect="Content" ObjectID="_1459976853" r:id="rId180"/>
        </w:object>
      </w:r>
      <w:r w:rsidR="00415C3E" w:rsidRPr="0076138A">
        <w:t>/</w:t>
      </w:r>
      <w:r w:rsidR="00415C3E" w:rsidRPr="00896235">
        <w:rPr>
          <w:position w:val="-6"/>
        </w:rPr>
        <w:object w:dxaOrig="240" w:dyaOrig="300">
          <v:shape id="_x0000_i1114" type="#_x0000_t75" style="width:12pt;height:15pt" o:ole="">
            <v:imagedata r:id="rId181" o:title=""/>
          </v:shape>
          <o:OLEObject Type="Embed" ProgID="Equation.3" ShapeID="_x0000_i1114" DrawAspect="Content" ObjectID="_1459976854" r:id="rId182"/>
        </w:object>
      </w:r>
      <w:r w:rsidR="00415C3E">
        <w:t>;</w:t>
      </w:r>
    </w:p>
    <w:p w:rsidR="00415C3E" w:rsidRPr="00FD2311" w:rsidRDefault="00A75F0C" w:rsidP="00A75F0C">
      <w:pPr>
        <w:pStyle w:val="a6"/>
        <w:spacing w:before="0" w:after="0"/>
        <w:ind w:firstLine="0"/>
      </w:pPr>
      <w:r>
        <w:tab/>
      </w:r>
      <w:r w:rsidR="00415C3E" w:rsidRPr="00653719">
        <w:t>б) на  основании  полученного ряда исходных данных рассчитывается</w:t>
      </w:r>
      <w:r w:rsidR="00415C3E">
        <w:t xml:space="preserve"> </w:t>
      </w:r>
      <w:r w:rsidR="00415C3E" w:rsidRPr="00653719">
        <w:t>прогнозируемый уровень убыточности страховой суммы, для чего используется модель  линейного тренда,  согласно которой фактические данные по</w:t>
      </w:r>
      <w:r w:rsidR="00415C3E">
        <w:t xml:space="preserve"> </w:t>
      </w:r>
      <w:r w:rsidR="00415C3E" w:rsidRPr="00653719">
        <w:t xml:space="preserve">убыточности страховой суммы выравниваются на основе линейного </w:t>
      </w:r>
      <w:r w:rsidR="00415C3E">
        <w:t xml:space="preserve">регрессионного </w:t>
      </w:r>
      <w:r w:rsidR="00415C3E" w:rsidRPr="00653719">
        <w:t>уравнения</w:t>
      </w:r>
      <w:r w:rsidR="00415C3E">
        <w:t>:</w:t>
      </w:r>
    </w:p>
    <w:p w:rsidR="00415C3E" w:rsidRPr="00FD2311" w:rsidRDefault="00415C3E" w:rsidP="00415C3E">
      <w:pPr>
        <w:pStyle w:val="a6"/>
        <w:spacing w:before="0" w:after="0"/>
        <w:jc w:val="right"/>
      </w:pPr>
      <w:r w:rsidRPr="00B6254B">
        <w:rPr>
          <w:position w:val="-12"/>
        </w:rPr>
        <w:object w:dxaOrig="1359" w:dyaOrig="360">
          <v:shape id="_x0000_i1115" type="#_x0000_t75" style="width:85.5pt;height:22.5pt" o:ole="">
            <v:imagedata r:id="rId183" o:title=""/>
          </v:shape>
          <o:OLEObject Type="Embed" ProgID="Equation.3" ShapeID="_x0000_i1115" DrawAspect="Content" ObjectID="_1459976855" r:id="rId184"/>
        </w:object>
      </w:r>
      <w:r>
        <w:t>,                                            (16)</w:t>
      </w:r>
    </w:p>
    <w:p w:rsidR="00415C3E" w:rsidRPr="00653719" w:rsidRDefault="00415C3E" w:rsidP="00415C3E">
      <w:pPr>
        <w:pStyle w:val="a6"/>
        <w:spacing w:before="0" w:after="0"/>
        <w:ind w:firstLine="0"/>
      </w:pPr>
      <w:r w:rsidRPr="00653719">
        <w:t xml:space="preserve">где </w:t>
      </w:r>
      <w:r w:rsidRPr="00653719">
        <w:rPr>
          <w:position w:val="-12"/>
        </w:rPr>
        <w:object w:dxaOrig="260" w:dyaOrig="360">
          <v:shape id="_x0000_i1116" type="#_x0000_t75" style="width:12.75pt;height:18pt" o:ole="">
            <v:imagedata r:id="rId185" o:title=""/>
          </v:shape>
          <o:OLEObject Type="Embed" ProgID="Equation.3" ShapeID="_x0000_i1116" DrawAspect="Content" ObjectID="_1459976856" r:id="rId186"/>
        </w:object>
      </w:r>
      <w:r w:rsidRPr="00653719">
        <w:t>- выровненный показатель убыточности страховой суммы;</w:t>
      </w:r>
      <w:r>
        <w:t xml:space="preserve"> </w:t>
      </w:r>
      <w:r w:rsidRPr="00B15C4B">
        <w:rPr>
          <w:position w:val="-12"/>
        </w:rPr>
        <w:object w:dxaOrig="260" w:dyaOrig="360">
          <v:shape id="_x0000_i1117" type="#_x0000_t75" style="width:16.5pt;height:21.75pt" o:ole="">
            <v:imagedata r:id="rId187" o:title=""/>
          </v:shape>
          <o:OLEObject Type="Embed" ProgID="Equation.3" ShapeID="_x0000_i1117" DrawAspect="Content" ObjectID="_1459976857" r:id="rId188"/>
        </w:object>
      </w:r>
      <w:r w:rsidRPr="00653719">
        <w:t xml:space="preserve">, </w:t>
      </w:r>
      <w:r w:rsidRPr="005600BE">
        <w:rPr>
          <w:position w:val="-10"/>
        </w:rPr>
        <w:object w:dxaOrig="240" w:dyaOrig="340">
          <v:shape id="_x0000_i1118" type="#_x0000_t75" style="width:12pt;height:17.25pt" o:ole="">
            <v:imagedata r:id="rId189" o:title=""/>
          </v:shape>
          <o:OLEObject Type="Embed" ProgID="Equation.3" ShapeID="_x0000_i1118" DrawAspect="Content" ObjectID="_1459976858" r:id="rId190"/>
        </w:object>
      </w:r>
      <w:r w:rsidRPr="00653719">
        <w:t xml:space="preserve"> - параметры линейного тренда;</w:t>
      </w:r>
      <w:r>
        <w:t xml:space="preserve"> </w:t>
      </w:r>
      <w:r w:rsidRPr="00B6254B">
        <w:rPr>
          <w:position w:val="-6"/>
        </w:rPr>
        <w:object w:dxaOrig="160" w:dyaOrig="260">
          <v:shape id="_x0000_i1119" type="#_x0000_t75" style="width:8.25pt;height:12.75pt" o:ole="">
            <v:imagedata r:id="rId191" o:title=""/>
          </v:shape>
          <o:OLEObject Type="Embed" ProgID="Equation.3" ShapeID="_x0000_i1119" DrawAspect="Content" ObjectID="_1459976859" r:id="rId192"/>
        </w:object>
      </w:r>
      <w:r w:rsidRPr="00653719">
        <w:t xml:space="preserve"> - порядковый номер соответствующего года.</w:t>
      </w:r>
    </w:p>
    <w:p w:rsidR="00415C3E" w:rsidRPr="00FD2311" w:rsidRDefault="00A75F0C" w:rsidP="00A75F0C">
      <w:pPr>
        <w:pStyle w:val="a6"/>
        <w:spacing w:before="0" w:after="0"/>
        <w:ind w:firstLine="0"/>
      </w:pPr>
      <w:r>
        <w:tab/>
      </w:r>
      <w:r w:rsidR="00415C3E" w:rsidRPr="00653719">
        <w:t>Параметры линейного тренда можно  определить  методом  наименьших</w:t>
      </w:r>
      <w:r w:rsidR="00415C3E">
        <w:t xml:space="preserve"> </w:t>
      </w:r>
      <w:r w:rsidR="00415C3E" w:rsidRPr="00653719">
        <w:t>квадратов, решив следующую систему уравнений с двумя неизвестными:</w:t>
      </w:r>
    </w:p>
    <w:p w:rsidR="00415C3E" w:rsidRDefault="00415C3E" w:rsidP="00415C3E">
      <w:pPr>
        <w:pStyle w:val="a6"/>
        <w:spacing w:before="0" w:after="0" w:line="240" w:lineRule="auto"/>
        <w:jc w:val="right"/>
      </w:pPr>
      <w:r w:rsidRPr="001C0E20">
        <w:rPr>
          <w:position w:val="-82"/>
        </w:rPr>
        <w:object w:dxaOrig="3460" w:dyaOrig="1780">
          <v:shape id="_x0000_i1120" type="#_x0000_t75" style="width:173.25pt;height:89.25pt" o:ole="">
            <v:imagedata r:id="rId193" o:title=""/>
          </v:shape>
          <o:OLEObject Type="Embed" ProgID="Equation.3" ShapeID="_x0000_i1120" DrawAspect="Content" ObjectID="_1459976860" r:id="rId194"/>
        </w:object>
      </w:r>
      <w:r>
        <w:t xml:space="preserve">                                (17)</w:t>
      </w:r>
    </w:p>
    <w:p w:rsidR="00415C3E" w:rsidRPr="00521344" w:rsidRDefault="00415C3E" w:rsidP="00415C3E">
      <w:pPr>
        <w:pStyle w:val="a6"/>
        <w:spacing w:before="0" w:after="0" w:line="240" w:lineRule="auto"/>
        <w:jc w:val="center"/>
        <w:rPr>
          <w:sz w:val="16"/>
          <w:szCs w:val="16"/>
        </w:rPr>
      </w:pPr>
    </w:p>
    <w:p w:rsidR="00415C3E" w:rsidRDefault="00415C3E" w:rsidP="00415C3E">
      <w:pPr>
        <w:pStyle w:val="a6"/>
        <w:spacing w:before="0" w:after="0"/>
        <w:ind w:firstLine="0"/>
      </w:pPr>
      <w:r w:rsidRPr="00653719">
        <w:t xml:space="preserve">где </w:t>
      </w:r>
      <w:r w:rsidRPr="00B15C4B">
        <w:rPr>
          <w:position w:val="-6"/>
        </w:rPr>
        <w:object w:dxaOrig="220" w:dyaOrig="240">
          <v:shape id="_x0000_i1121" type="#_x0000_t75" style="width:11.25pt;height:12pt" o:ole="">
            <v:imagedata r:id="rId195" o:title=""/>
          </v:shape>
          <o:OLEObject Type="Embed" ProgID="Equation.3" ShapeID="_x0000_i1121" DrawAspect="Content" ObjectID="_1459976861" r:id="rId196"/>
        </w:object>
      </w:r>
      <w:r w:rsidRPr="00653719">
        <w:t xml:space="preserve"> - число анализируемых лет.</w:t>
      </w:r>
    </w:p>
    <w:p w:rsidR="00415C3E" w:rsidRDefault="00A75F0C" w:rsidP="00A75F0C">
      <w:pPr>
        <w:pStyle w:val="a6"/>
        <w:spacing w:before="0" w:after="0"/>
        <w:ind w:firstLine="0"/>
      </w:pPr>
      <w:r>
        <w:tab/>
      </w:r>
      <w:r w:rsidR="00415C3E">
        <w:t xml:space="preserve">Прогнозируемая убыточность на следующий </w:t>
      </w:r>
      <w:r w:rsidR="00415C3E" w:rsidRPr="001C0E20">
        <w:rPr>
          <w:position w:val="-10"/>
        </w:rPr>
        <w:object w:dxaOrig="740" w:dyaOrig="360">
          <v:shape id="_x0000_i1122" type="#_x0000_t75" style="width:36.75pt;height:18pt" o:ole="">
            <v:imagedata r:id="rId197" o:title=""/>
          </v:shape>
          <o:OLEObject Type="Embed" ProgID="Equation.3" ShapeID="_x0000_i1122" DrawAspect="Content" ObjectID="_1459976862" r:id="rId198"/>
        </w:object>
      </w:r>
      <w:r w:rsidR="00415C3E">
        <w:t xml:space="preserve"> - ый год может быть определена как:</w:t>
      </w:r>
    </w:p>
    <w:p w:rsidR="00415C3E" w:rsidRPr="00FD2311" w:rsidRDefault="00415C3E" w:rsidP="00415C3E">
      <w:pPr>
        <w:pStyle w:val="a6"/>
        <w:spacing w:before="0" w:after="0"/>
        <w:ind w:firstLine="540"/>
        <w:jc w:val="right"/>
      </w:pPr>
      <w:r w:rsidRPr="001C0E20">
        <w:rPr>
          <w:position w:val="-12"/>
        </w:rPr>
        <w:object w:dxaOrig="2020" w:dyaOrig="360">
          <v:shape id="_x0000_i1123" type="#_x0000_t75" style="width:130.5pt;height:22.5pt" o:ole="">
            <v:imagedata r:id="rId199" o:title=""/>
          </v:shape>
          <o:OLEObject Type="Embed" ProgID="Equation.3" ShapeID="_x0000_i1123" DrawAspect="Content" ObjectID="_1459976863" r:id="rId200"/>
        </w:object>
      </w:r>
      <w:r>
        <w:t>,                                   (18)</w:t>
      </w:r>
    </w:p>
    <w:p w:rsidR="00415C3E" w:rsidRPr="00653719" w:rsidRDefault="00415C3E" w:rsidP="00415C3E">
      <w:pPr>
        <w:pStyle w:val="a6"/>
        <w:spacing w:before="0" w:after="0"/>
        <w:ind w:firstLine="0"/>
      </w:pPr>
      <w:r>
        <w:t>и является основной частью нетто-ставки.</w:t>
      </w:r>
    </w:p>
    <w:p w:rsidR="00415C3E" w:rsidRPr="00FD2311" w:rsidRDefault="00A75F0C" w:rsidP="00A75F0C">
      <w:pPr>
        <w:pStyle w:val="a6"/>
        <w:spacing w:before="0" w:after="0"/>
        <w:ind w:firstLine="0"/>
      </w:pPr>
      <w:r>
        <w:tab/>
      </w:r>
      <w:r w:rsidR="00415C3E" w:rsidRPr="00757D52">
        <w:t xml:space="preserve">в) для определения рисковой надбавки необходимо </w:t>
      </w:r>
      <w:r w:rsidR="00415C3E">
        <w:t>р</w:t>
      </w:r>
      <w:r w:rsidR="00415C3E" w:rsidRPr="00757D52">
        <w:t>ассчитать среднее квадратическое отклонение фактических значений убыточности от выр</w:t>
      </w:r>
      <w:r w:rsidR="00415C3E">
        <w:t>о</w:t>
      </w:r>
      <w:r w:rsidR="00415C3E" w:rsidRPr="00757D52">
        <w:t>внен</w:t>
      </w:r>
      <w:r w:rsidR="00415C3E">
        <w:t>ных значений по следующей формуле:</w:t>
      </w:r>
    </w:p>
    <w:p w:rsidR="00415C3E" w:rsidRPr="00FD2311" w:rsidRDefault="00415C3E" w:rsidP="00415C3E">
      <w:pPr>
        <w:pStyle w:val="a6"/>
        <w:spacing w:before="0" w:after="0"/>
        <w:jc w:val="right"/>
      </w:pPr>
      <w:r w:rsidRPr="0053271A">
        <w:rPr>
          <w:position w:val="-26"/>
        </w:rPr>
        <w:object w:dxaOrig="1939" w:dyaOrig="1040">
          <v:shape id="_x0000_i1124" type="#_x0000_t75" style="width:96.75pt;height:51.75pt" o:ole="">
            <v:imagedata r:id="rId201" o:title=""/>
          </v:shape>
          <o:OLEObject Type="Embed" ProgID="Equation.3" ShapeID="_x0000_i1124" DrawAspect="Content" ObjectID="_1459976864" r:id="rId202"/>
        </w:object>
      </w:r>
      <w:r>
        <w:t>.</w:t>
      </w:r>
      <w:r w:rsidRPr="00757D52">
        <w:t xml:space="preserve">          </w:t>
      </w:r>
      <w:r>
        <w:t xml:space="preserve">      </w:t>
      </w:r>
      <w:r w:rsidRPr="00757D52">
        <w:t xml:space="preserve">                      (</w:t>
      </w:r>
      <w:r>
        <w:t>19</w:t>
      </w:r>
      <w:r w:rsidRPr="00757D52">
        <w:t>)</w:t>
      </w:r>
    </w:p>
    <w:p w:rsidR="00415C3E" w:rsidRPr="00FD2311" w:rsidRDefault="00A75F0C" w:rsidP="00A75F0C">
      <w:pPr>
        <w:pStyle w:val="a6"/>
        <w:spacing w:before="0" w:after="0"/>
        <w:ind w:firstLine="0"/>
      </w:pPr>
      <w:r>
        <w:tab/>
      </w:r>
      <w:r w:rsidR="00415C3E" w:rsidRPr="00180935">
        <w:t>г) нетто-ставка рассчитывается следующим образом:</w:t>
      </w:r>
    </w:p>
    <w:p w:rsidR="00415C3E" w:rsidRPr="00FD2311" w:rsidRDefault="00415C3E" w:rsidP="00415C3E">
      <w:pPr>
        <w:pStyle w:val="a6"/>
        <w:spacing w:before="0" w:after="0"/>
        <w:jc w:val="right"/>
      </w:pPr>
      <w:r w:rsidRPr="006529F3">
        <w:rPr>
          <w:position w:val="-12"/>
        </w:rPr>
        <w:object w:dxaOrig="2120" w:dyaOrig="360">
          <v:shape id="_x0000_i1125" type="#_x0000_t75" style="width:105pt;height:18pt" o:ole="">
            <v:imagedata r:id="rId203" o:title=""/>
          </v:shape>
          <o:OLEObject Type="Embed" ProgID="Equation.3" ShapeID="_x0000_i1125" DrawAspect="Content" ObjectID="_1459976865" r:id="rId204"/>
        </w:object>
      </w:r>
      <w:r w:rsidRPr="00180935">
        <w:t xml:space="preserve"> </w:t>
      </w:r>
      <w:r>
        <w:t>,                                  (20)</w:t>
      </w:r>
    </w:p>
    <w:p w:rsidR="00A44C51" w:rsidRDefault="00A44C51" w:rsidP="00415C3E">
      <w:pPr>
        <w:pStyle w:val="a6"/>
        <w:spacing w:before="0" w:after="0"/>
        <w:ind w:firstLine="0"/>
      </w:pPr>
    </w:p>
    <w:p w:rsidR="007B58CE" w:rsidRDefault="00415C3E" w:rsidP="007B58CE">
      <w:pPr>
        <w:pStyle w:val="a6"/>
        <w:spacing w:before="0" w:after="0" w:line="240" w:lineRule="auto"/>
        <w:ind w:firstLine="0"/>
      </w:pPr>
      <w:r>
        <w:t>г</w:t>
      </w:r>
      <w:r w:rsidRPr="00180935">
        <w:t>де</w:t>
      </w:r>
      <w:r>
        <w:t xml:space="preserve"> </w:t>
      </w:r>
      <w:r w:rsidRPr="00D3450C">
        <w:rPr>
          <w:position w:val="-12"/>
        </w:rPr>
        <w:object w:dxaOrig="859" w:dyaOrig="360">
          <v:shape id="_x0000_i1126" type="#_x0000_t75" style="width:42.75pt;height:18pt" o:ole="">
            <v:imagedata r:id="rId205" o:title=""/>
          </v:shape>
          <o:OLEObject Type="Embed" ProgID="Equation.3" ShapeID="_x0000_i1126" DrawAspect="Content" ObjectID="_1459976866" r:id="rId206"/>
        </w:object>
      </w:r>
      <w:r w:rsidRPr="00180935">
        <w:t xml:space="preserve"> -  коэффициент,  используемый  для исчисления размера</w:t>
      </w:r>
      <w:r>
        <w:t xml:space="preserve"> </w:t>
      </w:r>
      <w:r w:rsidRPr="00180935">
        <w:t xml:space="preserve">рисковой надбавки. </w:t>
      </w:r>
    </w:p>
    <w:p w:rsidR="005A1731" w:rsidRDefault="005A1731" w:rsidP="005A1731">
      <w:pPr>
        <w:pStyle w:val="a6"/>
        <w:spacing w:before="0" w:after="0" w:line="240" w:lineRule="auto"/>
        <w:ind w:firstLine="0"/>
        <w:jc w:val="center"/>
      </w:pPr>
    </w:p>
    <w:p w:rsidR="007B58CE" w:rsidRDefault="005A1731" w:rsidP="001C4C43">
      <w:pPr>
        <w:pStyle w:val="a6"/>
        <w:spacing w:before="0" w:after="0" w:line="240" w:lineRule="auto"/>
        <w:ind w:firstLine="0"/>
        <w:jc w:val="center"/>
      </w:pPr>
      <w:r>
        <w:t>Таблица 4. Величина к</w:t>
      </w:r>
      <w:r w:rsidRPr="00B95E2D">
        <w:t>оэффициент</w:t>
      </w:r>
      <w:r>
        <w:t>а</w:t>
      </w:r>
      <w:r w:rsidRPr="00B95E2D">
        <w:t xml:space="preserve"> </w:t>
      </w:r>
      <w:r w:rsidRPr="00D3450C">
        <w:rPr>
          <w:position w:val="-12"/>
        </w:rPr>
        <w:object w:dxaOrig="859" w:dyaOrig="360">
          <v:shape id="_x0000_i1127" type="#_x0000_t75" style="width:42.75pt;height:18pt" o:ole="">
            <v:imagedata r:id="rId207" o:title=""/>
          </v:shape>
          <o:OLEObject Type="Embed" ProgID="Equation.3" ShapeID="_x0000_i1127" DrawAspect="Content" ObjectID="_1459976867" r:id="rId208"/>
        </w:object>
      </w:r>
    </w:p>
    <w:tbl>
      <w:tblPr>
        <w:tblW w:w="5782" w:type="dxa"/>
        <w:jc w:val="center"/>
        <w:tblLook w:val="0000" w:firstRow="0" w:lastRow="0" w:firstColumn="0" w:lastColumn="0" w:noHBand="0" w:noVBand="0"/>
      </w:tblPr>
      <w:tblGrid>
        <w:gridCol w:w="912"/>
        <w:gridCol w:w="1080"/>
        <w:gridCol w:w="1080"/>
        <w:gridCol w:w="866"/>
        <w:gridCol w:w="939"/>
        <w:gridCol w:w="905"/>
      </w:tblGrid>
      <w:tr w:rsidR="007B58CE" w:rsidRPr="00A229C6">
        <w:trPr>
          <w:trHeight w:val="531"/>
          <w:jc w:val="center"/>
        </w:trPr>
        <w:tc>
          <w:tcPr>
            <w:tcW w:w="912" w:type="dxa"/>
            <w:vMerge w:val="restart"/>
            <w:tcBorders>
              <w:top w:val="single" w:sz="8" w:space="0" w:color="auto"/>
              <w:left w:val="single" w:sz="8" w:space="0" w:color="auto"/>
              <w:right w:val="single" w:sz="8" w:space="0" w:color="auto"/>
            </w:tcBorders>
            <w:vAlign w:val="bottom"/>
          </w:tcPr>
          <w:p w:rsidR="007B58CE" w:rsidRDefault="007B58CE" w:rsidP="007B58CE">
            <w:pPr>
              <w:pStyle w:val="a6"/>
              <w:spacing w:before="0" w:after="0" w:line="240" w:lineRule="auto"/>
              <w:ind w:firstLine="0"/>
            </w:pPr>
          </w:p>
          <w:p w:rsidR="007B58CE" w:rsidRDefault="007B58CE" w:rsidP="007B58CE">
            <w:pPr>
              <w:pStyle w:val="a6"/>
              <w:ind w:firstLine="0"/>
              <w:jc w:val="center"/>
            </w:pPr>
            <w:r w:rsidRPr="004061F8">
              <w:rPr>
                <w:position w:val="-6"/>
              </w:rPr>
              <w:object w:dxaOrig="220" w:dyaOrig="240">
                <v:shape id="_x0000_i1128" type="#_x0000_t75" style="width:11.25pt;height:12pt" o:ole="">
                  <v:imagedata r:id="rId209" o:title=""/>
                </v:shape>
                <o:OLEObject Type="Embed" ProgID="Equation.3" ShapeID="_x0000_i1128" DrawAspect="Content" ObjectID="_1459976868" r:id="rId210"/>
              </w:object>
            </w:r>
          </w:p>
        </w:tc>
        <w:tc>
          <w:tcPr>
            <w:tcW w:w="4870" w:type="dxa"/>
            <w:gridSpan w:val="5"/>
            <w:tcBorders>
              <w:top w:val="single" w:sz="8" w:space="0" w:color="auto"/>
              <w:left w:val="nil"/>
              <w:bottom w:val="single" w:sz="8" w:space="0" w:color="auto"/>
              <w:right w:val="single" w:sz="8"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sidRPr="00EB3031">
              <w:rPr>
                <w:rFonts w:ascii="Arial CYR" w:hAnsi="Arial CYR" w:cs="Arial CYR"/>
                <w:position w:val="-10"/>
                <w:sz w:val="20"/>
                <w:szCs w:val="20"/>
              </w:rPr>
              <w:object w:dxaOrig="220" w:dyaOrig="279">
                <v:shape id="_x0000_i1129" type="#_x0000_t75" style="width:11.25pt;height:14.25pt" o:ole="">
                  <v:imagedata r:id="rId211" o:title=""/>
                </v:shape>
                <o:OLEObject Type="Embed" ProgID="Equation.3" ShapeID="_x0000_i1129" DrawAspect="Content" ObjectID="_1459976869" r:id="rId212"/>
              </w:object>
            </w:r>
          </w:p>
        </w:tc>
      </w:tr>
      <w:tr w:rsidR="007B58CE" w:rsidRPr="00A229C6">
        <w:trPr>
          <w:trHeight w:val="270"/>
          <w:jc w:val="center"/>
        </w:trPr>
        <w:tc>
          <w:tcPr>
            <w:tcW w:w="912" w:type="dxa"/>
            <w:vMerge/>
            <w:tcBorders>
              <w:left w:val="single" w:sz="8" w:space="0" w:color="auto"/>
              <w:bottom w:val="single" w:sz="8" w:space="0" w:color="auto"/>
              <w:right w:val="single" w:sz="8" w:space="0" w:color="auto"/>
            </w:tcBorders>
            <w:vAlign w:val="bottom"/>
          </w:tcPr>
          <w:p w:rsidR="007B58CE" w:rsidRDefault="007B58CE" w:rsidP="007B58CE">
            <w:pPr>
              <w:pStyle w:val="a6"/>
              <w:spacing w:before="0" w:after="0" w:line="240" w:lineRule="auto"/>
              <w:ind w:firstLine="0"/>
              <w:rPr>
                <w:rFonts w:ascii="Arial CYR" w:hAnsi="Arial CYR" w:cs="Arial CYR"/>
                <w:sz w:val="20"/>
                <w:szCs w:val="20"/>
              </w:rPr>
            </w:pPr>
          </w:p>
        </w:tc>
        <w:tc>
          <w:tcPr>
            <w:tcW w:w="1080" w:type="dxa"/>
            <w:tcBorders>
              <w:top w:val="single" w:sz="8" w:space="0" w:color="auto"/>
              <w:left w:val="nil"/>
              <w:bottom w:val="single" w:sz="8" w:space="0" w:color="auto"/>
              <w:right w:val="single" w:sz="4" w:space="0" w:color="auto"/>
            </w:tcBorders>
            <w:noWrap/>
            <w:vAlign w:val="bottom"/>
          </w:tcPr>
          <w:p w:rsidR="007B58CE" w:rsidRDefault="007B58CE" w:rsidP="007B58CE">
            <w:pPr>
              <w:pStyle w:val="a6"/>
              <w:spacing w:before="0" w:after="0" w:line="240" w:lineRule="auto"/>
              <w:ind w:hanging="2"/>
              <w:jc w:val="center"/>
              <w:rPr>
                <w:rFonts w:ascii="Arial CYR" w:hAnsi="Arial CYR" w:cs="Arial CYR"/>
                <w:sz w:val="20"/>
                <w:szCs w:val="20"/>
              </w:rPr>
            </w:pPr>
            <w:r>
              <w:rPr>
                <w:rFonts w:ascii="Arial CYR" w:hAnsi="Arial CYR" w:cs="Arial CYR"/>
                <w:sz w:val="20"/>
                <w:szCs w:val="20"/>
              </w:rPr>
              <w:t>0,8</w:t>
            </w:r>
          </w:p>
        </w:tc>
        <w:tc>
          <w:tcPr>
            <w:tcW w:w="1080" w:type="dxa"/>
            <w:tcBorders>
              <w:top w:val="single" w:sz="8" w:space="0" w:color="auto"/>
              <w:left w:val="nil"/>
              <w:bottom w:val="single" w:sz="8" w:space="0" w:color="auto"/>
              <w:right w:val="single" w:sz="4" w:space="0" w:color="auto"/>
            </w:tcBorders>
            <w:noWrap/>
            <w:vAlign w:val="bottom"/>
          </w:tcPr>
          <w:p w:rsidR="007B58CE" w:rsidRDefault="007B58CE" w:rsidP="007B58CE">
            <w:pPr>
              <w:pStyle w:val="a6"/>
              <w:spacing w:before="0" w:after="0" w:line="240" w:lineRule="auto"/>
              <w:ind w:hanging="2"/>
              <w:jc w:val="center"/>
              <w:rPr>
                <w:rFonts w:ascii="Arial CYR" w:hAnsi="Arial CYR" w:cs="Arial CYR"/>
                <w:sz w:val="20"/>
                <w:szCs w:val="20"/>
              </w:rPr>
            </w:pPr>
            <w:r>
              <w:rPr>
                <w:rFonts w:ascii="Arial CYR" w:hAnsi="Arial CYR" w:cs="Arial CYR"/>
                <w:sz w:val="20"/>
                <w:szCs w:val="20"/>
              </w:rPr>
              <w:t>0,9</w:t>
            </w:r>
          </w:p>
        </w:tc>
        <w:tc>
          <w:tcPr>
            <w:tcW w:w="866" w:type="dxa"/>
            <w:tcBorders>
              <w:top w:val="single" w:sz="8" w:space="0" w:color="auto"/>
              <w:left w:val="nil"/>
              <w:bottom w:val="single" w:sz="8"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0,95</w:t>
            </w:r>
          </w:p>
        </w:tc>
        <w:tc>
          <w:tcPr>
            <w:tcW w:w="939" w:type="dxa"/>
            <w:tcBorders>
              <w:top w:val="single" w:sz="8" w:space="0" w:color="auto"/>
              <w:left w:val="nil"/>
              <w:bottom w:val="single" w:sz="8" w:space="0" w:color="auto"/>
              <w:right w:val="single" w:sz="4" w:space="0" w:color="auto"/>
            </w:tcBorders>
            <w:noWrap/>
            <w:vAlign w:val="bottom"/>
          </w:tcPr>
          <w:p w:rsidR="007B58CE" w:rsidRDefault="007B58CE" w:rsidP="007B58CE">
            <w:pPr>
              <w:pStyle w:val="a6"/>
              <w:spacing w:before="0" w:after="0" w:line="240" w:lineRule="auto"/>
              <w:ind w:firstLine="2"/>
              <w:jc w:val="center"/>
              <w:rPr>
                <w:rFonts w:ascii="Arial CYR" w:hAnsi="Arial CYR" w:cs="Arial CYR"/>
                <w:sz w:val="20"/>
                <w:szCs w:val="20"/>
              </w:rPr>
            </w:pPr>
            <w:r>
              <w:rPr>
                <w:rFonts w:ascii="Arial CYR" w:hAnsi="Arial CYR" w:cs="Arial CYR"/>
                <w:sz w:val="20"/>
                <w:szCs w:val="20"/>
              </w:rPr>
              <w:t>0,975</w:t>
            </w:r>
          </w:p>
        </w:tc>
        <w:tc>
          <w:tcPr>
            <w:tcW w:w="905" w:type="dxa"/>
            <w:tcBorders>
              <w:top w:val="single" w:sz="8" w:space="0" w:color="auto"/>
              <w:left w:val="nil"/>
              <w:bottom w:val="single" w:sz="8" w:space="0" w:color="auto"/>
              <w:right w:val="single" w:sz="8"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0,99</w:t>
            </w:r>
          </w:p>
        </w:tc>
      </w:tr>
      <w:tr w:rsidR="007B58CE" w:rsidRPr="00A229C6">
        <w:trPr>
          <w:trHeight w:val="255"/>
          <w:jc w:val="center"/>
        </w:trPr>
        <w:tc>
          <w:tcPr>
            <w:tcW w:w="912" w:type="dxa"/>
            <w:tcBorders>
              <w:top w:val="nil"/>
              <w:left w:val="single" w:sz="8" w:space="0" w:color="auto"/>
              <w:bottom w:val="single" w:sz="4" w:space="0" w:color="auto"/>
              <w:right w:val="single" w:sz="8" w:space="0" w:color="auto"/>
            </w:tcBorders>
            <w:vAlign w:val="bottom"/>
          </w:tcPr>
          <w:p w:rsidR="007B58CE" w:rsidRDefault="007B58CE" w:rsidP="007B58CE">
            <w:pPr>
              <w:pStyle w:val="a6"/>
              <w:spacing w:before="0" w:after="0" w:line="240" w:lineRule="auto"/>
              <w:ind w:firstLine="18"/>
              <w:jc w:val="center"/>
              <w:rPr>
                <w:rFonts w:ascii="Arial CYR" w:hAnsi="Arial CYR" w:cs="Arial CYR"/>
                <w:sz w:val="20"/>
                <w:szCs w:val="20"/>
              </w:rPr>
            </w:pPr>
            <w:r>
              <w:rPr>
                <w:rFonts w:ascii="Arial CYR" w:hAnsi="Arial CYR" w:cs="Arial CYR"/>
                <w:sz w:val="20"/>
                <w:szCs w:val="20"/>
              </w:rPr>
              <w:t>3</w:t>
            </w:r>
          </w:p>
        </w:tc>
        <w:tc>
          <w:tcPr>
            <w:tcW w:w="1080"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2,972</w:t>
            </w:r>
          </w:p>
        </w:tc>
        <w:tc>
          <w:tcPr>
            <w:tcW w:w="1080"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hanging="2"/>
              <w:jc w:val="center"/>
              <w:rPr>
                <w:rFonts w:ascii="Arial CYR" w:hAnsi="Arial CYR" w:cs="Arial CYR"/>
                <w:sz w:val="20"/>
                <w:szCs w:val="20"/>
              </w:rPr>
            </w:pPr>
            <w:r>
              <w:rPr>
                <w:rFonts w:ascii="Arial CYR" w:hAnsi="Arial CYR" w:cs="Arial CYR"/>
                <w:sz w:val="20"/>
                <w:szCs w:val="20"/>
              </w:rPr>
              <w:t>6,649</w:t>
            </w:r>
          </w:p>
        </w:tc>
        <w:tc>
          <w:tcPr>
            <w:tcW w:w="866"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13,640</w:t>
            </w:r>
          </w:p>
        </w:tc>
        <w:tc>
          <w:tcPr>
            <w:tcW w:w="939"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2"/>
              <w:jc w:val="center"/>
              <w:rPr>
                <w:rFonts w:ascii="Arial CYR" w:hAnsi="Arial CYR" w:cs="Arial CYR"/>
                <w:sz w:val="20"/>
                <w:szCs w:val="20"/>
              </w:rPr>
            </w:pPr>
            <w:r>
              <w:rPr>
                <w:rFonts w:ascii="Arial CYR" w:hAnsi="Arial CYR" w:cs="Arial CYR"/>
                <w:sz w:val="20"/>
                <w:szCs w:val="20"/>
              </w:rPr>
              <w:t>27,448</w:t>
            </w:r>
          </w:p>
        </w:tc>
        <w:tc>
          <w:tcPr>
            <w:tcW w:w="905" w:type="dxa"/>
            <w:tcBorders>
              <w:top w:val="nil"/>
              <w:left w:val="nil"/>
              <w:bottom w:val="single" w:sz="4" w:space="0" w:color="auto"/>
              <w:right w:val="single" w:sz="8"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68,740</w:t>
            </w:r>
          </w:p>
        </w:tc>
      </w:tr>
      <w:tr w:rsidR="007B58CE" w:rsidRPr="00A229C6">
        <w:trPr>
          <w:trHeight w:val="255"/>
          <w:jc w:val="center"/>
        </w:trPr>
        <w:tc>
          <w:tcPr>
            <w:tcW w:w="912" w:type="dxa"/>
            <w:tcBorders>
              <w:top w:val="nil"/>
              <w:left w:val="single" w:sz="8" w:space="0" w:color="auto"/>
              <w:bottom w:val="single" w:sz="4" w:space="0" w:color="auto"/>
              <w:right w:val="single" w:sz="8" w:space="0" w:color="auto"/>
            </w:tcBorders>
            <w:vAlign w:val="bottom"/>
          </w:tcPr>
          <w:p w:rsidR="007B58CE" w:rsidRDefault="007B58CE" w:rsidP="007B58CE">
            <w:pPr>
              <w:pStyle w:val="a6"/>
              <w:spacing w:before="0" w:after="0" w:line="240" w:lineRule="auto"/>
              <w:ind w:firstLine="18"/>
              <w:jc w:val="center"/>
              <w:rPr>
                <w:rFonts w:ascii="Arial CYR" w:hAnsi="Arial CYR" w:cs="Arial CYR"/>
                <w:sz w:val="20"/>
                <w:szCs w:val="20"/>
              </w:rPr>
            </w:pPr>
            <w:r>
              <w:rPr>
                <w:rFonts w:ascii="Arial CYR" w:hAnsi="Arial CYR" w:cs="Arial CYR"/>
                <w:sz w:val="20"/>
                <w:szCs w:val="20"/>
              </w:rPr>
              <w:t>4</w:t>
            </w:r>
          </w:p>
        </w:tc>
        <w:tc>
          <w:tcPr>
            <w:tcW w:w="1080"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1,592</w:t>
            </w:r>
          </w:p>
        </w:tc>
        <w:tc>
          <w:tcPr>
            <w:tcW w:w="1080"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hanging="2"/>
              <w:jc w:val="center"/>
              <w:rPr>
                <w:rFonts w:ascii="Arial CYR" w:hAnsi="Arial CYR" w:cs="Arial CYR"/>
                <w:sz w:val="20"/>
                <w:szCs w:val="20"/>
              </w:rPr>
            </w:pPr>
            <w:r>
              <w:rPr>
                <w:rFonts w:ascii="Arial CYR" w:hAnsi="Arial CYR" w:cs="Arial CYR"/>
                <w:sz w:val="20"/>
                <w:szCs w:val="20"/>
              </w:rPr>
              <w:t>2,829</w:t>
            </w:r>
          </w:p>
        </w:tc>
        <w:tc>
          <w:tcPr>
            <w:tcW w:w="866"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4,380</w:t>
            </w:r>
          </w:p>
        </w:tc>
        <w:tc>
          <w:tcPr>
            <w:tcW w:w="939"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2"/>
              <w:jc w:val="center"/>
              <w:rPr>
                <w:rFonts w:ascii="Arial CYR" w:hAnsi="Arial CYR" w:cs="Arial CYR"/>
                <w:sz w:val="20"/>
                <w:szCs w:val="20"/>
              </w:rPr>
            </w:pPr>
            <w:r>
              <w:rPr>
                <w:rFonts w:ascii="Arial CYR" w:hAnsi="Arial CYR" w:cs="Arial CYR"/>
                <w:sz w:val="20"/>
                <w:szCs w:val="20"/>
              </w:rPr>
              <w:t>6,455</w:t>
            </w:r>
          </w:p>
        </w:tc>
        <w:tc>
          <w:tcPr>
            <w:tcW w:w="905" w:type="dxa"/>
            <w:tcBorders>
              <w:top w:val="nil"/>
              <w:left w:val="nil"/>
              <w:bottom w:val="single" w:sz="4" w:space="0" w:color="auto"/>
              <w:right w:val="single" w:sz="8"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10,448</w:t>
            </w:r>
          </w:p>
        </w:tc>
      </w:tr>
      <w:tr w:rsidR="007B58CE" w:rsidRPr="00A229C6">
        <w:trPr>
          <w:trHeight w:val="255"/>
          <w:jc w:val="center"/>
        </w:trPr>
        <w:tc>
          <w:tcPr>
            <w:tcW w:w="912" w:type="dxa"/>
            <w:tcBorders>
              <w:top w:val="nil"/>
              <w:left w:val="single" w:sz="8" w:space="0" w:color="auto"/>
              <w:bottom w:val="single" w:sz="4" w:space="0" w:color="auto"/>
              <w:right w:val="single" w:sz="8" w:space="0" w:color="auto"/>
            </w:tcBorders>
            <w:vAlign w:val="bottom"/>
          </w:tcPr>
          <w:p w:rsidR="007B58CE" w:rsidRDefault="007B58CE" w:rsidP="007B58CE">
            <w:pPr>
              <w:pStyle w:val="a6"/>
              <w:spacing w:before="0" w:after="0" w:line="240" w:lineRule="auto"/>
              <w:ind w:firstLine="18"/>
              <w:jc w:val="center"/>
              <w:rPr>
                <w:rFonts w:ascii="Arial CYR" w:hAnsi="Arial CYR" w:cs="Arial CYR"/>
                <w:sz w:val="20"/>
                <w:szCs w:val="20"/>
              </w:rPr>
            </w:pPr>
            <w:r>
              <w:rPr>
                <w:rFonts w:ascii="Arial CYR" w:hAnsi="Arial CYR" w:cs="Arial CYR"/>
                <w:sz w:val="20"/>
                <w:szCs w:val="20"/>
              </w:rPr>
              <w:t>5</w:t>
            </w:r>
          </w:p>
        </w:tc>
        <w:tc>
          <w:tcPr>
            <w:tcW w:w="1080"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1,184</w:t>
            </w:r>
          </w:p>
        </w:tc>
        <w:tc>
          <w:tcPr>
            <w:tcW w:w="1080"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hanging="2"/>
              <w:jc w:val="center"/>
              <w:rPr>
                <w:rFonts w:ascii="Arial CYR" w:hAnsi="Arial CYR" w:cs="Arial CYR"/>
                <w:sz w:val="20"/>
                <w:szCs w:val="20"/>
              </w:rPr>
            </w:pPr>
            <w:r>
              <w:rPr>
                <w:rFonts w:ascii="Arial CYR" w:hAnsi="Arial CYR" w:cs="Arial CYR"/>
                <w:sz w:val="20"/>
                <w:szCs w:val="20"/>
              </w:rPr>
              <w:t>1,984</w:t>
            </w:r>
          </w:p>
        </w:tc>
        <w:tc>
          <w:tcPr>
            <w:tcW w:w="866"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2,850</w:t>
            </w:r>
          </w:p>
        </w:tc>
        <w:tc>
          <w:tcPr>
            <w:tcW w:w="939" w:type="dxa"/>
            <w:tcBorders>
              <w:top w:val="nil"/>
              <w:left w:val="nil"/>
              <w:bottom w:val="single" w:sz="4" w:space="0" w:color="auto"/>
              <w:right w:val="single" w:sz="4" w:space="0" w:color="auto"/>
            </w:tcBorders>
            <w:noWrap/>
            <w:vAlign w:val="bottom"/>
          </w:tcPr>
          <w:p w:rsidR="007B58CE" w:rsidRDefault="007B58CE" w:rsidP="007B58CE">
            <w:pPr>
              <w:pStyle w:val="a6"/>
              <w:spacing w:before="0" w:after="0" w:line="240" w:lineRule="auto"/>
              <w:ind w:firstLine="2"/>
              <w:jc w:val="center"/>
              <w:rPr>
                <w:rFonts w:ascii="Arial CYR" w:hAnsi="Arial CYR" w:cs="Arial CYR"/>
                <w:sz w:val="20"/>
                <w:szCs w:val="20"/>
              </w:rPr>
            </w:pPr>
            <w:r>
              <w:rPr>
                <w:rFonts w:ascii="Arial CYR" w:hAnsi="Arial CYR" w:cs="Arial CYR"/>
                <w:sz w:val="20"/>
                <w:szCs w:val="20"/>
              </w:rPr>
              <w:t>3,854</w:t>
            </w:r>
          </w:p>
        </w:tc>
        <w:tc>
          <w:tcPr>
            <w:tcW w:w="905" w:type="dxa"/>
            <w:tcBorders>
              <w:top w:val="nil"/>
              <w:left w:val="nil"/>
              <w:bottom w:val="single" w:sz="4" w:space="0" w:color="auto"/>
              <w:right w:val="single" w:sz="8"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5,500</w:t>
            </w:r>
          </w:p>
        </w:tc>
      </w:tr>
      <w:tr w:rsidR="007B58CE" w:rsidRPr="00A229C6">
        <w:trPr>
          <w:trHeight w:val="270"/>
          <w:jc w:val="center"/>
        </w:trPr>
        <w:tc>
          <w:tcPr>
            <w:tcW w:w="912" w:type="dxa"/>
            <w:tcBorders>
              <w:top w:val="nil"/>
              <w:left w:val="single" w:sz="8" w:space="0" w:color="auto"/>
              <w:bottom w:val="single" w:sz="8" w:space="0" w:color="auto"/>
              <w:right w:val="single" w:sz="8" w:space="0" w:color="auto"/>
            </w:tcBorders>
            <w:vAlign w:val="bottom"/>
          </w:tcPr>
          <w:p w:rsidR="007B58CE" w:rsidRDefault="007B58CE" w:rsidP="007B58CE">
            <w:pPr>
              <w:pStyle w:val="a6"/>
              <w:spacing w:before="0" w:after="0" w:line="240" w:lineRule="auto"/>
              <w:ind w:firstLine="18"/>
              <w:jc w:val="center"/>
              <w:rPr>
                <w:rFonts w:ascii="Arial CYR" w:hAnsi="Arial CYR" w:cs="Arial CYR"/>
                <w:sz w:val="20"/>
                <w:szCs w:val="20"/>
              </w:rPr>
            </w:pPr>
            <w:r>
              <w:rPr>
                <w:rFonts w:ascii="Arial CYR" w:hAnsi="Arial CYR" w:cs="Arial CYR"/>
                <w:sz w:val="20"/>
                <w:szCs w:val="20"/>
              </w:rPr>
              <w:t>6</w:t>
            </w:r>
          </w:p>
        </w:tc>
        <w:tc>
          <w:tcPr>
            <w:tcW w:w="1080" w:type="dxa"/>
            <w:tcBorders>
              <w:top w:val="nil"/>
              <w:left w:val="nil"/>
              <w:bottom w:val="single" w:sz="8"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0,980</w:t>
            </w:r>
          </w:p>
        </w:tc>
        <w:tc>
          <w:tcPr>
            <w:tcW w:w="1080" w:type="dxa"/>
            <w:tcBorders>
              <w:top w:val="nil"/>
              <w:left w:val="nil"/>
              <w:bottom w:val="single" w:sz="8" w:space="0" w:color="auto"/>
              <w:right w:val="single" w:sz="4" w:space="0" w:color="auto"/>
            </w:tcBorders>
            <w:noWrap/>
            <w:vAlign w:val="bottom"/>
          </w:tcPr>
          <w:p w:rsidR="007B58CE" w:rsidRDefault="007B58CE" w:rsidP="007B58CE">
            <w:pPr>
              <w:pStyle w:val="a6"/>
              <w:spacing w:before="0" w:after="0" w:line="240" w:lineRule="auto"/>
              <w:ind w:hanging="2"/>
              <w:jc w:val="center"/>
              <w:rPr>
                <w:rFonts w:ascii="Arial CYR" w:hAnsi="Arial CYR" w:cs="Arial CYR"/>
                <w:sz w:val="20"/>
                <w:szCs w:val="20"/>
              </w:rPr>
            </w:pPr>
            <w:r>
              <w:rPr>
                <w:rFonts w:ascii="Arial CYR" w:hAnsi="Arial CYR" w:cs="Arial CYR"/>
                <w:sz w:val="20"/>
                <w:szCs w:val="20"/>
              </w:rPr>
              <w:t>1,596</w:t>
            </w:r>
          </w:p>
        </w:tc>
        <w:tc>
          <w:tcPr>
            <w:tcW w:w="866" w:type="dxa"/>
            <w:tcBorders>
              <w:top w:val="nil"/>
              <w:left w:val="nil"/>
              <w:bottom w:val="single" w:sz="8" w:space="0" w:color="auto"/>
              <w:right w:val="single" w:sz="4"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2,219</w:t>
            </w:r>
          </w:p>
        </w:tc>
        <w:tc>
          <w:tcPr>
            <w:tcW w:w="939" w:type="dxa"/>
            <w:tcBorders>
              <w:top w:val="nil"/>
              <w:left w:val="nil"/>
              <w:bottom w:val="single" w:sz="8" w:space="0" w:color="auto"/>
              <w:right w:val="single" w:sz="4" w:space="0" w:color="auto"/>
            </w:tcBorders>
            <w:noWrap/>
            <w:vAlign w:val="bottom"/>
          </w:tcPr>
          <w:p w:rsidR="007B58CE" w:rsidRDefault="007B58CE" w:rsidP="007B58CE">
            <w:pPr>
              <w:pStyle w:val="a6"/>
              <w:spacing w:before="0" w:after="0" w:line="240" w:lineRule="auto"/>
              <w:ind w:firstLine="2"/>
              <w:jc w:val="center"/>
              <w:rPr>
                <w:rFonts w:ascii="Arial CYR" w:hAnsi="Arial CYR" w:cs="Arial CYR"/>
                <w:sz w:val="20"/>
                <w:szCs w:val="20"/>
              </w:rPr>
            </w:pPr>
            <w:r>
              <w:rPr>
                <w:rFonts w:ascii="Arial CYR" w:hAnsi="Arial CYR" w:cs="Arial CYR"/>
                <w:sz w:val="20"/>
                <w:szCs w:val="20"/>
              </w:rPr>
              <w:t>2,889</w:t>
            </w:r>
          </w:p>
        </w:tc>
        <w:tc>
          <w:tcPr>
            <w:tcW w:w="905" w:type="dxa"/>
            <w:tcBorders>
              <w:top w:val="nil"/>
              <w:left w:val="nil"/>
              <w:bottom w:val="single" w:sz="8" w:space="0" w:color="auto"/>
              <w:right w:val="single" w:sz="8" w:space="0" w:color="auto"/>
            </w:tcBorders>
            <w:noWrap/>
            <w:vAlign w:val="bottom"/>
          </w:tcPr>
          <w:p w:rsidR="007B58CE" w:rsidRDefault="007B58CE" w:rsidP="007B58CE">
            <w:pPr>
              <w:pStyle w:val="a6"/>
              <w:spacing w:before="0" w:after="0" w:line="240" w:lineRule="auto"/>
              <w:ind w:firstLine="0"/>
              <w:jc w:val="center"/>
              <w:rPr>
                <w:rFonts w:ascii="Arial CYR" w:hAnsi="Arial CYR" w:cs="Arial CYR"/>
                <w:sz w:val="20"/>
                <w:szCs w:val="20"/>
              </w:rPr>
            </w:pPr>
            <w:r>
              <w:rPr>
                <w:rFonts w:ascii="Arial CYR" w:hAnsi="Arial CYR" w:cs="Arial CYR"/>
                <w:sz w:val="20"/>
                <w:szCs w:val="20"/>
              </w:rPr>
              <w:t>3,900</w:t>
            </w:r>
          </w:p>
        </w:tc>
      </w:tr>
    </w:tbl>
    <w:p w:rsidR="007B58CE" w:rsidRDefault="007B58CE" w:rsidP="007B58CE">
      <w:pPr>
        <w:pStyle w:val="a6"/>
        <w:spacing w:before="0" w:after="0"/>
        <w:ind w:firstLine="0"/>
        <w:jc w:val="center"/>
      </w:pPr>
    </w:p>
    <w:p w:rsidR="00415C3E" w:rsidRDefault="00A75F0C" w:rsidP="00A75F0C">
      <w:pPr>
        <w:pStyle w:val="a6"/>
        <w:spacing w:before="0" w:after="0"/>
        <w:ind w:firstLine="0"/>
      </w:pPr>
      <w:r>
        <w:tab/>
      </w:r>
      <w:r w:rsidR="00415C3E" w:rsidRPr="00180935">
        <w:t xml:space="preserve">Величина </w:t>
      </w:r>
      <w:r w:rsidR="00415C3E" w:rsidRPr="00D3450C">
        <w:rPr>
          <w:position w:val="-12"/>
        </w:rPr>
        <w:object w:dxaOrig="859" w:dyaOrig="360">
          <v:shape id="_x0000_i1130" type="#_x0000_t75" style="width:42.75pt;height:18pt" o:ole="">
            <v:imagedata r:id="rId213" o:title=""/>
          </v:shape>
          <o:OLEObject Type="Embed" ProgID="Equation.3" ShapeID="_x0000_i1130" DrawAspect="Content" ObjectID="_1459976870" r:id="rId214"/>
        </w:object>
      </w:r>
      <w:r w:rsidR="00415C3E" w:rsidRPr="00180935">
        <w:t xml:space="preserve"> зависит от заданной гарантии безопасности </w:t>
      </w:r>
      <w:r w:rsidR="00415C3E" w:rsidRPr="00D3450C">
        <w:rPr>
          <w:position w:val="-10"/>
          <w:lang w:val="en-US"/>
        </w:rPr>
        <w:object w:dxaOrig="220" w:dyaOrig="279">
          <v:shape id="_x0000_i1131" type="#_x0000_t75" style="width:11.25pt;height:14.25pt" o:ole="">
            <v:imagedata r:id="rId215" o:title=""/>
          </v:shape>
          <o:OLEObject Type="Embed" ProgID="Equation.3" ShapeID="_x0000_i1131" DrawAspect="Content" ObjectID="_1459976871" r:id="rId216"/>
        </w:object>
      </w:r>
      <w:r w:rsidR="00415C3E" w:rsidRPr="00180935">
        <w:t xml:space="preserve">  (той</w:t>
      </w:r>
      <w:r w:rsidR="00415C3E">
        <w:t xml:space="preserve"> </w:t>
      </w:r>
      <w:r w:rsidR="00415C3E" w:rsidRPr="00180935">
        <w:t>вероятности,  с  которой собранных взносов хватит на</w:t>
      </w:r>
      <w:r w:rsidR="00415C3E">
        <w:t xml:space="preserve"> </w:t>
      </w:r>
      <w:r w:rsidR="00415C3E" w:rsidRPr="00180935">
        <w:t xml:space="preserve">выплаты страховых возмещений),  и </w:t>
      </w:r>
      <w:r w:rsidR="00415C3E" w:rsidRPr="004061F8">
        <w:rPr>
          <w:position w:val="-6"/>
        </w:rPr>
        <w:object w:dxaOrig="220" w:dyaOrig="240">
          <v:shape id="_x0000_i1132" type="#_x0000_t75" style="width:11.25pt;height:12pt" o:ole="">
            <v:imagedata r:id="rId217" o:title=""/>
          </v:shape>
          <o:OLEObject Type="Embed" ProgID="Equation.3" ShapeID="_x0000_i1132" DrawAspect="Content" ObjectID="_1459976872" r:id="rId218"/>
        </w:object>
      </w:r>
      <w:r w:rsidR="00415C3E" w:rsidRPr="00180935">
        <w:t xml:space="preserve"> - числа анализируемых лет и  может</w:t>
      </w:r>
      <w:r w:rsidR="00415C3E">
        <w:t xml:space="preserve"> </w:t>
      </w:r>
      <w:r w:rsidR="00415C3E" w:rsidRPr="00180935">
        <w:t>быть взята из таблицы</w:t>
      </w:r>
      <w:r w:rsidR="005A1731">
        <w:t xml:space="preserve"> 4</w:t>
      </w:r>
      <w:r w:rsidR="00415C3E" w:rsidRPr="00180935">
        <w:t>.</w:t>
      </w:r>
    </w:p>
    <w:p w:rsidR="00A44C51" w:rsidRDefault="00A75F0C" w:rsidP="00A75F0C">
      <w:pPr>
        <w:pStyle w:val="a6"/>
        <w:spacing w:before="0" w:after="0"/>
        <w:ind w:firstLine="0"/>
      </w:pPr>
      <w:r>
        <w:tab/>
      </w:r>
      <w:r w:rsidR="00A44C51">
        <w:t>Отметим еще раз, что в данной методике принято допущение о том, что зависимость убыточности страховой суммы от времени близка к линейной.</w:t>
      </w:r>
    </w:p>
    <w:p w:rsidR="00A44C51" w:rsidRDefault="00A44C51" w:rsidP="00415C3E">
      <w:pPr>
        <w:pStyle w:val="a6"/>
        <w:spacing w:before="0" w:after="0"/>
        <w:ind w:firstLine="0"/>
      </w:pPr>
    </w:p>
    <w:p w:rsidR="00415C3E" w:rsidRPr="006A058B" w:rsidRDefault="00415C3E" w:rsidP="00415C3E">
      <w:pPr>
        <w:pStyle w:val="a6"/>
        <w:spacing w:before="0" w:after="0" w:line="240" w:lineRule="auto"/>
        <w:rPr>
          <w:sz w:val="16"/>
          <w:szCs w:val="16"/>
        </w:rPr>
      </w:pPr>
    </w:p>
    <w:p w:rsidR="00415C3E" w:rsidRPr="00B509B0" w:rsidRDefault="00415C3E" w:rsidP="00415C3E">
      <w:pPr>
        <w:pStyle w:val="a6"/>
        <w:spacing w:before="0" w:after="0" w:line="240" w:lineRule="auto"/>
        <w:ind w:firstLine="720"/>
        <w:rPr>
          <w:sz w:val="16"/>
          <w:szCs w:val="16"/>
        </w:rPr>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DA614E" w:rsidRDefault="00DA614E" w:rsidP="00415C3E">
      <w:pPr>
        <w:pStyle w:val="a6"/>
        <w:spacing w:before="0" w:after="0"/>
        <w:ind w:firstLine="720"/>
      </w:pPr>
    </w:p>
    <w:p w:rsidR="001C4C43" w:rsidRDefault="001C4C43" w:rsidP="001C4C43">
      <w:pPr>
        <w:rPr>
          <w:sz w:val="28"/>
          <w:szCs w:val="28"/>
        </w:rPr>
      </w:pPr>
    </w:p>
    <w:p w:rsidR="001C4C43" w:rsidRDefault="001C4C43" w:rsidP="001C4C43">
      <w:pPr>
        <w:jc w:val="center"/>
        <w:rPr>
          <w:b/>
          <w:sz w:val="36"/>
          <w:szCs w:val="36"/>
        </w:rPr>
      </w:pPr>
    </w:p>
    <w:p w:rsidR="00DA614E" w:rsidRPr="008C4D03" w:rsidRDefault="001C4C43" w:rsidP="001C4C43">
      <w:pPr>
        <w:jc w:val="center"/>
        <w:rPr>
          <w:b/>
          <w:sz w:val="36"/>
          <w:szCs w:val="36"/>
        </w:rPr>
      </w:pPr>
      <w:r>
        <w:rPr>
          <w:b/>
          <w:sz w:val="36"/>
          <w:szCs w:val="36"/>
        </w:rPr>
        <w:t xml:space="preserve">3. </w:t>
      </w:r>
      <w:r w:rsidR="00D40557">
        <w:rPr>
          <w:b/>
          <w:sz w:val="36"/>
          <w:szCs w:val="36"/>
        </w:rPr>
        <w:t xml:space="preserve">Расчет страховых </w:t>
      </w:r>
      <w:r>
        <w:rPr>
          <w:b/>
          <w:sz w:val="36"/>
          <w:szCs w:val="36"/>
        </w:rPr>
        <w:t>премий и стоимости полиса КАСКО.</w:t>
      </w:r>
    </w:p>
    <w:p w:rsidR="00D40557" w:rsidRDefault="00D40557" w:rsidP="00DA614E">
      <w:pPr>
        <w:jc w:val="center"/>
        <w:rPr>
          <w:b/>
          <w:sz w:val="28"/>
          <w:szCs w:val="28"/>
        </w:rPr>
      </w:pPr>
    </w:p>
    <w:p w:rsidR="001C4C43" w:rsidRDefault="00C757F3" w:rsidP="001C4C43">
      <w:pPr>
        <w:pStyle w:val="a4"/>
        <w:spacing w:line="360" w:lineRule="auto"/>
        <w:ind w:firstLine="720"/>
        <w:jc w:val="both"/>
        <w:rPr>
          <w:sz w:val="28"/>
          <w:szCs w:val="28"/>
        </w:rPr>
      </w:pPr>
      <w:r w:rsidRPr="00C757F3">
        <w:rPr>
          <w:sz w:val="28"/>
          <w:szCs w:val="28"/>
        </w:rPr>
        <w:t xml:space="preserve">При признании факта наступления страхового случая страховщик обязан возместить страхователю убыток, возникший вследствие утраты, повреждения или гибели транспортного средства или отказа в работе отдельной его системы. </w:t>
      </w:r>
    </w:p>
    <w:p w:rsidR="001C4C43" w:rsidRDefault="00C757F3" w:rsidP="001C4C43">
      <w:pPr>
        <w:pStyle w:val="a4"/>
        <w:spacing w:line="360" w:lineRule="auto"/>
        <w:ind w:firstLine="720"/>
        <w:jc w:val="both"/>
        <w:rPr>
          <w:sz w:val="28"/>
          <w:szCs w:val="28"/>
        </w:rPr>
      </w:pPr>
      <w:r w:rsidRPr="00C757F3">
        <w:rPr>
          <w:sz w:val="28"/>
          <w:szCs w:val="28"/>
        </w:rPr>
        <w:t xml:space="preserve">Возмещение убытков производится путем выплаты суммы страхового возмещения. Величина убытка определяется страховщиком или по его поручению экспертной организацией, имеющей соответствующую лицензию. </w:t>
      </w:r>
    </w:p>
    <w:p w:rsidR="001C4C43" w:rsidRDefault="00C757F3" w:rsidP="001C4C43">
      <w:pPr>
        <w:pStyle w:val="a4"/>
        <w:spacing w:line="360" w:lineRule="auto"/>
        <w:ind w:firstLine="720"/>
        <w:jc w:val="both"/>
        <w:rPr>
          <w:sz w:val="28"/>
          <w:szCs w:val="28"/>
        </w:rPr>
      </w:pPr>
      <w:r w:rsidRPr="00C757F3">
        <w:rPr>
          <w:sz w:val="28"/>
          <w:szCs w:val="28"/>
        </w:rPr>
        <w:t xml:space="preserve">В случае угона или хищения транспортного средства, застрахованного по риску «Угон», страховое возмещение выплачивается в размере страховой суммы по риску «Угон», действующей на дату наступления страхового случая. </w:t>
      </w:r>
    </w:p>
    <w:p w:rsidR="00C757F3" w:rsidRPr="00C757F3" w:rsidRDefault="00C757F3" w:rsidP="001C4C43">
      <w:pPr>
        <w:pStyle w:val="a4"/>
        <w:spacing w:line="360" w:lineRule="auto"/>
        <w:ind w:firstLine="720"/>
        <w:jc w:val="both"/>
        <w:rPr>
          <w:sz w:val="28"/>
          <w:szCs w:val="28"/>
        </w:rPr>
      </w:pPr>
      <w:r w:rsidRPr="00C757F3">
        <w:rPr>
          <w:sz w:val="28"/>
          <w:szCs w:val="28"/>
        </w:rPr>
        <w:t xml:space="preserve">В случае повреждения транспортного средства, застрахованного по риску «Ущерб», величина причиненного убытка признается равной стоимости выполнения ремонтно-восстановительных работ, обеспечивающих устранение повреждений, возникших в результате наступления страхового случая, и определяемой путем суммирования: </w:t>
      </w:r>
    </w:p>
    <w:p w:rsidR="00C757F3" w:rsidRPr="00C757F3" w:rsidRDefault="00C757F3" w:rsidP="00C757F3">
      <w:pPr>
        <w:pStyle w:val="a4"/>
        <w:numPr>
          <w:ilvl w:val="0"/>
          <w:numId w:val="15"/>
        </w:numPr>
        <w:spacing w:line="360" w:lineRule="auto"/>
        <w:jc w:val="both"/>
        <w:rPr>
          <w:sz w:val="28"/>
          <w:szCs w:val="28"/>
        </w:rPr>
      </w:pPr>
      <w:r w:rsidRPr="00C757F3">
        <w:rPr>
          <w:sz w:val="28"/>
          <w:szCs w:val="28"/>
        </w:rPr>
        <w:t xml:space="preserve">расходов по оплате запасных частей, уменьшенных на процент износа, указанного в страховом полисе; </w:t>
      </w:r>
    </w:p>
    <w:p w:rsidR="00A4443F" w:rsidRDefault="00C757F3" w:rsidP="00C757F3">
      <w:pPr>
        <w:numPr>
          <w:ilvl w:val="0"/>
          <w:numId w:val="16"/>
        </w:numPr>
        <w:spacing w:line="360" w:lineRule="auto"/>
        <w:ind w:left="714" w:hanging="357"/>
        <w:jc w:val="both"/>
        <w:rPr>
          <w:sz w:val="28"/>
          <w:szCs w:val="28"/>
        </w:rPr>
      </w:pPr>
      <w:r w:rsidRPr="00C757F3">
        <w:rPr>
          <w:sz w:val="28"/>
          <w:szCs w:val="28"/>
        </w:rPr>
        <w:t>расходов по оплате перевозки (эвакуации) транспортного средства с места дорожно-транспортного происшествия, зарегистрированного органами ГИБДД, в результате которого транспортное средство получило повреждения, при которых его эксплуатация запре</w:t>
      </w:r>
      <w:r w:rsidR="001C4C43">
        <w:rPr>
          <w:sz w:val="28"/>
          <w:szCs w:val="28"/>
        </w:rPr>
        <w:t>щена или технически не возможна;</w:t>
      </w:r>
    </w:p>
    <w:p w:rsidR="001C4C43" w:rsidRDefault="001C4C43" w:rsidP="001C4C43">
      <w:pPr>
        <w:pStyle w:val="a4"/>
        <w:numPr>
          <w:ilvl w:val="0"/>
          <w:numId w:val="16"/>
        </w:numPr>
        <w:spacing w:line="360" w:lineRule="auto"/>
        <w:jc w:val="both"/>
        <w:rPr>
          <w:sz w:val="28"/>
          <w:szCs w:val="28"/>
        </w:rPr>
      </w:pPr>
      <w:r w:rsidRPr="00C757F3">
        <w:rPr>
          <w:sz w:val="28"/>
          <w:szCs w:val="28"/>
        </w:rPr>
        <w:t>расходов по оплате расходных материалов, необходимых для выполнения ремонтных работ;</w:t>
      </w:r>
      <w:r>
        <w:rPr>
          <w:sz w:val="28"/>
          <w:szCs w:val="28"/>
        </w:rPr>
        <w:t xml:space="preserve"> </w:t>
      </w:r>
    </w:p>
    <w:p w:rsidR="001C4C43" w:rsidRPr="001C4C43" w:rsidRDefault="001C4C43" w:rsidP="001C4C43">
      <w:pPr>
        <w:pStyle w:val="a4"/>
        <w:numPr>
          <w:ilvl w:val="0"/>
          <w:numId w:val="16"/>
        </w:numPr>
        <w:spacing w:line="360" w:lineRule="auto"/>
        <w:jc w:val="both"/>
        <w:rPr>
          <w:sz w:val="28"/>
          <w:szCs w:val="28"/>
        </w:rPr>
      </w:pPr>
      <w:r w:rsidRPr="001C4C43">
        <w:rPr>
          <w:sz w:val="28"/>
          <w:szCs w:val="28"/>
        </w:rPr>
        <w:t>расходов по оплате выполнения необходимых ремонтных работ.</w:t>
      </w:r>
    </w:p>
    <w:p w:rsidR="008E456C" w:rsidRPr="008E456C" w:rsidRDefault="001C4C43" w:rsidP="001C4C43">
      <w:pPr>
        <w:pStyle w:val="a4"/>
        <w:spacing w:line="360" w:lineRule="auto"/>
        <w:jc w:val="both"/>
        <w:rPr>
          <w:sz w:val="28"/>
          <w:szCs w:val="28"/>
        </w:rPr>
      </w:pPr>
      <w:r>
        <w:rPr>
          <w:sz w:val="28"/>
          <w:szCs w:val="28"/>
        </w:rPr>
        <w:tab/>
      </w:r>
      <w:r w:rsidR="008E456C" w:rsidRPr="008E456C">
        <w:rPr>
          <w:sz w:val="28"/>
          <w:szCs w:val="28"/>
        </w:rPr>
        <w:t xml:space="preserve">Если договор страхования заключен на условии выплаты страхового возмещения «Без учета износа», то при определении величины убытка расходы по оплате запасных частей, необходимых для проведения ремонтных работ, учитываются в полном объеме. </w:t>
      </w:r>
    </w:p>
    <w:p w:rsidR="008E456C" w:rsidRPr="008E456C" w:rsidRDefault="001C4C43" w:rsidP="001C4C43">
      <w:pPr>
        <w:pStyle w:val="a4"/>
        <w:spacing w:line="360" w:lineRule="auto"/>
        <w:jc w:val="both"/>
        <w:rPr>
          <w:sz w:val="28"/>
          <w:szCs w:val="28"/>
        </w:rPr>
      </w:pPr>
      <w:r>
        <w:rPr>
          <w:sz w:val="28"/>
          <w:szCs w:val="28"/>
        </w:rPr>
        <w:tab/>
      </w:r>
      <w:r w:rsidR="008E456C" w:rsidRPr="008E456C">
        <w:rPr>
          <w:sz w:val="28"/>
          <w:szCs w:val="28"/>
        </w:rPr>
        <w:t>Расходы по оплате запасных частей и расходных материалов, необходимых для проведения ремонтных работ, а также по оплате самих работ не могут превышать соответствующие среднерыночные цены, сложившиеся на дату наступления страхового случая в регионе эксплуатации транспортного средства, если</w:t>
      </w:r>
      <w:r w:rsidR="008E456C" w:rsidRPr="008E456C">
        <w:rPr>
          <w:i/>
          <w:iCs/>
          <w:sz w:val="28"/>
          <w:szCs w:val="28"/>
        </w:rPr>
        <w:t xml:space="preserve"> </w:t>
      </w:r>
      <w:r w:rsidR="008E456C" w:rsidRPr="008E456C">
        <w:rPr>
          <w:sz w:val="28"/>
          <w:szCs w:val="28"/>
        </w:rPr>
        <w:t xml:space="preserve">иное не предусмотрено договором страхования. </w:t>
      </w:r>
    </w:p>
    <w:p w:rsidR="00DA614E" w:rsidRPr="00C757F3" w:rsidRDefault="001C4C43" w:rsidP="001C4C43">
      <w:pPr>
        <w:spacing w:line="360" w:lineRule="auto"/>
        <w:jc w:val="both"/>
        <w:rPr>
          <w:sz w:val="28"/>
          <w:szCs w:val="28"/>
        </w:rPr>
      </w:pPr>
      <w:r>
        <w:rPr>
          <w:sz w:val="28"/>
          <w:szCs w:val="28"/>
        </w:rPr>
        <w:tab/>
      </w:r>
      <w:r w:rsidR="00DA614E" w:rsidRPr="00C757F3">
        <w:rPr>
          <w:sz w:val="28"/>
          <w:szCs w:val="28"/>
        </w:rPr>
        <w:t>Рассмотрим расчет страховых премий на примере конкретного страхового случая.</w:t>
      </w:r>
    </w:p>
    <w:p w:rsidR="00DA614E" w:rsidRPr="00C757F3" w:rsidRDefault="001C4C43" w:rsidP="001C4C43">
      <w:pPr>
        <w:spacing w:line="360" w:lineRule="auto"/>
        <w:jc w:val="both"/>
        <w:rPr>
          <w:sz w:val="28"/>
          <w:szCs w:val="28"/>
        </w:rPr>
      </w:pPr>
      <w:r>
        <w:rPr>
          <w:sz w:val="28"/>
          <w:szCs w:val="28"/>
        </w:rPr>
        <w:tab/>
      </w:r>
      <w:r w:rsidR="00DA614E" w:rsidRPr="00C757F3">
        <w:rPr>
          <w:sz w:val="28"/>
          <w:szCs w:val="28"/>
        </w:rPr>
        <w:t>Условия с</w:t>
      </w:r>
      <w:bookmarkStart w:id="1" w:name="OCRUncertain050"/>
      <w:r w:rsidR="00DA614E" w:rsidRPr="00C757F3">
        <w:rPr>
          <w:sz w:val="28"/>
          <w:szCs w:val="28"/>
        </w:rPr>
        <w:t>т</w:t>
      </w:r>
      <w:bookmarkEnd w:id="1"/>
      <w:r w:rsidR="00B75BD7" w:rsidRPr="00C757F3">
        <w:rPr>
          <w:sz w:val="28"/>
          <w:szCs w:val="28"/>
        </w:rPr>
        <w:t xml:space="preserve">рахования: </w:t>
      </w:r>
      <w:r w:rsidR="00F3040F" w:rsidRPr="00C757F3">
        <w:rPr>
          <w:sz w:val="28"/>
          <w:szCs w:val="28"/>
        </w:rPr>
        <w:t>«АвтоКАСКО</w:t>
      </w:r>
      <w:r w:rsidR="00C757F3">
        <w:rPr>
          <w:sz w:val="28"/>
          <w:szCs w:val="28"/>
        </w:rPr>
        <w:t>» и</w:t>
      </w:r>
      <w:r w:rsidR="00DA614E" w:rsidRPr="00C757F3">
        <w:rPr>
          <w:sz w:val="28"/>
          <w:szCs w:val="28"/>
        </w:rPr>
        <w:t xml:space="preserve"> «страхование ответственности владельцев автотранспортных средств».</w:t>
      </w:r>
      <w:r w:rsidR="0086303B" w:rsidRPr="00C757F3">
        <w:rPr>
          <w:sz w:val="28"/>
          <w:szCs w:val="28"/>
        </w:rPr>
        <w:t xml:space="preserve"> </w:t>
      </w:r>
      <w:r w:rsidR="00B75BD7" w:rsidRPr="00C757F3">
        <w:rPr>
          <w:sz w:val="28"/>
          <w:szCs w:val="28"/>
        </w:rPr>
        <w:t xml:space="preserve">Страховое покрытие: </w:t>
      </w:r>
      <w:r w:rsidR="00DA614E" w:rsidRPr="00C757F3">
        <w:rPr>
          <w:sz w:val="28"/>
          <w:szCs w:val="28"/>
        </w:rPr>
        <w:t xml:space="preserve"> «ущерб в результате аварии», «у</w:t>
      </w:r>
      <w:bookmarkStart w:id="2" w:name="OCRUncertain040"/>
      <w:r w:rsidR="00DA614E" w:rsidRPr="00C757F3">
        <w:rPr>
          <w:sz w:val="28"/>
          <w:szCs w:val="28"/>
        </w:rPr>
        <w:t>г</w:t>
      </w:r>
      <w:bookmarkEnd w:id="2"/>
      <w:r w:rsidR="00DA614E" w:rsidRPr="00C757F3">
        <w:rPr>
          <w:sz w:val="28"/>
          <w:szCs w:val="28"/>
        </w:rPr>
        <w:t>он», «гражданская ответственность».</w:t>
      </w:r>
      <w:r w:rsidR="0086303B" w:rsidRPr="00C757F3">
        <w:rPr>
          <w:sz w:val="28"/>
          <w:szCs w:val="28"/>
        </w:rPr>
        <w:t xml:space="preserve"> </w:t>
      </w:r>
      <w:r w:rsidR="00DA614E" w:rsidRPr="00C757F3">
        <w:rPr>
          <w:sz w:val="28"/>
          <w:szCs w:val="28"/>
        </w:rPr>
        <w:t xml:space="preserve">Условная франшиза по риску «ущерб в результате аварии» - 2% от </w:t>
      </w:r>
      <w:bookmarkStart w:id="3" w:name="OCRUncertain041"/>
      <w:r w:rsidR="00DA614E" w:rsidRPr="00C757F3">
        <w:rPr>
          <w:sz w:val="28"/>
          <w:szCs w:val="28"/>
        </w:rPr>
        <w:t>страховой суммы</w:t>
      </w:r>
      <w:bookmarkEnd w:id="3"/>
      <w:r w:rsidR="00DA614E" w:rsidRPr="00C757F3">
        <w:rPr>
          <w:sz w:val="28"/>
          <w:szCs w:val="28"/>
        </w:rPr>
        <w:t>.</w:t>
      </w:r>
      <w:r w:rsidR="008E456C">
        <w:rPr>
          <w:sz w:val="28"/>
          <w:szCs w:val="28"/>
        </w:rPr>
        <w:t xml:space="preserve"> </w:t>
      </w:r>
      <w:r w:rsidR="00DA614E" w:rsidRPr="00C757F3">
        <w:rPr>
          <w:sz w:val="28"/>
          <w:szCs w:val="28"/>
        </w:rPr>
        <w:t xml:space="preserve">Безусловная франшиза по риску «угон» - 5000 руб. </w:t>
      </w:r>
    </w:p>
    <w:p w:rsidR="00DA614E" w:rsidRPr="00C757F3" w:rsidRDefault="001C4C43" w:rsidP="001C4C43">
      <w:pPr>
        <w:widowControl w:val="0"/>
        <w:autoSpaceDE w:val="0"/>
        <w:autoSpaceDN w:val="0"/>
        <w:adjustRightInd w:val="0"/>
        <w:spacing w:line="360" w:lineRule="auto"/>
        <w:jc w:val="both"/>
        <w:rPr>
          <w:sz w:val="28"/>
          <w:szCs w:val="28"/>
        </w:rPr>
      </w:pPr>
      <w:r>
        <w:rPr>
          <w:sz w:val="28"/>
          <w:szCs w:val="28"/>
        </w:rPr>
        <w:tab/>
      </w:r>
      <w:r w:rsidR="00DA614E" w:rsidRPr="00C757F3">
        <w:rPr>
          <w:sz w:val="28"/>
          <w:szCs w:val="28"/>
        </w:rPr>
        <w:t>Определим: страховой тариф; сумму страхового платежа; сумму страхового возмещения по рискам «ущерб в результате аварии» и «угон».</w:t>
      </w:r>
    </w:p>
    <w:p w:rsidR="008E456C" w:rsidRDefault="001C4C43" w:rsidP="001C4C43">
      <w:pPr>
        <w:spacing w:line="360" w:lineRule="auto"/>
        <w:rPr>
          <w:sz w:val="28"/>
          <w:szCs w:val="28"/>
        </w:rPr>
      </w:pPr>
      <w:r>
        <w:rPr>
          <w:sz w:val="28"/>
          <w:szCs w:val="28"/>
        </w:rPr>
        <w:tab/>
      </w:r>
      <w:r w:rsidR="00B75BD7" w:rsidRPr="00C757F3">
        <w:rPr>
          <w:sz w:val="28"/>
          <w:szCs w:val="28"/>
        </w:rPr>
        <w:t>Для начала в программе</w:t>
      </w:r>
      <w:r w:rsidR="00DA614E" w:rsidRPr="00C757F3">
        <w:rPr>
          <w:sz w:val="28"/>
          <w:szCs w:val="28"/>
        </w:rPr>
        <w:t xml:space="preserve"> </w:t>
      </w:r>
      <w:r w:rsidR="00DA614E" w:rsidRPr="00C757F3">
        <w:rPr>
          <w:sz w:val="28"/>
          <w:szCs w:val="28"/>
          <w:lang w:val="en-US"/>
        </w:rPr>
        <w:t>Microsoft</w:t>
      </w:r>
      <w:r w:rsidR="00DA614E" w:rsidRPr="00C757F3">
        <w:rPr>
          <w:sz w:val="28"/>
          <w:szCs w:val="28"/>
        </w:rPr>
        <w:t xml:space="preserve"> </w:t>
      </w:r>
      <w:r w:rsidR="00DA614E" w:rsidRPr="00C757F3">
        <w:rPr>
          <w:sz w:val="28"/>
          <w:szCs w:val="28"/>
          <w:lang w:val="en-US"/>
        </w:rPr>
        <w:t>Excel</w:t>
      </w:r>
      <w:r w:rsidR="00B75BD7" w:rsidRPr="00C757F3">
        <w:rPr>
          <w:sz w:val="28"/>
          <w:szCs w:val="28"/>
        </w:rPr>
        <w:t xml:space="preserve"> </w:t>
      </w:r>
      <w:r w:rsidR="00DA614E" w:rsidRPr="00C757F3">
        <w:rPr>
          <w:sz w:val="28"/>
          <w:szCs w:val="28"/>
        </w:rPr>
        <w:t xml:space="preserve"> создадим две таблицы: данные и коэффициент пересчета.</w:t>
      </w:r>
    </w:p>
    <w:p w:rsidR="008E456C" w:rsidRDefault="001C4C43" w:rsidP="001C4C43">
      <w:pPr>
        <w:spacing w:line="360" w:lineRule="auto"/>
        <w:rPr>
          <w:sz w:val="28"/>
          <w:szCs w:val="28"/>
        </w:rPr>
      </w:pPr>
      <w:r>
        <w:rPr>
          <w:sz w:val="28"/>
          <w:szCs w:val="28"/>
        </w:rPr>
        <w:tab/>
      </w:r>
      <w:r w:rsidR="008E456C">
        <w:rPr>
          <w:sz w:val="28"/>
          <w:szCs w:val="28"/>
        </w:rPr>
        <w:t>После того как все данные задачи введены, переходим на вкладку «результат» и вводим формулы, по которым будут рассчитаны необходимые платежи.</w:t>
      </w:r>
    </w:p>
    <w:p w:rsidR="00FB789A" w:rsidRPr="00FB789A" w:rsidRDefault="008E456C" w:rsidP="00FB789A">
      <w:pPr>
        <w:spacing w:line="360" w:lineRule="auto"/>
        <w:ind w:firstLine="708"/>
        <w:jc w:val="both"/>
        <w:rPr>
          <w:sz w:val="28"/>
          <w:szCs w:val="28"/>
        </w:rPr>
      </w:pPr>
      <w:r w:rsidRPr="00E65018">
        <w:rPr>
          <w:sz w:val="28"/>
          <w:szCs w:val="28"/>
        </w:rPr>
        <w:t xml:space="preserve">Страховой тариф по страхованию имущества </w:t>
      </w:r>
      <w:r>
        <w:rPr>
          <w:sz w:val="28"/>
          <w:szCs w:val="28"/>
        </w:rPr>
        <w:t>высчитывается по формуле</w:t>
      </w:r>
      <w:r w:rsidR="00816AFA">
        <w:rPr>
          <w:sz w:val="28"/>
          <w:szCs w:val="28"/>
        </w:rPr>
        <w:t xml:space="preserve"> </w:t>
      </w:r>
      <w:r>
        <w:rPr>
          <w:sz w:val="28"/>
          <w:szCs w:val="28"/>
        </w:rPr>
        <w:t xml:space="preserve"> :</w:t>
      </w:r>
    </w:p>
    <w:p w:rsidR="008E456C" w:rsidRDefault="00FB789A" w:rsidP="008B0DCF">
      <w:pPr>
        <w:spacing w:line="360" w:lineRule="auto"/>
        <w:ind w:firstLine="708"/>
        <w:jc w:val="right"/>
        <w:rPr>
          <w:sz w:val="28"/>
          <w:szCs w:val="28"/>
          <w:vertAlign w:val="subscript"/>
        </w:rPr>
      </w:pPr>
      <w:r>
        <w:rPr>
          <w:sz w:val="28"/>
          <w:szCs w:val="28"/>
          <w:vertAlign w:val="subscript"/>
        </w:rPr>
        <w:t>(</w:t>
      </w:r>
      <w:r w:rsidRPr="00FB789A">
        <w:rPr>
          <w:position w:val="-6"/>
          <w:sz w:val="28"/>
          <w:szCs w:val="28"/>
          <w:vertAlign w:val="subscript"/>
        </w:rPr>
        <w:object w:dxaOrig="360" w:dyaOrig="279">
          <v:shape id="_x0000_i1133" type="#_x0000_t75" style="width:18pt;height:14.25pt" o:ole="">
            <v:imagedata r:id="rId219" o:title=""/>
          </v:shape>
          <o:OLEObject Type="Embed" ProgID="Equation.3" ShapeID="_x0000_i1133" DrawAspect="Content" ObjectID="_1459976873" r:id="rId220"/>
        </w:object>
      </w:r>
      <w:r>
        <w:rPr>
          <w:sz w:val="28"/>
          <w:szCs w:val="28"/>
          <w:vertAlign w:val="subscript"/>
        </w:rPr>
        <w:t>)=</w:t>
      </w:r>
      <w:r w:rsidRPr="00FB789A">
        <w:rPr>
          <w:position w:val="-10"/>
          <w:sz w:val="28"/>
          <w:szCs w:val="28"/>
          <w:vertAlign w:val="subscript"/>
        </w:rPr>
        <w:object w:dxaOrig="1080" w:dyaOrig="320">
          <v:shape id="_x0000_i1134" type="#_x0000_t75" style="width:54pt;height:15.75pt" o:ole="">
            <v:imagedata r:id="rId221" o:title=""/>
          </v:shape>
          <o:OLEObject Type="Embed" ProgID="Equation.3" ShapeID="_x0000_i1134" DrawAspect="Content" ObjectID="_1459976874" r:id="rId222"/>
        </w:object>
      </w:r>
      <w:r>
        <w:rPr>
          <w:sz w:val="28"/>
          <w:szCs w:val="28"/>
          <w:vertAlign w:val="subscript"/>
        </w:rPr>
        <w:t>;</w:t>
      </w:r>
      <w:r w:rsidR="008B0DCF">
        <w:rPr>
          <w:sz w:val="28"/>
          <w:szCs w:val="28"/>
          <w:vertAlign w:val="subscript"/>
        </w:rPr>
        <w:t xml:space="preserve">                                                                    </w:t>
      </w:r>
      <w:r w:rsidR="008B0DCF">
        <w:rPr>
          <w:sz w:val="28"/>
          <w:szCs w:val="28"/>
        </w:rPr>
        <w:t>(21)</w:t>
      </w:r>
    </w:p>
    <w:p w:rsidR="008E456C" w:rsidRDefault="008E456C" w:rsidP="008E456C">
      <w:pPr>
        <w:spacing w:line="360" w:lineRule="auto"/>
        <w:ind w:firstLine="708"/>
        <w:jc w:val="both"/>
        <w:rPr>
          <w:sz w:val="28"/>
          <w:szCs w:val="28"/>
        </w:rPr>
      </w:pPr>
      <w:r w:rsidRPr="00E65018">
        <w:rPr>
          <w:sz w:val="28"/>
          <w:szCs w:val="28"/>
        </w:rPr>
        <w:t>Страховой пл</w:t>
      </w:r>
      <w:r>
        <w:rPr>
          <w:sz w:val="28"/>
          <w:szCs w:val="28"/>
        </w:rPr>
        <w:t>атеж по страхованию имущества:</w:t>
      </w:r>
      <w:r w:rsidR="008B0DCF">
        <w:rPr>
          <w:sz w:val="28"/>
          <w:szCs w:val="28"/>
        </w:rPr>
        <w:t xml:space="preserve"> </w:t>
      </w:r>
    </w:p>
    <w:p w:rsidR="00FB789A" w:rsidRDefault="008B0DCF" w:rsidP="008B0DCF">
      <w:pPr>
        <w:spacing w:line="360" w:lineRule="auto"/>
        <w:ind w:firstLine="708"/>
        <w:jc w:val="right"/>
        <w:rPr>
          <w:sz w:val="28"/>
          <w:szCs w:val="28"/>
        </w:rPr>
      </w:pPr>
      <w:r w:rsidRPr="00FB789A">
        <w:rPr>
          <w:position w:val="-6"/>
          <w:sz w:val="28"/>
          <w:szCs w:val="28"/>
        </w:rPr>
        <w:object w:dxaOrig="1540" w:dyaOrig="279">
          <v:shape id="_x0000_i1135" type="#_x0000_t75" style="width:77.25pt;height:14.25pt" o:ole="">
            <v:imagedata r:id="rId223" o:title=""/>
          </v:shape>
          <o:OLEObject Type="Embed" ProgID="Equation.3" ShapeID="_x0000_i1135" DrawAspect="Content" ObjectID="_1459976875" r:id="rId224"/>
        </w:object>
      </w:r>
      <w:r w:rsidR="00FB789A">
        <w:rPr>
          <w:sz w:val="28"/>
          <w:szCs w:val="28"/>
        </w:rPr>
        <w:t>;</w:t>
      </w:r>
      <w:r>
        <w:rPr>
          <w:sz w:val="28"/>
          <w:szCs w:val="28"/>
        </w:rPr>
        <w:t xml:space="preserve">                                            (22)</w:t>
      </w:r>
    </w:p>
    <w:p w:rsidR="008E456C" w:rsidRDefault="008E456C" w:rsidP="008E456C">
      <w:pPr>
        <w:spacing w:line="360" w:lineRule="auto"/>
        <w:ind w:firstLine="708"/>
        <w:jc w:val="both"/>
        <w:rPr>
          <w:sz w:val="28"/>
          <w:szCs w:val="28"/>
        </w:rPr>
      </w:pPr>
      <w:r w:rsidRPr="00E65018">
        <w:rPr>
          <w:sz w:val="28"/>
          <w:szCs w:val="28"/>
        </w:rPr>
        <w:t>Страховой платеж по страхован</w:t>
      </w:r>
      <w:r>
        <w:rPr>
          <w:sz w:val="28"/>
          <w:szCs w:val="28"/>
        </w:rPr>
        <w:t>ию гражданской ответственности:</w:t>
      </w:r>
    </w:p>
    <w:p w:rsidR="00FB789A" w:rsidRDefault="008B0DCF" w:rsidP="008B0DCF">
      <w:pPr>
        <w:spacing w:line="360" w:lineRule="auto"/>
        <w:ind w:firstLine="708"/>
        <w:jc w:val="right"/>
        <w:rPr>
          <w:sz w:val="28"/>
          <w:szCs w:val="28"/>
        </w:rPr>
      </w:pPr>
      <w:r>
        <w:rPr>
          <w:sz w:val="28"/>
          <w:szCs w:val="28"/>
        </w:rPr>
        <w:t xml:space="preserve">  </w:t>
      </w:r>
      <w:r w:rsidRPr="00FB789A">
        <w:rPr>
          <w:position w:val="-6"/>
          <w:sz w:val="28"/>
          <w:szCs w:val="28"/>
        </w:rPr>
        <w:object w:dxaOrig="1480" w:dyaOrig="279">
          <v:shape id="_x0000_i1136" type="#_x0000_t75" style="width:74.25pt;height:14.25pt" o:ole="">
            <v:imagedata r:id="rId225" o:title=""/>
          </v:shape>
          <o:OLEObject Type="Embed" ProgID="Equation.3" ShapeID="_x0000_i1136" DrawAspect="Content" ObjectID="_1459976876" r:id="rId226"/>
        </w:object>
      </w:r>
      <w:r>
        <w:rPr>
          <w:sz w:val="28"/>
          <w:szCs w:val="28"/>
        </w:rPr>
        <w:t>.                                             (23)</w:t>
      </w:r>
    </w:p>
    <w:p w:rsidR="008E456C" w:rsidRDefault="008E456C" w:rsidP="008E456C">
      <w:pPr>
        <w:spacing w:line="360" w:lineRule="auto"/>
        <w:ind w:firstLine="708"/>
        <w:jc w:val="both"/>
        <w:rPr>
          <w:sz w:val="28"/>
          <w:szCs w:val="28"/>
        </w:rPr>
      </w:pPr>
    </w:p>
    <w:p w:rsidR="008E456C" w:rsidRDefault="000269D5" w:rsidP="001C4C43">
      <w:pPr>
        <w:jc w:val="center"/>
        <w:rPr>
          <w:sz w:val="28"/>
          <w:szCs w:val="28"/>
        </w:rPr>
      </w:pPr>
      <w:r>
        <w:rPr>
          <w:sz w:val="28"/>
          <w:szCs w:val="28"/>
        </w:rPr>
        <w:t>Таблица 5. Данные задачи.</w:t>
      </w:r>
    </w:p>
    <w:tbl>
      <w:tblPr>
        <w:tblW w:w="8659" w:type="dxa"/>
        <w:tblLook w:val="0000" w:firstRow="0" w:lastRow="0" w:firstColumn="0" w:lastColumn="0" w:noHBand="0" w:noVBand="0"/>
      </w:tblPr>
      <w:tblGrid>
        <w:gridCol w:w="7183"/>
        <w:gridCol w:w="1476"/>
      </w:tblGrid>
      <w:tr w:rsidR="000269D5">
        <w:trPr>
          <w:trHeight w:val="400"/>
        </w:trPr>
        <w:tc>
          <w:tcPr>
            <w:tcW w:w="7183" w:type="dxa"/>
            <w:tcBorders>
              <w:top w:val="single" w:sz="4" w:space="0" w:color="auto"/>
              <w:left w:val="single" w:sz="4" w:space="0" w:color="auto"/>
              <w:bottom w:val="single" w:sz="8" w:space="0" w:color="auto"/>
              <w:right w:val="single" w:sz="4" w:space="0" w:color="auto"/>
            </w:tcBorders>
            <w:shd w:val="clear" w:color="auto" w:fill="FFCC99"/>
          </w:tcPr>
          <w:p w:rsidR="000269D5" w:rsidRDefault="000269D5" w:rsidP="00DA614E">
            <w:pPr>
              <w:jc w:val="both"/>
              <w:rPr>
                <w:color w:val="000000"/>
                <w:sz w:val="28"/>
                <w:szCs w:val="28"/>
              </w:rPr>
            </w:pPr>
            <w:r>
              <w:rPr>
                <w:color w:val="000000"/>
                <w:sz w:val="28"/>
                <w:szCs w:val="28"/>
              </w:rPr>
              <w:t xml:space="preserve">Страховая сумма, </w:t>
            </w:r>
            <w:r>
              <w:rPr>
                <w:sz w:val="28"/>
                <w:szCs w:val="28"/>
              </w:rPr>
              <w:t>S</w:t>
            </w:r>
            <w:r>
              <w:rPr>
                <w:sz w:val="28"/>
                <w:szCs w:val="28"/>
                <w:vertAlign w:val="subscript"/>
              </w:rPr>
              <w:t>им</w:t>
            </w:r>
            <w:r>
              <w:rPr>
                <w:color w:val="000000"/>
                <w:sz w:val="28"/>
                <w:szCs w:val="28"/>
              </w:rPr>
              <w:t xml:space="preserve"> (тыс. руб.)</w:t>
            </w:r>
          </w:p>
        </w:tc>
        <w:tc>
          <w:tcPr>
            <w:tcW w:w="1476" w:type="dxa"/>
            <w:tcBorders>
              <w:top w:val="single" w:sz="8" w:space="0" w:color="auto"/>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60</w:t>
            </w:r>
          </w:p>
        </w:tc>
      </w:tr>
      <w:tr w:rsidR="000269D5">
        <w:trPr>
          <w:trHeight w:val="728"/>
        </w:trPr>
        <w:tc>
          <w:tcPr>
            <w:tcW w:w="7183" w:type="dxa"/>
            <w:tcBorders>
              <w:top w:val="single" w:sz="8" w:space="0" w:color="auto"/>
              <w:left w:val="single" w:sz="4" w:space="0" w:color="auto"/>
              <w:bottom w:val="single" w:sz="8" w:space="0" w:color="auto"/>
              <w:right w:val="single" w:sz="4" w:space="0" w:color="auto"/>
            </w:tcBorders>
            <w:shd w:val="clear" w:color="auto" w:fill="FFCC99"/>
          </w:tcPr>
          <w:p w:rsidR="000269D5" w:rsidRDefault="000269D5" w:rsidP="00DA614E">
            <w:pPr>
              <w:jc w:val="both"/>
              <w:rPr>
                <w:color w:val="000000"/>
                <w:sz w:val="28"/>
                <w:szCs w:val="28"/>
              </w:rPr>
            </w:pPr>
            <w:bookmarkStart w:id="4" w:name="RANGE!B2"/>
            <w:r>
              <w:rPr>
                <w:color w:val="000000"/>
                <w:sz w:val="28"/>
                <w:szCs w:val="28"/>
              </w:rPr>
              <w:t xml:space="preserve">Страховая сумма по риску ''гражданская ответственность", </w:t>
            </w:r>
            <w:r>
              <w:rPr>
                <w:sz w:val="28"/>
                <w:szCs w:val="28"/>
              </w:rPr>
              <w:t>S</w:t>
            </w:r>
            <w:r>
              <w:rPr>
                <w:sz w:val="28"/>
                <w:szCs w:val="28"/>
                <w:vertAlign w:val="subscript"/>
              </w:rPr>
              <w:t>го</w:t>
            </w:r>
            <w:r>
              <w:rPr>
                <w:color w:val="000000"/>
                <w:sz w:val="28"/>
                <w:szCs w:val="28"/>
              </w:rPr>
              <w:t xml:space="preserve"> (тыс. руб.)</w:t>
            </w:r>
            <w:bookmarkEnd w:id="4"/>
          </w:p>
        </w:tc>
        <w:tc>
          <w:tcPr>
            <w:tcW w:w="1476" w:type="dxa"/>
            <w:tcBorders>
              <w:top w:val="nil"/>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240</w:t>
            </w:r>
          </w:p>
        </w:tc>
      </w:tr>
      <w:tr w:rsidR="000269D5">
        <w:trPr>
          <w:trHeight w:val="400"/>
        </w:trPr>
        <w:tc>
          <w:tcPr>
            <w:tcW w:w="7183" w:type="dxa"/>
            <w:tcBorders>
              <w:top w:val="single" w:sz="8" w:space="0" w:color="auto"/>
              <w:left w:val="single" w:sz="4" w:space="0" w:color="auto"/>
              <w:bottom w:val="single" w:sz="8" w:space="0" w:color="auto"/>
              <w:right w:val="single" w:sz="4" w:space="0" w:color="auto"/>
            </w:tcBorders>
            <w:shd w:val="clear" w:color="auto" w:fill="FFCC99"/>
          </w:tcPr>
          <w:p w:rsidR="000269D5" w:rsidRDefault="000269D5" w:rsidP="00DA614E">
            <w:pPr>
              <w:jc w:val="both"/>
              <w:rPr>
                <w:color w:val="000000"/>
                <w:sz w:val="28"/>
                <w:szCs w:val="28"/>
              </w:rPr>
            </w:pPr>
            <w:r>
              <w:rPr>
                <w:color w:val="000000"/>
                <w:sz w:val="28"/>
                <w:szCs w:val="28"/>
              </w:rPr>
              <w:t xml:space="preserve">Страховой тариф по риску "гражданская ответственность", </w:t>
            </w:r>
            <w:r>
              <w:rPr>
                <w:sz w:val="28"/>
                <w:szCs w:val="28"/>
              </w:rPr>
              <w:t>Т</w:t>
            </w:r>
            <w:r>
              <w:rPr>
                <w:sz w:val="28"/>
                <w:szCs w:val="28"/>
                <w:vertAlign w:val="subscript"/>
              </w:rPr>
              <w:t>го</w:t>
            </w:r>
            <w:r>
              <w:rPr>
                <w:color w:val="000000"/>
                <w:sz w:val="28"/>
                <w:szCs w:val="28"/>
              </w:rPr>
              <w:t xml:space="preserve"> (%)</w:t>
            </w:r>
          </w:p>
        </w:tc>
        <w:tc>
          <w:tcPr>
            <w:tcW w:w="1476" w:type="dxa"/>
            <w:tcBorders>
              <w:top w:val="nil"/>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1,3</w:t>
            </w:r>
          </w:p>
        </w:tc>
      </w:tr>
      <w:tr w:rsidR="000269D5">
        <w:trPr>
          <w:trHeight w:val="400"/>
        </w:trPr>
        <w:tc>
          <w:tcPr>
            <w:tcW w:w="7183" w:type="dxa"/>
            <w:tcBorders>
              <w:top w:val="single" w:sz="8" w:space="0" w:color="auto"/>
              <w:left w:val="single" w:sz="4" w:space="0" w:color="auto"/>
              <w:bottom w:val="single" w:sz="8" w:space="0" w:color="auto"/>
              <w:right w:val="single" w:sz="4" w:space="0" w:color="auto"/>
            </w:tcBorders>
            <w:shd w:val="clear" w:color="auto" w:fill="FFCC99"/>
          </w:tcPr>
          <w:p w:rsidR="000269D5" w:rsidRDefault="000269D5" w:rsidP="00DA614E">
            <w:pPr>
              <w:jc w:val="both"/>
              <w:rPr>
                <w:color w:val="000000"/>
                <w:sz w:val="28"/>
                <w:szCs w:val="28"/>
              </w:rPr>
            </w:pPr>
            <w:bookmarkStart w:id="5" w:name="RANGE!B4"/>
            <w:r>
              <w:rPr>
                <w:color w:val="000000"/>
                <w:sz w:val="28"/>
                <w:szCs w:val="28"/>
              </w:rPr>
              <w:t xml:space="preserve">Страховой тариф по риску "ущерб в результате аварии", </w:t>
            </w:r>
            <w:r>
              <w:rPr>
                <w:sz w:val="28"/>
                <w:szCs w:val="28"/>
              </w:rPr>
              <w:t>Т</w:t>
            </w:r>
            <w:r>
              <w:rPr>
                <w:sz w:val="28"/>
                <w:szCs w:val="28"/>
                <w:vertAlign w:val="subscript"/>
              </w:rPr>
              <w:t>дтп</w:t>
            </w:r>
            <w:r>
              <w:rPr>
                <w:color w:val="000000"/>
                <w:sz w:val="28"/>
                <w:szCs w:val="28"/>
              </w:rPr>
              <w:t xml:space="preserve"> (%)</w:t>
            </w:r>
            <w:bookmarkEnd w:id="5"/>
          </w:p>
        </w:tc>
        <w:tc>
          <w:tcPr>
            <w:tcW w:w="1476" w:type="dxa"/>
            <w:tcBorders>
              <w:top w:val="nil"/>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4</w:t>
            </w:r>
          </w:p>
        </w:tc>
      </w:tr>
      <w:tr w:rsidR="000269D5">
        <w:trPr>
          <w:trHeight w:val="400"/>
        </w:trPr>
        <w:tc>
          <w:tcPr>
            <w:tcW w:w="7183" w:type="dxa"/>
            <w:tcBorders>
              <w:top w:val="single" w:sz="8" w:space="0" w:color="auto"/>
              <w:left w:val="single" w:sz="4" w:space="0" w:color="auto"/>
              <w:bottom w:val="single" w:sz="8" w:space="0" w:color="auto"/>
              <w:right w:val="single" w:sz="4" w:space="0" w:color="auto"/>
            </w:tcBorders>
            <w:shd w:val="clear" w:color="auto" w:fill="FFCC99"/>
          </w:tcPr>
          <w:p w:rsidR="000269D5" w:rsidRDefault="000269D5" w:rsidP="00DA614E">
            <w:pPr>
              <w:jc w:val="both"/>
              <w:rPr>
                <w:color w:val="000000"/>
                <w:sz w:val="28"/>
                <w:szCs w:val="28"/>
              </w:rPr>
            </w:pPr>
            <w:bookmarkStart w:id="6" w:name="RANGE!B5"/>
            <w:r>
              <w:rPr>
                <w:color w:val="000000"/>
                <w:sz w:val="28"/>
                <w:szCs w:val="28"/>
              </w:rPr>
              <w:t>Страховой тариф по риску "угон ",</w:t>
            </w:r>
            <w:r>
              <w:rPr>
                <w:sz w:val="28"/>
                <w:szCs w:val="28"/>
              </w:rPr>
              <w:t xml:space="preserve"> Т</w:t>
            </w:r>
            <w:r>
              <w:rPr>
                <w:sz w:val="28"/>
                <w:szCs w:val="28"/>
                <w:vertAlign w:val="subscript"/>
              </w:rPr>
              <w:t>у</w:t>
            </w:r>
            <w:r>
              <w:rPr>
                <w:color w:val="000000"/>
                <w:sz w:val="28"/>
                <w:szCs w:val="28"/>
              </w:rPr>
              <w:t xml:space="preserve"> (%)</w:t>
            </w:r>
            <w:bookmarkEnd w:id="6"/>
          </w:p>
        </w:tc>
        <w:tc>
          <w:tcPr>
            <w:tcW w:w="1476" w:type="dxa"/>
            <w:tcBorders>
              <w:top w:val="nil"/>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9,5</w:t>
            </w:r>
          </w:p>
        </w:tc>
      </w:tr>
      <w:tr w:rsidR="000269D5">
        <w:trPr>
          <w:trHeight w:val="372"/>
        </w:trPr>
        <w:tc>
          <w:tcPr>
            <w:tcW w:w="7183" w:type="dxa"/>
            <w:tcBorders>
              <w:top w:val="single" w:sz="8" w:space="0" w:color="auto"/>
              <w:left w:val="single" w:sz="4" w:space="0" w:color="auto"/>
              <w:bottom w:val="single" w:sz="8" w:space="0" w:color="auto"/>
              <w:right w:val="single" w:sz="4" w:space="0" w:color="auto"/>
            </w:tcBorders>
            <w:shd w:val="clear" w:color="auto" w:fill="FFCC99"/>
          </w:tcPr>
          <w:p w:rsidR="000269D5" w:rsidRDefault="000269D5" w:rsidP="00DA614E">
            <w:pPr>
              <w:jc w:val="both"/>
              <w:rPr>
                <w:color w:val="000000"/>
                <w:sz w:val="28"/>
                <w:szCs w:val="28"/>
              </w:rPr>
            </w:pPr>
            <w:r>
              <w:rPr>
                <w:color w:val="000000"/>
                <w:sz w:val="28"/>
                <w:szCs w:val="28"/>
              </w:rPr>
              <w:t>Стоимость заменяемых деталей (руб.)</w:t>
            </w:r>
          </w:p>
        </w:tc>
        <w:tc>
          <w:tcPr>
            <w:tcW w:w="1476" w:type="dxa"/>
            <w:tcBorders>
              <w:top w:val="nil"/>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650</w:t>
            </w:r>
          </w:p>
        </w:tc>
      </w:tr>
      <w:tr w:rsidR="000269D5">
        <w:trPr>
          <w:trHeight w:val="372"/>
        </w:trPr>
        <w:tc>
          <w:tcPr>
            <w:tcW w:w="7183" w:type="dxa"/>
            <w:tcBorders>
              <w:top w:val="single" w:sz="8" w:space="0" w:color="auto"/>
              <w:left w:val="single" w:sz="4" w:space="0" w:color="auto"/>
              <w:bottom w:val="single" w:sz="8" w:space="0" w:color="auto"/>
              <w:right w:val="single" w:sz="4" w:space="0" w:color="auto"/>
            </w:tcBorders>
            <w:shd w:val="clear" w:color="auto" w:fill="FFCC99"/>
          </w:tcPr>
          <w:p w:rsidR="000269D5" w:rsidRDefault="000269D5" w:rsidP="00DA614E">
            <w:pPr>
              <w:jc w:val="both"/>
              <w:rPr>
                <w:color w:val="000000"/>
                <w:sz w:val="28"/>
                <w:szCs w:val="28"/>
              </w:rPr>
            </w:pPr>
            <w:r>
              <w:rPr>
                <w:color w:val="000000"/>
                <w:sz w:val="28"/>
                <w:szCs w:val="28"/>
              </w:rPr>
              <w:t>Стоимость ремонтных работ (руб.)</w:t>
            </w:r>
          </w:p>
        </w:tc>
        <w:tc>
          <w:tcPr>
            <w:tcW w:w="1476" w:type="dxa"/>
            <w:tcBorders>
              <w:top w:val="nil"/>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300</w:t>
            </w:r>
          </w:p>
        </w:tc>
      </w:tr>
      <w:tr w:rsidR="000269D5">
        <w:trPr>
          <w:trHeight w:val="372"/>
        </w:trPr>
        <w:tc>
          <w:tcPr>
            <w:tcW w:w="7183" w:type="dxa"/>
            <w:tcBorders>
              <w:top w:val="single" w:sz="8" w:space="0" w:color="auto"/>
              <w:left w:val="single" w:sz="4" w:space="0" w:color="auto"/>
              <w:bottom w:val="single" w:sz="8" w:space="0" w:color="auto"/>
              <w:right w:val="single" w:sz="4" w:space="0" w:color="auto"/>
            </w:tcBorders>
            <w:shd w:val="clear" w:color="auto" w:fill="FFCC99"/>
          </w:tcPr>
          <w:p w:rsidR="000269D5" w:rsidRDefault="000269D5" w:rsidP="00DA614E">
            <w:pPr>
              <w:jc w:val="both"/>
              <w:rPr>
                <w:color w:val="000000"/>
                <w:sz w:val="28"/>
                <w:szCs w:val="28"/>
              </w:rPr>
            </w:pPr>
            <w:bookmarkStart w:id="7" w:name="RANGE!B8"/>
            <w:r>
              <w:rPr>
                <w:color w:val="000000"/>
                <w:sz w:val="28"/>
                <w:szCs w:val="28"/>
              </w:rPr>
              <w:t>Стоимость покрасочных работ (руб.)</w:t>
            </w:r>
            <w:bookmarkEnd w:id="7"/>
          </w:p>
        </w:tc>
        <w:tc>
          <w:tcPr>
            <w:tcW w:w="1476" w:type="dxa"/>
            <w:tcBorders>
              <w:top w:val="nil"/>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450</w:t>
            </w:r>
          </w:p>
        </w:tc>
      </w:tr>
      <w:tr w:rsidR="000269D5">
        <w:trPr>
          <w:trHeight w:val="372"/>
        </w:trPr>
        <w:tc>
          <w:tcPr>
            <w:tcW w:w="7183" w:type="dxa"/>
            <w:tcBorders>
              <w:top w:val="single" w:sz="8" w:space="0" w:color="auto"/>
              <w:left w:val="single" w:sz="4" w:space="0" w:color="auto"/>
              <w:bottom w:val="single" w:sz="4" w:space="0" w:color="auto"/>
              <w:right w:val="single" w:sz="4" w:space="0" w:color="auto"/>
            </w:tcBorders>
            <w:shd w:val="clear" w:color="auto" w:fill="FFCC99"/>
          </w:tcPr>
          <w:p w:rsidR="000269D5" w:rsidRDefault="000269D5" w:rsidP="00DA614E">
            <w:pPr>
              <w:jc w:val="both"/>
              <w:rPr>
                <w:color w:val="000000"/>
                <w:sz w:val="28"/>
                <w:szCs w:val="28"/>
              </w:rPr>
            </w:pPr>
            <w:r>
              <w:rPr>
                <w:color w:val="000000"/>
                <w:sz w:val="28"/>
                <w:szCs w:val="28"/>
              </w:rPr>
              <w:t>Дата аварии</w:t>
            </w:r>
          </w:p>
        </w:tc>
        <w:tc>
          <w:tcPr>
            <w:tcW w:w="1476" w:type="dxa"/>
            <w:tcBorders>
              <w:top w:val="nil"/>
              <w:left w:val="single" w:sz="4" w:space="0" w:color="auto"/>
              <w:bottom w:val="single" w:sz="8" w:space="0" w:color="auto"/>
              <w:right w:val="single" w:sz="8" w:space="0" w:color="auto"/>
            </w:tcBorders>
            <w:shd w:val="clear" w:color="auto" w:fill="auto"/>
          </w:tcPr>
          <w:p w:rsidR="000269D5" w:rsidRDefault="000269D5" w:rsidP="00DA614E">
            <w:pPr>
              <w:jc w:val="center"/>
              <w:rPr>
                <w:sz w:val="28"/>
                <w:szCs w:val="28"/>
              </w:rPr>
            </w:pPr>
            <w:r>
              <w:rPr>
                <w:sz w:val="28"/>
                <w:szCs w:val="28"/>
              </w:rPr>
              <w:t>15.06.2006</w:t>
            </w:r>
          </w:p>
        </w:tc>
      </w:tr>
    </w:tbl>
    <w:p w:rsidR="00DA614E" w:rsidRPr="00401F39" w:rsidRDefault="00DA614E" w:rsidP="00DA614E">
      <w:pPr>
        <w:rPr>
          <w:sz w:val="28"/>
          <w:szCs w:val="28"/>
        </w:rPr>
      </w:pPr>
    </w:p>
    <w:p w:rsidR="00DA614E" w:rsidRDefault="00DA614E" w:rsidP="00DA614E">
      <w:pPr>
        <w:jc w:val="center"/>
        <w:rPr>
          <w:sz w:val="28"/>
          <w:szCs w:val="28"/>
        </w:rPr>
      </w:pPr>
    </w:p>
    <w:p w:rsidR="00DA614E" w:rsidRDefault="000269D5" w:rsidP="001C4C43">
      <w:pPr>
        <w:jc w:val="center"/>
        <w:rPr>
          <w:sz w:val="28"/>
          <w:szCs w:val="28"/>
        </w:rPr>
      </w:pPr>
      <w:r>
        <w:rPr>
          <w:sz w:val="28"/>
          <w:szCs w:val="28"/>
        </w:rPr>
        <w:t>Таблица 6. Коэффициенты пересчета.</w:t>
      </w:r>
    </w:p>
    <w:tbl>
      <w:tblPr>
        <w:tblW w:w="9640" w:type="dxa"/>
        <w:tblInd w:w="88" w:type="dxa"/>
        <w:tblLook w:val="0000" w:firstRow="0" w:lastRow="0" w:firstColumn="0" w:lastColumn="0" w:noHBand="0" w:noVBand="0"/>
      </w:tblPr>
      <w:tblGrid>
        <w:gridCol w:w="1476"/>
        <w:gridCol w:w="2188"/>
        <w:gridCol w:w="2170"/>
        <w:gridCol w:w="3806"/>
      </w:tblGrid>
      <w:tr w:rsidR="00DA614E">
        <w:trPr>
          <w:trHeight w:val="390"/>
        </w:trPr>
        <w:tc>
          <w:tcPr>
            <w:tcW w:w="1420" w:type="dxa"/>
            <w:tcBorders>
              <w:top w:val="single" w:sz="8" w:space="0" w:color="auto"/>
              <w:left w:val="single" w:sz="8" w:space="0" w:color="auto"/>
              <w:bottom w:val="nil"/>
              <w:right w:val="single" w:sz="8" w:space="0" w:color="auto"/>
            </w:tcBorders>
            <w:shd w:val="clear" w:color="auto" w:fill="auto"/>
          </w:tcPr>
          <w:p w:rsidR="00DA614E" w:rsidRDefault="00DA614E" w:rsidP="00DA614E">
            <w:pPr>
              <w:jc w:val="center"/>
              <w:rPr>
                <w:sz w:val="28"/>
                <w:szCs w:val="28"/>
              </w:rPr>
            </w:pPr>
            <w:r>
              <w:rPr>
                <w:sz w:val="28"/>
                <w:szCs w:val="28"/>
              </w:rPr>
              <w:t> </w:t>
            </w:r>
          </w:p>
        </w:tc>
        <w:tc>
          <w:tcPr>
            <w:tcW w:w="8220" w:type="dxa"/>
            <w:gridSpan w:val="3"/>
            <w:tcBorders>
              <w:top w:val="single" w:sz="8" w:space="0" w:color="auto"/>
              <w:left w:val="nil"/>
              <w:bottom w:val="single" w:sz="8" w:space="0" w:color="auto"/>
              <w:right w:val="single" w:sz="8" w:space="0" w:color="000000"/>
            </w:tcBorders>
            <w:shd w:val="clear" w:color="auto" w:fill="auto"/>
          </w:tcPr>
          <w:p w:rsidR="00DA614E" w:rsidRDefault="00DA614E" w:rsidP="00DA614E">
            <w:pPr>
              <w:jc w:val="center"/>
              <w:rPr>
                <w:sz w:val="28"/>
                <w:szCs w:val="28"/>
              </w:rPr>
            </w:pPr>
            <w:r>
              <w:rPr>
                <w:sz w:val="28"/>
                <w:szCs w:val="28"/>
              </w:rPr>
              <w:t>Коэффициент пересчета</w:t>
            </w:r>
          </w:p>
        </w:tc>
      </w:tr>
      <w:tr w:rsidR="00DA614E">
        <w:trPr>
          <w:trHeight w:val="390"/>
        </w:trPr>
        <w:tc>
          <w:tcPr>
            <w:tcW w:w="1420" w:type="dxa"/>
            <w:tcBorders>
              <w:top w:val="nil"/>
              <w:left w:val="single" w:sz="8" w:space="0" w:color="auto"/>
              <w:bottom w:val="single" w:sz="8" w:space="0" w:color="auto"/>
              <w:right w:val="single" w:sz="8" w:space="0" w:color="auto"/>
            </w:tcBorders>
            <w:shd w:val="clear" w:color="auto" w:fill="FFCC99"/>
          </w:tcPr>
          <w:p w:rsidR="00DA614E" w:rsidRDefault="00DA614E" w:rsidP="00DA614E">
            <w:pPr>
              <w:jc w:val="center"/>
              <w:rPr>
                <w:sz w:val="28"/>
                <w:szCs w:val="28"/>
              </w:rPr>
            </w:pPr>
            <w:r>
              <w:rPr>
                <w:sz w:val="28"/>
                <w:szCs w:val="28"/>
              </w:rPr>
              <w:t>Дата</w:t>
            </w:r>
          </w:p>
        </w:tc>
        <w:tc>
          <w:tcPr>
            <w:tcW w:w="2200" w:type="dxa"/>
            <w:tcBorders>
              <w:top w:val="nil"/>
              <w:left w:val="nil"/>
              <w:bottom w:val="single" w:sz="8" w:space="0" w:color="auto"/>
              <w:right w:val="single" w:sz="8" w:space="0" w:color="auto"/>
            </w:tcBorders>
            <w:shd w:val="clear" w:color="auto" w:fill="FFCC99"/>
          </w:tcPr>
          <w:p w:rsidR="00DA614E" w:rsidRDefault="00DA614E" w:rsidP="00DA614E">
            <w:pPr>
              <w:jc w:val="center"/>
              <w:rPr>
                <w:sz w:val="28"/>
                <w:szCs w:val="28"/>
              </w:rPr>
            </w:pPr>
            <w:r>
              <w:rPr>
                <w:sz w:val="28"/>
                <w:szCs w:val="28"/>
              </w:rPr>
              <w:t>Стоимость зап. частей и деталей (Кзп)</w:t>
            </w:r>
          </w:p>
        </w:tc>
        <w:tc>
          <w:tcPr>
            <w:tcW w:w="2180" w:type="dxa"/>
            <w:tcBorders>
              <w:top w:val="nil"/>
              <w:left w:val="nil"/>
              <w:bottom w:val="single" w:sz="8" w:space="0" w:color="auto"/>
              <w:right w:val="single" w:sz="8" w:space="0" w:color="auto"/>
            </w:tcBorders>
            <w:shd w:val="clear" w:color="auto" w:fill="FFCC99"/>
          </w:tcPr>
          <w:p w:rsidR="00DA614E" w:rsidRDefault="00DA614E" w:rsidP="00DA614E">
            <w:pPr>
              <w:jc w:val="center"/>
              <w:rPr>
                <w:sz w:val="28"/>
                <w:szCs w:val="28"/>
              </w:rPr>
            </w:pPr>
            <w:r>
              <w:rPr>
                <w:sz w:val="28"/>
                <w:szCs w:val="28"/>
              </w:rPr>
              <w:t>Стоимость ремонтных работ (Кр)</w:t>
            </w:r>
          </w:p>
        </w:tc>
        <w:tc>
          <w:tcPr>
            <w:tcW w:w="3840" w:type="dxa"/>
            <w:tcBorders>
              <w:top w:val="nil"/>
              <w:left w:val="nil"/>
              <w:bottom w:val="single" w:sz="8" w:space="0" w:color="auto"/>
              <w:right w:val="single" w:sz="8" w:space="0" w:color="auto"/>
            </w:tcBorders>
            <w:shd w:val="clear" w:color="auto" w:fill="FFCC99"/>
          </w:tcPr>
          <w:p w:rsidR="00DA614E" w:rsidRDefault="00DA614E" w:rsidP="00DA614E">
            <w:pPr>
              <w:jc w:val="center"/>
              <w:rPr>
                <w:sz w:val="28"/>
                <w:szCs w:val="28"/>
              </w:rPr>
            </w:pPr>
            <w:r>
              <w:rPr>
                <w:sz w:val="28"/>
                <w:szCs w:val="28"/>
              </w:rPr>
              <w:t>Стоимость покрасочных работ (Кп)</w:t>
            </w:r>
          </w:p>
        </w:tc>
      </w:tr>
      <w:tr w:rsidR="00DA614E">
        <w:trPr>
          <w:trHeight w:val="375"/>
        </w:trPr>
        <w:tc>
          <w:tcPr>
            <w:tcW w:w="1420" w:type="dxa"/>
            <w:tcBorders>
              <w:top w:val="nil"/>
              <w:left w:val="single" w:sz="8" w:space="0" w:color="auto"/>
              <w:bottom w:val="nil"/>
              <w:right w:val="single" w:sz="8" w:space="0" w:color="auto"/>
            </w:tcBorders>
            <w:shd w:val="clear" w:color="auto" w:fill="FFCC99"/>
          </w:tcPr>
          <w:p w:rsidR="00DA614E" w:rsidRDefault="00DA614E" w:rsidP="00DA614E">
            <w:pPr>
              <w:jc w:val="center"/>
              <w:rPr>
                <w:sz w:val="28"/>
                <w:szCs w:val="28"/>
              </w:rPr>
            </w:pPr>
            <w:r>
              <w:rPr>
                <w:sz w:val="28"/>
                <w:szCs w:val="28"/>
              </w:rPr>
              <w:t>01.01.1999</w:t>
            </w:r>
          </w:p>
        </w:tc>
        <w:tc>
          <w:tcPr>
            <w:tcW w:w="2200" w:type="dxa"/>
            <w:tcBorders>
              <w:top w:val="nil"/>
              <w:left w:val="nil"/>
              <w:bottom w:val="nil"/>
              <w:right w:val="single" w:sz="8" w:space="0" w:color="auto"/>
            </w:tcBorders>
            <w:shd w:val="clear" w:color="auto" w:fill="auto"/>
          </w:tcPr>
          <w:p w:rsidR="00DA614E" w:rsidRDefault="00DA614E" w:rsidP="00DA614E">
            <w:pPr>
              <w:jc w:val="center"/>
              <w:rPr>
                <w:sz w:val="28"/>
                <w:szCs w:val="28"/>
              </w:rPr>
            </w:pPr>
            <w:r>
              <w:rPr>
                <w:sz w:val="28"/>
                <w:szCs w:val="28"/>
              </w:rPr>
              <w:t>10,6</w:t>
            </w:r>
          </w:p>
        </w:tc>
        <w:tc>
          <w:tcPr>
            <w:tcW w:w="2180" w:type="dxa"/>
            <w:tcBorders>
              <w:top w:val="nil"/>
              <w:left w:val="nil"/>
              <w:bottom w:val="nil"/>
              <w:right w:val="single" w:sz="8" w:space="0" w:color="auto"/>
            </w:tcBorders>
            <w:shd w:val="clear" w:color="auto" w:fill="auto"/>
          </w:tcPr>
          <w:p w:rsidR="00DA614E" w:rsidRDefault="00DA614E" w:rsidP="00DA614E">
            <w:pPr>
              <w:jc w:val="center"/>
              <w:rPr>
                <w:sz w:val="28"/>
                <w:szCs w:val="28"/>
              </w:rPr>
            </w:pPr>
            <w:r>
              <w:rPr>
                <w:sz w:val="28"/>
                <w:szCs w:val="28"/>
              </w:rPr>
              <w:t>18,6</w:t>
            </w:r>
          </w:p>
        </w:tc>
        <w:tc>
          <w:tcPr>
            <w:tcW w:w="3840" w:type="dxa"/>
            <w:tcBorders>
              <w:top w:val="nil"/>
              <w:left w:val="nil"/>
              <w:bottom w:val="nil"/>
              <w:right w:val="single" w:sz="8" w:space="0" w:color="auto"/>
            </w:tcBorders>
            <w:shd w:val="clear" w:color="auto" w:fill="auto"/>
          </w:tcPr>
          <w:p w:rsidR="00DA614E" w:rsidRDefault="00DA614E" w:rsidP="00DA614E">
            <w:pPr>
              <w:jc w:val="center"/>
              <w:rPr>
                <w:sz w:val="28"/>
                <w:szCs w:val="28"/>
              </w:rPr>
            </w:pPr>
            <w:r>
              <w:rPr>
                <w:sz w:val="28"/>
                <w:szCs w:val="28"/>
              </w:rPr>
              <w:t>18,6</w:t>
            </w:r>
          </w:p>
        </w:tc>
      </w:tr>
      <w:tr w:rsidR="00DA614E">
        <w:trPr>
          <w:trHeight w:val="375"/>
        </w:trPr>
        <w:tc>
          <w:tcPr>
            <w:tcW w:w="1420" w:type="dxa"/>
            <w:tcBorders>
              <w:top w:val="nil"/>
              <w:left w:val="single" w:sz="8" w:space="0" w:color="auto"/>
              <w:bottom w:val="nil"/>
              <w:right w:val="single" w:sz="8" w:space="0" w:color="auto"/>
            </w:tcBorders>
            <w:shd w:val="clear" w:color="auto" w:fill="FFCC99"/>
          </w:tcPr>
          <w:p w:rsidR="00DA614E" w:rsidRDefault="00DA614E" w:rsidP="00DA614E">
            <w:pPr>
              <w:jc w:val="center"/>
              <w:rPr>
                <w:sz w:val="28"/>
                <w:szCs w:val="28"/>
              </w:rPr>
            </w:pPr>
            <w:r>
              <w:rPr>
                <w:sz w:val="28"/>
                <w:szCs w:val="28"/>
              </w:rPr>
              <w:t>01.03.1999</w:t>
            </w:r>
          </w:p>
        </w:tc>
        <w:tc>
          <w:tcPr>
            <w:tcW w:w="2200" w:type="dxa"/>
            <w:tcBorders>
              <w:top w:val="nil"/>
              <w:left w:val="nil"/>
              <w:bottom w:val="nil"/>
              <w:right w:val="single" w:sz="8" w:space="0" w:color="auto"/>
            </w:tcBorders>
            <w:shd w:val="clear" w:color="auto" w:fill="auto"/>
          </w:tcPr>
          <w:p w:rsidR="00DA614E" w:rsidRDefault="00DA614E" w:rsidP="00DA614E">
            <w:pPr>
              <w:jc w:val="center"/>
              <w:rPr>
                <w:sz w:val="28"/>
                <w:szCs w:val="28"/>
              </w:rPr>
            </w:pPr>
            <w:r>
              <w:rPr>
                <w:sz w:val="28"/>
                <w:szCs w:val="28"/>
              </w:rPr>
              <w:t>14,6</w:t>
            </w:r>
          </w:p>
        </w:tc>
        <w:tc>
          <w:tcPr>
            <w:tcW w:w="2180" w:type="dxa"/>
            <w:tcBorders>
              <w:top w:val="nil"/>
              <w:left w:val="nil"/>
              <w:bottom w:val="nil"/>
              <w:right w:val="single" w:sz="8" w:space="0" w:color="auto"/>
            </w:tcBorders>
            <w:shd w:val="clear" w:color="auto" w:fill="auto"/>
          </w:tcPr>
          <w:p w:rsidR="00DA614E" w:rsidRDefault="00DA614E" w:rsidP="00DA614E">
            <w:pPr>
              <w:jc w:val="center"/>
              <w:rPr>
                <w:sz w:val="28"/>
                <w:szCs w:val="28"/>
              </w:rPr>
            </w:pPr>
            <w:r>
              <w:rPr>
                <w:sz w:val="28"/>
                <w:szCs w:val="28"/>
              </w:rPr>
              <w:t>22,6</w:t>
            </w:r>
          </w:p>
        </w:tc>
        <w:tc>
          <w:tcPr>
            <w:tcW w:w="3840" w:type="dxa"/>
            <w:tcBorders>
              <w:top w:val="nil"/>
              <w:left w:val="nil"/>
              <w:bottom w:val="nil"/>
              <w:right w:val="single" w:sz="8" w:space="0" w:color="auto"/>
            </w:tcBorders>
            <w:shd w:val="clear" w:color="auto" w:fill="auto"/>
          </w:tcPr>
          <w:p w:rsidR="00DA614E" w:rsidRDefault="00DA614E" w:rsidP="00DA614E">
            <w:pPr>
              <w:jc w:val="center"/>
              <w:rPr>
                <w:sz w:val="28"/>
                <w:szCs w:val="28"/>
              </w:rPr>
            </w:pPr>
            <w:r>
              <w:rPr>
                <w:sz w:val="28"/>
                <w:szCs w:val="28"/>
              </w:rPr>
              <w:t>22,6</w:t>
            </w:r>
          </w:p>
        </w:tc>
      </w:tr>
      <w:tr w:rsidR="00DA614E">
        <w:trPr>
          <w:trHeight w:val="375"/>
        </w:trPr>
        <w:tc>
          <w:tcPr>
            <w:tcW w:w="1420" w:type="dxa"/>
            <w:tcBorders>
              <w:top w:val="nil"/>
              <w:left w:val="single" w:sz="8" w:space="0" w:color="auto"/>
              <w:bottom w:val="nil"/>
              <w:right w:val="single" w:sz="8" w:space="0" w:color="auto"/>
            </w:tcBorders>
            <w:shd w:val="clear" w:color="auto" w:fill="FFCC99"/>
          </w:tcPr>
          <w:p w:rsidR="00DA614E" w:rsidRDefault="00DA614E" w:rsidP="00DA614E">
            <w:pPr>
              <w:jc w:val="center"/>
              <w:rPr>
                <w:sz w:val="28"/>
                <w:szCs w:val="28"/>
                <w:u w:val="single"/>
              </w:rPr>
            </w:pPr>
            <w:r w:rsidRPr="00816AFA">
              <w:rPr>
                <w:sz w:val="28"/>
                <w:szCs w:val="28"/>
              </w:rPr>
              <w:t>01.06.1999</w:t>
            </w:r>
          </w:p>
        </w:tc>
        <w:tc>
          <w:tcPr>
            <w:tcW w:w="2200" w:type="dxa"/>
            <w:tcBorders>
              <w:top w:val="nil"/>
              <w:left w:val="nil"/>
              <w:bottom w:val="nil"/>
              <w:right w:val="single" w:sz="8" w:space="0" w:color="auto"/>
            </w:tcBorders>
            <w:shd w:val="clear" w:color="auto" w:fill="auto"/>
          </w:tcPr>
          <w:p w:rsidR="00DA614E" w:rsidRPr="00816AFA" w:rsidRDefault="00DA614E" w:rsidP="00DA614E">
            <w:pPr>
              <w:jc w:val="center"/>
              <w:rPr>
                <w:sz w:val="28"/>
                <w:szCs w:val="28"/>
              </w:rPr>
            </w:pPr>
            <w:r w:rsidRPr="00816AFA">
              <w:rPr>
                <w:sz w:val="28"/>
                <w:szCs w:val="28"/>
              </w:rPr>
              <w:t>18,6</w:t>
            </w:r>
          </w:p>
        </w:tc>
        <w:tc>
          <w:tcPr>
            <w:tcW w:w="2180" w:type="dxa"/>
            <w:tcBorders>
              <w:top w:val="nil"/>
              <w:left w:val="nil"/>
              <w:bottom w:val="nil"/>
              <w:right w:val="single" w:sz="8" w:space="0" w:color="auto"/>
            </w:tcBorders>
            <w:shd w:val="clear" w:color="auto" w:fill="auto"/>
          </w:tcPr>
          <w:p w:rsidR="00DA614E" w:rsidRPr="00816AFA" w:rsidRDefault="00DA614E" w:rsidP="00DA614E">
            <w:pPr>
              <w:jc w:val="center"/>
              <w:rPr>
                <w:sz w:val="28"/>
                <w:szCs w:val="28"/>
              </w:rPr>
            </w:pPr>
            <w:r w:rsidRPr="00816AFA">
              <w:rPr>
                <w:sz w:val="28"/>
                <w:szCs w:val="28"/>
              </w:rPr>
              <w:t>26,6</w:t>
            </w:r>
          </w:p>
        </w:tc>
        <w:tc>
          <w:tcPr>
            <w:tcW w:w="3840" w:type="dxa"/>
            <w:tcBorders>
              <w:top w:val="nil"/>
              <w:left w:val="nil"/>
              <w:bottom w:val="nil"/>
              <w:right w:val="single" w:sz="8" w:space="0" w:color="auto"/>
            </w:tcBorders>
            <w:shd w:val="clear" w:color="auto" w:fill="auto"/>
          </w:tcPr>
          <w:p w:rsidR="00DA614E" w:rsidRPr="00816AFA" w:rsidRDefault="00DA614E" w:rsidP="00DA614E">
            <w:pPr>
              <w:jc w:val="center"/>
              <w:rPr>
                <w:sz w:val="28"/>
                <w:szCs w:val="28"/>
              </w:rPr>
            </w:pPr>
            <w:r w:rsidRPr="00816AFA">
              <w:rPr>
                <w:sz w:val="28"/>
                <w:szCs w:val="28"/>
              </w:rPr>
              <w:t>26,6</w:t>
            </w:r>
          </w:p>
        </w:tc>
      </w:tr>
      <w:tr w:rsidR="00DA614E">
        <w:trPr>
          <w:trHeight w:val="390"/>
        </w:trPr>
        <w:tc>
          <w:tcPr>
            <w:tcW w:w="1420" w:type="dxa"/>
            <w:tcBorders>
              <w:top w:val="nil"/>
              <w:left w:val="single" w:sz="8" w:space="0" w:color="auto"/>
              <w:bottom w:val="single" w:sz="8" w:space="0" w:color="auto"/>
              <w:right w:val="single" w:sz="8" w:space="0" w:color="auto"/>
            </w:tcBorders>
            <w:shd w:val="clear" w:color="auto" w:fill="FFCC99"/>
          </w:tcPr>
          <w:p w:rsidR="00DA614E" w:rsidRDefault="00DA614E" w:rsidP="00DA614E">
            <w:pPr>
              <w:jc w:val="center"/>
              <w:rPr>
                <w:sz w:val="28"/>
                <w:szCs w:val="28"/>
              </w:rPr>
            </w:pPr>
            <w:r>
              <w:rPr>
                <w:sz w:val="28"/>
                <w:szCs w:val="28"/>
              </w:rPr>
              <w:t>01.09.1999</w:t>
            </w:r>
          </w:p>
        </w:tc>
        <w:tc>
          <w:tcPr>
            <w:tcW w:w="2200" w:type="dxa"/>
            <w:tcBorders>
              <w:top w:val="nil"/>
              <w:left w:val="nil"/>
              <w:bottom w:val="single" w:sz="8" w:space="0" w:color="auto"/>
              <w:right w:val="single" w:sz="8" w:space="0" w:color="auto"/>
            </w:tcBorders>
            <w:shd w:val="clear" w:color="auto" w:fill="auto"/>
          </w:tcPr>
          <w:p w:rsidR="00DA614E" w:rsidRDefault="00DA614E" w:rsidP="00DA614E">
            <w:pPr>
              <w:jc w:val="center"/>
              <w:rPr>
                <w:sz w:val="28"/>
                <w:szCs w:val="28"/>
              </w:rPr>
            </w:pPr>
            <w:r>
              <w:rPr>
                <w:sz w:val="28"/>
                <w:szCs w:val="28"/>
              </w:rPr>
              <w:t>22,6</w:t>
            </w:r>
          </w:p>
        </w:tc>
        <w:tc>
          <w:tcPr>
            <w:tcW w:w="2180" w:type="dxa"/>
            <w:tcBorders>
              <w:top w:val="nil"/>
              <w:left w:val="nil"/>
              <w:bottom w:val="single" w:sz="8" w:space="0" w:color="auto"/>
              <w:right w:val="single" w:sz="8" w:space="0" w:color="auto"/>
            </w:tcBorders>
            <w:shd w:val="clear" w:color="auto" w:fill="auto"/>
          </w:tcPr>
          <w:p w:rsidR="00DA614E" w:rsidRDefault="00DA614E" w:rsidP="00DA614E">
            <w:pPr>
              <w:jc w:val="center"/>
              <w:rPr>
                <w:sz w:val="28"/>
                <w:szCs w:val="28"/>
              </w:rPr>
            </w:pPr>
            <w:r>
              <w:rPr>
                <w:sz w:val="28"/>
                <w:szCs w:val="28"/>
              </w:rPr>
              <w:t>30,6</w:t>
            </w:r>
          </w:p>
        </w:tc>
        <w:tc>
          <w:tcPr>
            <w:tcW w:w="3840" w:type="dxa"/>
            <w:tcBorders>
              <w:top w:val="nil"/>
              <w:left w:val="nil"/>
              <w:bottom w:val="single" w:sz="8" w:space="0" w:color="auto"/>
              <w:right w:val="single" w:sz="8" w:space="0" w:color="auto"/>
            </w:tcBorders>
            <w:shd w:val="clear" w:color="auto" w:fill="auto"/>
          </w:tcPr>
          <w:p w:rsidR="00DA614E" w:rsidRDefault="00DA614E" w:rsidP="00DA614E">
            <w:pPr>
              <w:jc w:val="center"/>
              <w:rPr>
                <w:sz w:val="28"/>
                <w:szCs w:val="28"/>
              </w:rPr>
            </w:pPr>
            <w:r>
              <w:rPr>
                <w:sz w:val="28"/>
                <w:szCs w:val="28"/>
              </w:rPr>
              <w:t>30,6</w:t>
            </w:r>
          </w:p>
        </w:tc>
      </w:tr>
    </w:tbl>
    <w:p w:rsidR="008E456C" w:rsidRDefault="008E456C" w:rsidP="000269D5">
      <w:pPr>
        <w:spacing w:line="360" w:lineRule="auto"/>
        <w:jc w:val="both"/>
        <w:rPr>
          <w:sz w:val="28"/>
          <w:szCs w:val="28"/>
        </w:rPr>
      </w:pPr>
    </w:p>
    <w:p w:rsidR="00DA614E" w:rsidRDefault="00DA614E" w:rsidP="00DA614E">
      <w:pPr>
        <w:spacing w:line="360" w:lineRule="auto"/>
        <w:ind w:firstLine="708"/>
        <w:jc w:val="both"/>
        <w:rPr>
          <w:sz w:val="28"/>
          <w:szCs w:val="28"/>
        </w:rPr>
      </w:pPr>
      <w:r>
        <w:rPr>
          <w:sz w:val="28"/>
          <w:szCs w:val="28"/>
        </w:rPr>
        <w:t>Сумма страхового платежа, который нам нужно найти, находится суммой платежей по страхованию имущества и по страхованию гражданской ответственности.</w:t>
      </w:r>
    </w:p>
    <w:p w:rsidR="00DA614E" w:rsidRDefault="00DA614E" w:rsidP="00DA614E">
      <w:pPr>
        <w:spacing w:line="360" w:lineRule="auto"/>
        <w:ind w:firstLine="708"/>
        <w:jc w:val="both"/>
        <w:rPr>
          <w:sz w:val="28"/>
          <w:szCs w:val="28"/>
        </w:rPr>
      </w:pPr>
      <w:r>
        <w:rPr>
          <w:sz w:val="28"/>
          <w:szCs w:val="28"/>
        </w:rPr>
        <w:t>Возмещением при угоне при безусловной  франшизе является страховая сумма за вычетом франшизы. При условной франшизе возмещение по риску «ущерб в результате аварии» находится произведением страховой суммы и условной франшизы.</w:t>
      </w:r>
    </w:p>
    <w:p w:rsidR="00DA614E" w:rsidRDefault="00DA614E" w:rsidP="008E456C">
      <w:pPr>
        <w:spacing w:line="360" w:lineRule="auto"/>
        <w:ind w:firstLine="708"/>
        <w:jc w:val="both"/>
        <w:rPr>
          <w:sz w:val="28"/>
          <w:szCs w:val="28"/>
        </w:rPr>
      </w:pPr>
      <w:r>
        <w:rPr>
          <w:sz w:val="28"/>
          <w:szCs w:val="28"/>
        </w:rPr>
        <w:t xml:space="preserve">При нахождении страхового возмещения при ДТП мы складываем стоимость заменяемых деталей, стоимость  ремонтных работ, стоимость покрасочных работ (предварительно умножив их на соответствующие коэффициенты пересчета, указанные в таблице). </w:t>
      </w:r>
    </w:p>
    <w:p w:rsidR="00DA614E" w:rsidRDefault="00DA614E" w:rsidP="00DA614E">
      <w:pPr>
        <w:spacing w:line="360" w:lineRule="auto"/>
        <w:ind w:firstLine="708"/>
        <w:jc w:val="both"/>
        <w:rPr>
          <w:sz w:val="28"/>
          <w:szCs w:val="28"/>
        </w:rPr>
      </w:pPr>
      <w:r>
        <w:rPr>
          <w:sz w:val="28"/>
          <w:szCs w:val="28"/>
        </w:rPr>
        <w:t>Таким образом, получаем таблицу результатов, которая и является решением нашей задачи.</w:t>
      </w:r>
    </w:p>
    <w:p w:rsidR="000269D5" w:rsidRDefault="000269D5" w:rsidP="000269D5">
      <w:pPr>
        <w:jc w:val="center"/>
        <w:rPr>
          <w:sz w:val="28"/>
          <w:szCs w:val="28"/>
        </w:rPr>
      </w:pPr>
    </w:p>
    <w:p w:rsidR="000269D5" w:rsidRPr="000269D5" w:rsidRDefault="000269D5" w:rsidP="001C4C43">
      <w:pPr>
        <w:jc w:val="center"/>
      </w:pPr>
      <w:r>
        <w:rPr>
          <w:sz w:val="28"/>
          <w:szCs w:val="28"/>
        </w:rPr>
        <w:t>Таблица 7. Решение задачи.</w:t>
      </w:r>
    </w:p>
    <w:tbl>
      <w:tblPr>
        <w:tblW w:w="910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0"/>
        <w:gridCol w:w="960"/>
      </w:tblGrid>
      <w:tr w:rsidR="00DA614E">
        <w:trPr>
          <w:trHeight w:val="315"/>
        </w:trPr>
        <w:tc>
          <w:tcPr>
            <w:tcW w:w="8140" w:type="dxa"/>
            <w:shd w:val="clear" w:color="auto" w:fill="FFCC99"/>
            <w:noWrap/>
            <w:vAlign w:val="bottom"/>
          </w:tcPr>
          <w:p w:rsidR="00DA614E" w:rsidRPr="00BA6553" w:rsidRDefault="00DA614E" w:rsidP="00DA614E">
            <w:pPr>
              <w:rPr>
                <w:sz w:val="28"/>
                <w:szCs w:val="28"/>
              </w:rPr>
            </w:pPr>
            <w:r w:rsidRPr="00BA6553">
              <w:rPr>
                <w:sz w:val="28"/>
                <w:szCs w:val="28"/>
              </w:rPr>
              <w:t>Страховой тариф по страхованию имущества (Тим , % )</w:t>
            </w:r>
          </w:p>
        </w:tc>
        <w:tc>
          <w:tcPr>
            <w:tcW w:w="960" w:type="dxa"/>
            <w:shd w:val="clear" w:color="auto" w:fill="auto"/>
            <w:noWrap/>
            <w:vAlign w:val="bottom"/>
          </w:tcPr>
          <w:p w:rsidR="00DA614E" w:rsidRPr="00BA6553" w:rsidRDefault="00DA614E" w:rsidP="00DA614E">
            <w:pPr>
              <w:jc w:val="right"/>
              <w:rPr>
                <w:sz w:val="28"/>
                <w:szCs w:val="28"/>
              </w:rPr>
            </w:pPr>
            <w:r w:rsidRPr="00BA6553">
              <w:rPr>
                <w:sz w:val="28"/>
                <w:szCs w:val="28"/>
              </w:rPr>
              <w:t>13,5</w:t>
            </w:r>
          </w:p>
        </w:tc>
      </w:tr>
      <w:tr w:rsidR="00DA614E">
        <w:trPr>
          <w:trHeight w:val="315"/>
        </w:trPr>
        <w:tc>
          <w:tcPr>
            <w:tcW w:w="8140" w:type="dxa"/>
            <w:shd w:val="clear" w:color="auto" w:fill="FFCC99"/>
            <w:noWrap/>
            <w:vAlign w:val="bottom"/>
          </w:tcPr>
          <w:p w:rsidR="00DA614E" w:rsidRPr="00BA6553" w:rsidRDefault="00DA614E" w:rsidP="00DA614E">
            <w:pPr>
              <w:rPr>
                <w:sz w:val="28"/>
                <w:szCs w:val="28"/>
              </w:rPr>
            </w:pPr>
            <w:r w:rsidRPr="00BA6553">
              <w:rPr>
                <w:sz w:val="28"/>
                <w:szCs w:val="28"/>
              </w:rPr>
              <w:t>Страховой платеж по страхованию имущества (тыс.руб.)</w:t>
            </w:r>
          </w:p>
        </w:tc>
        <w:tc>
          <w:tcPr>
            <w:tcW w:w="960" w:type="dxa"/>
            <w:shd w:val="clear" w:color="auto" w:fill="auto"/>
            <w:noWrap/>
            <w:vAlign w:val="bottom"/>
          </w:tcPr>
          <w:p w:rsidR="00DA614E" w:rsidRPr="00BA6553" w:rsidRDefault="00DA614E" w:rsidP="00DA614E">
            <w:pPr>
              <w:jc w:val="right"/>
              <w:rPr>
                <w:sz w:val="28"/>
                <w:szCs w:val="28"/>
              </w:rPr>
            </w:pPr>
            <w:r w:rsidRPr="00BA6553">
              <w:rPr>
                <w:sz w:val="28"/>
                <w:szCs w:val="28"/>
              </w:rPr>
              <w:t>8,1</w:t>
            </w:r>
          </w:p>
        </w:tc>
      </w:tr>
      <w:tr w:rsidR="00DA614E">
        <w:trPr>
          <w:trHeight w:val="315"/>
        </w:trPr>
        <w:tc>
          <w:tcPr>
            <w:tcW w:w="8140" w:type="dxa"/>
            <w:shd w:val="clear" w:color="auto" w:fill="FFCC99"/>
            <w:noWrap/>
            <w:vAlign w:val="bottom"/>
          </w:tcPr>
          <w:p w:rsidR="00DA614E" w:rsidRPr="00BA6553" w:rsidRDefault="00DA614E" w:rsidP="00DA614E">
            <w:pPr>
              <w:rPr>
                <w:sz w:val="28"/>
                <w:szCs w:val="28"/>
              </w:rPr>
            </w:pPr>
            <w:r w:rsidRPr="00BA6553">
              <w:rPr>
                <w:sz w:val="28"/>
                <w:szCs w:val="28"/>
              </w:rPr>
              <w:t>Страховой платеж по страхованию гражданской ответственности (тыс.руб.)</w:t>
            </w:r>
          </w:p>
        </w:tc>
        <w:tc>
          <w:tcPr>
            <w:tcW w:w="960" w:type="dxa"/>
            <w:shd w:val="clear" w:color="auto" w:fill="auto"/>
            <w:noWrap/>
            <w:vAlign w:val="bottom"/>
          </w:tcPr>
          <w:p w:rsidR="00DA614E" w:rsidRPr="00BA6553" w:rsidRDefault="00DA614E" w:rsidP="00DA614E">
            <w:pPr>
              <w:jc w:val="right"/>
              <w:rPr>
                <w:sz w:val="28"/>
                <w:szCs w:val="28"/>
              </w:rPr>
            </w:pPr>
            <w:r w:rsidRPr="00BA6553">
              <w:rPr>
                <w:sz w:val="28"/>
                <w:szCs w:val="28"/>
              </w:rPr>
              <w:t>3,12</w:t>
            </w:r>
          </w:p>
        </w:tc>
      </w:tr>
      <w:tr w:rsidR="00DA614E">
        <w:trPr>
          <w:trHeight w:val="315"/>
        </w:trPr>
        <w:tc>
          <w:tcPr>
            <w:tcW w:w="8140" w:type="dxa"/>
            <w:shd w:val="clear" w:color="auto" w:fill="FFCC99"/>
            <w:noWrap/>
            <w:vAlign w:val="bottom"/>
          </w:tcPr>
          <w:p w:rsidR="00DA614E" w:rsidRPr="00BA6553" w:rsidRDefault="00DA614E" w:rsidP="00DA614E">
            <w:pPr>
              <w:rPr>
                <w:sz w:val="28"/>
                <w:szCs w:val="28"/>
              </w:rPr>
            </w:pPr>
            <w:r w:rsidRPr="00BA6553">
              <w:rPr>
                <w:sz w:val="28"/>
                <w:szCs w:val="28"/>
              </w:rPr>
              <w:t>Итого страховой платеж (тыс. руб.)</w:t>
            </w:r>
          </w:p>
        </w:tc>
        <w:tc>
          <w:tcPr>
            <w:tcW w:w="960" w:type="dxa"/>
            <w:shd w:val="clear" w:color="auto" w:fill="auto"/>
            <w:noWrap/>
            <w:vAlign w:val="bottom"/>
          </w:tcPr>
          <w:p w:rsidR="00DA614E" w:rsidRPr="00BA6553" w:rsidRDefault="00DA614E" w:rsidP="00DA614E">
            <w:pPr>
              <w:jc w:val="right"/>
              <w:rPr>
                <w:sz w:val="28"/>
                <w:szCs w:val="28"/>
              </w:rPr>
            </w:pPr>
            <w:r w:rsidRPr="00BA6553">
              <w:rPr>
                <w:sz w:val="28"/>
                <w:szCs w:val="28"/>
              </w:rPr>
              <w:t>11,22</w:t>
            </w:r>
          </w:p>
        </w:tc>
      </w:tr>
      <w:tr w:rsidR="00DA614E">
        <w:trPr>
          <w:trHeight w:val="255"/>
        </w:trPr>
        <w:tc>
          <w:tcPr>
            <w:tcW w:w="8140" w:type="dxa"/>
            <w:shd w:val="clear" w:color="auto" w:fill="auto"/>
            <w:noWrap/>
            <w:vAlign w:val="bottom"/>
          </w:tcPr>
          <w:p w:rsidR="00DA614E" w:rsidRPr="00BA6553" w:rsidRDefault="00DA614E" w:rsidP="00DA614E">
            <w:pPr>
              <w:rPr>
                <w:sz w:val="28"/>
                <w:szCs w:val="28"/>
              </w:rPr>
            </w:pPr>
          </w:p>
        </w:tc>
        <w:tc>
          <w:tcPr>
            <w:tcW w:w="960" w:type="dxa"/>
            <w:shd w:val="clear" w:color="auto" w:fill="auto"/>
            <w:noWrap/>
            <w:vAlign w:val="bottom"/>
          </w:tcPr>
          <w:p w:rsidR="00DA614E" w:rsidRPr="00BA6553" w:rsidRDefault="00DA614E" w:rsidP="00DA614E">
            <w:pPr>
              <w:rPr>
                <w:sz w:val="28"/>
                <w:szCs w:val="28"/>
              </w:rPr>
            </w:pPr>
          </w:p>
        </w:tc>
      </w:tr>
      <w:tr w:rsidR="00DA614E">
        <w:trPr>
          <w:trHeight w:val="315"/>
        </w:trPr>
        <w:tc>
          <w:tcPr>
            <w:tcW w:w="8140" w:type="dxa"/>
            <w:shd w:val="clear" w:color="auto" w:fill="FFCC99"/>
            <w:noWrap/>
            <w:vAlign w:val="bottom"/>
          </w:tcPr>
          <w:p w:rsidR="00DA614E" w:rsidRPr="00BA6553" w:rsidRDefault="00DA614E" w:rsidP="00DA614E">
            <w:pPr>
              <w:jc w:val="right"/>
              <w:rPr>
                <w:sz w:val="28"/>
                <w:szCs w:val="28"/>
              </w:rPr>
            </w:pPr>
            <w:r w:rsidRPr="00BA6553">
              <w:rPr>
                <w:sz w:val="28"/>
                <w:szCs w:val="28"/>
              </w:rPr>
              <w:t>Возмещение при угоне( тыс. руб.) : безусловная франшиза</w:t>
            </w:r>
          </w:p>
        </w:tc>
        <w:tc>
          <w:tcPr>
            <w:tcW w:w="960" w:type="dxa"/>
            <w:shd w:val="clear" w:color="auto" w:fill="auto"/>
            <w:noWrap/>
            <w:vAlign w:val="bottom"/>
          </w:tcPr>
          <w:p w:rsidR="00DA614E" w:rsidRPr="00BA6553" w:rsidRDefault="00DA614E" w:rsidP="00DA614E">
            <w:pPr>
              <w:jc w:val="right"/>
              <w:rPr>
                <w:sz w:val="28"/>
                <w:szCs w:val="28"/>
              </w:rPr>
            </w:pPr>
            <w:r w:rsidRPr="00BA6553">
              <w:rPr>
                <w:sz w:val="28"/>
                <w:szCs w:val="28"/>
              </w:rPr>
              <w:t>55</w:t>
            </w:r>
          </w:p>
        </w:tc>
      </w:tr>
      <w:tr w:rsidR="00DA614E">
        <w:trPr>
          <w:trHeight w:val="315"/>
        </w:trPr>
        <w:tc>
          <w:tcPr>
            <w:tcW w:w="8140" w:type="dxa"/>
            <w:shd w:val="clear" w:color="auto" w:fill="FFCC99"/>
            <w:noWrap/>
            <w:vAlign w:val="bottom"/>
          </w:tcPr>
          <w:p w:rsidR="00DA614E" w:rsidRPr="00BA6553" w:rsidRDefault="00DA614E" w:rsidP="00DA614E">
            <w:pPr>
              <w:jc w:val="right"/>
              <w:rPr>
                <w:sz w:val="28"/>
                <w:szCs w:val="28"/>
              </w:rPr>
            </w:pPr>
            <w:r w:rsidRPr="00BA6553">
              <w:rPr>
                <w:sz w:val="28"/>
                <w:szCs w:val="28"/>
              </w:rPr>
              <w:t>Условная франшиза(риск "ущерб в результате аварии", тыс.руб.)</w:t>
            </w:r>
          </w:p>
        </w:tc>
        <w:tc>
          <w:tcPr>
            <w:tcW w:w="960" w:type="dxa"/>
            <w:shd w:val="clear" w:color="auto" w:fill="auto"/>
            <w:noWrap/>
            <w:vAlign w:val="bottom"/>
          </w:tcPr>
          <w:p w:rsidR="00DA614E" w:rsidRPr="00BA6553" w:rsidRDefault="00DA614E" w:rsidP="00DA614E">
            <w:pPr>
              <w:jc w:val="right"/>
              <w:rPr>
                <w:sz w:val="28"/>
                <w:szCs w:val="28"/>
              </w:rPr>
            </w:pPr>
            <w:r w:rsidRPr="00BA6553">
              <w:rPr>
                <w:sz w:val="28"/>
                <w:szCs w:val="28"/>
              </w:rPr>
              <w:t>1,2</w:t>
            </w:r>
          </w:p>
        </w:tc>
      </w:tr>
      <w:tr w:rsidR="00DA614E">
        <w:trPr>
          <w:trHeight w:val="255"/>
        </w:trPr>
        <w:tc>
          <w:tcPr>
            <w:tcW w:w="8140" w:type="dxa"/>
            <w:shd w:val="clear" w:color="auto" w:fill="auto"/>
            <w:noWrap/>
            <w:vAlign w:val="bottom"/>
          </w:tcPr>
          <w:p w:rsidR="00DA614E" w:rsidRPr="00BA6553" w:rsidRDefault="00DA614E" w:rsidP="00DA614E">
            <w:pPr>
              <w:rPr>
                <w:sz w:val="28"/>
                <w:szCs w:val="28"/>
              </w:rPr>
            </w:pPr>
          </w:p>
        </w:tc>
        <w:tc>
          <w:tcPr>
            <w:tcW w:w="960" w:type="dxa"/>
            <w:shd w:val="clear" w:color="auto" w:fill="auto"/>
            <w:noWrap/>
            <w:vAlign w:val="bottom"/>
          </w:tcPr>
          <w:p w:rsidR="00DA614E" w:rsidRPr="00BA6553" w:rsidRDefault="00DA614E" w:rsidP="00DA614E">
            <w:pPr>
              <w:rPr>
                <w:sz w:val="28"/>
                <w:szCs w:val="28"/>
              </w:rPr>
            </w:pPr>
          </w:p>
        </w:tc>
      </w:tr>
      <w:tr w:rsidR="00DA614E">
        <w:trPr>
          <w:trHeight w:val="315"/>
        </w:trPr>
        <w:tc>
          <w:tcPr>
            <w:tcW w:w="8140" w:type="dxa"/>
            <w:shd w:val="clear" w:color="auto" w:fill="FFCC99"/>
            <w:noWrap/>
            <w:vAlign w:val="bottom"/>
          </w:tcPr>
          <w:p w:rsidR="00DA614E" w:rsidRPr="00BA6553" w:rsidRDefault="00DA614E" w:rsidP="00DA614E">
            <w:pPr>
              <w:rPr>
                <w:sz w:val="28"/>
                <w:szCs w:val="28"/>
              </w:rPr>
            </w:pPr>
            <w:r w:rsidRPr="00BA6553">
              <w:rPr>
                <w:sz w:val="28"/>
                <w:szCs w:val="28"/>
              </w:rPr>
              <w:t>Возмещение при ДТП (руб.)</w:t>
            </w:r>
          </w:p>
        </w:tc>
        <w:tc>
          <w:tcPr>
            <w:tcW w:w="960" w:type="dxa"/>
            <w:shd w:val="clear" w:color="auto" w:fill="auto"/>
            <w:noWrap/>
            <w:vAlign w:val="bottom"/>
          </w:tcPr>
          <w:p w:rsidR="00DA614E" w:rsidRPr="00BA6553" w:rsidRDefault="00DA614E" w:rsidP="00DA614E">
            <w:pPr>
              <w:jc w:val="right"/>
              <w:rPr>
                <w:sz w:val="28"/>
                <w:szCs w:val="28"/>
              </w:rPr>
            </w:pPr>
            <w:r w:rsidRPr="00BA6553">
              <w:rPr>
                <w:sz w:val="28"/>
                <w:szCs w:val="28"/>
              </w:rPr>
              <w:t>32040</w:t>
            </w:r>
          </w:p>
        </w:tc>
      </w:tr>
    </w:tbl>
    <w:p w:rsidR="00415C3E" w:rsidRDefault="00415C3E" w:rsidP="00415C3E">
      <w:pPr>
        <w:rPr>
          <w:sz w:val="28"/>
          <w:szCs w:val="28"/>
        </w:rPr>
      </w:pPr>
    </w:p>
    <w:p w:rsidR="008E456C" w:rsidRDefault="008E456C" w:rsidP="00C757F3">
      <w:pPr>
        <w:spacing w:line="360" w:lineRule="auto"/>
        <w:ind w:firstLine="709"/>
        <w:rPr>
          <w:sz w:val="28"/>
          <w:szCs w:val="28"/>
        </w:rPr>
      </w:pPr>
    </w:p>
    <w:p w:rsidR="000269D5" w:rsidRDefault="00A4443F" w:rsidP="008B0DCF">
      <w:pPr>
        <w:pStyle w:val="a3"/>
        <w:spacing w:line="360" w:lineRule="auto"/>
        <w:ind w:firstLine="709"/>
        <w:jc w:val="both"/>
        <w:rPr>
          <w:rFonts w:ascii="Times New Roman" w:hAnsi="Times New Roman" w:cs="Times New Roman"/>
          <w:sz w:val="28"/>
          <w:szCs w:val="28"/>
        </w:rPr>
      </w:pPr>
      <w:r w:rsidRPr="00250F0C">
        <w:rPr>
          <w:rFonts w:ascii="Times New Roman" w:hAnsi="Times New Roman" w:cs="Times New Roman"/>
          <w:sz w:val="28"/>
          <w:szCs w:val="28"/>
        </w:rPr>
        <w:t xml:space="preserve">На данном примере мной рассмотрено как найти выплаты по страховке в случае ДТП. </w:t>
      </w:r>
      <w:r w:rsidR="008E456C" w:rsidRPr="00250F0C">
        <w:rPr>
          <w:rFonts w:ascii="Times New Roman" w:hAnsi="Times New Roman" w:cs="Times New Roman"/>
          <w:sz w:val="28"/>
          <w:szCs w:val="28"/>
        </w:rPr>
        <w:t>Для того чтобы определить</w:t>
      </w:r>
      <w:r w:rsidR="00C757F3" w:rsidRPr="00250F0C">
        <w:rPr>
          <w:rFonts w:ascii="Times New Roman" w:hAnsi="Times New Roman" w:cs="Times New Roman"/>
          <w:sz w:val="28"/>
          <w:szCs w:val="28"/>
        </w:rPr>
        <w:t xml:space="preserve"> стоимость</w:t>
      </w:r>
      <w:r w:rsidR="008E456C" w:rsidRPr="00250F0C">
        <w:rPr>
          <w:rFonts w:ascii="Times New Roman" w:hAnsi="Times New Roman" w:cs="Times New Roman"/>
          <w:sz w:val="28"/>
          <w:szCs w:val="28"/>
        </w:rPr>
        <w:t xml:space="preserve"> полиса</w:t>
      </w:r>
      <w:r w:rsidR="00816AFA">
        <w:rPr>
          <w:rFonts w:ascii="Times New Roman" w:hAnsi="Times New Roman" w:cs="Times New Roman"/>
          <w:sz w:val="28"/>
          <w:szCs w:val="28"/>
        </w:rPr>
        <w:t xml:space="preserve"> АвтоКАСКО воспользуемся</w:t>
      </w:r>
      <w:r w:rsidR="00C757F3" w:rsidRPr="00250F0C">
        <w:rPr>
          <w:rFonts w:ascii="Times New Roman" w:hAnsi="Times New Roman" w:cs="Times New Roman"/>
          <w:sz w:val="28"/>
          <w:szCs w:val="28"/>
        </w:rPr>
        <w:t xml:space="preserve"> страховым кал</w:t>
      </w:r>
      <w:r w:rsidR="00250F0C">
        <w:rPr>
          <w:rFonts w:ascii="Times New Roman" w:hAnsi="Times New Roman" w:cs="Times New Roman"/>
          <w:sz w:val="28"/>
          <w:szCs w:val="28"/>
        </w:rPr>
        <w:t>ькулятором, к</w:t>
      </w:r>
      <w:r w:rsidR="008B0DCF">
        <w:rPr>
          <w:rFonts w:ascii="Times New Roman" w:hAnsi="Times New Roman" w:cs="Times New Roman"/>
          <w:sz w:val="28"/>
          <w:szCs w:val="28"/>
        </w:rPr>
        <w:t>оторый можно найти  в Интернете.</w:t>
      </w:r>
    </w:p>
    <w:p w:rsidR="008B0DCF" w:rsidRDefault="008B0DCF" w:rsidP="008B0DCF">
      <w:pPr>
        <w:pStyle w:val="a3"/>
        <w:spacing w:line="360" w:lineRule="auto"/>
        <w:jc w:val="both"/>
        <w:rPr>
          <w:rFonts w:ascii="Times New Roman" w:hAnsi="Times New Roman" w:cs="Times New Roman"/>
          <w:sz w:val="28"/>
          <w:szCs w:val="28"/>
        </w:rPr>
      </w:pPr>
    </w:p>
    <w:p w:rsidR="008B0DCF" w:rsidRDefault="008B0DCF" w:rsidP="008B0DCF">
      <w:pPr>
        <w:pStyle w:val="a3"/>
        <w:spacing w:line="360" w:lineRule="auto"/>
        <w:jc w:val="both"/>
        <w:rPr>
          <w:rFonts w:ascii="Times New Roman" w:hAnsi="Times New Roman" w:cs="Times New Roman"/>
          <w:sz w:val="28"/>
          <w:szCs w:val="28"/>
        </w:rPr>
      </w:pPr>
    </w:p>
    <w:p w:rsidR="008B0DCF" w:rsidRDefault="008B0DCF" w:rsidP="008B0DCF">
      <w:pPr>
        <w:pStyle w:val="a3"/>
        <w:spacing w:line="360" w:lineRule="auto"/>
        <w:jc w:val="both"/>
        <w:rPr>
          <w:rFonts w:ascii="Times New Roman" w:hAnsi="Times New Roman" w:cs="Times New Roman"/>
          <w:sz w:val="28"/>
          <w:szCs w:val="28"/>
        </w:rPr>
      </w:pPr>
    </w:p>
    <w:p w:rsidR="008B0DCF" w:rsidRDefault="008B0DCF" w:rsidP="008B0DCF">
      <w:pPr>
        <w:pStyle w:val="a3"/>
        <w:spacing w:line="360" w:lineRule="auto"/>
        <w:jc w:val="both"/>
        <w:rPr>
          <w:rFonts w:ascii="Times New Roman" w:hAnsi="Times New Roman" w:cs="Times New Roman"/>
          <w:sz w:val="28"/>
          <w:szCs w:val="28"/>
        </w:rPr>
      </w:pPr>
    </w:p>
    <w:p w:rsidR="008B0DCF" w:rsidRDefault="008B0DCF" w:rsidP="008B0DCF">
      <w:pPr>
        <w:pStyle w:val="a3"/>
        <w:spacing w:line="360" w:lineRule="auto"/>
        <w:jc w:val="both"/>
        <w:rPr>
          <w:rFonts w:ascii="Times New Roman" w:hAnsi="Times New Roman" w:cs="Times New Roman"/>
          <w:sz w:val="28"/>
          <w:szCs w:val="28"/>
        </w:rPr>
      </w:pPr>
    </w:p>
    <w:p w:rsidR="008B0DCF" w:rsidRDefault="008B0DCF" w:rsidP="008B0DCF">
      <w:pPr>
        <w:pStyle w:val="a3"/>
        <w:spacing w:line="360" w:lineRule="auto"/>
        <w:jc w:val="both"/>
        <w:rPr>
          <w:rFonts w:ascii="Times New Roman" w:hAnsi="Times New Roman" w:cs="Times New Roman"/>
          <w:sz w:val="28"/>
          <w:szCs w:val="28"/>
        </w:rPr>
      </w:pPr>
    </w:p>
    <w:p w:rsidR="00BA19C6" w:rsidRPr="008B065D" w:rsidRDefault="000269D5" w:rsidP="008B0DC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факторы, влияющие</w:t>
      </w:r>
      <w:r w:rsidR="00BA19C6" w:rsidRPr="008B065D">
        <w:rPr>
          <w:rFonts w:ascii="Times New Roman" w:hAnsi="Times New Roman" w:cs="Times New Roman"/>
          <w:sz w:val="28"/>
          <w:szCs w:val="28"/>
        </w:rPr>
        <w:t xml:space="preserve"> на стоимость полиса каско:</w:t>
      </w:r>
    </w:p>
    <w:p w:rsidR="00BA19C6" w:rsidRPr="008B065D" w:rsidRDefault="00BA19C6" w:rsidP="000269D5">
      <w:pPr>
        <w:pStyle w:val="1"/>
        <w:ind w:firstLine="0"/>
        <w:jc w:val="both"/>
        <w:rPr>
          <w:b w:val="0"/>
          <w:sz w:val="28"/>
          <w:szCs w:val="28"/>
        </w:rPr>
      </w:pPr>
      <w:r w:rsidRPr="008B065D">
        <w:rPr>
          <w:b w:val="0"/>
          <w:sz w:val="28"/>
          <w:szCs w:val="28"/>
        </w:rPr>
        <w:t>- возраст водителя (оптимальным считает от 25 лет и более);</w:t>
      </w:r>
    </w:p>
    <w:p w:rsidR="00BA19C6" w:rsidRPr="008B065D" w:rsidRDefault="00BA19C6" w:rsidP="000269D5">
      <w:pPr>
        <w:pStyle w:val="1"/>
        <w:ind w:firstLine="0"/>
        <w:jc w:val="both"/>
        <w:rPr>
          <w:b w:val="0"/>
          <w:sz w:val="28"/>
          <w:szCs w:val="28"/>
        </w:rPr>
      </w:pPr>
      <w:r w:rsidRPr="008B065D">
        <w:rPr>
          <w:b w:val="0"/>
          <w:sz w:val="28"/>
          <w:szCs w:val="28"/>
        </w:rPr>
        <w:t>- водительский стаж (чем он выше, тем полис дешевле);</w:t>
      </w:r>
    </w:p>
    <w:p w:rsidR="00BA19C6" w:rsidRPr="008B065D" w:rsidRDefault="008B0DCF" w:rsidP="000269D5">
      <w:pPr>
        <w:pStyle w:val="1"/>
        <w:ind w:firstLine="0"/>
        <w:jc w:val="both"/>
        <w:rPr>
          <w:b w:val="0"/>
          <w:sz w:val="28"/>
          <w:szCs w:val="28"/>
        </w:rPr>
      </w:pPr>
      <w:r>
        <w:rPr>
          <w:b w:val="0"/>
          <w:sz w:val="28"/>
          <w:szCs w:val="28"/>
        </w:rPr>
        <w:t>-</w:t>
      </w:r>
      <w:r w:rsidR="00BA19C6" w:rsidRPr="008B065D">
        <w:rPr>
          <w:b w:val="0"/>
          <w:sz w:val="28"/>
          <w:szCs w:val="28"/>
        </w:rPr>
        <w:t>оснащенность автомобиля современной противоугонной системой (желательно, по рекомендации страховой компании);</w:t>
      </w:r>
    </w:p>
    <w:p w:rsidR="00BA19C6" w:rsidRPr="008B065D" w:rsidRDefault="00BA19C6" w:rsidP="000269D5">
      <w:pPr>
        <w:pStyle w:val="1"/>
        <w:ind w:firstLine="0"/>
        <w:jc w:val="both"/>
        <w:rPr>
          <w:b w:val="0"/>
          <w:sz w:val="28"/>
          <w:szCs w:val="28"/>
        </w:rPr>
      </w:pPr>
      <w:r w:rsidRPr="008B065D">
        <w:rPr>
          <w:b w:val="0"/>
          <w:sz w:val="28"/>
          <w:szCs w:val="28"/>
        </w:rPr>
        <w:t>- наличие охраняемой парковки в темное время суток;</w:t>
      </w:r>
    </w:p>
    <w:p w:rsidR="00BA19C6" w:rsidRPr="008B065D" w:rsidRDefault="00BA19C6" w:rsidP="000269D5">
      <w:pPr>
        <w:pStyle w:val="1"/>
        <w:ind w:firstLine="0"/>
        <w:jc w:val="both"/>
        <w:rPr>
          <w:b w:val="0"/>
          <w:sz w:val="28"/>
          <w:szCs w:val="28"/>
        </w:rPr>
      </w:pPr>
      <w:r w:rsidRPr="008B065D">
        <w:rPr>
          <w:b w:val="0"/>
          <w:sz w:val="28"/>
          <w:szCs w:val="28"/>
        </w:rPr>
        <w:t>- способ оплаты полиса (рассрочка или единовременная оплата).</w:t>
      </w:r>
    </w:p>
    <w:p w:rsidR="008E456C" w:rsidRDefault="008E456C" w:rsidP="008B065D">
      <w:pPr>
        <w:pStyle w:val="1"/>
        <w:jc w:val="both"/>
        <w:rPr>
          <w:b w:val="0"/>
          <w:sz w:val="28"/>
          <w:szCs w:val="28"/>
        </w:rPr>
      </w:pPr>
      <w:r w:rsidRPr="008B065D">
        <w:rPr>
          <w:b w:val="0"/>
          <w:sz w:val="28"/>
          <w:szCs w:val="28"/>
        </w:rPr>
        <w:t>В</w:t>
      </w:r>
      <w:r w:rsidR="007B51DB" w:rsidRPr="008B065D">
        <w:rPr>
          <w:b w:val="0"/>
          <w:sz w:val="28"/>
          <w:szCs w:val="28"/>
        </w:rPr>
        <w:t>се эти данные обрабатываются он</w:t>
      </w:r>
      <w:r w:rsidR="000269D5">
        <w:rPr>
          <w:b w:val="0"/>
          <w:sz w:val="28"/>
          <w:szCs w:val="28"/>
        </w:rPr>
        <w:t>-</w:t>
      </w:r>
      <w:r w:rsidRPr="008B065D">
        <w:rPr>
          <w:b w:val="0"/>
          <w:sz w:val="28"/>
          <w:szCs w:val="28"/>
        </w:rPr>
        <w:t xml:space="preserve">лайн и </w:t>
      </w:r>
      <w:r w:rsidR="007B51DB" w:rsidRPr="008B065D">
        <w:rPr>
          <w:b w:val="0"/>
          <w:sz w:val="28"/>
          <w:szCs w:val="28"/>
        </w:rPr>
        <w:t>мы можем узнать стоимость страхового полиса АвтоК</w:t>
      </w:r>
      <w:r w:rsidR="00250F0C" w:rsidRPr="008B065D">
        <w:rPr>
          <w:b w:val="0"/>
          <w:sz w:val="28"/>
          <w:szCs w:val="28"/>
        </w:rPr>
        <w:t>АСКО в разных компаниях (таб.</w:t>
      </w:r>
      <w:r w:rsidR="007B51DB" w:rsidRPr="008B065D">
        <w:rPr>
          <w:b w:val="0"/>
          <w:sz w:val="28"/>
          <w:szCs w:val="28"/>
        </w:rPr>
        <w:t xml:space="preserve"> 9). </w:t>
      </w:r>
      <w:r w:rsidR="00250F0C" w:rsidRPr="008B065D">
        <w:rPr>
          <w:b w:val="0"/>
          <w:sz w:val="28"/>
          <w:szCs w:val="28"/>
        </w:rPr>
        <w:t xml:space="preserve">Выбирая страховую компанию, нужно ориентироваться на ее стабильность и репутацию на рынке. </w:t>
      </w:r>
    </w:p>
    <w:p w:rsidR="000269D5" w:rsidRDefault="000269D5" w:rsidP="000269D5">
      <w:pPr>
        <w:rPr>
          <w:lang w:eastAsia="en-US"/>
        </w:rPr>
      </w:pPr>
    </w:p>
    <w:p w:rsidR="001C4C43" w:rsidRDefault="001C4C43" w:rsidP="001C4C43">
      <w:pPr>
        <w:jc w:val="center"/>
        <w:rPr>
          <w:sz w:val="28"/>
          <w:szCs w:val="28"/>
        </w:rPr>
      </w:pPr>
    </w:p>
    <w:p w:rsidR="000269D5" w:rsidRPr="001C4C43" w:rsidRDefault="000269D5" w:rsidP="001C4C43">
      <w:pPr>
        <w:jc w:val="center"/>
        <w:rPr>
          <w:sz w:val="28"/>
          <w:szCs w:val="28"/>
        </w:rPr>
      </w:pPr>
      <w:r>
        <w:rPr>
          <w:sz w:val="28"/>
          <w:szCs w:val="28"/>
        </w:rPr>
        <w:t>Таблица 8. Расчет стоимости полиса КАСКО в Интернете.</w:t>
      </w:r>
    </w:p>
    <w:tbl>
      <w:tblPr>
        <w:tblW w:w="8900" w:type="dxa"/>
        <w:tblInd w:w="88" w:type="dxa"/>
        <w:tblLook w:val="0000" w:firstRow="0" w:lastRow="0" w:firstColumn="0" w:lastColumn="0" w:noHBand="0" w:noVBand="0"/>
      </w:tblPr>
      <w:tblGrid>
        <w:gridCol w:w="2311"/>
        <w:gridCol w:w="329"/>
        <w:gridCol w:w="6260"/>
      </w:tblGrid>
      <w:tr w:rsidR="00C757F3">
        <w:trPr>
          <w:trHeight w:val="645"/>
        </w:trPr>
        <w:tc>
          <w:tcPr>
            <w:tcW w:w="8900" w:type="dxa"/>
            <w:gridSpan w:val="3"/>
            <w:tcBorders>
              <w:top w:val="single" w:sz="4" w:space="0" w:color="auto"/>
              <w:left w:val="single" w:sz="4" w:space="0" w:color="auto"/>
              <w:bottom w:val="single" w:sz="4" w:space="0" w:color="auto"/>
              <w:right w:val="single" w:sz="4" w:space="0" w:color="000000"/>
            </w:tcBorders>
            <w:shd w:val="clear" w:color="auto" w:fill="FFFF99"/>
            <w:vAlign w:val="center"/>
          </w:tcPr>
          <w:p w:rsidR="00C757F3" w:rsidRDefault="00C757F3">
            <w:pPr>
              <w:jc w:val="center"/>
              <w:rPr>
                <w:rFonts w:ascii="Arial Unicode MS" w:hAnsi="Arial Unicode MS" w:cs="Arial CYR"/>
                <w:b/>
                <w:bCs/>
                <w:color w:val="000000"/>
                <w:sz w:val="22"/>
                <w:szCs w:val="22"/>
              </w:rPr>
            </w:pPr>
            <w:r>
              <w:rPr>
                <w:rFonts w:ascii="Arial Unicode MS" w:hAnsi="Arial Unicode MS" w:cs="Arial CYR"/>
                <w:b/>
                <w:bCs/>
                <w:color w:val="000000"/>
                <w:sz w:val="22"/>
                <w:szCs w:val="22"/>
              </w:rPr>
              <w:t>Параметры расчета</w:t>
            </w:r>
          </w:p>
        </w:tc>
      </w:tr>
      <w:tr w:rsidR="00C757F3">
        <w:trPr>
          <w:trHeight w:val="375"/>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 xml:space="preserve">Автомобиль: </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MAZDA 3</w:t>
            </w:r>
          </w:p>
        </w:tc>
      </w:tr>
      <w:tr w:rsidR="00C757F3">
        <w:trPr>
          <w:trHeight w:val="375"/>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 xml:space="preserve">дата выпуска: </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 xml:space="preserve">сентябрь </w:t>
            </w:r>
            <w:smartTag w:uri="urn:schemas-microsoft-com:office:smarttags" w:element="metricconverter">
              <w:smartTagPr>
                <w:attr w:name="ProductID" w:val="2007 г"/>
              </w:smartTagPr>
              <w:r>
                <w:rPr>
                  <w:sz w:val="28"/>
                  <w:szCs w:val="28"/>
                </w:rPr>
                <w:t>2007 г</w:t>
              </w:r>
            </w:smartTag>
          </w:p>
        </w:tc>
      </w:tr>
      <w:tr w:rsidR="00C757F3">
        <w:trPr>
          <w:trHeight w:val="750"/>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 xml:space="preserve">Объем двигателя: </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16 см3</w:t>
            </w:r>
          </w:p>
        </w:tc>
      </w:tr>
      <w:tr w:rsidR="00C757F3">
        <w:trPr>
          <w:trHeight w:val="750"/>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 xml:space="preserve">Мощность двигателя: </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 xml:space="preserve">от 100 до </w:t>
            </w:r>
            <w:smartTag w:uri="urn:schemas-microsoft-com:office:smarttags" w:element="metricconverter">
              <w:smartTagPr>
                <w:attr w:name="ProductID" w:val="120 л"/>
              </w:smartTagPr>
              <w:r>
                <w:rPr>
                  <w:sz w:val="28"/>
                  <w:szCs w:val="28"/>
                </w:rPr>
                <w:t>120 л</w:t>
              </w:r>
            </w:smartTag>
            <w:r>
              <w:rPr>
                <w:sz w:val="28"/>
                <w:szCs w:val="28"/>
              </w:rPr>
              <w:t xml:space="preserve">.с. </w:t>
            </w:r>
          </w:p>
        </w:tc>
      </w:tr>
      <w:tr w:rsidR="00C757F3">
        <w:trPr>
          <w:trHeight w:val="375"/>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Пробег:</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40 000км</w:t>
            </w:r>
          </w:p>
        </w:tc>
      </w:tr>
      <w:tr w:rsidR="00C757F3">
        <w:trPr>
          <w:trHeight w:val="315"/>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Зарегистрирован:</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26.03.2008</w:t>
            </w:r>
          </w:p>
        </w:tc>
      </w:tr>
      <w:tr w:rsidR="00C757F3">
        <w:trPr>
          <w:trHeight w:val="375"/>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В регионе:</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респ. Марий-Эл</w:t>
            </w:r>
          </w:p>
        </w:tc>
      </w:tr>
      <w:tr w:rsidR="00C757F3">
        <w:trPr>
          <w:trHeight w:val="750"/>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Приобретен в кредит в банке :</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МДМ-Банк</w:t>
            </w:r>
          </w:p>
        </w:tc>
      </w:tr>
      <w:tr w:rsidR="00C757F3">
        <w:trPr>
          <w:trHeight w:val="375"/>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Комплектация:</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Автоматическая коробка передач, кондиционер</w:t>
            </w:r>
          </w:p>
        </w:tc>
      </w:tr>
      <w:tr w:rsidR="00C757F3">
        <w:trPr>
          <w:trHeight w:val="375"/>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Стоимость:</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400 000 руб</w:t>
            </w:r>
          </w:p>
        </w:tc>
      </w:tr>
      <w:tr w:rsidR="00C757F3">
        <w:trPr>
          <w:trHeight w:val="750"/>
        </w:trPr>
        <w:tc>
          <w:tcPr>
            <w:tcW w:w="2311" w:type="dxa"/>
            <w:tcBorders>
              <w:top w:val="nil"/>
              <w:left w:val="single" w:sz="4" w:space="0" w:color="auto"/>
              <w:right w:val="nil"/>
            </w:tcBorders>
            <w:shd w:val="clear" w:color="auto" w:fill="FFFFFF"/>
            <w:vAlign w:val="bottom"/>
          </w:tcPr>
          <w:p w:rsidR="00C757F3" w:rsidRDefault="00C757F3">
            <w:pPr>
              <w:rPr>
                <w:sz w:val="28"/>
                <w:szCs w:val="28"/>
              </w:rPr>
            </w:pPr>
            <w:r>
              <w:rPr>
                <w:sz w:val="28"/>
                <w:szCs w:val="28"/>
              </w:rPr>
              <w:t>Противоугонные устройства:</w:t>
            </w:r>
          </w:p>
        </w:tc>
        <w:tc>
          <w:tcPr>
            <w:tcW w:w="329" w:type="dxa"/>
            <w:tcBorders>
              <w:top w:val="nil"/>
              <w:left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right w:val="single" w:sz="4" w:space="0" w:color="auto"/>
            </w:tcBorders>
            <w:shd w:val="clear" w:color="auto" w:fill="auto"/>
            <w:vAlign w:val="bottom"/>
          </w:tcPr>
          <w:p w:rsidR="00C757F3" w:rsidRDefault="00C757F3">
            <w:pPr>
              <w:rPr>
                <w:sz w:val="28"/>
                <w:szCs w:val="28"/>
              </w:rPr>
            </w:pPr>
            <w:r>
              <w:rPr>
                <w:sz w:val="28"/>
                <w:szCs w:val="28"/>
              </w:rPr>
              <w:t>Электронная сигнализация стоимостью от 300$ и выше без обратной связи.</w:t>
            </w:r>
          </w:p>
        </w:tc>
      </w:tr>
      <w:tr w:rsidR="00C757F3">
        <w:trPr>
          <w:trHeight w:val="375"/>
        </w:trPr>
        <w:tc>
          <w:tcPr>
            <w:tcW w:w="2311" w:type="dxa"/>
            <w:tcBorders>
              <w:top w:val="nil"/>
              <w:left w:val="single" w:sz="4" w:space="0" w:color="auto"/>
              <w:bottom w:val="single" w:sz="4" w:space="0" w:color="auto"/>
              <w:right w:val="nil"/>
            </w:tcBorders>
            <w:shd w:val="clear" w:color="auto" w:fill="FFFFFF"/>
            <w:vAlign w:val="bottom"/>
          </w:tcPr>
          <w:p w:rsidR="00C757F3" w:rsidRDefault="00C757F3">
            <w:pPr>
              <w:rPr>
                <w:sz w:val="28"/>
                <w:szCs w:val="28"/>
              </w:rPr>
            </w:pPr>
            <w:r>
              <w:rPr>
                <w:sz w:val="28"/>
                <w:szCs w:val="28"/>
              </w:rPr>
              <w:t xml:space="preserve">Страхователь: </w:t>
            </w:r>
          </w:p>
        </w:tc>
        <w:tc>
          <w:tcPr>
            <w:tcW w:w="329" w:type="dxa"/>
            <w:tcBorders>
              <w:top w:val="nil"/>
              <w:left w:val="nil"/>
              <w:bottom w:val="single" w:sz="4" w:space="0" w:color="auto"/>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single" w:sz="4" w:space="0" w:color="auto"/>
              <w:right w:val="single" w:sz="4" w:space="0" w:color="auto"/>
            </w:tcBorders>
            <w:shd w:val="clear" w:color="auto" w:fill="auto"/>
            <w:noWrap/>
            <w:vAlign w:val="bottom"/>
          </w:tcPr>
          <w:p w:rsidR="00C757F3" w:rsidRDefault="00C757F3">
            <w:pPr>
              <w:rPr>
                <w:sz w:val="28"/>
                <w:szCs w:val="28"/>
              </w:rPr>
            </w:pPr>
            <w:r>
              <w:rPr>
                <w:sz w:val="28"/>
                <w:szCs w:val="28"/>
              </w:rPr>
              <w:t>женщина, 21.05.1979 г.р.</w:t>
            </w:r>
          </w:p>
        </w:tc>
      </w:tr>
      <w:tr w:rsidR="000269D5">
        <w:trPr>
          <w:trHeight w:val="375"/>
        </w:trPr>
        <w:tc>
          <w:tcPr>
            <w:tcW w:w="8900" w:type="dxa"/>
            <w:gridSpan w:val="3"/>
            <w:tcBorders>
              <w:top w:val="single" w:sz="4" w:space="0" w:color="auto"/>
              <w:left w:val="single" w:sz="4" w:space="0" w:color="auto"/>
              <w:bottom w:val="single" w:sz="4" w:space="0" w:color="auto"/>
              <w:right w:val="single" w:sz="4" w:space="0" w:color="auto"/>
            </w:tcBorders>
            <w:shd w:val="clear" w:color="auto" w:fill="FFFF99"/>
            <w:vAlign w:val="bottom"/>
          </w:tcPr>
          <w:p w:rsidR="000269D5" w:rsidRDefault="000269D5" w:rsidP="000269D5">
            <w:pPr>
              <w:jc w:val="center"/>
              <w:rPr>
                <w:rFonts w:cs="Arial CYR"/>
                <w:b/>
                <w:bCs/>
                <w:color w:val="000000"/>
                <w:sz w:val="22"/>
                <w:szCs w:val="22"/>
              </w:rPr>
            </w:pPr>
          </w:p>
          <w:p w:rsidR="000269D5" w:rsidRDefault="000269D5" w:rsidP="000269D5">
            <w:pPr>
              <w:jc w:val="center"/>
              <w:rPr>
                <w:rFonts w:cs="Arial CYR"/>
                <w:b/>
                <w:bCs/>
                <w:color w:val="000000"/>
                <w:sz w:val="22"/>
                <w:szCs w:val="22"/>
              </w:rPr>
            </w:pPr>
            <w:r>
              <w:rPr>
                <w:rFonts w:ascii="Arial Unicode MS" w:hAnsi="Arial Unicode MS" w:cs="Arial CYR"/>
                <w:b/>
                <w:bCs/>
                <w:color w:val="000000"/>
                <w:sz w:val="22"/>
                <w:szCs w:val="22"/>
              </w:rPr>
              <w:t>Параметры расчета</w:t>
            </w:r>
          </w:p>
          <w:p w:rsidR="000269D5" w:rsidRPr="000269D5" w:rsidRDefault="000269D5" w:rsidP="000269D5">
            <w:pPr>
              <w:jc w:val="center"/>
              <w:rPr>
                <w:sz w:val="28"/>
                <w:szCs w:val="28"/>
              </w:rPr>
            </w:pPr>
          </w:p>
        </w:tc>
      </w:tr>
      <w:tr w:rsidR="00C757F3">
        <w:trPr>
          <w:trHeight w:val="375"/>
        </w:trPr>
        <w:tc>
          <w:tcPr>
            <w:tcW w:w="2311" w:type="dxa"/>
            <w:tcBorders>
              <w:top w:val="single" w:sz="4" w:space="0" w:color="auto"/>
              <w:left w:val="single" w:sz="4" w:space="0" w:color="auto"/>
              <w:right w:val="nil"/>
            </w:tcBorders>
            <w:shd w:val="clear" w:color="auto" w:fill="FFFFFF"/>
            <w:vAlign w:val="bottom"/>
          </w:tcPr>
          <w:p w:rsidR="00C757F3" w:rsidRDefault="00D52759">
            <w:pPr>
              <w:rPr>
                <w:sz w:val="28"/>
                <w:szCs w:val="28"/>
              </w:rPr>
            </w:pPr>
            <w:r>
              <w:rPr>
                <w:sz w:val="28"/>
                <w:szCs w:val="28"/>
              </w:rPr>
              <w:t>С</w:t>
            </w:r>
            <w:r w:rsidR="00C757F3">
              <w:rPr>
                <w:sz w:val="28"/>
                <w:szCs w:val="28"/>
              </w:rPr>
              <w:t xml:space="preserve">таж вождения: </w:t>
            </w:r>
          </w:p>
        </w:tc>
        <w:tc>
          <w:tcPr>
            <w:tcW w:w="329" w:type="dxa"/>
            <w:tcBorders>
              <w:top w:val="single" w:sz="4" w:space="0" w:color="auto"/>
              <w:left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single" w:sz="4" w:space="0" w:color="auto"/>
              <w:left w:val="nil"/>
              <w:right w:val="single" w:sz="4" w:space="0" w:color="auto"/>
            </w:tcBorders>
            <w:shd w:val="clear" w:color="auto" w:fill="auto"/>
            <w:noWrap/>
            <w:vAlign w:val="bottom"/>
          </w:tcPr>
          <w:p w:rsidR="00C757F3" w:rsidRDefault="00C757F3">
            <w:pPr>
              <w:rPr>
                <w:sz w:val="28"/>
                <w:szCs w:val="28"/>
              </w:rPr>
            </w:pPr>
            <w:r>
              <w:rPr>
                <w:sz w:val="28"/>
                <w:szCs w:val="28"/>
              </w:rPr>
              <w:t>4 года</w:t>
            </w:r>
          </w:p>
        </w:tc>
      </w:tr>
      <w:tr w:rsidR="00C757F3">
        <w:trPr>
          <w:trHeight w:val="750"/>
        </w:trPr>
        <w:tc>
          <w:tcPr>
            <w:tcW w:w="2311" w:type="dxa"/>
            <w:tcBorders>
              <w:top w:val="nil"/>
              <w:left w:val="single" w:sz="4" w:space="0" w:color="auto"/>
              <w:right w:val="nil"/>
            </w:tcBorders>
            <w:shd w:val="clear" w:color="auto" w:fill="FFFFFF"/>
            <w:vAlign w:val="bottom"/>
          </w:tcPr>
          <w:p w:rsidR="00C757F3" w:rsidRDefault="00C757F3">
            <w:pPr>
              <w:rPr>
                <w:sz w:val="28"/>
                <w:szCs w:val="28"/>
              </w:rPr>
            </w:pPr>
            <w:r>
              <w:rPr>
                <w:sz w:val="28"/>
                <w:szCs w:val="28"/>
              </w:rPr>
              <w:t xml:space="preserve">Зарегистрирован в регионе: </w:t>
            </w:r>
          </w:p>
        </w:tc>
        <w:tc>
          <w:tcPr>
            <w:tcW w:w="329" w:type="dxa"/>
            <w:tcBorders>
              <w:top w:val="nil"/>
              <w:left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right w:val="single" w:sz="4" w:space="0" w:color="auto"/>
            </w:tcBorders>
            <w:shd w:val="clear" w:color="auto" w:fill="auto"/>
            <w:noWrap/>
            <w:vAlign w:val="bottom"/>
          </w:tcPr>
          <w:p w:rsidR="00C757F3" w:rsidRDefault="00C757F3">
            <w:pPr>
              <w:rPr>
                <w:sz w:val="28"/>
                <w:szCs w:val="28"/>
              </w:rPr>
            </w:pPr>
            <w:r>
              <w:rPr>
                <w:sz w:val="28"/>
                <w:szCs w:val="28"/>
              </w:rPr>
              <w:t>респ. Марий-Эл</w:t>
            </w:r>
          </w:p>
        </w:tc>
      </w:tr>
      <w:tr w:rsidR="00C757F3">
        <w:trPr>
          <w:trHeight w:val="750"/>
        </w:trPr>
        <w:tc>
          <w:tcPr>
            <w:tcW w:w="2311" w:type="dxa"/>
            <w:tcBorders>
              <w:left w:val="single" w:sz="4" w:space="0" w:color="auto"/>
              <w:bottom w:val="nil"/>
              <w:right w:val="nil"/>
            </w:tcBorders>
            <w:shd w:val="clear" w:color="auto" w:fill="FFFFFF"/>
            <w:vAlign w:val="bottom"/>
          </w:tcPr>
          <w:p w:rsidR="00C757F3" w:rsidRDefault="00C757F3">
            <w:pPr>
              <w:rPr>
                <w:sz w:val="28"/>
                <w:szCs w:val="28"/>
              </w:rPr>
            </w:pPr>
            <w:r>
              <w:rPr>
                <w:sz w:val="28"/>
                <w:szCs w:val="28"/>
              </w:rPr>
              <w:t>К управлению допущен :</w:t>
            </w:r>
          </w:p>
        </w:tc>
        <w:tc>
          <w:tcPr>
            <w:tcW w:w="329" w:type="dxa"/>
            <w:tcBorders>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left w:val="nil"/>
              <w:bottom w:val="nil"/>
              <w:right w:val="single" w:sz="4" w:space="0" w:color="auto"/>
            </w:tcBorders>
            <w:shd w:val="clear" w:color="auto" w:fill="auto"/>
            <w:noWrap/>
            <w:vAlign w:val="bottom"/>
          </w:tcPr>
          <w:p w:rsidR="00C757F3" w:rsidRDefault="00C757F3">
            <w:pPr>
              <w:rPr>
                <w:sz w:val="28"/>
                <w:szCs w:val="28"/>
              </w:rPr>
            </w:pPr>
            <w:r>
              <w:rPr>
                <w:sz w:val="28"/>
                <w:szCs w:val="28"/>
              </w:rPr>
              <w:t>1 человек</w:t>
            </w:r>
          </w:p>
        </w:tc>
      </w:tr>
      <w:tr w:rsidR="00C757F3">
        <w:trPr>
          <w:trHeight w:val="750"/>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 xml:space="preserve">Дата начала страхования: </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20.04.2010</w:t>
            </w:r>
          </w:p>
        </w:tc>
      </w:tr>
      <w:tr w:rsidR="00C757F3">
        <w:trPr>
          <w:trHeight w:val="1125"/>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Сейчас автомобиль застрахован в:</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компании Росгострах</w:t>
            </w:r>
          </w:p>
        </w:tc>
      </w:tr>
      <w:tr w:rsidR="00C757F3">
        <w:trPr>
          <w:trHeight w:val="750"/>
        </w:trPr>
        <w:tc>
          <w:tcPr>
            <w:tcW w:w="2311" w:type="dxa"/>
            <w:tcBorders>
              <w:top w:val="nil"/>
              <w:left w:val="single" w:sz="4" w:space="0" w:color="auto"/>
              <w:bottom w:val="nil"/>
              <w:right w:val="nil"/>
            </w:tcBorders>
            <w:shd w:val="clear" w:color="auto" w:fill="FFFFFF"/>
            <w:vAlign w:val="bottom"/>
          </w:tcPr>
          <w:p w:rsidR="00C757F3" w:rsidRDefault="00C757F3">
            <w:pPr>
              <w:rPr>
                <w:sz w:val="28"/>
                <w:szCs w:val="28"/>
              </w:rPr>
            </w:pPr>
            <w:r>
              <w:rPr>
                <w:sz w:val="28"/>
                <w:szCs w:val="28"/>
              </w:rPr>
              <w:t xml:space="preserve">Возмещение ущерба: </w:t>
            </w:r>
          </w:p>
        </w:tc>
        <w:tc>
          <w:tcPr>
            <w:tcW w:w="329" w:type="dxa"/>
            <w:tcBorders>
              <w:top w:val="nil"/>
              <w:left w:val="nil"/>
              <w:bottom w:val="nil"/>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nil"/>
              <w:right w:val="single" w:sz="4" w:space="0" w:color="auto"/>
            </w:tcBorders>
            <w:shd w:val="clear" w:color="auto" w:fill="auto"/>
            <w:noWrap/>
            <w:vAlign w:val="bottom"/>
          </w:tcPr>
          <w:p w:rsidR="00C757F3" w:rsidRDefault="00C757F3">
            <w:pPr>
              <w:rPr>
                <w:sz w:val="28"/>
                <w:szCs w:val="28"/>
              </w:rPr>
            </w:pPr>
            <w:r>
              <w:rPr>
                <w:sz w:val="28"/>
                <w:szCs w:val="28"/>
              </w:rPr>
              <w:t>по кальуляции</w:t>
            </w:r>
          </w:p>
        </w:tc>
      </w:tr>
      <w:tr w:rsidR="00C757F3">
        <w:trPr>
          <w:trHeight w:val="750"/>
        </w:trPr>
        <w:tc>
          <w:tcPr>
            <w:tcW w:w="2311" w:type="dxa"/>
            <w:tcBorders>
              <w:top w:val="nil"/>
              <w:left w:val="single" w:sz="4" w:space="0" w:color="auto"/>
              <w:bottom w:val="single" w:sz="4" w:space="0" w:color="auto"/>
              <w:right w:val="nil"/>
            </w:tcBorders>
            <w:shd w:val="clear" w:color="auto" w:fill="FFFFFF"/>
            <w:vAlign w:val="bottom"/>
          </w:tcPr>
          <w:p w:rsidR="00C757F3" w:rsidRDefault="00C757F3">
            <w:pPr>
              <w:rPr>
                <w:sz w:val="28"/>
                <w:szCs w:val="28"/>
              </w:rPr>
            </w:pPr>
            <w:r>
              <w:rPr>
                <w:sz w:val="28"/>
                <w:szCs w:val="28"/>
              </w:rPr>
              <w:t xml:space="preserve">Страхуемый риск: </w:t>
            </w:r>
          </w:p>
        </w:tc>
        <w:tc>
          <w:tcPr>
            <w:tcW w:w="329" w:type="dxa"/>
            <w:tcBorders>
              <w:top w:val="nil"/>
              <w:left w:val="nil"/>
              <w:bottom w:val="single" w:sz="4" w:space="0" w:color="auto"/>
              <w:right w:val="nil"/>
            </w:tcBorders>
            <w:shd w:val="clear" w:color="auto" w:fill="FFFFFF"/>
            <w:vAlign w:val="bottom"/>
          </w:tcPr>
          <w:p w:rsidR="00C757F3" w:rsidRDefault="00C757F3">
            <w:pPr>
              <w:rPr>
                <w:sz w:val="28"/>
                <w:szCs w:val="28"/>
              </w:rPr>
            </w:pPr>
            <w:r>
              <w:rPr>
                <w:sz w:val="28"/>
                <w:szCs w:val="28"/>
              </w:rPr>
              <w:t> </w:t>
            </w:r>
          </w:p>
        </w:tc>
        <w:tc>
          <w:tcPr>
            <w:tcW w:w="6260" w:type="dxa"/>
            <w:tcBorders>
              <w:top w:val="nil"/>
              <w:left w:val="nil"/>
              <w:bottom w:val="single" w:sz="4" w:space="0" w:color="auto"/>
              <w:right w:val="single" w:sz="4" w:space="0" w:color="auto"/>
            </w:tcBorders>
            <w:shd w:val="clear" w:color="auto" w:fill="auto"/>
            <w:noWrap/>
            <w:vAlign w:val="bottom"/>
          </w:tcPr>
          <w:p w:rsidR="00C757F3" w:rsidRDefault="00C757F3">
            <w:pPr>
              <w:rPr>
                <w:sz w:val="28"/>
                <w:szCs w:val="28"/>
              </w:rPr>
            </w:pPr>
            <w:r>
              <w:rPr>
                <w:sz w:val="28"/>
                <w:szCs w:val="28"/>
              </w:rPr>
              <w:t>УГОН+УЩЕРБ</w:t>
            </w:r>
          </w:p>
        </w:tc>
      </w:tr>
    </w:tbl>
    <w:p w:rsidR="008E456C" w:rsidRDefault="008E456C" w:rsidP="00415C3E">
      <w:pPr>
        <w:rPr>
          <w:sz w:val="28"/>
          <w:szCs w:val="28"/>
        </w:rPr>
      </w:pPr>
    </w:p>
    <w:p w:rsidR="00415C3E" w:rsidRDefault="00415C3E" w:rsidP="008E456C">
      <w:pPr>
        <w:jc w:val="center"/>
        <w:rPr>
          <w:sz w:val="28"/>
          <w:szCs w:val="28"/>
        </w:rPr>
      </w:pPr>
    </w:p>
    <w:p w:rsidR="000269D5" w:rsidRPr="000269D5" w:rsidRDefault="000269D5" w:rsidP="000269D5">
      <w:pPr>
        <w:spacing w:line="360" w:lineRule="auto"/>
        <w:jc w:val="center"/>
        <w:rPr>
          <w:sz w:val="28"/>
          <w:szCs w:val="28"/>
        </w:rPr>
      </w:pPr>
      <w:r w:rsidRPr="007B51DB">
        <w:rPr>
          <w:sz w:val="28"/>
          <w:szCs w:val="28"/>
        </w:rPr>
        <w:t xml:space="preserve">Таблица 9. </w:t>
      </w:r>
      <w:r>
        <w:rPr>
          <w:sz w:val="28"/>
          <w:szCs w:val="28"/>
          <w:lang w:val="en-US"/>
        </w:rPr>
        <w:t>C</w:t>
      </w:r>
      <w:r>
        <w:rPr>
          <w:sz w:val="28"/>
          <w:szCs w:val="28"/>
        </w:rPr>
        <w:t>тоимость полиса АвтоКАСКО</w:t>
      </w:r>
    </w:p>
    <w:tbl>
      <w:tblPr>
        <w:tblW w:w="9005" w:type="dxa"/>
        <w:tblInd w:w="103" w:type="dxa"/>
        <w:tblLook w:val="0000" w:firstRow="0" w:lastRow="0" w:firstColumn="0" w:lastColumn="0" w:noHBand="0" w:noVBand="0"/>
      </w:tblPr>
      <w:tblGrid>
        <w:gridCol w:w="3245"/>
        <w:gridCol w:w="1800"/>
        <w:gridCol w:w="2160"/>
        <w:gridCol w:w="1800"/>
      </w:tblGrid>
      <w:tr w:rsidR="007B51DB">
        <w:trPr>
          <w:trHeight w:val="322"/>
        </w:trPr>
        <w:tc>
          <w:tcPr>
            <w:tcW w:w="9005" w:type="dxa"/>
            <w:gridSpan w:val="4"/>
            <w:vMerge w:val="restart"/>
            <w:tcBorders>
              <w:top w:val="single" w:sz="4" w:space="0" w:color="auto"/>
              <w:left w:val="single" w:sz="4" w:space="0" w:color="auto"/>
              <w:bottom w:val="single" w:sz="4" w:space="0" w:color="000000"/>
              <w:right w:val="single" w:sz="4" w:space="0" w:color="000000"/>
            </w:tcBorders>
            <w:shd w:val="clear" w:color="auto" w:fill="FFFF99"/>
            <w:vAlign w:val="center"/>
          </w:tcPr>
          <w:p w:rsidR="007B51DB" w:rsidRPr="00121006" w:rsidRDefault="007B51DB" w:rsidP="00F06ADE">
            <w:pPr>
              <w:jc w:val="center"/>
              <w:rPr>
                <w:b/>
                <w:bCs/>
                <w:sz w:val="28"/>
                <w:szCs w:val="28"/>
              </w:rPr>
            </w:pPr>
            <w:r w:rsidRPr="00121006">
              <w:rPr>
                <w:b/>
                <w:bCs/>
                <w:sz w:val="28"/>
                <w:szCs w:val="28"/>
              </w:rPr>
              <w:t>Страховые компании</w:t>
            </w:r>
          </w:p>
        </w:tc>
      </w:tr>
      <w:tr w:rsidR="007B51DB">
        <w:trPr>
          <w:trHeight w:val="322"/>
        </w:trPr>
        <w:tc>
          <w:tcPr>
            <w:tcW w:w="9005" w:type="dxa"/>
            <w:gridSpan w:val="4"/>
            <w:vMerge/>
            <w:tcBorders>
              <w:top w:val="single" w:sz="4" w:space="0" w:color="auto"/>
              <w:left w:val="single" w:sz="4" w:space="0" w:color="auto"/>
              <w:bottom w:val="single" w:sz="4" w:space="0" w:color="000000"/>
              <w:right w:val="single" w:sz="4" w:space="0" w:color="000000"/>
            </w:tcBorders>
            <w:vAlign w:val="center"/>
          </w:tcPr>
          <w:p w:rsidR="007B51DB" w:rsidRPr="00121006" w:rsidRDefault="007B51DB" w:rsidP="00F06ADE">
            <w:pPr>
              <w:rPr>
                <w:b/>
                <w:bCs/>
                <w:sz w:val="28"/>
                <w:szCs w:val="28"/>
              </w:rPr>
            </w:pP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C0C0C0"/>
            <w:vAlign w:val="center"/>
          </w:tcPr>
          <w:p w:rsidR="007B51DB" w:rsidRPr="00121006" w:rsidRDefault="007B51DB" w:rsidP="00D52759">
            <w:pPr>
              <w:jc w:val="center"/>
              <w:rPr>
                <w:sz w:val="28"/>
                <w:szCs w:val="28"/>
              </w:rPr>
            </w:pPr>
            <w:r w:rsidRPr="00121006">
              <w:rPr>
                <w:sz w:val="28"/>
                <w:szCs w:val="28"/>
              </w:rPr>
              <w:t>Название</w:t>
            </w:r>
          </w:p>
        </w:tc>
        <w:tc>
          <w:tcPr>
            <w:tcW w:w="1800" w:type="dxa"/>
            <w:tcBorders>
              <w:top w:val="nil"/>
              <w:left w:val="nil"/>
              <w:bottom w:val="single" w:sz="4" w:space="0" w:color="000000"/>
              <w:right w:val="single" w:sz="4" w:space="0" w:color="000000"/>
            </w:tcBorders>
            <w:shd w:val="clear" w:color="auto" w:fill="C0C0C0"/>
            <w:vAlign w:val="center"/>
          </w:tcPr>
          <w:p w:rsidR="007B51DB" w:rsidRPr="00121006" w:rsidRDefault="007B51DB" w:rsidP="00D52759">
            <w:pPr>
              <w:jc w:val="center"/>
              <w:rPr>
                <w:sz w:val="28"/>
                <w:szCs w:val="28"/>
              </w:rPr>
            </w:pPr>
            <w:r w:rsidRPr="00121006">
              <w:rPr>
                <w:sz w:val="28"/>
                <w:szCs w:val="28"/>
              </w:rPr>
              <w:t>Стоимость, руб.</w:t>
            </w:r>
          </w:p>
        </w:tc>
        <w:tc>
          <w:tcPr>
            <w:tcW w:w="2160" w:type="dxa"/>
            <w:tcBorders>
              <w:top w:val="nil"/>
              <w:left w:val="nil"/>
              <w:bottom w:val="single" w:sz="4" w:space="0" w:color="000000"/>
              <w:right w:val="single" w:sz="4" w:space="0" w:color="000000"/>
            </w:tcBorders>
            <w:shd w:val="clear" w:color="auto" w:fill="C0C0C0"/>
            <w:vAlign w:val="center"/>
          </w:tcPr>
          <w:p w:rsidR="007B51DB" w:rsidRPr="00121006" w:rsidRDefault="007B51DB" w:rsidP="00D52759">
            <w:pPr>
              <w:jc w:val="center"/>
              <w:rPr>
                <w:sz w:val="28"/>
                <w:szCs w:val="28"/>
              </w:rPr>
            </w:pPr>
            <w:r w:rsidRPr="00121006">
              <w:rPr>
                <w:sz w:val="28"/>
                <w:szCs w:val="28"/>
              </w:rPr>
              <w:t>Стоимость, USD.</w:t>
            </w:r>
          </w:p>
        </w:tc>
        <w:tc>
          <w:tcPr>
            <w:tcW w:w="1800" w:type="dxa"/>
            <w:tcBorders>
              <w:top w:val="nil"/>
              <w:left w:val="nil"/>
              <w:bottom w:val="single" w:sz="4" w:space="0" w:color="000000"/>
              <w:right w:val="single" w:sz="4" w:space="0" w:color="000000"/>
            </w:tcBorders>
            <w:shd w:val="clear" w:color="auto" w:fill="C0C0C0"/>
            <w:vAlign w:val="center"/>
          </w:tcPr>
          <w:p w:rsidR="007B51DB" w:rsidRPr="00121006" w:rsidRDefault="007B51DB" w:rsidP="00D52759">
            <w:pPr>
              <w:jc w:val="center"/>
              <w:rPr>
                <w:sz w:val="28"/>
                <w:szCs w:val="28"/>
              </w:rPr>
            </w:pPr>
            <w:r w:rsidRPr="00121006">
              <w:rPr>
                <w:sz w:val="28"/>
                <w:szCs w:val="28"/>
              </w:rPr>
              <w:t>Стоимость, EUR.</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auto"/>
            <w:vAlign w:val="center"/>
          </w:tcPr>
          <w:p w:rsidR="007B51DB" w:rsidRPr="00121006" w:rsidRDefault="007B51DB" w:rsidP="00F06ADE">
            <w:pPr>
              <w:rPr>
                <w:sz w:val="28"/>
                <w:szCs w:val="28"/>
              </w:rPr>
            </w:pPr>
            <w:r w:rsidRPr="00121006">
              <w:rPr>
                <w:sz w:val="28"/>
                <w:szCs w:val="28"/>
              </w:rPr>
              <w:t> МАКС </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36800</w:t>
            </w:r>
          </w:p>
        </w:tc>
        <w:tc>
          <w:tcPr>
            <w:tcW w:w="216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1260</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934</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FFFFCC"/>
            <w:vAlign w:val="center"/>
          </w:tcPr>
          <w:p w:rsidR="007B51DB" w:rsidRPr="00121006" w:rsidRDefault="007B51DB" w:rsidP="00F06ADE">
            <w:pPr>
              <w:rPr>
                <w:sz w:val="28"/>
                <w:szCs w:val="28"/>
              </w:rPr>
            </w:pPr>
            <w:r w:rsidRPr="00121006">
              <w:rPr>
                <w:sz w:val="28"/>
                <w:szCs w:val="28"/>
              </w:rPr>
              <w:t> Полис Гарант  </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38000</w:t>
            </w:r>
          </w:p>
        </w:tc>
        <w:tc>
          <w:tcPr>
            <w:tcW w:w="216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1301</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965</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auto"/>
            <w:vAlign w:val="center"/>
          </w:tcPr>
          <w:p w:rsidR="007B51DB" w:rsidRPr="00121006" w:rsidRDefault="007B51DB" w:rsidP="00F06ADE">
            <w:pPr>
              <w:rPr>
                <w:sz w:val="28"/>
                <w:szCs w:val="28"/>
              </w:rPr>
            </w:pPr>
            <w:r w:rsidRPr="00121006">
              <w:rPr>
                <w:sz w:val="28"/>
                <w:szCs w:val="28"/>
              </w:rPr>
              <w:t> РЕСО Гарантия </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54120</w:t>
            </w:r>
          </w:p>
        </w:tc>
        <w:tc>
          <w:tcPr>
            <w:tcW w:w="216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1853</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1374</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FFFFCC"/>
            <w:vAlign w:val="center"/>
          </w:tcPr>
          <w:p w:rsidR="007B51DB" w:rsidRPr="00121006" w:rsidRDefault="007B51DB" w:rsidP="00F06ADE">
            <w:pPr>
              <w:rPr>
                <w:sz w:val="28"/>
                <w:szCs w:val="28"/>
              </w:rPr>
            </w:pPr>
            <w:r w:rsidRPr="00121006">
              <w:rPr>
                <w:sz w:val="28"/>
                <w:szCs w:val="28"/>
              </w:rPr>
              <w:t> ЖАСО </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55560</w:t>
            </w:r>
          </w:p>
        </w:tc>
        <w:tc>
          <w:tcPr>
            <w:tcW w:w="216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1902</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1410</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auto"/>
            <w:vAlign w:val="center"/>
          </w:tcPr>
          <w:p w:rsidR="007B51DB" w:rsidRPr="00121006" w:rsidRDefault="007B51DB" w:rsidP="00F06ADE">
            <w:pPr>
              <w:rPr>
                <w:sz w:val="28"/>
                <w:szCs w:val="28"/>
              </w:rPr>
            </w:pPr>
            <w:r w:rsidRPr="00121006">
              <w:rPr>
                <w:sz w:val="28"/>
                <w:szCs w:val="28"/>
              </w:rPr>
              <w:t> Ростра </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55600</w:t>
            </w:r>
          </w:p>
        </w:tc>
        <w:tc>
          <w:tcPr>
            <w:tcW w:w="216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1903</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1411</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FFFFCC"/>
            <w:vAlign w:val="center"/>
          </w:tcPr>
          <w:p w:rsidR="007B51DB" w:rsidRPr="00121006" w:rsidRDefault="007B51DB" w:rsidP="00F06ADE">
            <w:pPr>
              <w:rPr>
                <w:sz w:val="28"/>
                <w:szCs w:val="28"/>
              </w:rPr>
            </w:pPr>
            <w:r w:rsidRPr="00121006">
              <w:rPr>
                <w:sz w:val="28"/>
                <w:szCs w:val="28"/>
              </w:rPr>
              <w:t> СОГЛАСИЕ </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57430</w:t>
            </w:r>
          </w:p>
        </w:tc>
        <w:tc>
          <w:tcPr>
            <w:tcW w:w="216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1966</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1458</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auto"/>
            <w:vAlign w:val="center"/>
          </w:tcPr>
          <w:p w:rsidR="007B51DB" w:rsidRPr="00121006" w:rsidRDefault="007B51DB" w:rsidP="00F06ADE">
            <w:pPr>
              <w:rPr>
                <w:sz w:val="28"/>
                <w:szCs w:val="28"/>
              </w:rPr>
            </w:pPr>
            <w:r w:rsidRPr="00121006">
              <w:rPr>
                <w:sz w:val="28"/>
                <w:szCs w:val="28"/>
              </w:rPr>
              <w:t> ИНГОССТРАХ </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58480</w:t>
            </w:r>
          </w:p>
        </w:tc>
        <w:tc>
          <w:tcPr>
            <w:tcW w:w="216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2002</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1485</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FFFFCC"/>
            <w:vAlign w:val="center"/>
          </w:tcPr>
          <w:p w:rsidR="007B51DB" w:rsidRPr="00121006" w:rsidRDefault="007B51DB" w:rsidP="00F06ADE">
            <w:pPr>
              <w:rPr>
                <w:sz w:val="28"/>
                <w:szCs w:val="28"/>
              </w:rPr>
            </w:pPr>
            <w:r w:rsidRPr="00121006">
              <w:rPr>
                <w:sz w:val="28"/>
                <w:szCs w:val="28"/>
              </w:rPr>
              <w:t> АльфаСтрахование </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64172</w:t>
            </w:r>
          </w:p>
        </w:tc>
        <w:tc>
          <w:tcPr>
            <w:tcW w:w="216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2197</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1629</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auto"/>
            <w:vAlign w:val="center"/>
          </w:tcPr>
          <w:p w:rsidR="007B51DB" w:rsidRPr="00121006" w:rsidRDefault="007B51DB" w:rsidP="00F06ADE">
            <w:pPr>
              <w:rPr>
                <w:sz w:val="28"/>
                <w:szCs w:val="28"/>
              </w:rPr>
            </w:pPr>
            <w:r w:rsidRPr="00121006">
              <w:rPr>
                <w:sz w:val="28"/>
                <w:szCs w:val="28"/>
              </w:rPr>
              <w:t> ОРАНТА  </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64400</w:t>
            </w:r>
          </w:p>
        </w:tc>
        <w:tc>
          <w:tcPr>
            <w:tcW w:w="216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2205</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1635</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FFFFCC"/>
            <w:vAlign w:val="center"/>
          </w:tcPr>
          <w:p w:rsidR="007B51DB" w:rsidRPr="00121006" w:rsidRDefault="007B51DB" w:rsidP="00F06ADE">
            <w:pPr>
              <w:rPr>
                <w:sz w:val="28"/>
                <w:szCs w:val="28"/>
              </w:rPr>
            </w:pPr>
            <w:r w:rsidRPr="00121006">
              <w:rPr>
                <w:sz w:val="28"/>
                <w:szCs w:val="28"/>
              </w:rPr>
              <w:t> МСК </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66000</w:t>
            </w:r>
          </w:p>
        </w:tc>
        <w:tc>
          <w:tcPr>
            <w:tcW w:w="216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2260</w:t>
            </w:r>
          </w:p>
        </w:tc>
        <w:tc>
          <w:tcPr>
            <w:tcW w:w="1800" w:type="dxa"/>
            <w:tcBorders>
              <w:top w:val="nil"/>
              <w:left w:val="nil"/>
              <w:bottom w:val="single" w:sz="4" w:space="0" w:color="000000"/>
              <w:right w:val="single" w:sz="4" w:space="0" w:color="000000"/>
            </w:tcBorders>
            <w:shd w:val="clear" w:color="auto" w:fill="FFFFCC"/>
            <w:vAlign w:val="center"/>
          </w:tcPr>
          <w:p w:rsidR="007B51DB" w:rsidRPr="00121006" w:rsidRDefault="007B51DB" w:rsidP="00F06ADE">
            <w:pPr>
              <w:jc w:val="right"/>
              <w:rPr>
                <w:sz w:val="28"/>
                <w:szCs w:val="28"/>
              </w:rPr>
            </w:pPr>
            <w:r w:rsidRPr="00121006">
              <w:rPr>
                <w:sz w:val="28"/>
                <w:szCs w:val="28"/>
              </w:rPr>
              <w:t>1675</w:t>
            </w:r>
          </w:p>
        </w:tc>
      </w:tr>
      <w:tr w:rsidR="007B51DB">
        <w:trPr>
          <w:trHeight w:val="300"/>
        </w:trPr>
        <w:tc>
          <w:tcPr>
            <w:tcW w:w="3245" w:type="dxa"/>
            <w:tcBorders>
              <w:top w:val="nil"/>
              <w:left w:val="single" w:sz="4" w:space="0" w:color="000000"/>
              <w:bottom w:val="single" w:sz="4" w:space="0" w:color="000000"/>
              <w:right w:val="single" w:sz="4" w:space="0" w:color="000000"/>
            </w:tcBorders>
            <w:shd w:val="clear" w:color="auto" w:fill="auto"/>
            <w:vAlign w:val="center"/>
          </w:tcPr>
          <w:p w:rsidR="007B51DB" w:rsidRPr="00121006" w:rsidRDefault="007B51DB" w:rsidP="00F06ADE">
            <w:pPr>
              <w:rPr>
                <w:sz w:val="28"/>
                <w:szCs w:val="28"/>
              </w:rPr>
            </w:pPr>
            <w:r w:rsidRPr="00121006">
              <w:rPr>
                <w:sz w:val="28"/>
                <w:szCs w:val="28"/>
              </w:rPr>
              <w:t> Спасские ворота  </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82080</w:t>
            </w:r>
          </w:p>
        </w:tc>
        <w:tc>
          <w:tcPr>
            <w:tcW w:w="216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2810</w:t>
            </w:r>
          </w:p>
        </w:tc>
        <w:tc>
          <w:tcPr>
            <w:tcW w:w="1800" w:type="dxa"/>
            <w:tcBorders>
              <w:top w:val="nil"/>
              <w:left w:val="nil"/>
              <w:bottom w:val="single" w:sz="4" w:space="0" w:color="000000"/>
              <w:right w:val="single" w:sz="4" w:space="0" w:color="000000"/>
            </w:tcBorders>
            <w:shd w:val="clear" w:color="auto" w:fill="auto"/>
            <w:vAlign w:val="center"/>
          </w:tcPr>
          <w:p w:rsidR="007B51DB" w:rsidRPr="00121006" w:rsidRDefault="007B51DB" w:rsidP="00F06ADE">
            <w:pPr>
              <w:jc w:val="right"/>
              <w:rPr>
                <w:sz w:val="28"/>
                <w:szCs w:val="28"/>
              </w:rPr>
            </w:pPr>
            <w:r w:rsidRPr="00121006">
              <w:rPr>
                <w:sz w:val="28"/>
                <w:szCs w:val="28"/>
              </w:rPr>
              <w:t>2084</w:t>
            </w:r>
          </w:p>
        </w:tc>
      </w:tr>
    </w:tbl>
    <w:p w:rsidR="007B51DB" w:rsidRDefault="007B51DB" w:rsidP="00256BA7">
      <w:pPr>
        <w:spacing w:line="360" w:lineRule="auto"/>
        <w:jc w:val="center"/>
        <w:rPr>
          <w:b/>
          <w:sz w:val="28"/>
          <w:szCs w:val="28"/>
        </w:rPr>
      </w:pPr>
    </w:p>
    <w:p w:rsidR="00250F0C" w:rsidRPr="00250F0C" w:rsidRDefault="00250F0C" w:rsidP="00250F0C">
      <w:pPr>
        <w:spacing w:line="360" w:lineRule="auto"/>
        <w:jc w:val="both"/>
        <w:rPr>
          <w:sz w:val="28"/>
          <w:szCs w:val="28"/>
        </w:rPr>
      </w:pPr>
    </w:p>
    <w:p w:rsidR="007B51DB" w:rsidRDefault="007B51DB" w:rsidP="00256BA7">
      <w:pPr>
        <w:spacing w:line="360" w:lineRule="auto"/>
        <w:jc w:val="center"/>
        <w:rPr>
          <w:b/>
          <w:sz w:val="28"/>
          <w:szCs w:val="28"/>
        </w:rPr>
      </w:pPr>
    </w:p>
    <w:p w:rsidR="007B51DB" w:rsidRDefault="007B51DB" w:rsidP="00256BA7">
      <w:pPr>
        <w:spacing w:line="360" w:lineRule="auto"/>
        <w:jc w:val="center"/>
        <w:rPr>
          <w:b/>
          <w:sz w:val="28"/>
          <w:szCs w:val="28"/>
        </w:rPr>
      </w:pPr>
    </w:p>
    <w:bookmarkEnd w:id="0"/>
    <w:p w:rsidR="000269D5" w:rsidRDefault="000269D5" w:rsidP="000269D5">
      <w:pPr>
        <w:spacing w:line="360" w:lineRule="auto"/>
        <w:rPr>
          <w:b/>
          <w:sz w:val="28"/>
          <w:szCs w:val="28"/>
        </w:rPr>
      </w:pPr>
    </w:p>
    <w:p w:rsidR="00C757F3" w:rsidRPr="00F3040F" w:rsidRDefault="00146B16" w:rsidP="000269D5">
      <w:pPr>
        <w:spacing w:line="360" w:lineRule="auto"/>
        <w:jc w:val="center"/>
        <w:rPr>
          <w:b/>
          <w:sz w:val="36"/>
          <w:szCs w:val="36"/>
        </w:rPr>
      </w:pPr>
      <w:r w:rsidRPr="00F3040F">
        <w:rPr>
          <w:b/>
          <w:sz w:val="36"/>
          <w:szCs w:val="36"/>
        </w:rPr>
        <w:t>Заключение.</w:t>
      </w:r>
    </w:p>
    <w:p w:rsidR="00C757F3" w:rsidRPr="00BA19C6" w:rsidRDefault="00C757F3" w:rsidP="00BA19C6">
      <w:pPr>
        <w:pStyle w:val="a4"/>
        <w:spacing w:line="360" w:lineRule="auto"/>
        <w:ind w:firstLine="720"/>
        <w:jc w:val="both"/>
        <w:rPr>
          <w:sz w:val="28"/>
          <w:szCs w:val="28"/>
        </w:rPr>
      </w:pPr>
      <w:r w:rsidRPr="00BA19C6">
        <w:rPr>
          <w:sz w:val="28"/>
          <w:szCs w:val="28"/>
        </w:rPr>
        <w:t>Стр</w:t>
      </w:r>
      <w:r w:rsidR="008D4893">
        <w:rPr>
          <w:sz w:val="28"/>
          <w:szCs w:val="28"/>
        </w:rPr>
        <w:t>ахование автотранспорта - это имущественное страхование</w:t>
      </w:r>
      <w:r w:rsidRPr="00BA19C6">
        <w:rPr>
          <w:sz w:val="28"/>
          <w:szCs w:val="28"/>
        </w:rPr>
        <w:t xml:space="preserve"> и подразделяется на страхование транспорта как имущества (совокупности устройств и механизмов) и страхование гражданской ответственности владельца транспортного средства как источника повышенной опасности.</w:t>
      </w:r>
    </w:p>
    <w:p w:rsidR="00ED6679" w:rsidRDefault="008D4893" w:rsidP="008D4893">
      <w:pPr>
        <w:spacing w:line="360" w:lineRule="auto"/>
        <w:ind w:firstLine="709"/>
        <w:jc w:val="both"/>
        <w:rPr>
          <w:sz w:val="28"/>
          <w:szCs w:val="28"/>
        </w:rPr>
      </w:pPr>
      <w:r>
        <w:rPr>
          <w:sz w:val="28"/>
          <w:szCs w:val="28"/>
        </w:rPr>
        <w:t>В данной курсовой работе мной рассмотрено с</w:t>
      </w:r>
      <w:r w:rsidR="00C757F3" w:rsidRPr="00BA19C6">
        <w:rPr>
          <w:sz w:val="28"/>
          <w:szCs w:val="28"/>
        </w:rPr>
        <w:t>трахование автотрансп</w:t>
      </w:r>
      <w:r>
        <w:rPr>
          <w:sz w:val="28"/>
          <w:szCs w:val="28"/>
        </w:rPr>
        <w:t xml:space="preserve">орта как имущества АвтоКАСКО, которое </w:t>
      </w:r>
      <w:r w:rsidR="00C757F3" w:rsidRPr="00BA19C6">
        <w:rPr>
          <w:sz w:val="28"/>
          <w:szCs w:val="28"/>
        </w:rPr>
        <w:t>обеспечивает страховое покрытие по автотранспортному средству и дополнительному оборудованию при их полной фактической гибели</w:t>
      </w:r>
      <w:r w:rsidR="00ED6679">
        <w:rPr>
          <w:sz w:val="28"/>
          <w:szCs w:val="28"/>
        </w:rPr>
        <w:t xml:space="preserve"> </w:t>
      </w:r>
      <w:r w:rsidR="00C757F3" w:rsidRPr="00BA19C6">
        <w:rPr>
          <w:sz w:val="28"/>
          <w:szCs w:val="28"/>
        </w:rPr>
        <w:t>или повреждении</w:t>
      </w:r>
    </w:p>
    <w:p w:rsidR="00220BD6" w:rsidRPr="00220BD6" w:rsidRDefault="008D4893" w:rsidP="008D4893">
      <w:pPr>
        <w:spacing w:line="360" w:lineRule="auto"/>
        <w:ind w:firstLine="709"/>
        <w:jc w:val="both"/>
        <w:rPr>
          <w:sz w:val="28"/>
          <w:szCs w:val="28"/>
        </w:rPr>
      </w:pPr>
      <w:r>
        <w:rPr>
          <w:sz w:val="28"/>
          <w:szCs w:val="28"/>
        </w:rPr>
        <w:t>Рынок страхования транспортных средств с 2002 по 2008 года успешно развивался, но мировой</w:t>
      </w:r>
      <w:r w:rsidR="00220BD6" w:rsidRPr="009D0FB4">
        <w:rPr>
          <w:sz w:val="28"/>
          <w:szCs w:val="28"/>
        </w:rPr>
        <w:t xml:space="preserve"> финансовый и экономический кризис</w:t>
      </w:r>
      <w:r>
        <w:rPr>
          <w:sz w:val="28"/>
          <w:szCs w:val="28"/>
        </w:rPr>
        <w:t xml:space="preserve"> </w:t>
      </w:r>
      <w:r w:rsidR="00581576">
        <w:rPr>
          <w:sz w:val="28"/>
          <w:szCs w:val="28"/>
        </w:rPr>
        <w:t>сильно повлиял на него. О</w:t>
      </w:r>
      <w:r w:rsidR="00220BD6" w:rsidRPr="009D0FB4">
        <w:rPr>
          <w:sz w:val="28"/>
          <w:szCs w:val="28"/>
        </w:rPr>
        <w:t>бострил</w:t>
      </w:r>
      <w:r w:rsidR="00581576">
        <w:rPr>
          <w:sz w:val="28"/>
          <w:szCs w:val="28"/>
        </w:rPr>
        <w:t>ись</w:t>
      </w:r>
      <w:r w:rsidR="00220BD6" w:rsidRPr="009D0FB4">
        <w:rPr>
          <w:sz w:val="28"/>
          <w:szCs w:val="28"/>
        </w:rPr>
        <w:t xml:space="preserve"> проблемы </w:t>
      </w:r>
      <w:r>
        <w:rPr>
          <w:sz w:val="28"/>
          <w:szCs w:val="28"/>
        </w:rPr>
        <w:t xml:space="preserve">не только </w:t>
      </w:r>
      <w:r w:rsidR="00220BD6" w:rsidRPr="009D0FB4">
        <w:rPr>
          <w:sz w:val="28"/>
          <w:szCs w:val="28"/>
        </w:rPr>
        <w:t>развивающегося страхов</w:t>
      </w:r>
      <w:r>
        <w:rPr>
          <w:sz w:val="28"/>
          <w:szCs w:val="28"/>
        </w:rPr>
        <w:t>ого рынка Российской Фе</w:t>
      </w:r>
      <w:r>
        <w:rPr>
          <w:sz w:val="28"/>
          <w:szCs w:val="28"/>
        </w:rPr>
        <w:softHyphen/>
        <w:t>дерации, но и</w:t>
      </w:r>
      <w:r w:rsidR="00581576">
        <w:rPr>
          <w:sz w:val="28"/>
          <w:szCs w:val="28"/>
        </w:rPr>
        <w:t xml:space="preserve"> автострахования за рубежом. Кризис</w:t>
      </w:r>
      <w:r w:rsidRPr="009D0FB4">
        <w:rPr>
          <w:sz w:val="28"/>
          <w:szCs w:val="28"/>
        </w:rPr>
        <w:t xml:space="preserve"> указал на необходимость в кратчайшие сроки обеспечить более эффектив</w:t>
      </w:r>
      <w:r w:rsidRPr="009D0FB4">
        <w:rPr>
          <w:sz w:val="28"/>
          <w:szCs w:val="28"/>
        </w:rPr>
        <w:softHyphen/>
        <w:t>ную систему надзора, ужесточить требования к финансовой устойчивости и платежеспособно</w:t>
      </w:r>
      <w:r w:rsidRPr="009D0FB4">
        <w:rPr>
          <w:sz w:val="28"/>
          <w:szCs w:val="28"/>
        </w:rPr>
        <w:softHyphen/>
        <w:t>сти страховщиков, ввести в страховых организациях систему внутреннего контроля и аудита.</w:t>
      </w:r>
    </w:p>
    <w:p w:rsidR="00220BD6" w:rsidRPr="00220BD6" w:rsidRDefault="00220BD6" w:rsidP="00220BD6">
      <w:pPr>
        <w:spacing w:line="360" w:lineRule="auto"/>
        <w:ind w:firstLine="709"/>
        <w:jc w:val="both"/>
        <w:rPr>
          <w:sz w:val="28"/>
          <w:szCs w:val="28"/>
        </w:rPr>
      </w:pPr>
    </w:p>
    <w:p w:rsidR="007B51DB" w:rsidRPr="00220BD6" w:rsidRDefault="007B51DB" w:rsidP="0086303B">
      <w:pPr>
        <w:spacing w:line="360" w:lineRule="auto"/>
        <w:jc w:val="both"/>
        <w:rPr>
          <w:sz w:val="28"/>
          <w:szCs w:val="28"/>
        </w:rPr>
      </w:pPr>
    </w:p>
    <w:p w:rsidR="007B51DB" w:rsidRPr="00220BD6" w:rsidRDefault="007B51DB" w:rsidP="0086303B">
      <w:pPr>
        <w:spacing w:line="360" w:lineRule="auto"/>
        <w:jc w:val="both"/>
        <w:rPr>
          <w:sz w:val="28"/>
          <w:szCs w:val="28"/>
        </w:rPr>
      </w:pPr>
    </w:p>
    <w:p w:rsidR="007B51DB" w:rsidRPr="00220BD6" w:rsidRDefault="007B51DB" w:rsidP="0086303B">
      <w:pPr>
        <w:spacing w:line="360" w:lineRule="auto"/>
        <w:jc w:val="both"/>
        <w:rPr>
          <w:sz w:val="28"/>
          <w:szCs w:val="28"/>
        </w:rPr>
      </w:pPr>
    </w:p>
    <w:p w:rsidR="007B51DB" w:rsidRPr="00220BD6" w:rsidRDefault="007B51DB" w:rsidP="0086303B">
      <w:pPr>
        <w:spacing w:line="360" w:lineRule="auto"/>
        <w:jc w:val="both"/>
        <w:rPr>
          <w:sz w:val="28"/>
          <w:szCs w:val="28"/>
        </w:rPr>
      </w:pPr>
    </w:p>
    <w:p w:rsidR="007B51DB" w:rsidRPr="00220BD6" w:rsidRDefault="007B51DB" w:rsidP="0086303B">
      <w:pPr>
        <w:spacing w:line="360" w:lineRule="auto"/>
        <w:jc w:val="both"/>
        <w:rPr>
          <w:sz w:val="28"/>
          <w:szCs w:val="28"/>
        </w:rPr>
      </w:pPr>
    </w:p>
    <w:p w:rsidR="007B51DB" w:rsidRPr="00220BD6" w:rsidRDefault="007B51DB" w:rsidP="0086303B">
      <w:pPr>
        <w:spacing w:line="360" w:lineRule="auto"/>
        <w:jc w:val="both"/>
        <w:rPr>
          <w:sz w:val="28"/>
          <w:szCs w:val="28"/>
        </w:rPr>
      </w:pPr>
    </w:p>
    <w:p w:rsidR="007B51DB" w:rsidRDefault="007B51DB" w:rsidP="0086303B">
      <w:pPr>
        <w:spacing w:line="360" w:lineRule="auto"/>
        <w:jc w:val="both"/>
        <w:rPr>
          <w:sz w:val="28"/>
          <w:szCs w:val="28"/>
        </w:rPr>
      </w:pPr>
    </w:p>
    <w:p w:rsidR="00ED6679" w:rsidRDefault="00ED6679" w:rsidP="0086303B">
      <w:pPr>
        <w:spacing w:line="360" w:lineRule="auto"/>
        <w:jc w:val="both"/>
        <w:rPr>
          <w:sz w:val="28"/>
          <w:szCs w:val="28"/>
        </w:rPr>
      </w:pPr>
    </w:p>
    <w:p w:rsidR="00ED6679" w:rsidRDefault="00ED6679" w:rsidP="0086303B">
      <w:pPr>
        <w:spacing w:line="360" w:lineRule="auto"/>
        <w:jc w:val="both"/>
        <w:rPr>
          <w:sz w:val="28"/>
          <w:szCs w:val="28"/>
        </w:rPr>
      </w:pPr>
    </w:p>
    <w:p w:rsidR="00ED6679" w:rsidRPr="00220BD6" w:rsidRDefault="00ED6679" w:rsidP="0086303B">
      <w:pPr>
        <w:spacing w:line="360" w:lineRule="auto"/>
        <w:jc w:val="both"/>
        <w:rPr>
          <w:sz w:val="28"/>
          <w:szCs w:val="28"/>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AC0EF5" w:rsidRDefault="00AC0EF5" w:rsidP="007B51DB">
      <w:pPr>
        <w:spacing w:line="360" w:lineRule="auto"/>
        <w:jc w:val="center"/>
        <w:rPr>
          <w:b/>
          <w:sz w:val="36"/>
          <w:szCs w:val="36"/>
          <w:lang w:val="en-US"/>
        </w:rPr>
      </w:pPr>
    </w:p>
    <w:p w:rsidR="000269D5" w:rsidRDefault="000269D5" w:rsidP="000269D5">
      <w:pPr>
        <w:spacing w:line="360" w:lineRule="auto"/>
        <w:rPr>
          <w:b/>
          <w:sz w:val="36"/>
          <w:szCs w:val="36"/>
        </w:rPr>
      </w:pPr>
    </w:p>
    <w:p w:rsidR="007B51DB" w:rsidRPr="007B51DB" w:rsidRDefault="007B51DB" w:rsidP="000269D5">
      <w:pPr>
        <w:spacing w:line="360" w:lineRule="auto"/>
        <w:jc w:val="center"/>
        <w:rPr>
          <w:b/>
          <w:sz w:val="36"/>
          <w:szCs w:val="36"/>
        </w:rPr>
      </w:pPr>
      <w:r w:rsidRPr="007B51DB">
        <w:rPr>
          <w:b/>
          <w:sz w:val="36"/>
          <w:szCs w:val="36"/>
        </w:rPr>
        <w:t>Приложения</w:t>
      </w:r>
      <w:r>
        <w:rPr>
          <w:b/>
          <w:sz w:val="36"/>
          <w:szCs w:val="36"/>
        </w:rPr>
        <w:t>.</w:t>
      </w:r>
    </w:p>
    <w:p w:rsidR="007B51DB" w:rsidRDefault="007B51DB" w:rsidP="007B51DB">
      <w:pPr>
        <w:spacing w:line="360" w:lineRule="auto"/>
        <w:jc w:val="center"/>
        <w:rPr>
          <w:b/>
          <w:sz w:val="28"/>
          <w:szCs w:val="28"/>
        </w:rPr>
      </w:pPr>
      <w:r w:rsidRPr="007B51DB">
        <w:rPr>
          <w:b/>
          <w:sz w:val="28"/>
          <w:szCs w:val="28"/>
        </w:rPr>
        <w:t>Справка о средних тарифах, применяемых страховыми организациями при добровольном страховании средств наземного транспорта</w:t>
      </w:r>
    </w:p>
    <w:p w:rsidR="000269D5" w:rsidRPr="007B51DB" w:rsidRDefault="000269D5" w:rsidP="007B51DB">
      <w:pPr>
        <w:spacing w:line="360" w:lineRule="auto"/>
        <w:jc w:val="center"/>
        <w:rPr>
          <w:b/>
          <w:sz w:val="28"/>
          <w:szCs w:val="28"/>
        </w:rPr>
      </w:pPr>
    </w:p>
    <w:p w:rsidR="007B51DB" w:rsidRPr="007B51DB" w:rsidRDefault="007B51DB" w:rsidP="007B51DB">
      <w:pPr>
        <w:spacing w:line="360" w:lineRule="auto"/>
        <w:ind w:firstLine="708"/>
        <w:jc w:val="both"/>
        <w:rPr>
          <w:sz w:val="28"/>
          <w:szCs w:val="28"/>
        </w:rPr>
      </w:pPr>
      <w:r w:rsidRPr="007B51DB">
        <w:rPr>
          <w:sz w:val="28"/>
          <w:szCs w:val="28"/>
        </w:rPr>
        <w:t>Федеральной службой страхового надзора были обобщены данные о страховых тарифах и основных используемых поправочных коэффициентах, применяемых страховыми организациями при страховании средств наземного транспорта.</w:t>
      </w:r>
      <w:r w:rsidRPr="007B51DB">
        <w:rPr>
          <w:rStyle w:val="a5"/>
          <w:sz w:val="28"/>
          <w:szCs w:val="28"/>
        </w:rPr>
        <w:footnoteReference w:id="1"/>
      </w:r>
    </w:p>
    <w:p w:rsidR="007B51DB" w:rsidRPr="007B51DB" w:rsidRDefault="007B51DB" w:rsidP="000269D5">
      <w:pPr>
        <w:spacing w:line="360" w:lineRule="auto"/>
        <w:ind w:firstLine="708"/>
        <w:jc w:val="both"/>
        <w:rPr>
          <w:sz w:val="28"/>
          <w:szCs w:val="28"/>
        </w:rPr>
      </w:pPr>
      <w:r w:rsidRPr="007B51DB">
        <w:rPr>
          <w:sz w:val="28"/>
          <w:szCs w:val="28"/>
        </w:rPr>
        <w:t xml:space="preserve">Запрос направлялся в 25 страховых организаций, имеющих наибольшие сборы по данному виду страхования. При сведении результатов обобщались относительно однородные данные. </w:t>
      </w:r>
    </w:p>
    <w:p w:rsidR="007B51DB" w:rsidRPr="007B51DB" w:rsidRDefault="007B51DB" w:rsidP="007B51DB">
      <w:pPr>
        <w:spacing w:line="360" w:lineRule="auto"/>
        <w:ind w:firstLine="708"/>
        <w:jc w:val="both"/>
        <w:rPr>
          <w:sz w:val="28"/>
          <w:szCs w:val="28"/>
        </w:rPr>
      </w:pPr>
      <w:r w:rsidRPr="007B51DB">
        <w:rPr>
          <w:sz w:val="28"/>
          <w:szCs w:val="28"/>
        </w:rPr>
        <w:t>Страховые тарифы, применяемые конкретным страховщиком, могут отличаться от представленных в связи с использованием дополнительных поправочных коэффициентов (при наличии соответствующих статистических обоснований), проведением рекламных и разовых акций и т.д.</w:t>
      </w:r>
    </w:p>
    <w:p w:rsidR="007B51DB" w:rsidRPr="007B51DB" w:rsidRDefault="007B51DB" w:rsidP="007B51DB">
      <w:pPr>
        <w:spacing w:line="360" w:lineRule="auto"/>
        <w:ind w:firstLine="708"/>
        <w:jc w:val="both"/>
        <w:rPr>
          <w:sz w:val="28"/>
          <w:szCs w:val="28"/>
        </w:rPr>
      </w:pPr>
      <w:r w:rsidRPr="007B51DB">
        <w:rPr>
          <w:sz w:val="28"/>
          <w:szCs w:val="28"/>
        </w:rPr>
        <w:t xml:space="preserve">Анализ проведен по данным, представленным страховщиками за январь </w:t>
      </w:r>
      <w:smartTag w:uri="urn:schemas-microsoft-com:office:smarttags" w:element="metricconverter">
        <w:smartTagPr>
          <w:attr w:name="ProductID" w:val="2009 г"/>
        </w:smartTagPr>
        <w:r w:rsidRPr="007B51DB">
          <w:rPr>
            <w:sz w:val="28"/>
            <w:szCs w:val="28"/>
          </w:rPr>
          <w:t>2009 г</w:t>
        </w:r>
      </w:smartTag>
      <w:r w:rsidRPr="007B51DB">
        <w:rPr>
          <w:sz w:val="28"/>
          <w:szCs w:val="28"/>
        </w:rPr>
        <w:t xml:space="preserve">. </w:t>
      </w:r>
    </w:p>
    <w:p w:rsidR="007B51DB" w:rsidRDefault="007B51DB" w:rsidP="00220BD6">
      <w:pPr>
        <w:spacing w:line="360" w:lineRule="auto"/>
        <w:ind w:firstLine="709"/>
        <w:jc w:val="both"/>
        <w:rPr>
          <w:sz w:val="28"/>
          <w:szCs w:val="28"/>
        </w:rPr>
      </w:pPr>
      <w:r w:rsidRPr="007B51DB">
        <w:rPr>
          <w:sz w:val="28"/>
          <w:szCs w:val="28"/>
        </w:rPr>
        <w:t xml:space="preserve">Страховые тарифы по риску «ущерб» для автомобилей: </w:t>
      </w:r>
      <w:r w:rsidRPr="007B51DB">
        <w:rPr>
          <w:b/>
          <w:sz w:val="28"/>
          <w:szCs w:val="28"/>
        </w:rPr>
        <w:t xml:space="preserve">ВАЗ </w:t>
      </w:r>
      <w:r w:rsidRPr="007B51DB">
        <w:rPr>
          <w:sz w:val="28"/>
          <w:szCs w:val="28"/>
        </w:rPr>
        <w:t xml:space="preserve">2110, 2112, Калина, </w:t>
      </w:r>
      <w:r w:rsidRPr="007B51DB">
        <w:rPr>
          <w:sz w:val="28"/>
          <w:szCs w:val="28"/>
          <w:lang w:val="en-US"/>
        </w:rPr>
        <w:t>Priora</w:t>
      </w:r>
      <w:r w:rsidRPr="007B51DB">
        <w:rPr>
          <w:sz w:val="28"/>
          <w:szCs w:val="28"/>
        </w:rPr>
        <w:t xml:space="preserve">; </w:t>
      </w:r>
      <w:r w:rsidRPr="007B51DB">
        <w:rPr>
          <w:b/>
          <w:sz w:val="28"/>
          <w:szCs w:val="28"/>
          <w:lang w:val="en-US"/>
        </w:rPr>
        <w:t>BYD</w:t>
      </w:r>
      <w:r w:rsidRPr="007B51DB">
        <w:rPr>
          <w:b/>
          <w:sz w:val="28"/>
          <w:szCs w:val="28"/>
        </w:rPr>
        <w:t>;</w:t>
      </w:r>
      <w:r w:rsidRPr="007B51DB">
        <w:rPr>
          <w:sz w:val="28"/>
          <w:szCs w:val="28"/>
        </w:rPr>
        <w:t xml:space="preserve"> </w:t>
      </w:r>
      <w:r w:rsidRPr="007B51DB">
        <w:rPr>
          <w:b/>
          <w:sz w:val="28"/>
          <w:szCs w:val="28"/>
          <w:lang w:val="en-US"/>
        </w:rPr>
        <w:t>Chevrolet</w:t>
      </w:r>
      <w:r w:rsidRPr="007B51DB">
        <w:rPr>
          <w:b/>
          <w:sz w:val="28"/>
          <w:szCs w:val="28"/>
        </w:rPr>
        <w:t xml:space="preserve"> </w:t>
      </w:r>
      <w:r w:rsidRPr="007B51DB">
        <w:rPr>
          <w:sz w:val="28"/>
          <w:szCs w:val="28"/>
          <w:lang w:val="en-US"/>
        </w:rPr>
        <w:t>Aveo</w:t>
      </w:r>
      <w:r w:rsidRPr="007B51DB">
        <w:rPr>
          <w:sz w:val="28"/>
          <w:szCs w:val="28"/>
        </w:rPr>
        <w:t xml:space="preserve">, </w:t>
      </w:r>
      <w:r w:rsidRPr="007B51DB">
        <w:rPr>
          <w:sz w:val="28"/>
          <w:szCs w:val="28"/>
          <w:lang w:val="en-US"/>
        </w:rPr>
        <w:t>Spark</w:t>
      </w:r>
      <w:r w:rsidRPr="007B51DB">
        <w:rPr>
          <w:sz w:val="28"/>
          <w:szCs w:val="28"/>
        </w:rPr>
        <w:t xml:space="preserve">; </w:t>
      </w:r>
      <w:r w:rsidRPr="007B51DB">
        <w:rPr>
          <w:b/>
          <w:sz w:val="28"/>
          <w:szCs w:val="28"/>
          <w:lang w:val="nl-NL"/>
        </w:rPr>
        <w:t xml:space="preserve">Citroen </w:t>
      </w:r>
      <w:r w:rsidRPr="007B51DB">
        <w:rPr>
          <w:sz w:val="28"/>
          <w:szCs w:val="28"/>
          <w:lang w:val="nl-NL"/>
        </w:rPr>
        <w:t>C1, C2, C4;</w:t>
      </w:r>
      <w:r w:rsidRPr="007B51DB">
        <w:rPr>
          <w:sz w:val="28"/>
          <w:szCs w:val="28"/>
        </w:rPr>
        <w:t xml:space="preserve"> </w:t>
      </w:r>
      <w:r w:rsidRPr="007B51DB">
        <w:rPr>
          <w:b/>
          <w:sz w:val="28"/>
          <w:szCs w:val="28"/>
          <w:lang w:val="nl-NL"/>
        </w:rPr>
        <w:t>Daewoo</w:t>
      </w:r>
      <w:r w:rsidRPr="007B51DB">
        <w:rPr>
          <w:sz w:val="28"/>
          <w:szCs w:val="28"/>
          <w:lang w:val="nl-NL"/>
        </w:rPr>
        <w:t xml:space="preserve"> Matiz</w:t>
      </w:r>
      <w:r w:rsidRPr="007B51DB">
        <w:rPr>
          <w:sz w:val="28"/>
          <w:szCs w:val="28"/>
        </w:rPr>
        <w:t xml:space="preserve">; </w:t>
      </w:r>
      <w:r w:rsidRPr="007B51DB">
        <w:rPr>
          <w:b/>
          <w:sz w:val="28"/>
          <w:szCs w:val="28"/>
          <w:lang w:val="en-US"/>
        </w:rPr>
        <w:t>Ford</w:t>
      </w:r>
      <w:r w:rsidRPr="007B51DB">
        <w:rPr>
          <w:sz w:val="28"/>
          <w:szCs w:val="28"/>
        </w:rPr>
        <w:t xml:space="preserve"> </w:t>
      </w:r>
      <w:r w:rsidRPr="007B51DB">
        <w:rPr>
          <w:sz w:val="28"/>
          <w:szCs w:val="28"/>
          <w:lang w:val="en-US"/>
        </w:rPr>
        <w:t>Fiesta</w:t>
      </w:r>
      <w:r w:rsidRPr="007B51DB">
        <w:rPr>
          <w:sz w:val="28"/>
          <w:szCs w:val="28"/>
        </w:rPr>
        <w:t xml:space="preserve">;  </w:t>
      </w:r>
      <w:r w:rsidRPr="007B51DB">
        <w:rPr>
          <w:b/>
          <w:sz w:val="28"/>
          <w:szCs w:val="28"/>
          <w:lang w:val="en-US"/>
        </w:rPr>
        <w:t>Kia</w:t>
      </w:r>
      <w:r w:rsidRPr="007B51DB">
        <w:rPr>
          <w:sz w:val="28"/>
          <w:szCs w:val="28"/>
        </w:rPr>
        <w:t xml:space="preserve"> </w:t>
      </w:r>
      <w:r w:rsidRPr="007B51DB">
        <w:rPr>
          <w:sz w:val="28"/>
          <w:szCs w:val="28"/>
          <w:lang w:val="en-US"/>
        </w:rPr>
        <w:t>Picanto</w:t>
      </w:r>
      <w:r w:rsidRPr="007B51DB">
        <w:rPr>
          <w:sz w:val="28"/>
          <w:szCs w:val="28"/>
        </w:rPr>
        <w:t xml:space="preserve">; </w:t>
      </w:r>
      <w:r w:rsidRPr="007B51DB">
        <w:rPr>
          <w:b/>
          <w:sz w:val="28"/>
          <w:szCs w:val="28"/>
          <w:lang w:val="en-US"/>
        </w:rPr>
        <w:t>Mazda</w:t>
      </w:r>
      <w:r w:rsidRPr="007B51DB">
        <w:rPr>
          <w:sz w:val="28"/>
          <w:szCs w:val="28"/>
        </w:rPr>
        <w:t xml:space="preserve"> 3</w:t>
      </w:r>
      <w:r w:rsidRPr="007B51DB">
        <w:rPr>
          <w:sz w:val="28"/>
          <w:szCs w:val="28"/>
          <w:lang w:val="en-US"/>
        </w:rPr>
        <w:t>MPS</w:t>
      </w:r>
      <w:r w:rsidRPr="007B51DB">
        <w:rPr>
          <w:sz w:val="28"/>
          <w:szCs w:val="28"/>
        </w:rPr>
        <w:t xml:space="preserve">;  </w:t>
      </w:r>
      <w:r w:rsidRPr="007B51DB">
        <w:rPr>
          <w:b/>
          <w:sz w:val="28"/>
          <w:szCs w:val="28"/>
          <w:lang w:val="en-US"/>
        </w:rPr>
        <w:t>Mitsubishi</w:t>
      </w:r>
      <w:r w:rsidRPr="007B51DB">
        <w:rPr>
          <w:sz w:val="28"/>
          <w:szCs w:val="28"/>
        </w:rPr>
        <w:t xml:space="preserve"> </w:t>
      </w:r>
      <w:r w:rsidRPr="007B51DB">
        <w:rPr>
          <w:sz w:val="28"/>
          <w:szCs w:val="28"/>
          <w:lang w:val="en-US"/>
        </w:rPr>
        <w:t>Lancer</w:t>
      </w:r>
      <w:r w:rsidRPr="007B51DB">
        <w:rPr>
          <w:sz w:val="28"/>
          <w:szCs w:val="28"/>
        </w:rPr>
        <w:t xml:space="preserve">, </w:t>
      </w:r>
      <w:r w:rsidRPr="007B51DB">
        <w:rPr>
          <w:sz w:val="28"/>
          <w:szCs w:val="28"/>
          <w:lang w:val="en-US"/>
        </w:rPr>
        <w:t>Lancer</w:t>
      </w:r>
      <w:r w:rsidRPr="007B51DB">
        <w:rPr>
          <w:sz w:val="28"/>
          <w:szCs w:val="28"/>
        </w:rPr>
        <w:t xml:space="preserve"> </w:t>
      </w:r>
      <w:r w:rsidRPr="007B51DB">
        <w:rPr>
          <w:sz w:val="28"/>
          <w:szCs w:val="28"/>
          <w:lang w:val="en-US"/>
        </w:rPr>
        <w:t>Evolution</w:t>
      </w:r>
      <w:r w:rsidRPr="007B51DB">
        <w:rPr>
          <w:sz w:val="28"/>
          <w:szCs w:val="28"/>
        </w:rPr>
        <w:t xml:space="preserve">, </w:t>
      </w:r>
      <w:r w:rsidRPr="007B51DB">
        <w:rPr>
          <w:sz w:val="28"/>
          <w:szCs w:val="28"/>
          <w:lang w:val="en-US"/>
        </w:rPr>
        <w:t>Colt</w:t>
      </w:r>
      <w:r w:rsidRPr="007B51DB">
        <w:rPr>
          <w:sz w:val="28"/>
          <w:szCs w:val="28"/>
        </w:rPr>
        <w:t xml:space="preserve">;   </w:t>
      </w:r>
      <w:r w:rsidRPr="007B51DB">
        <w:rPr>
          <w:b/>
          <w:sz w:val="28"/>
          <w:szCs w:val="28"/>
          <w:lang w:val="en-US"/>
        </w:rPr>
        <w:t>Nissan</w:t>
      </w:r>
      <w:r w:rsidRPr="007B51DB">
        <w:rPr>
          <w:sz w:val="28"/>
          <w:szCs w:val="28"/>
        </w:rPr>
        <w:t xml:space="preserve"> </w:t>
      </w:r>
      <w:r w:rsidRPr="007B51DB">
        <w:rPr>
          <w:sz w:val="28"/>
          <w:szCs w:val="28"/>
          <w:lang w:val="en-US"/>
        </w:rPr>
        <w:t>Micra</w:t>
      </w:r>
      <w:r w:rsidRPr="007B51DB">
        <w:rPr>
          <w:sz w:val="28"/>
          <w:szCs w:val="28"/>
        </w:rPr>
        <w:t xml:space="preserve">, </w:t>
      </w:r>
      <w:r w:rsidRPr="007B51DB">
        <w:rPr>
          <w:sz w:val="28"/>
          <w:szCs w:val="28"/>
          <w:lang w:val="en-US"/>
        </w:rPr>
        <w:t>Skyline</w:t>
      </w:r>
      <w:r w:rsidRPr="007B51DB">
        <w:rPr>
          <w:sz w:val="28"/>
          <w:szCs w:val="28"/>
        </w:rPr>
        <w:t xml:space="preserve">, </w:t>
      </w:r>
      <w:r w:rsidRPr="007B51DB">
        <w:rPr>
          <w:sz w:val="28"/>
          <w:szCs w:val="28"/>
          <w:lang w:val="en-US"/>
        </w:rPr>
        <w:t>Almera</w:t>
      </w:r>
      <w:r w:rsidRPr="007B51DB">
        <w:rPr>
          <w:sz w:val="28"/>
          <w:szCs w:val="28"/>
        </w:rPr>
        <w:t xml:space="preserve">, </w:t>
      </w:r>
      <w:r w:rsidRPr="007B51DB">
        <w:rPr>
          <w:sz w:val="28"/>
          <w:szCs w:val="28"/>
          <w:lang w:val="en-US"/>
        </w:rPr>
        <w:t>Note</w:t>
      </w:r>
      <w:r w:rsidRPr="007B51DB">
        <w:rPr>
          <w:sz w:val="28"/>
          <w:szCs w:val="28"/>
        </w:rPr>
        <w:t xml:space="preserve">; </w:t>
      </w:r>
      <w:r w:rsidRPr="007B51DB">
        <w:rPr>
          <w:b/>
          <w:sz w:val="28"/>
          <w:szCs w:val="28"/>
          <w:lang w:val="en-US"/>
        </w:rPr>
        <w:t>Subaru</w:t>
      </w:r>
      <w:r w:rsidRPr="007B51DB">
        <w:rPr>
          <w:sz w:val="28"/>
          <w:szCs w:val="28"/>
        </w:rPr>
        <w:t xml:space="preserve"> </w:t>
      </w:r>
      <w:r w:rsidRPr="007B51DB">
        <w:rPr>
          <w:sz w:val="28"/>
          <w:szCs w:val="28"/>
          <w:lang w:val="en-US"/>
        </w:rPr>
        <w:t>Impreza</w:t>
      </w:r>
      <w:r w:rsidRPr="007B51DB">
        <w:rPr>
          <w:sz w:val="28"/>
          <w:szCs w:val="28"/>
        </w:rPr>
        <w:t xml:space="preserve"> </w:t>
      </w:r>
      <w:r w:rsidRPr="007B51DB">
        <w:rPr>
          <w:sz w:val="28"/>
          <w:szCs w:val="28"/>
          <w:lang w:val="en-US"/>
        </w:rPr>
        <w:t>WRX</w:t>
      </w:r>
      <w:r w:rsidRPr="007B51DB">
        <w:rPr>
          <w:sz w:val="28"/>
          <w:szCs w:val="28"/>
        </w:rPr>
        <w:t xml:space="preserve">; </w:t>
      </w:r>
      <w:r w:rsidRPr="007B51DB">
        <w:rPr>
          <w:b/>
          <w:sz w:val="28"/>
          <w:szCs w:val="28"/>
          <w:lang w:val="en-US"/>
        </w:rPr>
        <w:t>Volkswagen</w:t>
      </w:r>
      <w:r w:rsidRPr="007B51DB">
        <w:rPr>
          <w:sz w:val="28"/>
          <w:szCs w:val="28"/>
        </w:rPr>
        <w:t xml:space="preserve"> </w:t>
      </w:r>
      <w:r w:rsidRPr="007B51DB">
        <w:rPr>
          <w:sz w:val="28"/>
          <w:szCs w:val="28"/>
          <w:lang w:val="en-US"/>
        </w:rPr>
        <w:t>Pointer</w:t>
      </w:r>
      <w:r w:rsidRPr="007B51DB">
        <w:rPr>
          <w:sz w:val="28"/>
          <w:szCs w:val="28"/>
        </w:rPr>
        <w:t xml:space="preserve"> превышают средние значения и могут достигать 17,5%.</w:t>
      </w:r>
    </w:p>
    <w:p w:rsidR="000269D5" w:rsidRDefault="000269D5" w:rsidP="000269D5">
      <w:pPr>
        <w:spacing w:line="360" w:lineRule="auto"/>
        <w:jc w:val="center"/>
        <w:rPr>
          <w:sz w:val="28"/>
          <w:szCs w:val="28"/>
        </w:rPr>
      </w:pPr>
    </w:p>
    <w:p w:rsidR="000269D5" w:rsidRDefault="000269D5" w:rsidP="000269D5">
      <w:pPr>
        <w:spacing w:line="360" w:lineRule="auto"/>
        <w:jc w:val="center"/>
        <w:rPr>
          <w:sz w:val="28"/>
          <w:szCs w:val="28"/>
        </w:rPr>
      </w:pPr>
    </w:p>
    <w:p w:rsidR="00365539" w:rsidRPr="000269D5" w:rsidRDefault="000269D5" w:rsidP="001C4C43">
      <w:pPr>
        <w:spacing w:line="360" w:lineRule="auto"/>
        <w:jc w:val="center"/>
        <w:rPr>
          <w:sz w:val="28"/>
          <w:szCs w:val="28"/>
        </w:rPr>
      </w:pPr>
      <w:r w:rsidRPr="00EB1CA3">
        <w:rPr>
          <w:sz w:val="28"/>
          <w:szCs w:val="28"/>
        </w:rPr>
        <w:t>Таблица 10. Базовый тариф</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620"/>
        <w:gridCol w:w="1620"/>
      </w:tblGrid>
      <w:tr w:rsidR="007B51DB" w:rsidRPr="00A90BB8" w:rsidTr="00A90BB8">
        <w:tc>
          <w:tcPr>
            <w:tcW w:w="6408" w:type="dxa"/>
          </w:tcPr>
          <w:p w:rsidR="007B51DB" w:rsidRPr="00A90BB8" w:rsidRDefault="007B51DB" w:rsidP="00A90BB8">
            <w:pPr>
              <w:spacing w:line="360" w:lineRule="auto"/>
              <w:jc w:val="both"/>
              <w:rPr>
                <w:sz w:val="28"/>
                <w:szCs w:val="28"/>
              </w:rPr>
            </w:pPr>
            <w:r w:rsidRPr="00A90BB8">
              <w:rPr>
                <w:sz w:val="28"/>
                <w:szCs w:val="28"/>
              </w:rPr>
              <w:t>Вид риска</w:t>
            </w:r>
          </w:p>
        </w:tc>
        <w:tc>
          <w:tcPr>
            <w:tcW w:w="1620" w:type="dxa"/>
          </w:tcPr>
          <w:p w:rsidR="007B51DB" w:rsidRPr="00A90BB8" w:rsidRDefault="007B51DB" w:rsidP="00A90BB8">
            <w:pPr>
              <w:spacing w:line="360" w:lineRule="auto"/>
              <w:jc w:val="both"/>
              <w:rPr>
                <w:sz w:val="28"/>
                <w:szCs w:val="28"/>
              </w:rPr>
            </w:pPr>
            <w:r w:rsidRPr="00A90BB8">
              <w:rPr>
                <w:sz w:val="28"/>
                <w:szCs w:val="28"/>
              </w:rPr>
              <w:t>Ущерб</w:t>
            </w:r>
          </w:p>
        </w:tc>
        <w:tc>
          <w:tcPr>
            <w:tcW w:w="1620" w:type="dxa"/>
          </w:tcPr>
          <w:p w:rsidR="007B51DB" w:rsidRPr="00A90BB8" w:rsidRDefault="007B51DB" w:rsidP="00A90BB8">
            <w:pPr>
              <w:spacing w:line="360" w:lineRule="auto"/>
              <w:jc w:val="both"/>
              <w:rPr>
                <w:sz w:val="28"/>
                <w:szCs w:val="28"/>
              </w:rPr>
            </w:pPr>
            <w:r w:rsidRPr="00A90BB8">
              <w:rPr>
                <w:sz w:val="28"/>
                <w:szCs w:val="28"/>
              </w:rPr>
              <w:t>Хищение</w:t>
            </w:r>
          </w:p>
        </w:tc>
      </w:tr>
      <w:tr w:rsidR="007B51DB" w:rsidRPr="00A90BB8" w:rsidTr="00A90BB8">
        <w:tc>
          <w:tcPr>
            <w:tcW w:w="6408" w:type="dxa"/>
          </w:tcPr>
          <w:p w:rsidR="007B51DB" w:rsidRPr="00A90BB8" w:rsidRDefault="007B51DB" w:rsidP="00A90BB8">
            <w:pPr>
              <w:spacing w:line="360" w:lineRule="auto"/>
              <w:jc w:val="both"/>
              <w:rPr>
                <w:sz w:val="28"/>
                <w:szCs w:val="28"/>
              </w:rPr>
            </w:pPr>
            <w:r w:rsidRPr="00A90BB8">
              <w:rPr>
                <w:sz w:val="28"/>
                <w:szCs w:val="28"/>
              </w:rPr>
              <w:t>Отечественные легковые автомобили</w:t>
            </w:r>
          </w:p>
        </w:tc>
        <w:tc>
          <w:tcPr>
            <w:tcW w:w="1620" w:type="dxa"/>
          </w:tcPr>
          <w:p w:rsidR="007B51DB" w:rsidRPr="00A90BB8" w:rsidRDefault="007B51DB" w:rsidP="00A90BB8">
            <w:pPr>
              <w:spacing w:line="360" w:lineRule="auto"/>
              <w:jc w:val="both"/>
              <w:rPr>
                <w:sz w:val="28"/>
                <w:szCs w:val="28"/>
              </w:rPr>
            </w:pPr>
            <w:r w:rsidRPr="00A90BB8">
              <w:rPr>
                <w:sz w:val="28"/>
                <w:szCs w:val="28"/>
              </w:rPr>
              <w:t>5,6% -  11,1%</w:t>
            </w:r>
          </w:p>
        </w:tc>
        <w:tc>
          <w:tcPr>
            <w:tcW w:w="1620" w:type="dxa"/>
          </w:tcPr>
          <w:p w:rsidR="007B51DB" w:rsidRPr="00A90BB8" w:rsidRDefault="007B51DB" w:rsidP="00A90BB8">
            <w:pPr>
              <w:spacing w:line="360" w:lineRule="auto"/>
              <w:jc w:val="both"/>
              <w:rPr>
                <w:sz w:val="28"/>
                <w:szCs w:val="28"/>
              </w:rPr>
            </w:pPr>
            <w:r w:rsidRPr="00A90BB8">
              <w:rPr>
                <w:sz w:val="28"/>
                <w:szCs w:val="28"/>
              </w:rPr>
              <w:t>0,5% -  4,0%</w:t>
            </w:r>
          </w:p>
        </w:tc>
      </w:tr>
      <w:tr w:rsidR="007B51DB" w:rsidRPr="00A90BB8" w:rsidTr="00A90BB8">
        <w:tc>
          <w:tcPr>
            <w:tcW w:w="6408" w:type="dxa"/>
          </w:tcPr>
          <w:p w:rsidR="007B51DB" w:rsidRPr="00A90BB8" w:rsidRDefault="007B51DB" w:rsidP="00A90BB8">
            <w:pPr>
              <w:spacing w:line="360" w:lineRule="auto"/>
              <w:rPr>
                <w:sz w:val="28"/>
                <w:szCs w:val="28"/>
              </w:rPr>
            </w:pPr>
            <w:r w:rsidRPr="00A90BB8">
              <w:rPr>
                <w:sz w:val="28"/>
                <w:szCs w:val="28"/>
              </w:rPr>
              <w:t>Легковые автомобили иностранного производства</w:t>
            </w:r>
          </w:p>
        </w:tc>
        <w:tc>
          <w:tcPr>
            <w:tcW w:w="1620" w:type="dxa"/>
          </w:tcPr>
          <w:p w:rsidR="007B51DB" w:rsidRPr="00A90BB8" w:rsidRDefault="007B51DB" w:rsidP="00A90BB8">
            <w:pPr>
              <w:spacing w:line="360" w:lineRule="auto"/>
              <w:jc w:val="both"/>
              <w:rPr>
                <w:sz w:val="28"/>
                <w:szCs w:val="28"/>
              </w:rPr>
            </w:pPr>
            <w:r w:rsidRPr="00A90BB8">
              <w:rPr>
                <w:sz w:val="28"/>
                <w:szCs w:val="28"/>
              </w:rPr>
              <w:t>4% -  11,7%</w:t>
            </w:r>
          </w:p>
        </w:tc>
        <w:tc>
          <w:tcPr>
            <w:tcW w:w="1620" w:type="dxa"/>
          </w:tcPr>
          <w:p w:rsidR="007B51DB" w:rsidRPr="00A90BB8" w:rsidRDefault="007B51DB" w:rsidP="00A90BB8">
            <w:pPr>
              <w:spacing w:line="360" w:lineRule="auto"/>
              <w:jc w:val="both"/>
              <w:rPr>
                <w:sz w:val="28"/>
                <w:szCs w:val="28"/>
              </w:rPr>
            </w:pPr>
            <w:r w:rsidRPr="00A90BB8">
              <w:rPr>
                <w:sz w:val="28"/>
                <w:szCs w:val="28"/>
              </w:rPr>
              <w:t>0,3% -  2,5%</w:t>
            </w:r>
          </w:p>
        </w:tc>
      </w:tr>
      <w:tr w:rsidR="007B51DB" w:rsidRPr="00A90BB8" w:rsidTr="00A90BB8">
        <w:tc>
          <w:tcPr>
            <w:tcW w:w="6408" w:type="dxa"/>
          </w:tcPr>
          <w:p w:rsidR="007B51DB" w:rsidRPr="00A90BB8" w:rsidRDefault="007B51DB" w:rsidP="00A90BB8">
            <w:pPr>
              <w:spacing w:line="360" w:lineRule="auto"/>
              <w:jc w:val="both"/>
              <w:rPr>
                <w:sz w:val="28"/>
                <w:szCs w:val="28"/>
              </w:rPr>
            </w:pPr>
            <w:r w:rsidRPr="00A90BB8">
              <w:rPr>
                <w:sz w:val="28"/>
                <w:szCs w:val="28"/>
              </w:rPr>
              <w:t>Грузовые ТС и автобусы (отечественные)</w:t>
            </w:r>
          </w:p>
        </w:tc>
        <w:tc>
          <w:tcPr>
            <w:tcW w:w="1620" w:type="dxa"/>
          </w:tcPr>
          <w:p w:rsidR="007B51DB" w:rsidRPr="00A90BB8" w:rsidRDefault="007B51DB" w:rsidP="00A90BB8">
            <w:pPr>
              <w:spacing w:line="360" w:lineRule="auto"/>
              <w:jc w:val="both"/>
              <w:rPr>
                <w:sz w:val="28"/>
                <w:szCs w:val="28"/>
              </w:rPr>
            </w:pPr>
            <w:r w:rsidRPr="00A90BB8">
              <w:rPr>
                <w:sz w:val="28"/>
                <w:szCs w:val="28"/>
              </w:rPr>
              <w:t>2,0% -  6%</w:t>
            </w:r>
          </w:p>
        </w:tc>
        <w:tc>
          <w:tcPr>
            <w:tcW w:w="1620" w:type="dxa"/>
          </w:tcPr>
          <w:p w:rsidR="007B51DB" w:rsidRPr="00A90BB8" w:rsidRDefault="007B51DB" w:rsidP="00A90BB8">
            <w:pPr>
              <w:spacing w:line="360" w:lineRule="auto"/>
              <w:jc w:val="both"/>
              <w:rPr>
                <w:sz w:val="28"/>
                <w:szCs w:val="28"/>
              </w:rPr>
            </w:pPr>
            <w:r w:rsidRPr="00A90BB8">
              <w:rPr>
                <w:sz w:val="28"/>
                <w:szCs w:val="28"/>
              </w:rPr>
              <w:t>0,4% - 3,2%</w:t>
            </w:r>
          </w:p>
        </w:tc>
      </w:tr>
      <w:tr w:rsidR="007B51DB" w:rsidRPr="00A90BB8" w:rsidTr="00A90BB8">
        <w:tc>
          <w:tcPr>
            <w:tcW w:w="6408" w:type="dxa"/>
          </w:tcPr>
          <w:p w:rsidR="007B51DB" w:rsidRPr="00A90BB8" w:rsidRDefault="007B51DB" w:rsidP="00A90BB8">
            <w:pPr>
              <w:spacing w:line="360" w:lineRule="auto"/>
              <w:jc w:val="both"/>
              <w:rPr>
                <w:sz w:val="28"/>
                <w:szCs w:val="28"/>
              </w:rPr>
            </w:pPr>
            <w:r w:rsidRPr="00A90BB8">
              <w:rPr>
                <w:sz w:val="28"/>
                <w:szCs w:val="28"/>
              </w:rPr>
              <w:t>Грузовые ТС и автобусы (иностранного производства)</w:t>
            </w:r>
          </w:p>
        </w:tc>
        <w:tc>
          <w:tcPr>
            <w:tcW w:w="1620" w:type="dxa"/>
          </w:tcPr>
          <w:p w:rsidR="007B51DB" w:rsidRPr="00A90BB8" w:rsidRDefault="007B51DB" w:rsidP="00A90BB8">
            <w:pPr>
              <w:spacing w:line="360" w:lineRule="auto"/>
              <w:jc w:val="both"/>
              <w:rPr>
                <w:sz w:val="28"/>
                <w:szCs w:val="28"/>
              </w:rPr>
            </w:pPr>
            <w:r w:rsidRPr="00A90BB8">
              <w:rPr>
                <w:sz w:val="28"/>
                <w:szCs w:val="28"/>
              </w:rPr>
              <w:t>1,7%  -  6%</w:t>
            </w:r>
          </w:p>
        </w:tc>
        <w:tc>
          <w:tcPr>
            <w:tcW w:w="1620" w:type="dxa"/>
          </w:tcPr>
          <w:p w:rsidR="007B51DB" w:rsidRPr="00A90BB8" w:rsidRDefault="007B51DB" w:rsidP="00A90BB8">
            <w:pPr>
              <w:spacing w:line="360" w:lineRule="auto"/>
              <w:jc w:val="both"/>
              <w:rPr>
                <w:sz w:val="28"/>
                <w:szCs w:val="28"/>
              </w:rPr>
            </w:pPr>
            <w:r w:rsidRPr="00A90BB8">
              <w:rPr>
                <w:sz w:val="28"/>
                <w:szCs w:val="28"/>
              </w:rPr>
              <w:t>0,6% - 3,2%</w:t>
            </w:r>
          </w:p>
        </w:tc>
      </w:tr>
      <w:tr w:rsidR="007B51DB" w:rsidRPr="00A90BB8" w:rsidTr="00A90BB8">
        <w:tc>
          <w:tcPr>
            <w:tcW w:w="6408" w:type="dxa"/>
          </w:tcPr>
          <w:p w:rsidR="007B51DB" w:rsidRPr="00A90BB8" w:rsidRDefault="007B51DB" w:rsidP="00A90BB8">
            <w:pPr>
              <w:spacing w:line="360" w:lineRule="auto"/>
              <w:jc w:val="both"/>
              <w:rPr>
                <w:sz w:val="28"/>
                <w:szCs w:val="28"/>
              </w:rPr>
            </w:pPr>
            <w:r w:rsidRPr="00A90BB8">
              <w:rPr>
                <w:sz w:val="28"/>
                <w:szCs w:val="28"/>
              </w:rPr>
              <w:t>Прицепы, тракторы, погрузчики, спецтехника (отечественные)</w:t>
            </w:r>
          </w:p>
        </w:tc>
        <w:tc>
          <w:tcPr>
            <w:tcW w:w="1620" w:type="dxa"/>
          </w:tcPr>
          <w:p w:rsidR="007B51DB" w:rsidRPr="00A90BB8" w:rsidRDefault="007B51DB" w:rsidP="00A90BB8">
            <w:pPr>
              <w:spacing w:line="360" w:lineRule="auto"/>
              <w:jc w:val="both"/>
              <w:rPr>
                <w:sz w:val="28"/>
                <w:szCs w:val="28"/>
              </w:rPr>
            </w:pPr>
            <w:r w:rsidRPr="00A90BB8">
              <w:rPr>
                <w:sz w:val="28"/>
                <w:szCs w:val="28"/>
              </w:rPr>
              <w:t>1,0%  - 2,5%</w:t>
            </w:r>
          </w:p>
        </w:tc>
        <w:tc>
          <w:tcPr>
            <w:tcW w:w="1620" w:type="dxa"/>
          </w:tcPr>
          <w:p w:rsidR="007B51DB" w:rsidRPr="00A90BB8" w:rsidRDefault="007B51DB" w:rsidP="00A90BB8">
            <w:pPr>
              <w:spacing w:line="360" w:lineRule="auto"/>
              <w:jc w:val="both"/>
              <w:rPr>
                <w:sz w:val="28"/>
                <w:szCs w:val="28"/>
              </w:rPr>
            </w:pPr>
            <w:r w:rsidRPr="00A90BB8">
              <w:rPr>
                <w:sz w:val="28"/>
                <w:szCs w:val="28"/>
              </w:rPr>
              <w:t>0,5% - 1,0%</w:t>
            </w:r>
          </w:p>
        </w:tc>
      </w:tr>
      <w:tr w:rsidR="007B51DB" w:rsidRPr="00A90BB8" w:rsidTr="00A90BB8">
        <w:tc>
          <w:tcPr>
            <w:tcW w:w="6408" w:type="dxa"/>
          </w:tcPr>
          <w:p w:rsidR="007B51DB" w:rsidRPr="00A90BB8" w:rsidRDefault="007B51DB" w:rsidP="00A90BB8">
            <w:pPr>
              <w:spacing w:line="360" w:lineRule="auto"/>
              <w:jc w:val="both"/>
              <w:rPr>
                <w:sz w:val="28"/>
                <w:szCs w:val="28"/>
              </w:rPr>
            </w:pPr>
            <w:r w:rsidRPr="00A90BB8">
              <w:rPr>
                <w:sz w:val="28"/>
                <w:szCs w:val="28"/>
              </w:rPr>
              <w:t>Прицепы, тракторы, погрузчики, спецтехника (иностранного производства)</w:t>
            </w:r>
          </w:p>
        </w:tc>
        <w:tc>
          <w:tcPr>
            <w:tcW w:w="1620" w:type="dxa"/>
          </w:tcPr>
          <w:p w:rsidR="007B51DB" w:rsidRPr="00A90BB8" w:rsidRDefault="007B51DB" w:rsidP="00A90BB8">
            <w:pPr>
              <w:spacing w:line="360" w:lineRule="auto"/>
              <w:jc w:val="both"/>
              <w:rPr>
                <w:sz w:val="28"/>
                <w:szCs w:val="28"/>
              </w:rPr>
            </w:pPr>
            <w:r w:rsidRPr="00A90BB8">
              <w:rPr>
                <w:sz w:val="28"/>
                <w:szCs w:val="28"/>
              </w:rPr>
              <w:t>1,0% - 2,5%</w:t>
            </w:r>
          </w:p>
        </w:tc>
        <w:tc>
          <w:tcPr>
            <w:tcW w:w="1620" w:type="dxa"/>
          </w:tcPr>
          <w:p w:rsidR="007B51DB" w:rsidRPr="00A90BB8" w:rsidRDefault="007B51DB" w:rsidP="00A90BB8">
            <w:pPr>
              <w:spacing w:line="360" w:lineRule="auto"/>
              <w:jc w:val="both"/>
              <w:rPr>
                <w:sz w:val="28"/>
                <w:szCs w:val="28"/>
              </w:rPr>
            </w:pPr>
            <w:r w:rsidRPr="00A90BB8">
              <w:rPr>
                <w:sz w:val="28"/>
                <w:szCs w:val="28"/>
              </w:rPr>
              <w:t>0,5% - 1,0%</w:t>
            </w:r>
          </w:p>
        </w:tc>
      </w:tr>
    </w:tbl>
    <w:p w:rsidR="007B51DB" w:rsidRPr="007B51DB" w:rsidRDefault="007B51DB" w:rsidP="007B51DB">
      <w:pPr>
        <w:spacing w:line="360" w:lineRule="auto"/>
        <w:jc w:val="both"/>
        <w:rPr>
          <w:sz w:val="28"/>
          <w:szCs w:val="28"/>
        </w:rPr>
      </w:pPr>
    </w:p>
    <w:p w:rsidR="00EB1CA3" w:rsidRPr="007B51DB" w:rsidRDefault="000269D5" w:rsidP="000269D5">
      <w:pPr>
        <w:spacing w:line="360" w:lineRule="auto"/>
        <w:jc w:val="center"/>
        <w:rPr>
          <w:sz w:val="28"/>
          <w:szCs w:val="28"/>
        </w:rPr>
      </w:pPr>
      <w:r w:rsidRPr="00EB1CA3">
        <w:rPr>
          <w:sz w:val="28"/>
          <w:szCs w:val="28"/>
        </w:rPr>
        <w:t>Таблица 11. Базовые тарифы по наиболее продаваемым иностранным моделям автомобилей</w:t>
      </w:r>
      <w:r w:rsidRPr="00EB1CA3">
        <w:rPr>
          <w:rStyle w:val="a5"/>
          <w:sz w:val="28"/>
          <w:szCs w:val="28"/>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3076"/>
        <w:gridCol w:w="3093"/>
      </w:tblGrid>
      <w:tr w:rsidR="007B51DB" w:rsidRPr="00A90BB8" w:rsidTr="00A90BB8">
        <w:tc>
          <w:tcPr>
            <w:tcW w:w="3118" w:type="dxa"/>
          </w:tcPr>
          <w:p w:rsidR="007B51DB" w:rsidRPr="00A90BB8" w:rsidRDefault="007B51DB" w:rsidP="00A90BB8">
            <w:pPr>
              <w:spacing w:line="360" w:lineRule="auto"/>
              <w:jc w:val="both"/>
              <w:rPr>
                <w:sz w:val="28"/>
                <w:szCs w:val="28"/>
              </w:rPr>
            </w:pPr>
            <w:r w:rsidRPr="00A90BB8">
              <w:rPr>
                <w:sz w:val="28"/>
                <w:szCs w:val="28"/>
              </w:rPr>
              <w:t>Модели автомобилей</w:t>
            </w:r>
          </w:p>
        </w:tc>
        <w:tc>
          <w:tcPr>
            <w:tcW w:w="3076" w:type="dxa"/>
          </w:tcPr>
          <w:p w:rsidR="007B51DB" w:rsidRPr="00A90BB8" w:rsidRDefault="007B51DB" w:rsidP="00A90BB8">
            <w:pPr>
              <w:spacing w:line="360" w:lineRule="auto"/>
              <w:jc w:val="both"/>
              <w:rPr>
                <w:sz w:val="28"/>
                <w:szCs w:val="28"/>
              </w:rPr>
            </w:pPr>
            <w:r w:rsidRPr="00A90BB8">
              <w:rPr>
                <w:sz w:val="28"/>
                <w:szCs w:val="28"/>
              </w:rPr>
              <w:t>Ущерб</w:t>
            </w:r>
          </w:p>
        </w:tc>
        <w:tc>
          <w:tcPr>
            <w:tcW w:w="3093" w:type="dxa"/>
          </w:tcPr>
          <w:p w:rsidR="007B51DB" w:rsidRPr="00A90BB8" w:rsidRDefault="007B51DB" w:rsidP="00A90BB8">
            <w:pPr>
              <w:spacing w:line="360" w:lineRule="auto"/>
              <w:jc w:val="both"/>
              <w:rPr>
                <w:sz w:val="28"/>
                <w:szCs w:val="28"/>
              </w:rPr>
            </w:pPr>
            <w:r w:rsidRPr="00A90BB8">
              <w:rPr>
                <w:sz w:val="28"/>
                <w:szCs w:val="28"/>
              </w:rPr>
              <w:t>Хищение</w:t>
            </w:r>
          </w:p>
        </w:tc>
      </w:tr>
      <w:tr w:rsidR="007B51DB" w:rsidRPr="00A90BB8" w:rsidTr="00A90BB8">
        <w:tc>
          <w:tcPr>
            <w:tcW w:w="3118" w:type="dxa"/>
          </w:tcPr>
          <w:p w:rsidR="007B51DB" w:rsidRPr="00A90BB8" w:rsidRDefault="007B51DB" w:rsidP="00A90BB8">
            <w:pPr>
              <w:spacing w:line="360" w:lineRule="auto"/>
              <w:jc w:val="both"/>
              <w:rPr>
                <w:sz w:val="28"/>
                <w:szCs w:val="28"/>
                <w:lang w:val="en-US"/>
              </w:rPr>
            </w:pPr>
            <w:r w:rsidRPr="00A90BB8">
              <w:rPr>
                <w:sz w:val="28"/>
                <w:szCs w:val="28"/>
                <w:lang w:val="en-US"/>
              </w:rPr>
              <w:t>Ford</w:t>
            </w:r>
            <w:r w:rsidRPr="00A90BB8">
              <w:rPr>
                <w:sz w:val="28"/>
                <w:szCs w:val="28"/>
              </w:rPr>
              <w:t xml:space="preserve"> </w:t>
            </w:r>
            <w:r w:rsidRPr="00A90BB8">
              <w:rPr>
                <w:sz w:val="28"/>
                <w:szCs w:val="28"/>
                <w:lang w:val="en-US"/>
              </w:rPr>
              <w:t>Focus</w:t>
            </w:r>
          </w:p>
        </w:tc>
        <w:tc>
          <w:tcPr>
            <w:tcW w:w="3076" w:type="dxa"/>
          </w:tcPr>
          <w:p w:rsidR="007B51DB" w:rsidRPr="00A90BB8" w:rsidRDefault="007B51DB" w:rsidP="00A90BB8">
            <w:pPr>
              <w:spacing w:line="360" w:lineRule="auto"/>
              <w:jc w:val="both"/>
              <w:rPr>
                <w:sz w:val="28"/>
                <w:szCs w:val="28"/>
              </w:rPr>
            </w:pPr>
            <w:r w:rsidRPr="00A90BB8">
              <w:rPr>
                <w:sz w:val="28"/>
                <w:szCs w:val="28"/>
                <w:lang w:val="en-US"/>
              </w:rPr>
              <w:t>7</w:t>
            </w:r>
            <w:r w:rsidRPr="00A90BB8">
              <w:rPr>
                <w:sz w:val="28"/>
                <w:szCs w:val="28"/>
              </w:rPr>
              <w:t>,4%   -   9,3%</w:t>
            </w:r>
          </w:p>
        </w:tc>
        <w:tc>
          <w:tcPr>
            <w:tcW w:w="3093" w:type="dxa"/>
          </w:tcPr>
          <w:p w:rsidR="007B51DB" w:rsidRPr="00A90BB8" w:rsidRDefault="007B51DB" w:rsidP="00A90BB8">
            <w:pPr>
              <w:spacing w:line="360" w:lineRule="auto"/>
              <w:jc w:val="both"/>
              <w:rPr>
                <w:sz w:val="28"/>
                <w:szCs w:val="28"/>
              </w:rPr>
            </w:pPr>
            <w:r w:rsidRPr="00A90BB8">
              <w:rPr>
                <w:sz w:val="28"/>
                <w:szCs w:val="28"/>
              </w:rPr>
              <w:t>0,3%   -   1,0%</w:t>
            </w:r>
          </w:p>
        </w:tc>
      </w:tr>
      <w:tr w:rsidR="007B51DB" w:rsidRPr="00A90BB8" w:rsidTr="00A90BB8">
        <w:tc>
          <w:tcPr>
            <w:tcW w:w="3118" w:type="dxa"/>
          </w:tcPr>
          <w:p w:rsidR="007B51DB" w:rsidRPr="00A90BB8" w:rsidRDefault="007B51DB" w:rsidP="00A90BB8">
            <w:pPr>
              <w:spacing w:line="360" w:lineRule="auto"/>
              <w:jc w:val="both"/>
              <w:rPr>
                <w:sz w:val="28"/>
                <w:szCs w:val="28"/>
                <w:lang w:val="en-US"/>
              </w:rPr>
            </w:pPr>
            <w:r w:rsidRPr="00A90BB8">
              <w:rPr>
                <w:sz w:val="28"/>
                <w:szCs w:val="28"/>
                <w:lang w:val="en-US"/>
              </w:rPr>
              <w:t>Chevrolet Lacetti</w:t>
            </w:r>
          </w:p>
        </w:tc>
        <w:tc>
          <w:tcPr>
            <w:tcW w:w="3076" w:type="dxa"/>
          </w:tcPr>
          <w:p w:rsidR="007B51DB" w:rsidRPr="00A90BB8" w:rsidRDefault="007B51DB" w:rsidP="00A90BB8">
            <w:pPr>
              <w:spacing w:line="360" w:lineRule="auto"/>
              <w:jc w:val="both"/>
              <w:rPr>
                <w:sz w:val="28"/>
                <w:szCs w:val="28"/>
              </w:rPr>
            </w:pPr>
            <w:r w:rsidRPr="00A90BB8">
              <w:rPr>
                <w:sz w:val="28"/>
                <w:szCs w:val="28"/>
              </w:rPr>
              <w:t>6,9%   -   7,8%</w:t>
            </w:r>
          </w:p>
        </w:tc>
        <w:tc>
          <w:tcPr>
            <w:tcW w:w="3093" w:type="dxa"/>
          </w:tcPr>
          <w:p w:rsidR="007B51DB" w:rsidRPr="00A90BB8" w:rsidRDefault="007B51DB" w:rsidP="00A90BB8">
            <w:pPr>
              <w:spacing w:line="360" w:lineRule="auto"/>
              <w:jc w:val="both"/>
              <w:rPr>
                <w:sz w:val="28"/>
                <w:szCs w:val="28"/>
              </w:rPr>
            </w:pPr>
            <w:r w:rsidRPr="00A90BB8">
              <w:rPr>
                <w:sz w:val="28"/>
                <w:szCs w:val="28"/>
              </w:rPr>
              <w:t>0,3%   -   1,0%</w:t>
            </w:r>
          </w:p>
        </w:tc>
      </w:tr>
      <w:tr w:rsidR="007B51DB" w:rsidRPr="00A90BB8" w:rsidTr="00A90BB8">
        <w:tc>
          <w:tcPr>
            <w:tcW w:w="3118" w:type="dxa"/>
          </w:tcPr>
          <w:p w:rsidR="007B51DB" w:rsidRPr="00A90BB8" w:rsidRDefault="007B51DB" w:rsidP="00A90BB8">
            <w:pPr>
              <w:spacing w:line="360" w:lineRule="auto"/>
              <w:jc w:val="both"/>
              <w:rPr>
                <w:sz w:val="28"/>
                <w:szCs w:val="28"/>
                <w:lang w:val="en-US"/>
              </w:rPr>
            </w:pPr>
            <w:r w:rsidRPr="00A90BB8">
              <w:rPr>
                <w:sz w:val="28"/>
                <w:szCs w:val="28"/>
                <w:lang w:val="en-US"/>
              </w:rPr>
              <w:t>Daewoo Nexia</w:t>
            </w:r>
          </w:p>
        </w:tc>
        <w:tc>
          <w:tcPr>
            <w:tcW w:w="3076" w:type="dxa"/>
          </w:tcPr>
          <w:p w:rsidR="007B51DB" w:rsidRPr="00A90BB8" w:rsidRDefault="007B51DB" w:rsidP="00A90BB8">
            <w:pPr>
              <w:spacing w:line="360" w:lineRule="auto"/>
              <w:jc w:val="both"/>
              <w:rPr>
                <w:sz w:val="28"/>
                <w:szCs w:val="28"/>
              </w:rPr>
            </w:pPr>
            <w:r w:rsidRPr="00A90BB8">
              <w:rPr>
                <w:sz w:val="28"/>
                <w:szCs w:val="28"/>
              </w:rPr>
              <w:t>8,8%   -   9,5%</w:t>
            </w:r>
          </w:p>
        </w:tc>
        <w:tc>
          <w:tcPr>
            <w:tcW w:w="3093" w:type="dxa"/>
          </w:tcPr>
          <w:p w:rsidR="007B51DB" w:rsidRPr="00A90BB8" w:rsidRDefault="007B51DB" w:rsidP="00A90BB8">
            <w:pPr>
              <w:spacing w:line="360" w:lineRule="auto"/>
              <w:jc w:val="both"/>
              <w:rPr>
                <w:sz w:val="28"/>
                <w:szCs w:val="28"/>
              </w:rPr>
            </w:pPr>
            <w:r w:rsidRPr="00A90BB8">
              <w:rPr>
                <w:sz w:val="28"/>
                <w:szCs w:val="28"/>
              </w:rPr>
              <w:t>0,9%   -   2,5%</w:t>
            </w:r>
          </w:p>
        </w:tc>
      </w:tr>
      <w:tr w:rsidR="007B51DB" w:rsidRPr="00A90BB8" w:rsidTr="00A90BB8">
        <w:tc>
          <w:tcPr>
            <w:tcW w:w="3118" w:type="dxa"/>
          </w:tcPr>
          <w:p w:rsidR="007B51DB" w:rsidRPr="00A90BB8" w:rsidRDefault="007B51DB" w:rsidP="00A90BB8">
            <w:pPr>
              <w:spacing w:line="360" w:lineRule="auto"/>
              <w:jc w:val="both"/>
              <w:rPr>
                <w:sz w:val="28"/>
                <w:szCs w:val="28"/>
                <w:lang w:val="en-US"/>
              </w:rPr>
            </w:pPr>
            <w:r w:rsidRPr="00A90BB8">
              <w:rPr>
                <w:sz w:val="28"/>
                <w:szCs w:val="28"/>
                <w:lang w:val="en-US"/>
              </w:rPr>
              <w:t>Ford Fusion</w:t>
            </w:r>
          </w:p>
        </w:tc>
        <w:tc>
          <w:tcPr>
            <w:tcW w:w="3076" w:type="dxa"/>
          </w:tcPr>
          <w:p w:rsidR="007B51DB" w:rsidRPr="00A90BB8" w:rsidRDefault="007B51DB" w:rsidP="00A90BB8">
            <w:pPr>
              <w:spacing w:line="360" w:lineRule="auto"/>
              <w:jc w:val="both"/>
              <w:rPr>
                <w:sz w:val="28"/>
                <w:szCs w:val="28"/>
              </w:rPr>
            </w:pPr>
            <w:r w:rsidRPr="00A90BB8">
              <w:rPr>
                <w:sz w:val="28"/>
                <w:szCs w:val="28"/>
              </w:rPr>
              <w:t>7,4%   -   10,5%</w:t>
            </w:r>
          </w:p>
        </w:tc>
        <w:tc>
          <w:tcPr>
            <w:tcW w:w="3093" w:type="dxa"/>
          </w:tcPr>
          <w:p w:rsidR="007B51DB" w:rsidRPr="00A90BB8" w:rsidRDefault="007B51DB" w:rsidP="00A90BB8">
            <w:pPr>
              <w:spacing w:line="360" w:lineRule="auto"/>
              <w:jc w:val="both"/>
              <w:rPr>
                <w:sz w:val="28"/>
                <w:szCs w:val="28"/>
              </w:rPr>
            </w:pPr>
            <w:r w:rsidRPr="00A90BB8">
              <w:rPr>
                <w:sz w:val="28"/>
                <w:szCs w:val="28"/>
              </w:rPr>
              <w:t>0,3%   -   1,0%</w:t>
            </w:r>
          </w:p>
        </w:tc>
      </w:tr>
      <w:tr w:rsidR="007B51DB" w:rsidRPr="00A90BB8" w:rsidTr="00A90BB8">
        <w:tc>
          <w:tcPr>
            <w:tcW w:w="3118" w:type="dxa"/>
          </w:tcPr>
          <w:p w:rsidR="007B51DB" w:rsidRPr="00A90BB8" w:rsidRDefault="007B51DB" w:rsidP="00A90BB8">
            <w:pPr>
              <w:spacing w:line="360" w:lineRule="auto"/>
              <w:jc w:val="both"/>
              <w:rPr>
                <w:sz w:val="28"/>
                <w:szCs w:val="28"/>
                <w:lang w:val="en-US"/>
              </w:rPr>
            </w:pPr>
            <w:r w:rsidRPr="00A90BB8">
              <w:rPr>
                <w:sz w:val="28"/>
                <w:szCs w:val="28"/>
                <w:lang w:val="en-US"/>
              </w:rPr>
              <w:t>Nissan Qashqai</w:t>
            </w:r>
          </w:p>
        </w:tc>
        <w:tc>
          <w:tcPr>
            <w:tcW w:w="3076" w:type="dxa"/>
          </w:tcPr>
          <w:p w:rsidR="007B51DB" w:rsidRPr="00A90BB8" w:rsidRDefault="007B51DB" w:rsidP="00A90BB8">
            <w:pPr>
              <w:spacing w:line="360" w:lineRule="auto"/>
              <w:jc w:val="both"/>
              <w:rPr>
                <w:sz w:val="28"/>
                <w:szCs w:val="28"/>
              </w:rPr>
            </w:pPr>
            <w:r w:rsidRPr="00A90BB8">
              <w:rPr>
                <w:sz w:val="28"/>
                <w:szCs w:val="28"/>
              </w:rPr>
              <w:t>5,5%   -   6,7%</w:t>
            </w:r>
          </w:p>
        </w:tc>
        <w:tc>
          <w:tcPr>
            <w:tcW w:w="3093" w:type="dxa"/>
          </w:tcPr>
          <w:p w:rsidR="007B51DB" w:rsidRPr="00A90BB8" w:rsidRDefault="007B51DB" w:rsidP="00A90BB8">
            <w:pPr>
              <w:spacing w:line="360" w:lineRule="auto"/>
              <w:jc w:val="both"/>
              <w:rPr>
                <w:sz w:val="28"/>
                <w:szCs w:val="28"/>
              </w:rPr>
            </w:pPr>
            <w:r w:rsidRPr="00A90BB8">
              <w:rPr>
                <w:sz w:val="28"/>
                <w:szCs w:val="28"/>
              </w:rPr>
              <w:t>0,7%   -   1,0%</w:t>
            </w:r>
          </w:p>
        </w:tc>
      </w:tr>
      <w:tr w:rsidR="007B51DB" w:rsidRPr="00A90BB8" w:rsidTr="00A90BB8">
        <w:tc>
          <w:tcPr>
            <w:tcW w:w="3118" w:type="dxa"/>
          </w:tcPr>
          <w:p w:rsidR="007B51DB" w:rsidRPr="00A90BB8" w:rsidRDefault="007B51DB" w:rsidP="00A90BB8">
            <w:pPr>
              <w:spacing w:line="360" w:lineRule="auto"/>
              <w:jc w:val="both"/>
              <w:rPr>
                <w:sz w:val="28"/>
                <w:szCs w:val="28"/>
                <w:lang w:val="en-US"/>
              </w:rPr>
            </w:pPr>
            <w:r w:rsidRPr="00A90BB8">
              <w:rPr>
                <w:sz w:val="28"/>
                <w:szCs w:val="28"/>
                <w:lang w:val="en-US"/>
              </w:rPr>
              <w:t>Skoda Octavia</w:t>
            </w:r>
          </w:p>
        </w:tc>
        <w:tc>
          <w:tcPr>
            <w:tcW w:w="3076" w:type="dxa"/>
          </w:tcPr>
          <w:p w:rsidR="007B51DB" w:rsidRPr="00A90BB8" w:rsidRDefault="007B51DB" w:rsidP="00A90BB8">
            <w:pPr>
              <w:spacing w:line="360" w:lineRule="auto"/>
              <w:jc w:val="both"/>
              <w:rPr>
                <w:sz w:val="28"/>
                <w:szCs w:val="28"/>
              </w:rPr>
            </w:pPr>
            <w:r w:rsidRPr="00A90BB8">
              <w:rPr>
                <w:sz w:val="28"/>
                <w:szCs w:val="28"/>
              </w:rPr>
              <w:t>6,3%   -   10,7%</w:t>
            </w:r>
          </w:p>
        </w:tc>
        <w:tc>
          <w:tcPr>
            <w:tcW w:w="3093" w:type="dxa"/>
          </w:tcPr>
          <w:p w:rsidR="007B51DB" w:rsidRPr="00A90BB8" w:rsidRDefault="007B51DB" w:rsidP="00A90BB8">
            <w:pPr>
              <w:spacing w:line="360" w:lineRule="auto"/>
              <w:jc w:val="both"/>
              <w:rPr>
                <w:sz w:val="28"/>
                <w:szCs w:val="28"/>
              </w:rPr>
            </w:pPr>
            <w:r w:rsidRPr="00A90BB8">
              <w:rPr>
                <w:sz w:val="28"/>
                <w:szCs w:val="28"/>
              </w:rPr>
              <w:t>0,3%   -   1,0%</w:t>
            </w:r>
          </w:p>
        </w:tc>
      </w:tr>
      <w:tr w:rsidR="007B51DB" w:rsidRPr="00A90BB8" w:rsidTr="00A90BB8">
        <w:tc>
          <w:tcPr>
            <w:tcW w:w="3118" w:type="dxa"/>
          </w:tcPr>
          <w:p w:rsidR="007B51DB" w:rsidRPr="00A90BB8" w:rsidRDefault="007B51DB" w:rsidP="00A90BB8">
            <w:pPr>
              <w:spacing w:line="360" w:lineRule="auto"/>
              <w:jc w:val="both"/>
              <w:rPr>
                <w:sz w:val="28"/>
                <w:szCs w:val="28"/>
                <w:lang w:val="en-US"/>
              </w:rPr>
            </w:pPr>
            <w:r w:rsidRPr="00A90BB8">
              <w:rPr>
                <w:sz w:val="28"/>
                <w:szCs w:val="28"/>
                <w:lang w:val="en-US"/>
              </w:rPr>
              <w:t>Kia Ceed</w:t>
            </w:r>
          </w:p>
        </w:tc>
        <w:tc>
          <w:tcPr>
            <w:tcW w:w="3076" w:type="dxa"/>
          </w:tcPr>
          <w:p w:rsidR="007B51DB" w:rsidRPr="00A90BB8" w:rsidRDefault="007B51DB" w:rsidP="00A90BB8">
            <w:pPr>
              <w:spacing w:line="360" w:lineRule="auto"/>
              <w:jc w:val="both"/>
              <w:rPr>
                <w:sz w:val="28"/>
                <w:szCs w:val="28"/>
              </w:rPr>
            </w:pPr>
            <w:r w:rsidRPr="00A90BB8">
              <w:rPr>
                <w:sz w:val="28"/>
                <w:szCs w:val="28"/>
              </w:rPr>
              <w:t>7,0%   -   7,5%</w:t>
            </w:r>
          </w:p>
        </w:tc>
        <w:tc>
          <w:tcPr>
            <w:tcW w:w="3093" w:type="dxa"/>
          </w:tcPr>
          <w:p w:rsidR="007B51DB" w:rsidRPr="00A90BB8" w:rsidRDefault="007B51DB" w:rsidP="00A90BB8">
            <w:pPr>
              <w:spacing w:line="360" w:lineRule="auto"/>
              <w:jc w:val="both"/>
              <w:rPr>
                <w:sz w:val="28"/>
                <w:szCs w:val="28"/>
              </w:rPr>
            </w:pPr>
            <w:r w:rsidRPr="00A90BB8">
              <w:rPr>
                <w:sz w:val="28"/>
                <w:szCs w:val="28"/>
              </w:rPr>
              <w:t>0,3%   -   1,0%</w:t>
            </w:r>
          </w:p>
        </w:tc>
      </w:tr>
      <w:tr w:rsidR="007B51DB" w:rsidRPr="00A90BB8" w:rsidTr="00A90BB8">
        <w:tc>
          <w:tcPr>
            <w:tcW w:w="3118" w:type="dxa"/>
          </w:tcPr>
          <w:p w:rsidR="007B51DB" w:rsidRPr="00A90BB8" w:rsidRDefault="007B51DB" w:rsidP="00A90BB8">
            <w:pPr>
              <w:spacing w:line="360" w:lineRule="auto"/>
              <w:jc w:val="both"/>
              <w:rPr>
                <w:sz w:val="28"/>
                <w:szCs w:val="28"/>
                <w:lang w:val="en-US"/>
              </w:rPr>
            </w:pPr>
            <w:r w:rsidRPr="00A90BB8">
              <w:rPr>
                <w:sz w:val="28"/>
                <w:szCs w:val="28"/>
                <w:lang w:val="en-US"/>
              </w:rPr>
              <w:t>Nissan X-Trail</w:t>
            </w:r>
          </w:p>
        </w:tc>
        <w:tc>
          <w:tcPr>
            <w:tcW w:w="3076" w:type="dxa"/>
          </w:tcPr>
          <w:p w:rsidR="007B51DB" w:rsidRPr="00A90BB8" w:rsidRDefault="007B51DB" w:rsidP="00A90BB8">
            <w:pPr>
              <w:spacing w:line="360" w:lineRule="auto"/>
              <w:jc w:val="both"/>
              <w:rPr>
                <w:sz w:val="28"/>
                <w:szCs w:val="28"/>
              </w:rPr>
            </w:pPr>
            <w:r w:rsidRPr="00A90BB8">
              <w:rPr>
                <w:sz w:val="28"/>
                <w:szCs w:val="28"/>
              </w:rPr>
              <w:t>5,4%   -   7,9%</w:t>
            </w:r>
          </w:p>
        </w:tc>
        <w:tc>
          <w:tcPr>
            <w:tcW w:w="3093" w:type="dxa"/>
          </w:tcPr>
          <w:p w:rsidR="007B51DB" w:rsidRPr="00A90BB8" w:rsidRDefault="007B51DB" w:rsidP="00A90BB8">
            <w:pPr>
              <w:spacing w:line="360" w:lineRule="auto"/>
              <w:jc w:val="both"/>
              <w:rPr>
                <w:sz w:val="28"/>
                <w:szCs w:val="28"/>
              </w:rPr>
            </w:pPr>
            <w:r w:rsidRPr="00A90BB8">
              <w:rPr>
                <w:sz w:val="28"/>
                <w:szCs w:val="28"/>
              </w:rPr>
              <w:t>0,9%   -   1,5%</w:t>
            </w:r>
          </w:p>
        </w:tc>
      </w:tr>
    </w:tbl>
    <w:p w:rsidR="00EB1CA3" w:rsidRDefault="00EB1CA3" w:rsidP="00EB1CA3">
      <w:pPr>
        <w:spacing w:line="360" w:lineRule="auto"/>
        <w:jc w:val="center"/>
        <w:rPr>
          <w:sz w:val="28"/>
          <w:szCs w:val="28"/>
        </w:rPr>
      </w:pPr>
    </w:p>
    <w:p w:rsidR="007B51DB" w:rsidRPr="00EB1CA3" w:rsidRDefault="007B51DB" w:rsidP="00220BD6">
      <w:pPr>
        <w:spacing w:line="360" w:lineRule="auto"/>
        <w:ind w:firstLine="709"/>
        <w:jc w:val="both"/>
        <w:rPr>
          <w:sz w:val="28"/>
          <w:szCs w:val="28"/>
        </w:rPr>
      </w:pPr>
      <w:r w:rsidRPr="007B51DB">
        <w:rPr>
          <w:sz w:val="28"/>
          <w:szCs w:val="28"/>
        </w:rPr>
        <w:t>Страховые</w:t>
      </w:r>
      <w:r w:rsidRPr="00EB1CA3">
        <w:rPr>
          <w:sz w:val="28"/>
          <w:szCs w:val="28"/>
        </w:rPr>
        <w:t xml:space="preserve"> </w:t>
      </w:r>
      <w:r w:rsidRPr="007B51DB">
        <w:rPr>
          <w:sz w:val="28"/>
          <w:szCs w:val="28"/>
        </w:rPr>
        <w:t>тарифы</w:t>
      </w:r>
      <w:r w:rsidRPr="00EB1CA3">
        <w:rPr>
          <w:sz w:val="28"/>
          <w:szCs w:val="28"/>
        </w:rPr>
        <w:t xml:space="preserve"> </w:t>
      </w:r>
      <w:r w:rsidRPr="007B51DB">
        <w:rPr>
          <w:sz w:val="28"/>
          <w:szCs w:val="28"/>
        </w:rPr>
        <w:t>по</w:t>
      </w:r>
      <w:r w:rsidRPr="00EB1CA3">
        <w:rPr>
          <w:sz w:val="28"/>
          <w:szCs w:val="28"/>
        </w:rPr>
        <w:t xml:space="preserve"> </w:t>
      </w:r>
      <w:r w:rsidRPr="007B51DB">
        <w:rPr>
          <w:sz w:val="28"/>
          <w:szCs w:val="28"/>
        </w:rPr>
        <w:t>риску</w:t>
      </w:r>
      <w:r w:rsidRPr="00EB1CA3">
        <w:rPr>
          <w:sz w:val="28"/>
          <w:szCs w:val="28"/>
        </w:rPr>
        <w:t xml:space="preserve"> «</w:t>
      </w:r>
      <w:r w:rsidRPr="007B51DB">
        <w:rPr>
          <w:sz w:val="28"/>
          <w:szCs w:val="28"/>
        </w:rPr>
        <w:t>хищение</w:t>
      </w:r>
      <w:r w:rsidRPr="00EB1CA3">
        <w:rPr>
          <w:sz w:val="28"/>
          <w:szCs w:val="28"/>
        </w:rPr>
        <w:t xml:space="preserve">» </w:t>
      </w:r>
      <w:r w:rsidRPr="007B51DB">
        <w:rPr>
          <w:sz w:val="28"/>
          <w:szCs w:val="28"/>
        </w:rPr>
        <w:t>для</w:t>
      </w:r>
      <w:r w:rsidRPr="00EB1CA3">
        <w:rPr>
          <w:sz w:val="28"/>
          <w:szCs w:val="28"/>
        </w:rPr>
        <w:t xml:space="preserve"> </w:t>
      </w:r>
      <w:r w:rsidRPr="007B51DB">
        <w:rPr>
          <w:sz w:val="28"/>
          <w:szCs w:val="28"/>
        </w:rPr>
        <w:t>автомобилей</w:t>
      </w:r>
      <w:r w:rsidRPr="00EB1CA3">
        <w:rPr>
          <w:sz w:val="28"/>
          <w:szCs w:val="28"/>
        </w:rPr>
        <w:t xml:space="preserve">: </w:t>
      </w:r>
      <w:r w:rsidRPr="007B51DB">
        <w:rPr>
          <w:b/>
          <w:sz w:val="28"/>
          <w:szCs w:val="28"/>
        </w:rPr>
        <w:t>ВАЗ</w:t>
      </w:r>
      <w:r w:rsidRPr="00EB1CA3">
        <w:rPr>
          <w:b/>
          <w:sz w:val="28"/>
          <w:szCs w:val="28"/>
        </w:rPr>
        <w:t xml:space="preserve"> </w:t>
      </w:r>
      <w:r w:rsidRPr="00EB1CA3">
        <w:rPr>
          <w:sz w:val="28"/>
          <w:szCs w:val="28"/>
        </w:rPr>
        <w:t xml:space="preserve">2106, 2105, 2113, 2114; </w:t>
      </w:r>
      <w:r w:rsidRPr="007B51DB">
        <w:rPr>
          <w:b/>
          <w:sz w:val="28"/>
          <w:szCs w:val="28"/>
          <w:lang w:val="en-US"/>
        </w:rPr>
        <w:t>Audi</w:t>
      </w:r>
      <w:r w:rsidRPr="00EB1CA3">
        <w:rPr>
          <w:sz w:val="28"/>
          <w:szCs w:val="28"/>
        </w:rPr>
        <w:t xml:space="preserve"> </w:t>
      </w:r>
      <w:r w:rsidRPr="007B51DB">
        <w:rPr>
          <w:sz w:val="28"/>
          <w:szCs w:val="28"/>
          <w:lang w:val="en-US"/>
        </w:rPr>
        <w:t>A</w:t>
      </w:r>
      <w:r w:rsidRPr="00EB1CA3">
        <w:rPr>
          <w:sz w:val="28"/>
          <w:szCs w:val="28"/>
        </w:rPr>
        <w:t xml:space="preserve">6, </w:t>
      </w:r>
      <w:r w:rsidRPr="007B51DB">
        <w:rPr>
          <w:sz w:val="28"/>
          <w:szCs w:val="28"/>
          <w:lang w:val="en-US"/>
        </w:rPr>
        <w:t>A</w:t>
      </w:r>
      <w:r w:rsidRPr="00EB1CA3">
        <w:rPr>
          <w:sz w:val="28"/>
          <w:szCs w:val="28"/>
        </w:rPr>
        <w:t xml:space="preserve">8, </w:t>
      </w:r>
      <w:r w:rsidRPr="007B51DB">
        <w:rPr>
          <w:sz w:val="28"/>
          <w:szCs w:val="28"/>
          <w:lang w:val="en-US"/>
        </w:rPr>
        <w:t>S</w:t>
      </w:r>
      <w:r w:rsidRPr="00EB1CA3">
        <w:rPr>
          <w:sz w:val="28"/>
          <w:szCs w:val="28"/>
        </w:rPr>
        <w:t xml:space="preserve">8, </w:t>
      </w:r>
      <w:r w:rsidRPr="007B51DB">
        <w:rPr>
          <w:sz w:val="28"/>
          <w:szCs w:val="28"/>
          <w:lang w:val="en-US"/>
        </w:rPr>
        <w:t>R</w:t>
      </w:r>
      <w:r w:rsidRPr="00EB1CA3">
        <w:rPr>
          <w:sz w:val="28"/>
          <w:szCs w:val="28"/>
        </w:rPr>
        <w:t xml:space="preserve">8, </w:t>
      </w:r>
      <w:r w:rsidRPr="007B51DB">
        <w:rPr>
          <w:sz w:val="28"/>
          <w:szCs w:val="28"/>
          <w:lang w:val="en-US"/>
        </w:rPr>
        <w:t>RS</w:t>
      </w:r>
      <w:r w:rsidRPr="00EB1CA3">
        <w:rPr>
          <w:sz w:val="28"/>
          <w:szCs w:val="28"/>
        </w:rPr>
        <w:t xml:space="preserve">4, </w:t>
      </w:r>
      <w:r w:rsidRPr="007B51DB">
        <w:rPr>
          <w:sz w:val="28"/>
          <w:szCs w:val="28"/>
          <w:lang w:val="en-US"/>
        </w:rPr>
        <w:t>RS</w:t>
      </w:r>
      <w:r w:rsidRPr="00EB1CA3">
        <w:rPr>
          <w:sz w:val="28"/>
          <w:szCs w:val="28"/>
        </w:rPr>
        <w:t xml:space="preserve">6; </w:t>
      </w:r>
      <w:r w:rsidRPr="007B51DB">
        <w:rPr>
          <w:b/>
          <w:sz w:val="28"/>
          <w:szCs w:val="28"/>
          <w:lang w:val="en-US"/>
        </w:rPr>
        <w:t>BMW</w:t>
      </w:r>
      <w:r w:rsidRPr="00EB1CA3">
        <w:rPr>
          <w:sz w:val="28"/>
          <w:szCs w:val="28"/>
        </w:rPr>
        <w:t xml:space="preserve"> </w:t>
      </w:r>
      <w:r w:rsidRPr="007B51DB">
        <w:rPr>
          <w:sz w:val="28"/>
          <w:szCs w:val="28"/>
          <w:lang w:val="en-US"/>
        </w:rPr>
        <w:t>X</w:t>
      </w:r>
      <w:r w:rsidRPr="00EB1CA3">
        <w:rPr>
          <w:sz w:val="28"/>
          <w:szCs w:val="28"/>
        </w:rPr>
        <w:t xml:space="preserve">5; </w:t>
      </w:r>
      <w:r w:rsidRPr="007B51DB">
        <w:rPr>
          <w:b/>
          <w:sz w:val="28"/>
          <w:szCs w:val="28"/>
          <w:lang w:val="en-US"/>
        </w:rPr>
        <w:t>Chevrolet</w:t>
      </w:r>
      <w:r w:rsidRPr="00EB1CA3">
        <w:rPr>
          <w:sz w:val="28"/>
          <w:szCs w:val="28"/>
        </w:rPr>
        <w:t xml:space="preserve"> </w:t>
      </w:r>
      <w:r w:rsidRPr="007B51DB">
        <w:rPr>
          <w:sz w:val="28"/>
          <w:szCs w:val="28"/>
          <w:lang w:val="en-US"/>
        </w:rPr>
        <w:t>Niva</w:t>
      </w:r>
      <w:r w:rsidRPr="00EB1CA3">
        <w:rPr>
          <w:sz w:val="28"/>
          <w:szCs w:val="28"/>
        </w:rPr>
        <w:t xml:space="preserve">; </w:t>
      </w:r>
      <w:r w:rsidRPr="007B51DB">
        <w:rPr>
          <w:b/>
          <w:sz w:val="28"/>
          <w:szCs w:val="28"/>
          <w:lang w:val="en-US"/>
        </w:rPr>
        <w:t>Honda</w:t>
      </w:r>
      <w:r w:rsidRPr="00EB1CA3">
        <w:rPr>
          <w:sz w:val="28"/>
          <w:szCs w:val="28"/>
        </w:rPr>
        <w:t xml:space="preserve"> </w:t>
      </w:r>
      <w:r w:rsidRPr="007B51DB">
        <w:rPr>
          <w:sz w:val="28"/>
          <w:szCs w:val="28"/>
          <w:lang w:val="en-US"/>
        </w:rPr>
        <w:t>Accord</w:t>
      </w:r>
      <w:r w:rsidRPr="00EB1CA3">
        <w:rPr>
          <w:sz w:val="28"/>
          <w:szCs w:val="28"/>
        </w:rPr>
        <w:t xml:space="preserve">, </w:t>
      </w:r>
      <w:r w:rsidRPr="007B51DB">
        <w:rPr>
          <w:sz w:val="28"/>
          <w:szCs w:val="28"/>
          <w:lang w:val="en-US"/>
        </w:rPr>
        <w:t>CR</w:t>
      </w:r>
      <w:r w:rsidRPr="00EB1CA3">
        <w:rPr>
          <w:sz w:val="28"/>
          <w:szCs w:val="28"/>
        </w:rPr>
        <w:t>-</w:t>
      </w:r>
      <w:r w:rsidRPr="007B51DB">
        <w:rPr>
          <w:sz w:val="28"/>
          <w:szCs w:val="28"/>
          <w:lang w:val="en-US"/>
        </w:rPr>
        <w:t>V</w:t>
      </w:r>
      <w:r w:rsidRPr="00EB1CA3">
        <w:rPr>
          <w:sz w:val="28"/>
          <w:szCs w:val="28"/>
        </w:rPr>
        <w:t xml:space="preserve">; </w:t>
      </w:r>
      <w:r w:rsidRPr="007B51DB">
        <w:rPr>
          <w:b/>
          <w:sz w:val="28"/>
          <w:szCs w:val="28"/>
          <w:lang w:val="en-US"/>
        </w:rPr>
        <w:t>Infiniti</w:t>
      </w:r>
      <w:r w:rsidRPr="00EB1CA3">
        <w:rPr>
          <w:sz w:val="28"/>
          <w:szCs w:val="28"/>
        </w:rPr>
        <w:t xml:space="preserve"> </w:t>
      </w:r>
      <w:r w:rsidRPr="007B51DB">
        <w:rPr>
          <w:sz w:val="28"/>
          <w:szCs w:val="28"/>
          <w:lang w:val="en-US"/>
        </w:rPr>
        <w:t>FX</w:t>
      </w:r>
      <w:r w:rsidRPr="00EB1CA3">
        <w:rPr>
          <w:sz w:val="28"/>
          <w:szCs w:val="28"/>
        </w:rPr>
        <w:t xml:space="preserve">; </w:t>
      </w:r>
      <w:r w:rsidRPr="007B51DB">
        <w:rPr>
          <w:b/>
          <w:sz w:val="28"/>
          <w:szCs w:val="28"/>
          <w:lang w:val="en-US"/>
        </w:rPr>
        <w:t>Lexus</w:t>
      </w:r>
      <w:r w:rsidRPr="00EB1CA3">
        <w:rPr>
          <w:sz w:val="28"/>
          <w:szCs w:val="28"/>
        </w:rPr>
        <w:t xml:space="preserve"> </w:t>
      </w:r>
      <w:r w:rsidRPr="007B51DB">
        <w:rPr>
          <w:sz w:val="28"/>
          <w:szCs w:val="28"/>
          <w:lang w:val="en-US"/>
        </w:rPr>
        <w:t>LX</w:t>
      </w:r>
      <w:r w:rsidRPr="00EB1CA3">
        <w:rPr>
          <w:sz w:val="28"/>
          <w:szCs w:val="28"/>
        </w:rPr>
        <w:t xml:space="preserve">, </w:t>
      </w:r>
      <w:r w:rsidRPr="007B51DB">
        <w:rPr>
          <w:sz w:val="28"/>
          <w:szCs w:val="28"/>
          <w:lang w:val="en-US"/>
        </w:rPr>
        <w:t>RX</w:t>
      </w:r>
      <w:r w:rsidRPr="00EB1CA3">
        <w:rPr>
          <w:sz w:val="28"/>
          <w:szCs w:val="28"/>
        </w:rPr>
        <w:t xml:space="preserve">, </w:t>
      </w:r>
      <w:r w:rsidRPr="007B51DB">
        <w:rPr>
          <w:sz w:val="28"/>
          <w:szCs w:val="28"/>
          <w:lang w:val="en-US"/>
        </w:rPr>
        <w:t>GX</w:t>
      </w:r>
      <w:r w:rsidRPr="00EB1CA3">
        <w:rPr>
          <w:sz w:val="28"/>
          <w:szCs w:val="28"/>
        </w:rPr>
        <w:t xml:space="preserve">, </w:t>
      </w:r>
      <w:r w:rsidRPr="007B51DB">
        <w:rPr>
          <w:sz w:val="28"/>
          <w:szCs w:val="28"/>
          <w:lang w:val="en-US"/>
        </w:rPr>
        <w:t>IS</w:t>
      </w:r>
      <w:r w:rsidRPr="00EB1CA3">
        <w:rPr>
          <w:sz w:val="28"/>
          <w:szCs w:val="28"/>
        </w:rPr>
        <w:t xml:space="preserve">, </w:t>
      </w:r>
      <w:r w:rsidRPr="007B51DB">
        <w:rPr>
          <w:sz w:val="28"/>
          <w:szCs w:val="28"/>
          <w:lang w:val="en-US"/>
        </w:rPr>
        <w:t>GS</w:t>
      </w:r>
      <w:r w:rsidRPr="00EB1CA3">
        <w:rPr>
          <w:sz w:val="28"/>
          <w:szCs w:val="28"/>
        </w:rPr>
        <w:t xml:space="preserve">; </w:t>
      </w:r>
      <w:r w:rsidRPr="007B51DB">
        <w:rPr>
          <w:b/>
          <w:sz w:val="28"/>
          <w:szCs w:val="28"/>
          <w:lang w:val="en-US"/>
        </w:rPr>
        <w:t>Mercedes</w:t>
      </w:r>
      <w:r w:rsidRPr="00EB1CA3">
        <w:rPr>
          <w:b/>
          <w:sz w:val="28"/>
          <w:szCs w:val="28"/>
        </w:rPr>
        <w:t>-</w:t>
      </w:r>
      <w:r w:rsidRPr="007B51DB">
        <w:rPr>
          <w:b/>
          <w:sz w:val="28"/>
          <w:szCs w:val="28"/>
          <w:lang w:val="en-US"/>
        </w:rPr>
        <w:t>Benz</w:t>
      </w:r>
      <w:r w:rsidRPr="00EB1CA3">
        <w:rPr>
          <w:sz w:val="28"/>
          <w:szCs w:val="28"/>
        </w:rPr>
        <w:t xml:space="preserve"> </w:t>
      </w:r>
      <w:r w:rsidRPr="007B51DB">
        <w:rPr>
          <w:sz w:val="28"/>
          <w:szCs w:val="28"/>
          <w:lang w:val="en-US"/>
        </w:rPr>
        <w:t>G</w:t>
      </w:r>
      <w:r w:rsidRPr="00EB1CA3">
        <w:rPr>
          <w:sz w:val="28"/>
          <w:szCs w:val="28"/>
        </w:rPr>
        <w:t xml:space="preserve">; </w:t>
      </w:r>
      <w:r w:rsidRPr="007B51DB">
        <w:rPr>
          <w:b/>
          <w:sz w:val="28"/>
          <w:szCs w:val="28"/>
          <w:lang w:val="en-US"/>
        </w:rPr>
        <w:t>Porsche</w:t>
      </w:r>
      <w:r w:rsidRPr="00EB1CA3">
        <w:rPr>
          <w:sz w:val="28"/>
          <w:szCs w:val="28"/>
        </w:rPr>
        <w:t xml:space="preserve"> </w:t>
      </w:r>
      <w:r w:rsidRPr="007B51DB">
        <w:rPr>
          <w:sz w:val="28"/>
          <w:szCs w:val="28"/>
          <w:lang w:val="en-US"/>
        </w:rPr>
        <w:t>Cayenne</w:t>
      </w:r>
      <w:r w:rsidRPr="00EB1CA3">
        <w:rPr>
          <w:sz w:val="28"/>
          <w:szCs w:val="28"/>
        </w:rPr>
        <w:t xml:space="preserve">; </w:t>
      </w:r>
      <w:r w:rsidRPr="007B51DB">
        <w:rPr>
          <w:b/>
          <w:sz w:val="28"/>
          <w:szCs w:val="28"/>
          <w:lang w:val="en-US"/>
        </w:rPr>
        <w:t>Toyota</w:t>
      </w:r>
      <w:r w:rsidRPr="00EB1CA3">
        <w:rPr>
          <w:sz w:val="28"/>
          <w:szCs w:val="28"/>
        </w:rPr>
        <w:t xml:space="preserve"> </w:t>
      </w:r>
      <w:r w:rsidRPr="007B51DB">
        <w:rPr>
          <w:sz w:val="28"/>
          <w:szCs w:val="28"/>
          <w:lang w:val="en-US"/>
        </w:rPr>
        <w:t>RAV</w:t>
      </w:r>
      <w:r w:rsidRPr="00EB1CA3">
        <w:rPr>
          <w:sz w:val="28"/>
          <w:szCs w:val="28"/>
        </w:rPr>
        <w:t xml:space="preserve">4, </w:t>
      </w:r>
      <w:r w:rsidRPr="007B51DB">
        <w:rPr>
          <w:sz w:val="28"/>
          <w:szCs w:val="28"/>
          <w:lang w:val="en-US"/>
        </w:rPr>
        <w:t>Auris</w:t>
      </w:r>
      <w:r w:rsidRPr="00EB1CA3">
        <w:rPr>
          <w:sz w:val="28"/>
          <w:szCs w:val="28"/>
        </w:rPr>
        <w:t xml:space="preserve">, </w:t>
      </w:r>
      <w:r w:rsidRPr="007B51DB">
        <w:rPr>
          <w:sz w:val="28"/>
          <w:szCs w:val="28"/>
          <w:lang w:val="en-US"/>
        </w:rPr>
        <w:t>Avensis</w:t>
      </w:r>
      <w:r w:rsidRPr="00EB1CA3">
        <w:rPr>
          <w:sz w:val="28"/>
          <w:szCs w:val="28"/>
        </w:rPr>
        <w:t xml:space="preserve">, </w:t>
      </w:r>
      <w:r w:rsidRPr="007B51DB">
        <w:rPr>
          <w:sz w:val="28"/>
          <w:szCs w:val="28"/>
          <w:lang w:val="en-US"/>
        </w:rPr>
        <w:t>Camry</w:t>
      </w:r>
      <w:r w:rsidRPr="00EB1CA3">
        <w:rPr>
          <w:sz w:val="28"/>
          <w:szCs w:val="28"/>
        </w:rPr>
        <w:t xml:space="preserve">, </w:t>
      </w:r>
      <w:r w:rsidRPr="007B51DB">
        <w:rPr>
          <w:sz w:val="28"/>
          <w:szCs w:val="28"/>
          <w:lang w:val="en-US"/>
        </w:rPr>
        <w:t>Corolla</w:t>
      </w:r>
      <w:r w:rsidRPr="00EB1CA3">
        <w:rPr>
          <w:sz w:val="28"/>
          <w:szCs w:val="28"/>
        </w:rPr>
        <w:t xml:space="preserve">, </w:t>
      </w:r>
      <w:r w:rsidRPr="007B51DB">
        <w:rPr>
          <w:sz w:val="28"/>
          <w:szCs w:val="28"/>
          <w:lang w:val="en-US"/>
        </w:rPr>
        <w:t>Land</w:t>
      </w:r>
      <w:r w:rsidRPr="00EB1CA3">
        <w:rPr>
          <w:sz w:val="28"/>
          <w:szCs w:val="28"/>
        </w:rPr>
        <w:t xml:space="preserve"> </w:t>
      </w:r>
      <w:r w:rsidRPr="007B51DB">
        <w:rPr>
          <w:sz w:val="28"/>
          <w:szCs w:val="28"/>
          <w:lang w:val="en-US"/>
        </w:rPr>
        <w:t>Cruiser</w:t>
      </w:r>
      <w:r w:rsidRPr="00EB1CA3">
        <w:rPr>
          <w:sz w:val="28"/>
          <w:szCs w:val="28"/>
        </w:rPr>
        <w:t xml:space="preserve">; </w:t>
      </w:r>
      <w:r w:rsidRPr="007B51DB">
        <w:rPr>
          <w:b/>
          <w:sz w:val="28"/>
          <w:szCs w:val="28"/>
          <w:lang w:val="en-US"/>
        </w:rPr>
        <w:t>Volkswagen</w:t>
      </w:r>
      <w:r w:rsidRPr="00EB1CA3">
        <w:rPr>
          <w:sz w:val="28"/>
          <w:szCs w:val="28"/>
        </w:rPr>
        <w:t xml:space="preserve"> </w:t>
      </w:r>
      <w:r w:rsidRPr="007B51DB">
        <w:rPr>
          <w:sz w:val="28"/>
          <w:szCs w:val="28"/>
          <w:lang w:val="en-US"/>
        </w:rPr>
        <w:t>Passat</w:t>
      </w:r>
      <w:r w:rsidRPr="00EB1CA3">
        <w:rPr>
          <w:sz w:val="28"/>
          <w:szCs w:val="28"/>
        </w:rPr>
        <w:t xml:space="preserve"> </w:t>
      </w:r>
      <w:r w:rsidRPr="007B51DB">
        <w:rPr>
          <w:sz w:val="28"/>
          <w:szCs w:val="28"/>
        </w:rPr>
        <w:t>превышают</w:t>
      </w:r>
      <w:r w:rsidRPr="00EB1CA3">
        <w:rPr>
          <w:sz w:val="28"/>
          <w:szCs w:val="28"/>
        </w:rPr>
        <w:t xml:space="preserve"> </w:t>
      </w:r>
      <w:r w:rsidRPr="007B51DB">
        <w:rPr>
          <w:sz w:val="28"/>
          <w:szCs w:val="28"/>
        </w:rPr>
        <w:t>средние</w:t>
      </w:r>
      <w:r w:rsidRPr="00EB1CA3">
        <w:rPr>
          <w:sz w:val="28"/>
          <w:szCs w:val="28"/>
        </w:rPr>
        <w:t xml:space="preserve"> </w:t>
      </w:r>
      <w:r w:rsidRPr="007B51DB">
        <w:rPr>
          <w:sz w:val="28"/>
          <w:szCs w:val="28"/>
        </w:rPr>
        <w:t>значения</w:t>
      </w:r>
      <w:r w:rsidRPr="00EB1CA3">
        <w:rPr>
          <w:sz w:val="28"/>
          <w:szCs w:val="28"/>
        </w:rPr>
        <w:t xml:space="preserve"> </w:t>
      </w:r>
      <w:r w:rsidRPr="007B51DB">
        <w:rPr>
          <w:sz w:val="28"/>
          <w:szCs w:val="28"/>
        </w:rPr>
        <w:t>и</w:t>
      </w:r>
      <w:r w:rsidRPr="00EB1CA3">
        <w:rPr>
          <w:sz w:val="28"/>
          <w:szCs w:val="28"/>
        </w:rPr>
        <w:t xml:space="preserve"> </w:t>
      </w:r>
      <w:r w:rsidRPr="007B51DB">
        <w:rPr>
          <w:sz w:val="28"/>
          <w:szCs w:val="28"/>
        </w:rPr>
        <w:t>могут</w:t>
      </w:r>
      <w:r w:rsidRPr="00EB1CA3">
        <w:rPr>
          <w:sz w:val="28"/>
          <w:szCs w:val="28"/>
        </w:rPr>
        <w:t xml:space="preserve"> </w:t>
      </w:r>
      <w:r w:rsidRPr="007B51DB">
        <w:rPr>
          <w:sz w:val="28"/>
          <w:szCs w:val="28"/>
        </w:rPr>
        <w:t>достигать</w:t>
      </w:r>
      <w:r w:rsidRPr="00EB1CA3">
        <w:rPr>
          <w:sz w:val="28"/>
          <w:szCs w:val="28"/>
        </w:rPr>
        <w:t xml:space="preserve"> 9,6%.</w:t>
      </w:r>
    </w:p>
    <w:p w:rsidR="00ED6679" w:rsidRPr="00EB1CA3" w:rsidRDefault="00ED6679" w:rsidP="00220BD6">
      <w:pPr>
        <w:spacing w:line="360" w:lineRule="auto"/>
        <w:ind w:firstLine="709"/>
        <w:jc w:val="both"/>
        <w:rPr>
          <w:sz w:val="28"/>
          <w:szCs w:val="28"/>
        </w:rPr>
      </w:pPr>
    </w:p>
    <w:p w:rsidR="00365539" w:rsidRPr="000269D5" w:rsidRDefault="000269D5" w:rsidP="001C4C43">
      <w:pPr>
        <w:spacing w:line="360" w:lineRule="auto"/>
        <w:jc w:val="center"/>
        <w:rPr>
          <w:sz w:val="28"/>
          <w:szCs w:val="28"/>
        </w:rPr>
      </w:pPr>
      <w:r w:rsidRPr="00EB1CA3">
        <w:rPr>
          <w:sz w:val="28"/>
          <w:szCs w:val="28"/>
        </w:rPr>
        <w:t>Таблица 12. Основные применяемые поправочные коэффициенты</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9"/>
        <w:gridCol w:w="2928"/>
      </w:tblGrid>
      <w:tr w:rsidR="007B51DB" w:rsidRPr="00A90BB8" w:rsidTr="00A90BB8">
        <w:tc>
          <w:tcPr>
            <w:tcW w:w="6588" w:type="dxa"/>
          </w:tcPr>
          <w:p w:rsidR="007B51DB" w:rsidRPr="00A90BB8" w:rsidRDefault="007B51DB" w:rsidP="00A90BB8">
            <w:pPr>
              <w:spacing w:line="360" w:lineRule="auto"/>
              <w:jc w:val="both"/>
              <w:rPr>
                <w:sz w:val="28"/>
                <w:szCs w:val="28"/>
              </w:rPr>
            </w:pPr>
            <w:r w:rsidRPr="00A90BB8">
              <w:rPr>
                <w:sz w:val="28"/>
                <w:szCs w:val="28"/>
              </w:rPr>
              <w:t xml:space="preserve">Коэффициент </w:t>
            </w:r>
          </w:p>
        </w:tc>
        <w:tc>
          <w:tcPr>
            <w:tcW w:w="2983" w:type="dxa"/>
          </w:tcPr>
          <w:p w:rsidR="007B51DB" w:rsidRPr="00A90BB8" w:rsidRDefault="007B51DB" w:rsidP="00A90BB8">
            <w:pPr>
              <w:spacing w:line="360" w:lineRule="auto"/>
              <w:jc w:val="both"/>
              <w:rPr>
                <w:sz w:val="28"/>
                <w:szCs w:val="28"/>
              </w:rPr>
            </w:pPr>
            <w:r w:rsidRPr="00A90BB8">
              <w:rPr>
                <w:sz w:val="28"/>
                <w:szCs w:val="28"/>
              </w:rPr>
              <w:t>Значение коэффициента</w:t>
            </w:r>
          </w:p>
        </w:tc>
      </w:tr>
      <w:tr w:rsidR="007B51DB" w:rsidRPr="00A90BB8" w:rsidTr="00A90BB8">
        <w:tc>
          <w:tcPr>
            <w:tcW w:w="6588" w:type="dxa"/>
          </w:tcPr>
          <w:p w:rsidR="007B51DB" w:rsidRPr="00A90BB8" w:rsidRDefault="007B51DB" w:rsidP="00A90BB8">
            <w:pPr>
              <w:spacing w:line="360" w:lineRule="auto"/>
              <w:jc w:val="both"/>
              <w:rPr>
                <w:sz w:val="28"/>
                <w:szCs w:val="28"/>
              </w:rPr>
            </w:pPr>
            <w:r w:rsidRPr="00A90BB8">
              <w:rPr>
                <w:sz w:val="28"/>
                <w:szCs w:val="28"/>
              </w:rPr>
              <w:t>Год выпуска</w:t>
            </w:r>
          </w:p>
        </w:tc>
        <w:tc>
          <w:tcPr>
            <w:tcW w:w="2983" w:type="dxa"/>
          </w:tcPr>
          <w:p w:rsidR="007B51DB" w:rsidRPr="00A90BB8" w:rsidRDefault="007B51DB" w:rsidP="00A90BB8">
            <w:pPr>
              <w:spacing w:line="360" w:lineRule="auto"/>
              <w:jc w:val="both"/>
              <w:rPr>
                <w:sz w:val="28"/>
                <w:szCs w:val="28"/>
              </w:rPr>
            </w:pPr>
            <w:r w:rsidRPr="00A90BB8">
              <w:rPr>
                <w:sz w:val="28"/>
                <w:szCs w:val="28"/>
              </w:rPr>
              <w:t>1 – 2,5</w:t>
            </w:r>
          </w:p>
        </w:tc>
      </w:tr>
      <w:tr w:rsidR="007B51DB" w:rsidRPr="00A90BB8" w:rsidTr="00A90BB8">
        <w:tc>
          <w:tcPr>
            <w:tcW w:w="6588" w:type="dxa"/>
          </w:tcPr>
          <w:p w:rsidR="007B51DB" w:rsidRPr="00A90BB8" w:rsidRDefault="007B51DB" w:rsidP="00A90BB8">
            <w:pPr>
              <w:spacing w:line="360" w:lineRule="auto"/>
              <w:jc w:val="both"/>
              <w:rPr>
                <w:sz w:val="28"/>
                <w:szCs w:val="28"/>
              </w:rPr>
            </w:pPr>
            <w:r w:rsidRPr="00A90BB8">
              <w:rPr>
                <w:sz w:val="28"/>
                <w:szCs w:val="28"/>
              </w:rPr>
              <w:t>Стаж вождения</w:t>
            </w:r>
          </w:p>
        </w:tc>
        <w:tc>
          <w:tcPr>
            <w:tcW w:w="2983" w:type="dxa"/>
          </w:tcPr>
          <w:p w:rsidR="007B51DB" w:rsidRPr="00A90BB8" w:rsidRDefault="007B51DB" w:rsidP="00A90BB8">
            <w:pPr>
              <w:spacing w:line="360" w:lineRule="auto"/>
              <w:jc w:val="both"/>
              <w:rPr>
                <w:sz w:val="28"/>
                <w:szCs w:val="28"/>
              </w:rPr>
            </w:pPr>
            <w:r w:rsidRPr="00A90BB8">
              <w:rPr>
                <w:sz w:val="28"/>
                <w:szCs w:val="28"/>
              </w:rPr>
              <w:t>0,7 – 2</w:t>
            </w:r>
          </w:p>
        </w:tc>
      </w:tr>
      <w:tr w:rsidR="007B51DB" w:rsidRPr="00A90BB8" w:rsidTr="00A90BB8">
        <w:tc>
          <w:tcPr>
            <w:tcW w:w="6588" w:type="dxa"/>
          </w:tcPr>
          <w:p w:rsidR="007B51DB" w:rsidRPr="00A90BB8" w:rsidRDefault="007B51DB" w:rsidP="00A90BB8">
            <w:pPr>
              <w:spacing w:line="360" w:lineRule="auto"/>
              <w:jc w:val="both"/>
              <w:rPr>
                <w:sz w:val="28"/>
                <w:szCs w:val="28"/>
              </w:rPr>
            </w:pPr>
            <w:r w:rsidRPr="00A90BB8">
              <w:rPr>
                <w:sz w:val="28"/>
                <w:szCs w:val="28"/>
              </w:rPr>
              <w:t>Использование франшизы</w:t>
            </w:r>
          </w:p>
        </w:tc>
        <w:tc>
          <w:tcPr>
            <w:tcW w:w="2983" w:type="dxa"/>
          </w:tcPr>
          <w:p w:rsidR="007B51DB" w:rsidRPr="00A90BB8" w:rsidRDefault="007B51DB" w:rsidP="00A90BB8">
            <w:pPr>
              <w:spacing w:line="360" w:lineRule="auto"/>
              <w:jc w:val="both"/>
              <w:rPr>
                <w:sz w:val="28"/>
                <w:szCs w:val="28"/>
              </w:rPr>
            </w:pPr>
            <w:r w:rsidRPr="00A90BB8">
              <w:rPr>
                <w:sz w:val="28"/>
                <w:szCs w:val="28"/>
              </w:rPr>
              <w:t>0,4 – 1,2</w:t>
            </w:r>
          </w:p>
        </w:tc>
      </w:tr>
      <w:tr w:rsidR="007B51DB" w:rsidRPr="00A90BB8" w:rsidTr="00A90BB8">
        <w:tc>
          <w:tcPr>
            <w:tcW w:w="6588" w:type="dxa"/>
          </w:tcPr>
          <w:p w:rsidR="007B51DB" w:rsidRPr="00A90BB8" w:rsidRDefault="007B51DB" w:rsidP="00A90BB8">
            <w:pPr>
              <w:spacing w:line="360" w:lineRule="auto"/>
              <w:jc w:val="both"/>
              <w:rPr>
                <w:sz w:val="28"/>
                <w:szCs w:val="28"/>
              </w:rPr>
            </w:pPr>
            <w:r w:rsidRPr="00A90BB8">
              <w:rPr>
                <w:sz w:val="28"/>
                <w:szCs w:val="28"/>
              </w:rPr>
              <w:t>Срок действия договора</w:t>
            </w:r>
          </w:p>
        </w:tc>
        <w:tc>
          <w:tcPr>
            <w:tcW w:w="2983" w:type="dxa"/>
          </w:tcPr>
          <w:p w:rsidR="007B51DB" w:rsidRPr="00A90BB8" w:rsidRDefault="007B51DB" w:rsidP="00A90BB8">
            <w:pPr>
              <w:spacing w:line="360" w:lineRule="auto"/>
              <w:jc w:val="both"/>
              <w:rPr>
                <w:sz w:val="28"/>
                <w:szCs w:val="28"/>
              </w:rPr>
            </w:pPr>
            <w:r w:rsidRPr="00A90BB8">
              <w:rPr>
                <w:sz w:val="28"/>
                <w:szCs w:val="28"/>
              </w:rPr>
              <w:t xml:space="preserve">0,2 – 1 </w:t>
            </w:r>
          </w:p>
        </w:tc>
      </w:tr>
      <w:tr w:rsidR="007B51DB" w:rsidRPr="00A90BB8" w:rsidTr="00A90BB8">
        <w:tc>
          <w:tcPr>
            <w:tcW w:w="6588" w:type="dxa"/>
          </w:tcPr>
          <w:p w:rsidR="007B51DB" w:rsidRPr="00A90BB8" w:rsidRDefault="007B51DB" w:rsidP="00A90BB8">
            <w:pPr>
              <w:spacing w:line="360" w:lineRule="auto"/>
              <w:jc w:val="both"/>
              <w:rPr>
                <w:sz w:val="28"/>
                <w:szCs w:val="28"/>
              </w:rPr>
            </w:pPr>
            <w:r w:rsidRPr="00A90BB8">
              <w:rPr>
                <w:sz w:val="28"/>
                <w:szCs w:val="28"/>
              </w:rPr>
              <w:t>Наличие противоугонного оборудования</w:t>
            </w:r>
          </w:p>
        </w:tc>
        <w:tc>
          <w:tcPr>
            <w:tcW w:w="2983" w:type="dxa"/>
          </w:tcPr>
          <w:p w:rsidR="007B51DB" w:rsidRPr="00A90BB8" w:rsidRDefault="007B51DB" w:rsidP="00A90BB8">
            <w:pPr>
              <w:spacing w:line="360" w:lineRule="auto"/>
              <w:jc w:val="both"/>
              <w:rPr>
                <w:sz w:val="28"/>
                <w:szCs w:val="28"/>
              </w:rPr>
            </w:pPr>
            <w:r w:rsidRPr="00A90BB8">
              <w:rPr>
                <w:sz w:val="28"/>
                <w:szCs w:val="28"/>
              </w:rPr>
              <w:t xml:space="preserve">0,2 – 1,2 </w:t>
            </w:r>
          </w:p>
        </w:tc>
      </w:tr>
      <w:tr w:rsidR="007B51DB" w:rsidRPr="00A90BB8" w:rsidTr="00A90BB8">
        <w:tc>
          <w:tcPr>
            <w:tcW w:w="6588" w:type="dxa"/>
          </w:tcPr>
          <w:p w:rsidR="007B51DB" w:rsidRPr="00A90BB8" w:rsidRDefault="007B51DB" w:rsidP="00A90BB8">
            <w:pPr>
              <w:spacing w:line="360" w:lineRule="auto"/>
              <w:jc w:val="both"/>
              <w:rPr>
                <w:sz w:val="28"/>
                <w:szCs w:val="28"/>
              </w:rPr>
            </w:pPr>
            <w:r w:rsidRPr="00A90BB8">
              <w:rPr>
                <w:sz w:val="28"/>
                <w:szCs w:val="28"/>
              </w:rPr>
              <w:t xml:space="preserve">Использование системы Бонус – Малус </w:t>
            </w:r>
          </w:p>
        </w:tc>
        <w:tc>
          <w:tcPr>
            <w:tcW w:w="2983" w:type="dxa"/>
          </w:tcPr>
          <w:p w:rsidR="007B51DB" w:rsidRPr="00A90BB8" w:rsidRDefault="007B51DB" w:rsidP="00A90BB8">
            <w:pPr>
              <w:spacing w:line="360" w:lineRule="auto"/>
              <w:jc w:val="both"/>
              <w:rPr>
                <w:sz w:val="28"/>
                <w:szCs w:val="28"/>
              </w:rPr>
            </w:pPr>
            <w:r w:rsidRPr="00A90BB8">
              <w:rPr>
                <w:sz w:val="28"/>
                <w:szCs w:val="28"/>
              </w:rPr>
              <w:t xml:space="preserve">0,5 – 3 </w:t>
            </w:r>
          </w:p>
        </w:tc>
      </w:tr>
    </w:tbl>
    <w:p w:rsidR="007B51DB" w:rsidRPr="007B51DB" w:rsidRDefault="007B51DB" w:rsidP="007B51DB">
      <w:pPr>
        <w:spacing w:line="360" w:lineRule="auto"/>
        <w:jc w:val="both"/>
        <w:rPr>
          <w:sz w:val="28"/>
          <w:szCs w:val="28"/>
        </w:rPr>
      </w:pPr>
      <w:bookmarkStart w:id="8" w:name="_GoBack"/>
      <w:bookmarkEnd w:id="8"/>
    </w:p>
    <w:sectPr w:rsidR="007B51DB" w:rsidRPr="007B51DB" w:rsidSect="00816AFA">
      <w:footerReference w:type="even" r:id="rId227"/>
      <w:footerReference w:type="default" r:id="rId22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BB8" w:rsidRDefault="00A90BB8">
      <w:r>
        <w:separator/>
      </w:r>
    </w:p>
  </w:endnote>
  <w:endnote w:type="continuationSeparator" w:id="0">
    <w:p w:rsidR="00A90BB8" w:rsidRDefault="00A90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2C0" w:rsidRDefault="009672C0" w:rsidP="00EB1CA3">
    <w:pPr>
      <w:pStyle w:val="aa"/>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672C0" w:rsidRDefault="009672C0" w:rsidP="00EB1CA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2C0" w:rsidRDefault="009672C0" w:rsidP="00EB1CA3">
    <w:pPr>
      <w:pStyle w:val="aa"/>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613027">
      <w:rPr>
        <w:rStyle w:val="af0"/>
        <w:noProof/>
      </w:rPr>
      <w:t>2</w:t>
    </w:r>
    <w:r>
      <w:rPr>
        <w:rStyle w:val="af0"/>
      </w:rPr>
      <w:fldChar w:fldCharType="end"/>
    </w:r>
  </w:p>
  <w:p w:rsidR="009672C0" w:rsidRDefault="009672C0" w:rsidP="00EB1CA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BB8" w:rsidRDefault="00A90BB8">
      <w:r>
        <w:separator/>
      </w:r>
    </w:p>
  </w:footnote>
  <w:footnote w:type="continuationSeparator" w:id="0">
    <w:p w:rsidR="00A90BB8" w:rsidRDefault="00A90BB8">
      <w:r>
        <w:continuationSeparator/>
      </w:r>
    </w:p>
  </w:footnote>
  <w:footnote w:id="1">
    <w:p w:rsidR="009672C0" w:rsidRDefault="009672C0" w:rsidP="007B51DB">
      <w:pPr>
        <w:pStyle w:val="af"/>
        <w:jc w:val="both"/>
      </w:pPr>
      <w:r>
        <w:rPr>
          <w:rStyle w:val="a5"/>
        </w:rPr>
        <w:footnoteRef/>
      </w:r>
      <w:r>
        <w:t xml:space="preserve"> Рассматривались тарифы по страхованию средств наземного транспорта от таких рисков как «ущерб» и «хищение», при этом информация по добровольному страхованию гражданской ответственности владельцев транспортных средств и иным видам страхования, связанным с эксплуатацией ТС</w:t>
      </w:r>
      <w:r w:rsidRPr="00F3234D">
        <w:t>,</w:t>
      </w:r>
      <w:r>
        <w:t xml:space="preserve"> не учитывалась.</w:t>
      </w:r>
    </w:p>
  </w:footnote>
  <w:footnote w:id="2">
    <w:p w:rsidR="009672C0" w:rsidRDefault="009672C0" w:rsidP="000269D5">
      <w:pPr>
        <w:pStyle w:val="af"/>
        <w:jc w:val="both"/>
      </w:pPr>
      <w:r>
        <w:rPr>
          <w:rStyle w:val="a5"/>
        </w:rPr>
        <w:footnoteRef/>
      </w:r>
      <w:r>
        <w:t xml:space="preserve"> По данным Комитета Автопроизводителей Ассоциации Европейского Бизнеса (с учетом наименьшей вариабельности страховых тарифов), 11 месяцев </w:t>
      </w:r>
      <w:smartTag w:uri="urn:schemas-microsoft-com:office:smarttags" w:element="metricconverter">
        <w:smartTagPr>
          <w:attr w:name="ProductID" w:val="2008 г"/>
        </w:smartTagPr>
        <w:r>
          <w:t>2008 г</w:t>
        </w:r>
      </w:smartTag>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D7042"/>
    <w:multiLevelType w:val="hybridMultilevel"/>
    <w:tmpl w:val="458C8020"/>
    <w:lvl w:ilvl="0" w:tplc="EBAA91B4">
      <w:start w:val="1"/>
      <w:numFmt w:val="decimal"/>
      <w:lvlText w:val="%1."/>
      <w:lvlJc w:val="left"/>
      <w:pPr>
        <w:tabs>
          <w:tab w:val="num" w:pos="1379"/>
        </w:tabs>
        <w:ind w:left="1379" w:hanging="840"/>
      </w:pPr>
      <w:rPr>
        <w:rFonts w:hint="default"/>
      </w:r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abstractNum w:abstractNumId="1">
    <w:nsid w:val="0B5D2703"/>
    <w:multiLevelType w:val="hybridMultilevel"/>
    <w:tmpl w:val="A9161A90"/>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27E70B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D3A413F"/>
    <w:multiLevelType w:val="hybridMultilevel"/>
    <w:tmpl w:val="A0B826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4A4397C"/>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428E04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3861CDB"/>
    <w:multiLevelType w:val="hybridMultilevel"/>
    <w:tmpl w:val="48F06BAC"/>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7">
    <w:nsid w:val="44B50D5E"/>
    <w:multiLevelType w:val="hybridMultilevel"/>
    <w:tmpl w:val="04FC7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5F92B67"/>
    <w:multiLevelType w:val="singleLevel"/>
    <w:tmpl w:val="04190017"/>
    <w:lvl w:ilvl="0">
      <w:start w:val="1"/>
      <w:numFmt w:val="lowerLetter"/>
      <w:lvlText w:val="%1)"/>
      <w:lvlJc w:val="left"/>
      <w:pPr>
        <w:tabs>
          <w:tab w:val="num" w:pos="360"/>
        </w:tabs>
        <w:ind w:left="360" w:hanging="360"/>
      </w:pPr>
    </w:lvl>
  </w:abstractNum>
  <w:abstractNum w:abstractNumId="9">
    <w:nsid w:val="49C56147"/>
    <w:multiLevelType w:val="hybridMultilevel"/>
    <w:tmpl w:val="5ECC0E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ED2017C"/>
    <w:multiLevelType w:val="hybridMultilevel"/>
    <w:tmpl w:val="2A8A58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2008FC"/>
    <w:multiLevelType w:val="hybridMultilevel"/>
    <w:tmpl w:val="4D589480"/>
    <w:lvl w:ilvl="0" w:tplc="04190001">
      <w:start w:val="1"/>
      <w:numFmt w:val="bullet"/>
      <w:lvlText w:val=""/>
      <w:lvlJc w:val="left"/>
      <w:pPr>
        <w:tabs>
          <w:tab w:val="num" w:pos="720"/>
        </w:tabs>
        <w:ind w:left="720" w:hanging="360"/>
      </w:pPr>
      <w:rPr>
        <w:rFonts w:ascii="Symbol" w:hAnsi="Symbol" w:hint="default"/>
      </w:rPr>
    </w:lvl>
    <w:lvl w:ilvl="1" w:tplc="62860CB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4D52F2E"/>
    <w:multiLevelType w:val="hybridMultilevel"/>
    <w:tmpl w:val="E98E94D6"/>
    <w:lvl w:ilvl="0" w:tplc="04190001">
      <w:start w:val="1"/>
      <w:numFmt w:val="bullet"/>
      <w:lvlText w:val=""/>
      <w:lvlJc w:val="left"/>
      <w:pPr>
        <w:tabs>
          <w:tab w:val="num" w:pos="720"/>
        </w:tabs>
        <w:ind w:left="720" w:hanging="360"/>
      </w:pPr>
      <w:rPr>
        <w:rFonts w:ascii="Symbol" w:hAnsi="Symbol" w:hint="default"/>
      </w:rPr>
    </w:lvl>
    <w:lvl w:ilvl="1" w:tplc="62860CB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C2D7956"/>
    <w:multiLevelType w:val="hybridMultilevel"/>
    <w:tmpl w:val="4F329B1C"/>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66FD3C09"/>
    <w:multiLevelType w:val="multilevel"/>
    <w:tmpl w:val="681C58A8"/>
    <w:lvl w:ilvl="0">
      <w:start w:val="1"/>
      <w:numFmt w:val="decimal"/>
      <w:lvlText w:val="%1."/>
      <w:lvlJc w:val="left"/>
      <w:pPr>
        <w:ind w:left="720" w:hanging="360"/>
      </w:pPr>
      <w:rPr>
        <w:rFonts w:hint="default"/>
        <w:i w:val="0"/>
        <w:iCs w:val="0"/>
      </w:rPr>
    </w:lvl>
    <w:lvl w:ilvl="1">
      <w:start w:val="2"/>
      <w:numFmt w:val="decimal"/>
      <w:isLgl/>
      <w:lvlText w:val="%1.%2."/>
      <w:lvlJc w:val="left"/>
      <w:pPr>
        <w:ind w:left="855" w:hanging="495"/>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EC175AC"/>
    <w:multiLevelType w:val="hybridMultilevel"/>
    <w:tmpl w:val="4500A0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6"/>
  </w:num>
  <w:num w:numId="4">
    <w:abstractNumId w:val="3"/>
  </w:num>
  <w:num w:numId="5">
    <w:abstractNumId w:val="15"/>
  </w:num>
  <w:num w:numId="6">
    <w:abstractNumId w:val="8"/>
  </w:num>
  <w:num w:numId="7">
    <w:abstractNumId w:val="5"/>
  </w:num>
  <w:num w:numId="8">
    <w:abstractNumId w:val="2"/>
  </w:num>
  <w:num w:numId="9">
    <w:abstractNumId w:val="4"/>
  </w:num>
  <w:num w:numId="10">
    <w:abstractNumId w:val="14"/>
  </w:num>
  <w:num w:numId="11">
    <w:abstractNumId w:val="0"/>
  </w:num>
  <w:num w:numId="12">
    <w:abstractNumId w:val="7"/>
  </w:num>
  <w:num w:numId="13">
    <w:abstractNumId w:val="9"/>
  </w:num>
  <w:num w:numId="14">
    <w:abstractNumId w:val="10"/>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498"/>
    <w:rsid w:val="00013D90"/>
    <w:rsid w:val="000266A0"/>
    <w:rsid w:val="000269D5"/>
    <w:rsid w:val="00035898"/>
    <w:rsid w:val="00044A94"/>
    <w:rsid w:val="00056FB1"/>
    <w:rsid w:val="00060E6C"/>
    <w:rsid w:val="000620AC"/>
    <w:rsid w:val="00064C31"/>
    <w:rsid w:val="00091DC8"/>
    <w:rsid w:val="000B7A8A"/>
    <w:rsid w:val="000B7BC6"/>
    <w:rsid w:val="00114758"/>
    <w:rsid w:val="00145317"/>
    <w:rsid w:val="00146B16"/>
    <w:rsid w:val="00173988"/>
    <w:rsid w:val="001C4C43"/>
    <w:rsid w:val="001F56B7"/>
    <w:rsid w:val="00204EA5"/>
    <w:rsid w:val="00220BD6"/>
    <w:rsid w:val="00224AC1"/>
    <w:rsid w:val="00236298"/>
    <w:rsid w:val="00245601"/>
    <w:rsid w:val="00250F0C"/>
    <w:rsid w:val="00256BA7"/>
    <w:rsid w:val="002A7D7A"/>
    <w:rsid w:val="00365539"/>
    <w:rsid w:val="003A110C"/>
    <w:rsid w:val="003A42D3"/>
    <w:rsid w:val="003B4CD9"/>
    <w:rsid w:val="003F1C82"/>
    <w:rsid w:val="00415C3E"/>
    <w:rsid w:val="004239BB"/>
    <w:rsid w:val="00430877"/>
    <w:rsid w:val="004554AC"/>
    <w:rsid w:val="00477203"/>
    <w:rsid w:val="00506596"/>
    <w:rsid w:val="0051631C"/>
    <w:rsid w:val="005441E4"/>
    <w:rsid w:val="00581576"/>
    <w:rsid w:val="005A1731"/>
    <w:rsid w:val="005B15B4"/>
    <w:rsid w:val="005E5F78"/>
    <w:rsid w:val="00600DEA"/>
    <w:rsid w:val="00613027"/>
    <w:rsid w:val="00633F97"/>
    <w:rsid w:val="00646737"/>
    <w:rsid w:val="006630EE"/>
    <w:rsid w:val="00667DDB"/>
    <w:rsid w:val="00682E83"/>
    <w:rsid w:val="006A4895"/>
    <w:rsid w:val="006A6300"/>
    <w:rsid w:val="006C43AB"/>
    <w:rsid w:val="006E036E"/>
    <w:rsid w:val="00727D33"/>
    <w:rsid w:val="00733F5E"/>
    <w:rsid w:val="00734B6E"/>
    <w:rsid w:val="007733EE"/>
    <w:rsid w:val="00791E7A"/>
    <w:rsid w:val="007B51DB"/>
    <w:rsid w:val="007B58CE"/>
    <w:rsid w:val="00816925"/>
    <w:rsid w:val="00816AFA"/>
    <w:rsid w:val="0086303B"/>
    <w:rsid w:val="008B065D"/>
    <w:rsid w:val="008B0DCF"/>
    <w:rsid w:val="008D4893"/>
    <w:rsid w:val="008E456C"/>
    <w:rsid w:val="008F6066"/>
    <w:rsid w:val="00922EFC"/>
    <w:rsid w:val="009404C9"/>
    <w:rsid w:val="0095082B"/>
    <w:rsid w:val="009672C0"/>
    <w:rsid w:val="00A21432"/>
    <w:rsid w:val="00A4443F"/>
    <w:rsid w:val="00A44C51"/>
    <w:rsid w:val="00A65C2C"/>
    <w:rsid w:val="00A75F0C"/>
    <w:rsid w:val="00A90BB8"/>
    <w:rsid w:val="00AC0EF5"/>
    <w:rsid w:val="00AD4F0A"/>
    <w:rsid w:val="00AF5C51"/>
    <w:rsid w:val="00B07C7D"/>
    <w:rsid w:val="00B13E78"/>
    <w:rsid w:val="00B147C8"/>
    <w:rsid w:val="00B31843"/>
    <w:rsid w:val="00B37B52"/>
    <w:rsid w:val="00B41432"/>
    <w:rsid w:val="00B47182"/>
    <w:rsid w:val="00B736DD"/>
    <w:rsid w:val="00B75BD7"/>
    <w:rsid w:val="00B94EA5"/>
    <w:rsid w:val="00BA19C6"/>
    <w:rsid w:val="00C01A30"/>
    <w:rsid w:val="00C25C72"/>
    <w:rsid w:val="00C3570A"/>
    <w:rsid w:val="00C52409"/>
    <w:rsid w:val="00C5303B"/>
    <w:rsid w:val="00C531C9"/>
    <w:rsid w:val="00C757F3"/>
    <w:rsid w:val="00CA16AD"/>
    <w:rsid w:val="00CB08A2"/>
    <w:rsid w:val="00CC3D24"/>
    <w:rsid w:val="00CE32C1"/>
    <w:rsid w:val="00CE68D3"/>
    <w:rsid w:val="00CF0504"/>
    <w:rsid w:val="00D25646"/>
    <w:rsid w:val="00D40557"/>
    <w:rsid w:val="00D52759"/>
    <w:rsid w:val="00D57953"/>
    <w:rsid w:val="00D92302"/>
    <w:rsid w:val="00D93217"/>
    <w:rsid w:val="00DA614E"/>
    <w:rsid w:val="00DE797E"/>
    <w:rsid w:val="00DF320F"/>
    <w:rsid w:val="00E15FC0"/>
    <w:rsid w:val="00E338F9"/>
    <w:rsid w:val="00E531D8"/>
    <w:rsid w:val="00E7322E"/>
    <w:rsid w:val="00E9221C"/>
    <w:rsid w:val="00E924FB"/>
    <w:rsid w:val="00EB1CA3"/>
    <w:rsid w:val="00EB4B0E"/>
    <w:rsid w:val="00ED1498"/>
    <w:rsid w:val="00ED6679"/>
    <w:rsid w:val="00F007C1"/>
    <w:rsid w:val="00F06ADE"/>
    <w:rsid w:val="00F3040F"/>
    <w:rsid w:val="00F86894"/>
    <w:rsid w:val="00FA1030"/>
    <w:rsid w:val="00FA7AD7"/>
    <w:rsid w:val="00FB4183"/>
    <w:rsid w:val="00FB789A"/>
    <w:rsid w:val="00FF49F7"/>
    <w:rsid w:val="00FF5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43"/>
    <o:shapelayout v:ext="edit">
      <o:idmap v:ext="edit" data="1"/>
    </o:shapelayout>
  </w:shapeDefaults>
  <w:decimalSymbol w:val=","/>
  <w:listSeparator w:val=";"/>
  <w15:chartTrackingRefBased/>
  <w15:docId w15:val="{683B9086-B49E-4627-8A00-86598118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qFormat/>
    <w:rsid w:val="008B065D"/>
    <w:pPr>
      <w:keepNext/>
      <w:spacing w:before="240" w:after="60" w:line="360" w:lineRule="auto"/>
      <w:ind w:firstLine="709"/>
      <w:jc w:val="center"/>
      <w:outlineLvl w:val="0"/>
    </w:pPr>
    <w:rPr>
      <w:b/>
      <w:bCs/>
      <w:kern w:val="32"/>
      <w:sz w:val="36"/>
      <w:szCs w:val="36"/>
      <w:lang w:eastAsia="en-US"/>
    </w:rPr>
  </w:style>
  <w:style w:type="paragraph" w:styleId="3">
    <w:name w:val="heading 3"/>
    <w:basedOn w:val="a"/>
    <w:next w:val="a"/>
    <w:qFormat/>
    <w:rsid w:val="00B3184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ED1498"/>
    <w:rPr>
      <w:rFonts w:ascii="Courier New" w:hAnsi="Courier New" w:cs="Courier New"/>
      <w:sz w:val="20"/>
      <w:szCs w:val="20"/>
    </w:rPr>
  </w:style>
  <w:style w:type="paragraph" w:customStyle="1" w:styleId="3f3f3f3f3f3f3f3f3f3f1">
    <w:name w:val="О3fб3fы3fч3fн3fы3fй3f (в3fе3fб3f)1"/>
    <w:basedOn w:val="a"/>
    <w:rsid w:val="00B13E78"/>
    <w:pPr>
      <w:widowControl w:val="0"/>
      <w:autoSpaceDE w:val="0"/>
      <w:autoSpaceDN w:val="0"/>
      <w:adjustRightInd w:val="0"/>
      <w:spacing w:before="75" w:after="280"/>
      <w:ind w:firstLine="330"/>
      <w:jc w:val="both"/>
    </w:pPr>
    <w:rPr>
      <w:rFonts w:ascii="Arial" w:hAnsi="Arial" w:cs="Tahoma"/>
      <w:sz w:val="20"/>
    </w:rPr>
  </w:style>
  <w:style w:type="character" w:customStyle="1" w:styleId="Internetlink">
    <w:name w:val="Internet link"/>
    <w:basedOn w:val="a0"/>
    <w:rsid w:val="00B13E78"/>
    <w:rPr>
      <w:rFonts w:cs="Tahoma"/>
      <w:color w:val="0000FF"/>
      <w:sz w:val="20"/>
      <w:u w:val="single"/>
    </w:rPr>
  </w:style>
  <w:style w:type="character" w:customStyle="1" w:styleId="3f3f3f3f3f3f3f3f3f23f3f3f3f">
    <w:name w:val="З3fа3fг3fо3fл3fо3fв3fо3fк3f 2 З3fн3fа3fк3f"/>
    <w:basedOn w:val="a0"/>
    <w:rsid w:val="00B13E78"/>
    <w:rPr>
      <w:rFonts w:cs="Arial"/>
      <w:b/>
      <w:bCs/>
      <w:i/>
      <w:iCs/>
      <w:sz w:val="28"/>
      <w:szCs w:val="28"/>
    </w:rPr>
  </w:style>
  <w:style w:type="character" w:customStyle="1" w:styleId="10">
    <w:name w:val="Заголовок 1 Знак"/>
    <w:basedOn w:val="a0"/>
    <w:link w:val="1"/>
    <w:locked/>
    <w:rsid w:val="008B065D"/>
    <w:rPr>
      <w:b/>
      <w:bCs/>
      <w:kern w:val="32"/>
      <w:sz w:val="36"/>
      <w:szCs w:val="36"/>
      <w:lang w:val="ru-RU" w:eastAsia="en-US" w:bidi="ar-SA"/>
    </w:rPr>
  </w:style>
  <w:style w:type="paragraph" w:styleId="a4">
    <w:name w:val="Normal (Web)"/>
    <w:basedOn w:val="a"/>
    <w:rsid w:val="00FA1030"/>
    <w:pPr>
      <w:spacing w:before="100" w:beforeAutospacing="1" w:after="100" w:afterAutospacing="1"/>
    </w:pPr>
    <w:rPr>
      <w:color w:val="000000"/>
    </w:rPr>
  </w:style>
  <w:style w:type="paragraph" w:styleId="2">
    <w:name w:val="Body Text Indent 2"/>
    <w:basedOn w:val="a"/>
    <w:rsid w:val="00CE32C1"/>
    <w:pPr>
      <w:spacing w:line="360" w:lineRule="auto"/>
      <w:ind w:firstLine="360"/>
      <w:jc w:val="center"/>
    </w:pPr>
    <w:rPr>
      <w:szCs w:val="20"/>
    </w:rPr>
  </w:style>
  <w:style w:type="character" w:styleId="a5">
    <w:name w:val="footnote reference"/>
    <w:basedOn w:val="a0"/>
    <w:semiHidden/>
    <w:rsid w:val="006A4895"/>
    <w:rPr>
      <w:rFonts w:cs="Times New Roman"/>
      <w:vertAlign w:val="superscript"/>
    </w:rPr>
  </w:style>
  <w:style w:type="numbering" w:styleId="111111">
    <w:name w:val="Outline List 2"/>
    <w:basedOn w:val="a2"/>
    <w:rsid w:val="00E531D8"/>
    <w:pPr>
      <w:numPr>
        <w:numId w:val="9"/>
      </w:numPr>
    </w:pPr>
  </w:style>
  <w:style w:type="paragraph" w:customStyle="1" w:styleId="a6">
    <w:name w:val="Курсач(текст)"/>
    <w:basedOn w:val="a"/>
    <w:link w:val="a7"/>
    <w:rsid w:val="00415C3E"/>
    <w:pPr>
      <w:shd w:val="clear" w:color="auto" w:fill="FFFFFF"/>
      <w:spacing w:before="120" w:after="80" w:line="360" w:lineRule="auto"/>
      <w:ind w:firstLine="539"/>
      <w:jc w:val="both"/>
    </w:pPr>
    <w:rPr>
      <w:sz w:val="28"/>
      <w:szCs w:val="28"/>
    </w:rPr>
  </w:style>
  <w:style w:type="character" w:customStyle="1" w:styleId="a7">
    <w:name w:val="Курсач(текст) Знак"/>
    <w:basedOn w:val="a0"/>
    <w:link w:val="a6"/>
    <w:locked/>
    <w:rsid w:val="00415C3E"/>
    <w:rPr>
      <w:sz w:val="28"/>
      <w:szCs w:val="28"/>
      <w:lang w:val="ru-RU" w:eastAsia="ru-RU" w:bidi="ar-SA"/>
    </w:rPr>
  </w:style>
  <w:style w:type="paragraph" w:customStyle="1" w:styleId="20">
    <w:name w:val="Курсач(заг2)"/>
    <w:basedOn w:val="a"/>
    <w:rsid w:val="00415C3E"/>
    <w:pPr>
      <w:shd w:val="clear" w:color="auto" w:fill="FFFFFF"/>
      <w:spacing w:before="120" w:after="80" w:line="360" w:lineRule="auto"/>
      <w:ind w:firstLine="540"/>
      <w:jc w:val="center"/>
    </w:pPr>
    <w:rPr>
      <w:sz w:val="28"/>
      <w:szCs w:val="28"/>
    </w:rPr>
  </w:style>
  <w:style w:type="paragraph" w:customStyle="1" w:styleId="11">
    <w:name w:val="Абзац списка1"/>
    <w:basedOn w:val="a"/>
    <w:qFormat/>
    <w:rsid w:val="00415C3E"/>
    <w:pPr>
      <w:ind w:left="720"/>
    </w:pPr>
    <w:rPr>
      <w:rFonts w:ascii="Calibri" w:hAnsi="Calibri" w:cs="Calibri"/>
      <w:lang w:val="en-US" w:eastAsia="en-US"/>
    </w:rPr>
  </w:style>
  <w:style w:type="character" w:styleId="a8">
    <w:name w:val="Hyperlink"/>
    <w:basedOn w:val="a0"/>
    <w:rsid w:val="00415C3E"/>
    <w:rPr>
      <w:color w:val="0000FF"/>
      <w:u w:val="single"/>
    </w:rPr>
  </w:style>
  <w:style w:type="paragraph" w:styleId="a9">
    <w:name w:val="header"/>
    <w:basedOn w:val="a"/>
    <w:rsid w:val="00173988"/>
    <w:pPr>
      <w:tabs>
        <w:tab w:val="center" w:pos="4677"/>
        <w:tab w:val="right" w:pos="9355"/>
      </w:tabs>
    </w:pPr>
  </w:style>
  <w:style w:type="paragraph" w:styleId="aa">
    <w:name w:val="footer"/>
    <w:basedOn w:val="a"/>
    <w:rsid w:val="00173988"/>
    <w:pPr>
      <w:tabs>
        <w:tab w:val="center" w:pos="4677"/>
        <w:tab w:val="right" w:pos="9355"/>
      </w:tabs>
    </w:pPr>
  </w:style>
  <w:style w:type="character" w:customStyle="1" w:styleId="ab">
    <w:name w:val="Основной текст_"/>
    <w:basedOn w:val="a0"/>
    <w:link w:val="12"/>
    <w:rsid w:val="0086303B"/>
    <w:rPr>
      <w:sz w:val="21"/>
      <w:szCs w:val="21"/>
      <w:lang w:bidi="ar-SA"/>
    </w:rPr>
  </w:style>
  <w:style w:type="character" w:customStyle="1" w:styleId="5">
    <w:name w:val="Основной текст (5)"/>
    <w:basedOn w:val="a0"/>
    <w:rsid w:val="0086303B"/>
    <w:rPr>
      <w:rFonts w:ascii="Times New Roman" w:eastAsia="Times New Roman" w:hAnsi="Times New Roman" w:cs="Times New Roman"/>
      <w:b w:val="0"/>
      <w:bCs w:val="0"/>
      <w:i w:val="0"/>
      <w:iCs w:val="0"/>
      <w:smallCaps w:val="0"/>
      <w:strike w:val="0"/>
      <w:spacing w:val="0"/>
      <w:sz w:val="21"/>
      <w:szCs w:val="21"/>
    </w:rPr>
  </w:style>
  <w:style w:type="paragraph" w:customStyle="1" w:styleId="12">
    <w:name w:val="Основной текст1"/>
    <w:basedOn w:val="a"/>
    <w:link w:val="ab"/>
    <w:rsid w:val="0086303B"/>
    <w:pPr>
      <w:shd w:val="clear" w:color="auto" w:fill="FFFFFF"/>
      <w:spacing w:before="600" w:line="341" w:lineRule="exact"/>
      <w:ind w:hanging="500"/>
    </w:pPr>
    <w:rPr>
      <w:sz w:val="21"/>
      <w:szCs w:val="21"/>
    </w:rPr>
  </w:style>
  <w:style w:type="character" w:customStyle="1" w:styleId="ac">
    <w:name w:val="Подпись к таблице"/>
    <w:basedOn w:val="a0"/>
    <w:rsid w:val="0086303B"/>
    <w:rPr>
      <w:rFonts w:ascii="Times New Roman" w:eastAsia="Times New Roman" w:hAnsi="Times New Roman" w:cs="Times New Roman"/>
      <w:b w:val="0"/>
      <w:bCs w:val="0"/>
      <w:i w:val="0"/>
      <w:iCs w:val="0"/>
      <w:smallCaps w:val="0"/>
      <w:strike w:val="0"/>
      <w:spacing w:val="0"/>
      <w:sz w:val="21"/>
      <w:szCs w:val="21"/>
    </w:rPr>
  </w:style>
  <w:style w:type="character" w:customStyle="1" w:styleId="21">
    <w:name w:val="Основной текст (21)_"/>
    <w:basedOn w:val="a0"/>
    <w:link w:val="210"/>
    <w:rsid w:val="0086303B"/>
    <w:rPr>
      <w:sz w:val="19"/>
      <w:szCs w:val="19"/>
      <w:lang w:bidi="ar-SA"/>
    </w:rPr>
  </w:style>
  <w:style w:type="paragraph" w:customStyle="1" w:styleId="210">
    <w:name w:val="Основной текст (21)"/>
    <w:basedOn w:val="a"/>
    <w:link w:val="21"/>
    <w:rsid w:val="0086303B"/>
    <w:pPr>
      <w:shd w:val="clear" w:color="auto" w:fill="FFFFFF"/>
      <w:spacing w:line="0" w:lineRule="atLeast"/>
    </w:pPr>
    <w:rPr>
      <w:sz w:val="19"/>
      <w:szCs w:val="19"/>
    </w:rPr>
  </w:style>
  <w:style w:type="character" w:customStyle="1" w:styleId="ad">
    <w:name w:val="Подпись к картинке_"/>
    <w:basedOn w:val="a0"/>
    <w:link w:val="13"/>
    <w:rsid w:val="0086303B"/>
    <w:rPr>
      <w:sz w:val="21"/>
      <w:szCs w:val="21"/>
      <w:lang w:bidi="ar-SA"/>
    </w:rPr>
  </w:style>
  <w:style w:type="character" w:customStyle="1" w:styleId="14">
    <w:name w:val="Подпись к картинке14"/>
    <w:basedOn w:val="ad"/>
    <w:rsid w:val="0086303B"/>
    <w:rPr>
      <w:sz w:val="21"/>
      <w:szCs w:val="21"/>
      <w:lang w:bidi="ar-SA"/>
    </w:rPr>
  </w:style>
  <w:style w:type="paragraph" w:customStyle="1" w:styleId="13">
    <w:name w:val="Подпись к картинке1"/>
    <w:basedOn w:val="a"/>
    <w:link w:val="ad"/>
    <w:rsid w:val="0086303B"/>
    <w:pPr>
      <w:shd w:val="clear" w:color="auto" w:fill="FFFFFF"/>
      <w:spacing w:line="0" w:lineRule="atLeast"/>
      <w:ind w:hanging="280"/>
    </w:pPr>
    <w:rPr>
      <w:sz w:val="21"/>
      <w:szCs w:val="21"/>
    </w:rPr>
  </w:style>
  <w:style w:type="table" w:styleId="ae">
    <w:name w:val="Table Grid"/>
    <w:basedOn w:val="a1"/>
    <w:rsid w:val="007B5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semiHidden/>
    <w:rsid w:val="007B51DB"/>
    <w:rPr>
      <w:sz w:val="20"/>
      <w:szCs w:val="20"/>
    </w:rPr>
  </w:style>
  <w:style w:type="character" w:styleId="af0">
    <w:name w:val="page number"/>
    <w:basedOn w:val="a0"/>
    <w:rsid w:val="00EB1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109937">
      <w:bodyDiv w:val="1"/>
      <w:marLeft w:val="0"/>
      <w:marRight w:val="0"/>
      <w:marTop w:val="0"/>
      <w:marBottom w:val="0"/>
      <w:divBdr>
        <w:top w:val="none" w:sz="0" w:space="0" w:color="auto"/>
        <w:left w:val="none" w:sz="0" w:space="0" w:color="auto"/>
        <w:bottom w:val="none" w:sz="0" w:space="0" w:color="auto"/>
        <w:right w:val="none" w:sz="0" w:space="0" w:color="auto"/>
      </w:divBdr>
    </w:div>
    <w:div w:id="1085372980">
      <w:bodyDiv w:val="1"/>
      <w:marLeft w:val="0"/>
      <w:marRight w:val="0"/>
      <w:marTop w:val="0"/>
      <w:marBottom w:val="0"/>
      <w:divBdr>
        <w:top w:val="none" w:sz="0" w:space="0" w:color="auto"/>
        <w:left w:val="none" w:sz="0" w:space="0" w:color="auto"/>
        <w:bottom w:val="none" w:sz="0" w:space="0" w:color="auto"/>
        <w:right w:val="none" w:sz="0" w:space="0" w:color="auto"/>
      </w:divBdr>
    </w:div>
    <w:div w:id="109609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4.bin"/><Relationship Id="rId42" Type="http://schemas.openxmlformats.org/officeDocument/2006/relationships/image" Target="media/image22.wmf"/><Relationship Id="rId63" Type="http://schemas.openxmlformats.org/officeDocument/2006/relationships/oleObject" Target="embeddings/oleObject26.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image" Target="media/image78.wmf"/><Relationship Id="rId170" Type="http://schemas.openxmlformats.org/officeDocument/2006/relationships/oleObject" Target="embeddings/oleObject81.bin"/><Relationship Id="rId191" Type="http://schemas.openxmlformats.org/officeDocument/2006/relationships/image" Target="media/image94.wmf"/><Relationship Id="rId205" Type="http://schemas.openxmlformats.org/officeDocument/2006/relationships/image" Target="media/image101.wmf"/><Relationship Id="rId226" Type="http://schemas.openxmlformats.org/officeDocument/2006/relationships/oleObject" Target="embeddings/oleObject109.bin"/><Relationship Id="rId107" Type="http://schemas.openxmlformats.org/officeDocument/2006/relationships/oleObject" Target="embeddings/oleObject49.bin"/><Relationship Id="rId11" Type="http://schemas.openxmlformats.org/officeDocument/2006/relationships/image" Target="media/image5.emf"/><Relationship Id="rId32" Type="http://schemas.openxmlformats.org/officeDocument/2006/relationships/image" Target="media/image17.wmf"/><Relationship Id="rId53" Type="http://schemas.openxmlformats.org/officeDocument/2006/relationships/oleObject" Target="embeddings/oleObject20.bin"/><Relationship Id="rId74" Type="http://schemas.openxmlformats.org/officeDocument/2006/relationships/oleObject" Target="embeddings/oleObject32.bin"/><Relationship Id="rId128" Type="http://schemas.openxmlformats.org/officeDocument/2006/relationships/image" Target="media/image63.wmf"/><Relationship Id="rId149" Type="http://schemas.openxmlformats.org/officeDocument/2006/relationships/image" Target="media/image73.wmf"/><Relationship Id="rId5" Type="http://schemas.openxmlformats.org/officeDocument/2006/relationships/footnotes" Target="footnotes.xml"/><Relationship Id="rId95" Type="http://schemas.openxmlformats.org/officeDocument/2006/relationships/oleObject" Target="embeddings/oleObject43.bin"/><Relationship Id="rId160" Type="http://schemas.openxmlformats.org/officeDocument/2006/relationships/oleObject" Target="embeddings/oleObject76.bin"/><Relationship Id="rId181" Type="http://schemas.openxmlformats.org/officeDocument/2006/relationships/image" Target="media/image89.wmf"/><Relationship Id="rId216" Type="http://schemas.openxmlformats.org/officeDocument/2006/relationships/oleObject" Target="embeddings/oleObject104.bin"/><Relationship Id="rId22" Type="http://schemas.openxmlformats.org/officeDocument/2006/relationships/image" Target="media/image12.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25.wmf"/><Relationship Id="rId64" Type="http://schemas.openxmlformats.org/officeDocument/2006/relationships/image" Target="media/image32.wmf"/><Relationship Id="rId69" Type="http://schemas.openxmlformats.org/officeDocument/2006/relationships/oleObject" Target="embeddings/oleObject29.bin"/><Relationship Id="rId113" Type="http://schemas.openxmlformats.org/officeDocument/2006/relationships/oleObject" Target="embeddings/oleObject52.bin"/><Relationship Id="rId118" Type="http://schemas.openxmlformats.org/officeDocument/2006/relationships/image" Target="media/image58.wmf"/><Relationship Id="rId134" Type="http://schemas.openxmlformats.org/officeDocument/2006/relationships/image" Target="media/image66.wmf"/><Relationship Id="rId139" Type="http://schemas.openxmlformats.org/officeDocument/2006/relationships/oleObject" Target="embeddings/oleObject65.bin"/><Relationship Id="rId80" Type="http://schemas.openxmlformats.org/officeDocument/2006/relationships/image" Target="media/image39.wmf"/><Relationship Id="rId85" Type="http://schemas.openxmlformats.org/officeDocument/2006/relationships/oleObject" Target="embeddings/oleObject38.bin"/><Relationship Id="rId150" Type="http://schemas.openxmlformats.org/officeDocument/2006/relationships/oleObject" Target="embeddings/oleObject71.bin"/><Relationship Id="rId155" Type="http://schemas.openxmlformats.org/officeDocument/2006/relationships/image" Target="media/image76.wmf"/><Relationship Id="rId171" Type="http://schemas.openxmlformats.org/officeDocument/2006/relationships/image" Target="media/image84.wmf"/><Relationship Id="rId176" Type="http://schemas.openxmlformats.org/officeDocument/2006/relationships/oleObject" Target="embeddings/oleObject84.bin"/><Relationship Id="rId192" Type="http://schemas.openxmlformats.org/officeDocument/2006/relationships/oleObject" Target="embeddings/oleObject92.bin"/><Relationship Id="rId197" Type="http://schemas.openxmlformats.org/officeDocument/2006/relationships/image" Target="media/image97.wmf"/><Relationship Id="rId206" Type="http://schemas.openxmlformats.org/officeDocument/2006/relationships/oleObject" Target="embeddings/oleObject99.bin"/><Relationship Id="rId227" Type="http://schemas.openxmlformats.org/officeDocument/2006/relationships/footer" Target="footer1.xml"/><Relationship Id="rId201" Type="http://schemas.openxmlformats.org/officeDocument/2006/relationships/image" Target="media/image99.wmf"/><Relationship Id="rId222" Type="http://schemas.openxmlformats.org/officeDocument/2006/relationships/oleObject" Target="embeddings/oleObject107.bin"/><Relationship Id="rId12" Type="http://schemas.openxmlformats.org/officeDocument/2006/relationships/image" Target="media/image6.emf"/><Relationship Id="rId17" Type="http://schemas.openxmlformats.org/officeDocument/2006/relationships/oleObject" Target="embeddings/oleObject2.bin"/><Relationship Id="rId33" Type="http://schemas.openxmlformats.org/officeDocument/2006/relationships/oleObject" Target="embeddings/oleObject10.bin"/><Relationship Id="rId38" Type="http://schemas.openxmlformats.org/officeDocument/2006/relationships/image" Target="media/image20.wmf"/><Relationship Id="rId59" Type="http://schemas.openxmlformats.org/officeDocument/2006/relationships/oleObject" Target="embeddings/oleObject24.bin"/><Relationship Id="rId103" Type="http://schemas.openxmlformats.org/officeDocument/2006/relationships/oleObject" Target="embeddings/oleObject47.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0.bin"/><Relationship Id="rId54" Type="http://schemas.openxmlformats.org/officeDocument/2006/relationships/image" Target="media/image28.wmf"/><Relationship Id="rId70" Type="http://schemas.openxmlformats.org/officeDocument/2006/relationships/image" Target="media/image35.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7.wmf"/><Relationship Id="rId140" Type="http://schemas.openxmlformats.org/officeDocument/2006/relationships/image" Target="media/image69.wmf"/><Relationship Id="rId145" Type="http://schemas.openxmlformats.org/officeDocument/2006/relationships/oleObject" Target="embeddings/oleObject68.bin"/><Relationship Id="rId161" Type="http://schemas.openxmlformats.org/officeDocument/2006/relationships/image" Target="media/image79.wmf"/><Relationship Id="rId166" Type="http://schemas.openxmlformats.org/officeDocument/2006/relationships/oleObject" Target="embeddings/oleObject79.bin"/><Relationship Id="rId182" Type="http://schemas.openxmlformats.org/officeDocument/2006/relationships/oleObject" Target="embeddings/oleObject87.bin"/><Relationship Id="rId187" Type="http://schemas.openxmlformats.org/officeDocument/2006/relationships/image" Target="media/image92.wmf"/><Relationship Id="rId217"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2.bin"/><Relationship Id="rId23" Type="http://schemas.openxmlformats.org/officeDocument/2006/relationships/oleObject" Target="embeddings/oleObject5.bin"/><Relationship Id="rId28" Type="http://schemas.openxmlformats.org/officeDocument/2006/relationships/image" Target="media/image15.wmf"/><Relationship Id="rId49" Type="http://schemas.openxmlformats.org/officeDocument/2006/relationships/oleObject" Target="embeddings/oleObject18.bin"/><Relationship Id="rId114" Type="http://schemas.openxmlformats.org/officeDocument/2006/relationships/image" Target="media/image56.wmf"/><Relationship Id="rId119" Type="http://schemas.openxmlformats.org/officeDocument/2006/relationships/oleObject" Target="embeddings/oleObject55.bin"/><Relationship Id="rId44" Type="http://schemas.openxmlformats.org/officeDocument/2006/relationships/image" Target="media/image23.wmf"/><Relationship Id="rId60" Type="http://schemas.openxmlformats.org/officeDocument/2006/relationships/image" Target="media/image30.wmf"/><Relationship Id="rId65" Type="http://schemas.openxmlformats.org/officeDocument/2006/relationships/oleObject" Target="embeddings/oleObject27.bin"/><Relationship Id="rId81" Type="http://schemas.openxmlformats.org/officeDocument/2006/relationships/oleObject" Target="embeddings/oleObject36.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3.bin"/><Relationship Id="rId151" Type="http://schemas.openxmlformats.org/officeDocument/2006/relationships/image" Target="media/image74.wmf"/><Relationship Id="rId156" Type="http://schemas.openxmlformats.org/officeDocument/2006/relationships/oleObject" Target="embeddings/oleObject74.bin"/><Relationship Id="rId177" Type="http://schemas.openxmlformats.org/officeDocument/2006/relationships/image" Target="media/image87.wmf"/><Relationship Id="rId198" Type="http://schemas.openxmlformats.org/officeDocument/2006/relationships/oleObject" Target="embeddings/oleObject95.bin"/><Relationship Id="rId172" Type="http://schemas.openxmlformats.org/officeDocument/2006/relationships/oleObject" Target="embeddings/oleObject82.bin"/><Relationship Id="rId193" Type="http://schemas.openxmlformats.org/officeDocument/2006/relationships/image" Target="media/image95.wmf"/><Relationship Id="rId202" Type="http://schemas.openxmlformats.org/officeDocument/2006/relationships/oleObject" Target="embeddings/oleObject97.bin"/><Relationship Id="rId207" Type="http://schemas.openxmlformats.org/officeDocument/2006/relationships/image" Target="media/image102.wmf"/><Relationship Id="rId223" Type="http://schemas.openxmlformats.org/officeDocument/2006/relationships/image" Target="media/image110.wmf"/><Relationship Id="rId228" Type="http://schemas.openxmlformats.org/officeDocument/2006/relationships/footer" Target="footer2.xml"/><Relationship Id="rId13" Type="http://schemas.openxmlformats.org/officeDocument/2006/relationships/image" Target="media/image7.emf"/><Relationship Id="rId18" Type="http://schemas.openxmlformats.org/officeDocument/2006/relationships/image" Target="media/image10.wmf"/><Relationship Id="rId39" Type="http://schemas.openxmlformats.org/officeDocument/2006/relationships/oleObject" Target="embeddings/oleObject13.bin"/><Relationship Id="rId109" Type="http://schemas.openxmlformats.org/officeDocument/2006/relationships/oleObject" Target="embeddings/oleObject50.bin"/><Relationship Id="rId34" Type="http://schemas.openxmlformats.org/officeDocument/2006/relationships/image" Target="media/image18.wmf"/><Relationship Id="rId50" Type="http://schemas.openxmlformats.org/officeDocument/2006/relationships/image" Target="media/image26.wmf"/><Relationship Id="rId55" Type="http://schemas.openxmlformats.org/officeDocument/2006/relationships/oleObject" Target="embeddings/oleObject21.bin"/><Relationship Id="rId76" Type="http://schemas.openxmlformats.org/officeDocument/2006/relationships/image" Target="media/image37.wmf"/><Relationship Id="rId97" Type="http://schemas.openxmlformats.org/officeDocument/2006/relationships/oleObject" Target="embeddings/oleObject44.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oleObject" Target="embeddings/oleObject69.bin"/><Relationship Id="rId167" Type="http://schemas.openxmlformats.org/officeDocument/2006/relationships/image" Target="media/image82.wmf"/><Relationship Id="rId188" Type="http://schemas.openxmlformats.org/officeDocument/2006/relationships/oleObject" Target="embeddings/oleObject90.bin"/><Relationship Id="rId7" Type="http://schemas.openxmlformats.org/officeDocument/2006/relationships/image" Target="media/image1.emf"/><Relationship Id="rId71" Type="http://schemas.openxmlformats.org/officeDocument/2006/relationships/oleObject" Target="embeddings/oleObject30.bin"/><Relationship Id="rId92" Type="http://schemas.openxmlformats.org/officeDocument/2006/relationships/image" Target="media/image45.wmf"/><Relationship Id="rId162" Type="http://schemas.openxmlformats.org/officeDocument/2006/relationships/oleObject" Target="embeddings/oleObject77.bin"/><Relationship Id="rId183" Type="http://schemas.openxmlformats.org/officeDocument/2006/relationships/image" Target="media/image90.wmf"/><Relationship Id="rId213" Type="http://schemas.openxmlformats.org/officeDocument/2006/relationships/image" Target="media/image105.wmf"/><Relationship Id="rId218" Type="http://schemas.openxmlformats.org/officeDocument/2006/relationships/oleObject" Target="embeddings/oleObject105.bin"/><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3.wmf"/><Relationship Id="rId40" Type="http://schemas.openxmlformats.org/officeDocument/2006/relationships/image" Target="media/image21.wmf"/><Relationship Id="rId45" Type="http://schemas.openxmlformats.org/officeDocument/2006/relationships/oleObject" Target="embeddings/oleObject16.bin"/><Relationship Id="rId66" Type="http://schemas.openxmlformats.org/officeDocument/2006/relationships/image" Target="media/image33.wmf"/><Relationship Id="rId87" Type="http://schemas.openxmlformats.org/officeDocument/2006/relationships/oleObject" Target="embeddings/oleObject39.bin"/><Relationship Id="rId110" Type="http://schemas.openxmlformats.org/officeDocument/2006/relationships/image" Target="media/image54.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7.wmf"/><Relationship Id="rId157" Type="http://schemas.openxmlformats.org/officeDocument/2006/relationships/image" Target="media/image77.wmf"/><Relationship Id="rId178" Type="http://schemas.openxmlformats.org/officeDocument/2006/relationships/oleObject" Target="embeddings/oleObject85.bin"/><Relationship Id="rId61" Type="http://schemas.openxmlformats.org/officeDocument/2006/relationships/oleObject" Target="embeddings/oleObject25.bin"/><Relationship Id="rId82" Type="http://schemas.openxmlformats.org/officeDocument/2006/relationships/image" Target="media/image40.wmf"/><Relationship Id="rId152" Type="http://schemas.openxmlformats.org/officeDocument/2006/relationships/oleObject" Target="embeddings/oleObject72.bin"/><Relationship Id="rId173" Type="http://schemas.openxmlformats.org/officeDocument/2006/relationships/image" Target="media/image85.wmf"/><Relationship Id="rId194" Type="http://schemas.openxmlformats.org/officeDocument/2006/relationships/oleObject" Target="embeddings/oleObject93.bin"/><Relationship Id="rId199" Type="http://schemas.openxmlformats.org/officeDocument/2006/relationships/image" Target="media/image98.wmf"/><Relationship Id="rId203" Type="http://schemas.openxmlformats.org/officeDocument/2006/relationships/image" Target="media/image100.wmf"/><Relationship Id="rId208" Type="http://schemas.openxmlformats.org/officeDocument/2006/relationships/oleObject" Target="embeddings/oleObject100.bin"/><Relationship Id="rId229" Type="http://schemas.openxmlformats.org/officeDocument/2006/relationships/fontTable" Target="fontTable.xml"/><Relationship Id="rId19" Type="http://schemas.openxmlformats.org/officeDocument/2006/relationships/oleObject" Target="embeddings/oleObject3.bin"/><Relationship Id="rId224" Type="http://schemas.openxmlformats.org/officeDocument/2006/relationships/oleObject" Target="embeddings/oleObject108.bin"/><Relationship Id="rId14" Type="http://schemas.openxmlformats.org/officeDocument/2006/relationships/image" Target="media/image8.wmf"/><Relationship Id="rId30" Type="http://schemas.openxmlformats.org/officeDocument/2006/relationships/image" Target="media/image16.wmf"/><Relationship Id="rId35" Type="http://schemas.openxmlformats.org/officeDocument/2006/relationships/oleObject" Target="embeddings/oleObject11.bin"/><Relationship Id="rId56" Type="http://schemas.openxmlformats.org/officeDocument/2006/relationships/image" Target="media/image29.wmf"/><Relationship Id="rId77" Type="http://schemas.openxmlformats.org/officeDocument/2006/relationships/oleObject" Target="embeddings/oleObject34.bin"/><Relationship Id="rId100" Type="http://schemas.openxmlformats.org/officeDocument/2006/relationships/image" Target="media/image49.wmf"/><Relationship Id="rId105" Type="http://schemas.openxmlformats.org/officeDocument/2006/relationships/oleObject" Target="embeddings/oleObject48.bin"/><Relationship Id="rId126" Type="http://schemas.openxmlformats.org/officeDocument/2006/relationships/image" Target="media/image62.wmf"/><Relationship Id="rId147" Type="http://schemas.openxmlformats.org/officeDocument/2006/relationships/image" Target="media/image72.wmf"/><Relationship Id="rId168" Type="http://schemas.openxmlformats.org/officeDocument/2006/relationships/oleObject" Target="embeddings/oleObject80.bin"/><Relationship Id="rId8" Type="http://schemas.openxmlformats.org/officeDocument/2006/relationships/image" Target="media/image2.emf"/><Relationship Id="rId51" Type="http://schemas.openxmlformats.org/officeDocument/2006/relationships/oleObject" Target="embeddings/oleObject19.bin"/><Relationship Id="rId72" Type="http://schemas.openxmlformats.org/officeDocument/2006/relationships/image" Target="media/image36.wmf"/><Relationship Id="rId93" Type="http://schemas.openxmlformats.org/officeDocument/2006/relationships/oleObject" Target="embeddings/oleObject42.bin"/><Relationship Id="rId98" Type="http://schemas.openxmlformats.org/officeDocument/2006/relationships/image" Target="media/image48.wmf"/><Relationship Id="rId121" Type="http://schemas.openxmlformats.org/officeDocument/2006/relationships/oleObject" Target="embeddings/oleObject56.bin"/><Relationship Id="rId142" Type="http://schemas.openxmlformats.org/officeDocument/2006/relationships/image" Target="media/image70.wmf"/><Relationship Id="rId163" Type="http://schemas.openxmlformats.org/officeDocument/2006/relationships/image" Target="media/image80.wmf"/><Relationship Id="rId184" Type="http://schemas.openxmlformats.org/officeDocument/2006/relationships/oleObject" Target="embeddings/oleObject88.bin"/><Relationship Id="rId189" Type="http://schemas.openxmlformats.org/officeDocument/2006/relationships/image" Target="media/image93.wmf"/><Relationship Id="rId219" Type="http://schemas.openxmlformats.org/officeDocument/2006/relationships/image" Target="media/image108.wmf"/><Relationship Id="rId3" Type="http://schemas.openxmlformats.org/officeDocument/2006/relationships/settings" Target="settings.xml"/><Relationship Id="rId214" Type="http://schemas.openxmlformats.org/officeDocument/2006/relationships/oleObject" Target="embeddings/oleObject103.bin"/><Relationship Id="rId230" Type="http://schemas.openxmlformats.org/officeDocument/2006/relationships/theme" Target="theme/theme1.xml"/><Relationship Id="rId25" Type="http://schemas.openxmlformats.org/officeDocument/2006/relationships/oleObject" Target="embeddings/oleObject6.bin"/><Relationship Id="rId46" Type="http://schemas.openxmlformats.org/officeDocument/2006/relationships/image" Target="media/image24.wmf"/><Relationship Id="rId67" Type="http://schemas.openxmlformats.org/officeDocument/2006/relationships/oleObject" Target="embeddings/oleObject28.bin"/><Relationship Id="rId116" Type="http://schemas.openxmlformats.org/officeDocument/2006/relationships/image" Target="media/image57.wmf"/><Relationship Id="rId137" Type="http://schemas.openxmlformats.org/officeDocument/2006/relationships/oleObject" Target="embeddings/oleObject64.bin"/><Relationship Id="rId158" Type="http://schemas.openxmlformats.org/officeDocument/2006/relationships/oleObject" Target="embeddings/oleObject75.bin"/><Relationship Id="rId20" Type="http://schemas.openxmlformats.org/officeDocument/2006/relationships/image" Target="media/image11.wmf"/><Relationship Id="rId41" Type="http://schemas.openxmlformats.org/officeDocument/2006/relationships/oleObject" Target="embeddings/oleObject14.bin"/><Relationship Id="rId62" Type="http://schemas.openxmlformats.org/officeDocument/2006/relationships/image" Target="media/image31.wmf"/><Relationship Id="rId83" Type="http://schemas.openxmlformats.org/officeDocument/2006/relationships/oleObject" Target="embeddings/oleObject37.bin"/><Relationship Id="rId88" Type="http://schemas.openxmlformats.org/officeDocument/2006/relationships/image" Target="media/image43.wmf"/><Relationship Id="rId111" Type="http://schemas.openxmlformats.org/officeDocument/2006/relationships/oleObject" Target="embeddings/oleObject51.bin"/><Relationship Id="rId132" Type="http://schemas.openxmlformats.org/officeDocument/2006/relationships/image" Target="media/image65.wmf"/><Relationship Id="rId153" Type="http://schemas.openxmlformats.org/officeDocument/2006/relationships/image" Target="media/image75.wmf"/><Relationship Id="rId174" Type="http://schemas.openxmlformats.org/officeDocument/2006/relationships/oleObject" Target="embeddings/oleObject83.bin"/><Relationship Id="rId179" Type="http://schemas.openxmlformats.org/officeDocument/2006/relationships/image" Target="media/image88.wmf"/><Relationship Id="rId195" Type="http://schemas.openxmlformats.org/officeDocument/2006/relationships/image" Target="media/image96.wmf"/><Relationship Id="rId209" Type="http://schemas.openxmlformats.org/officeDocument/2006/relationships/image" Target="media/image103.wmf"/><Relationship Id="rId190" Type="http://schemas.openxmlformats.org/officeDocument/2006/relationships/oleObject" Target="embeddings/oleObject91.bin"/><Relationship Id="rId204" Type="http://schemas.openxmlformats.org/officeDocument/2006/relationships/oleObject" Target="embeddings/oleObject98.bin"/><Relationship Id="rId220" Type="http://schemas.openxmlformats.org/officeDocument/2006/relationships/oleObject" Target="embeddings/oleObject106.bin"/><Relationship Id="rId225" Type="http://schemas.openxmlformats.org/officeDocument/2006/relationships/image" Target="media/image111.wmf"/><Relationship Id="rId15" Type="http://schemas.openxmlformats.org/officeDocument/2006/relationships/oleObject" Target="embeddings/oleObject1.bin"/><Relationship Id="rId36" Type="http://schemas.openxmlformats.org/officeDocument/2006/relationships/image" Target="media/image19.wmf"/><Relationship Id="rId57" Type="http://schemas.openxmlformats.org/officeDocument/2006/relationships/oleObject" Target="embeddings/oleObject22.bin"/><Relationship Id="rId106" Type="http://schemas.openxmlformats.org/officeDocument/2006/relationships/image" Target="media/image52.wmf"/><Relationship Id="rId127" Type="http://schemas.openxmlformats.org/officeDocument/2006/relationships/oleObject" Target="embeddings/oleObject59.bin"/><Relationship Id="rId10" Type="http://schemas.openxmlformats.org/officeDocument/2006/relationships/image" Target="media/image4.emf"/><Relationship Id="rId31" Type="http://schemas.openxmlformats.org/officeDocument/2006/relationships/oleObject" Target="embeddings/oleObject9.bin"/><Relationship Id="rId52" Type="http://schemas.openxmlformats.org/officeDocument/2006/relationships/image" Target="media/image27.wmf"/><Relationship Id="rId73" Type="http://schemas.openxmlformats.org/officeDocument/2006/relationships/oleObject" Target="embeddings/oleObject31.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60.wmf"/><Relationship Id="rId143" Type="http://schemas.openxmlformats.org/officeDocument/2006/relationships/oleObject" Target="embeddings/oleObject67.bin"/><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oleObject" Target="embeddings/oleObject86.bin"/><Relationship Id="rId210" Type="http://schemas.openxmlformats.org/officeDocument/2006/relationships/oleObject" Target="embeddings/oleObject101.bin"/><Relationship Id="rId215" Type="http://schemas.openxmlformats.org/officeDocument/2006/relationships/image" Target="media/image106.wmf"/><Relationship Id="rId26" Type="http://schemas.openxmlformats.org/officeDocument/2006/relationships/image" Target="media/image14.wmf"/><Relationship Id="rId47" Type="http://schemas.openxmlformats.org/officeDocument/2006/relationships/oleObject" Target="embeddings/oleObject17.bin"/><Relationship Id="rId68" Type="http://schemas.openxmlformats.org/officeDocument/2006/relationships/image" Target="media/image34.wmf"/><Relationship Id="rId89" Type="http://schemas.openxmlformats.org/officeDocument/2006/relationships/oleObject" Target="embeddings/oleObject40.bin"/><Relationship Id="rId112" Type="http://schemas.openxmlformats.org/officeDocument/2006/relationships/image" Target="media/image55.wmf"/><Relationship Id="rId133" Type="http://schemas.openxmlformats.org/officeDocument/2006/relationships/oleObject" Target="embeddings/oleObject62.bin"/><Relationship Id="rId154" Type="http://schemas.openxmlformats.org/officeDocument/2006/relationships/oleObject" Target="embeddings/oleObject73.bin"/><Relationship Id="rId175" Type="http://schemas.openxmlformats.org/officeDocument/2006/relationships/image" Target="media/image86.wmf"/><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image" Target="media/image9.wmf"/><Relationship Id="rId221" Type="http://schemas.openxmlformats.org/officeDocument/2006/relationships/image" Target="media/image109.wmf"/><Relationship Id="rId37" Type="http://schemas.openxmlformats.org/officeDocument/2006/relationships/oleObject" Target="embeddings/oleObject12.bin"/><Relationship Id="rId58" Type="http://schemas.openxmlformats.org/officeDocument/2006/relationships/oleObject" Target="embeddings/oleObject23.bin"/><Relationship Id="rId79" Type="http://schemas.openxmlformats.org/officeDocument/2006/relationships/oleObject" Target="embeddings/oleObject35.bin"/><Relationship Id="rId102" Type="http://schemas.openxmlformats.org/officeDocument/2006/relationships/image" Target="media/image50.wmf"/><Relationship Id="rId123" Type="http://schemas.openxmlformats.org/officeDocument/2006/relationships/oleObject" Target="embeddings/oleObject57.bin"/><Relationship Id="rId144" Type="http://schemas.openxmlformats.org/officeDocument/2006/relationships/image" Target="media/image71.wmf"/><Relationship Id="rId90" Type="http://schemas.openxmlformats.org/officeDocument/2006/relationships/image" Target="media/image44.wmf"/><Relationship Id="rId165" Type="http://schemas.openxmlformats.org/officeDocument/2006/relationships/image" Target="media/image81.wmf"/><Relationship Id="rId186" Type="http://schemas.openxmlformats.org/officeDocument/2006/relationships/oleObject" Target="embeddings/oleObject89.bin"/><Relationship Id="rId211" Type="http://schemas.openxmlformats.org/officeDocument/2006/relationships/image" Target="media/image10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10276</Words>
  <Characters>58575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68714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Виктор</dc:creator>
  <cp:keywords/>
  <dc:description/>
  <cp:lastModifiedBy>admin</cp:lastModifiedBy>
  <cp:revision>2</cp:revision>
  <cp:lastPrinted>2010-05-18T05:51:00Z</cp:lastPrinted>
  <dcterms:created xsi:type="dcterms:W3CDTF">2014-04-25T21:16:00Z</dcterms:created>
  <dcterms:modified xsi:type="dcterms:W3CDTF">2014-04-25T21:16:00Z</dcterms:modified>
</cp:coreProperties>
</file>