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71F" w:rsidRDefault="0081571F">
      <w:pPr>
        <w:pStyle w:val="a8"/>
        <w:spacing w:before="360" w:after="360"/>
        <w:rPr>
          <w:sz w:val="40"/>
        </w:rPr>
      </w:pPr>
      <w:r>
        <w:rPr>
          <w:sz w:val="44"/>
        </w:rPr>
        <w:t xml:space="preserve">                       </w:t>
      </w:r>
      <w:r>
        <w:rPr>
          <w:sz w:val="40"/>
        </w:rPr>
        <w:t>Оглавление.</w:t>
      </w:r>
    </w:p>
    <w:p w:rsidR="0081571F" w:rsidRDefault="0081571F">
      <w:pPr>
        <w:pStyle w:val="a8"/>
        <w:spacing w:before="360" w:after="360"/>
        <w:rPr>
          <w:noProof/>
        </w:rPr>
      </w:pPr>
    </w:p>
    <w:p w:rsidR="0081571F" w:rsidRDefault="0081571F">
      <w:pPr>
        <w:pStyle w:val="6"/>
        <w:tabs>
          <w:tab w:val="right" w:leader="dot" w:pos="9061"/>
        </w:tabs>
        <w:rPr>
          <w:rFonts w:ascii="MS Sans Serif" w:hAnsi="MS Sans Serif"/>
          <w:noProof/>
          <w:sz w:val="32"/>
        </w:rPr>
      </w:pPr>
      <w:r>
        <w:rPr>
          <w:rFonts w:ascii="MS Sans Serif" w:hAnsi="MS Sans Serif"/>
          <w:noProof/>
          <w:sz w:val="32"/>
        </w:rPr>
        <w:t>1.Катострофическое состояние денежного     обращения    после гражданской войны</w:t>
      </w:r>
      <w:r>
        <w:rPr>
          <w:rFonts w:ascii="MS Sans Serif" w:hAnsi="MS Sans Serif"/>
          <w:noProof/>
          <w:sz w:val="32"/>
        </w:rPr>
        <w:tab/>
        <w:t>2</w:t>
      </w:r>
    </w:p>
    <w:p w:rsidR="0081571F" w:rsidRDefault="0081571F">
      <w:pPr>
        <w:rPr>
          <w:sz w:val="32"/>
        </w:rPr>
      </w:pPr>
    </w:p>
    <w:p w:rsidR="0081571F" w:rsidRDefault="0081571F">
      <w:pPr>
        <w:pStyle w:val="6"/>
        <w:tabs>
          <w:tab w:val="right" w:leader="dot" w:pos="9061"/>
        </w:tabs>
        <w:rPr>
          <w:rFonts w:ascii="MS Sans Serif" w:hAnsi="MS Sans Serif"/>
          <w:noProof/>
          <w:sz w:val="32"/>
        </w:rPr>
      </w:pPr>
      <w:r>
        <w:rPr>
          <w:rFonts w:ascii="MS Sans Serif" w:hAnsi="MS Sans Serif"/>
          <w:noProof/>
          <w:sz w:val="32"/>
        </w:rPr>
        <w:t>2. Подготовка денежной реформы</w:t>
      </w:r>
      <w:r>
        <w:rPr>
          <w:rFonts w:ascii="MS Sans Serif" w:hAnsi="MS Sans Serif"/>
          <w:noProof/>
          <w:sz w:val="32"/>
        </w:rPr>
        <w:tab/>
        <w:t>3</w:t>
      </w:r>
    </w:p>
    <w:p w:rsidR="0081571F" w:rsidRDefault="0081571F">
      <w:pPr>
        <w:rPr>
          <w:sz w:val="32"/>
        </w:rPr>
      </w:pPr>
    </w:p>
    <w:p w:rsidR="0081571F" w:rsidRDefault="0081571F">
      <w:pPr>
        <w:pStyle w:val="6"/>
        <w:tabs>
          <w:tab w:val="right" w:leader="dot" w:pos="9061"/>
        </w:tabs>
        <w:rPr>
          <w:rFonts w:ascii="MS Sans Serif" w:hAnsi="MS Sans Serif"/>
          <w:noProof/>
          <w:sz w:val="32"/>
        </w:rPr>
      </w:pPr>
      <w:r>
        <w:rPr>
          <w:rFonts w:ascii="MS Sans Serif" w:hAnsi="MS Sans Serif"/>
          <w:noProof/>
          <w:sz w:val="32"/>
        </w:rPr>
        <w:t>3. Проведение денежной реформы.</w:t>
      </w:r>
      <w:r>
        <w:rPr>
          <w:rFonts w:ascii="MS Sans Serif" w:hAnsi="MS Sans Serif"/>
          <w:noProof/>
          <w:sz w:val="32"/>
        </w:rPr>
        <w:tab/>
        <w:t>5</w:t>
      </w:r>
    </w:p>
    <w:p w:rsidR="0081571F" w:rsidRDefault="0081571F">
      <w:pPr>
        <w:rPr>
          <w:sz w:val="32"/>
        </w:rPr>
      </w:pPr>
    </w:p>
    <w:p w:rsidR="0081571F" w:rsidRDefault="0081571F">
      <w:pPr>
        <w:pStyle w:val="6"/>
        <w:tabs>
          <w:tab w:val="right" w:leader="dot" w:pos="9061"/>
        </w:tabs>
        <w:rPr>
          <w:rFonts w:ascii="MS Sans Serif" w:hAnsi="MS Sans Serif"/>
          <w:noProof/>
          <w:sz w:val="32"/>
        </w:rPr>
      </w:pPr>
      <w:r>
        <w:rPr>
          <w:rFonts w:ascii="MS Sans Serif" w:hAnsi="MS Sans Serif"/>
          <w:noProof/>
          <w:sz w:val="32"/>
        </w:rPr>
        <w:t>4. Внедрение червонца.</w:t>
      </w:r>
      <w:r>
        <w:rPr>
          <w:rFonts w:ascii="MS Sans Serif" w:hAnsi="MS Sans Serif"/>
          <w:noProof/>
          <w:sz w:val="32"/>
        </w:rPr>
        <w:tab/>
        <w:t>7</w:t>
      </w:r>
    </w:p>
    <w:p w:rsidR="0081571F" w:rsidRDefault="0081571F">
      <w:pPr>
        <w:rPr>
          <w:sz w:val="32"/>
        </w:rPr>
      </w:pPr>
    </w:p>
    <w:p w:rsidR="0081571F" w:rsidRDefault="0081571F">
      <w:pPr>
        <w:pStyle w:val="6"/>
        <w:tabs>
          <w:tab w:val="right" w:leader="dot" w:pos="9061"/>
        </w:tabs>
        <w:rPr>
          <w:rFonts w:ascii="MS Sans Serif" w:hAnsi="MS Sans Serif"/>
          <w:noProof/>
          <w:sz w:val="32"/>
        </w:rPr>
      </w:pPr>
      <w:r>
        <w:rPr>
          <w:rFonts w:ascii="MS Sans Serif" w:hAnsi="MS Sans Serif"/>
          <w:noProof/>
          <w:sz w:val="32"/>
        </w:rPr>
        <w:t>5.Гибель червонца.</w:t>
      </w:r>
      <w:r>
        <w:rPr>
          <w:rFonts w:ascii="MS Sans Serif" w:hAnsi="MS Sans Serif"/>
          <w:noProof/>
          <w:sz w:val="32"/>
        </w:rPr>
        <w:tab/>
      </w:r>
      <w:bookmarkStart w:id="0" w:name="_Hlt468519941"/>
      <w:r>
        <w:rPr>
          <w:rFonts w:ascii="MS Sans Serif" w:hAnsi="MS Sans Serif"/>
          <w:noProof/>
          <w:sz w:val="32"/>
        </w:rPr>
        <w:t>9</w:t>
      </w:r>
      <w:bookmarkEnd w:id="0"/>
    </w:p>
    <w:p w:rsidR="0081571F" w:rsidRDefault="0081571F">
      <w:pPr>
        <w:rPr>
          <w:sz w:val="32"/>
        </w:rPr>
      </w:pPr>
    </w:p>
    <w:p w:rsidR="0081571F" w:rsidRDefault="0081571F">
      <w:pPr>
        <w:pStyle w:val="6"/>
        <w:tabs>
          <w:tab w:val="right" w:leader="dot" w:pos="9061"/>
        </w:tabs>
        <w:rPr>
          <w:rFonts w:ascii="MS Sans Serif" w:hAnsi="MS Sans Serif"/>
          <w:noProof/>
          <w:sz w:val="32"/>
        </w:rPr>
      </w:pPr>
      <w:r>
        <w:rPr>
          <w:rFonts w:ascii="MS Sans Serif" w:hAnsi="MS Sans Serif"/>
          <w:noProof/>
          <w:sz w:val="32"/>
        </w:rPr>
        <w:t>Заключение.</w:t>
      </w:r>
      <w:r>
        <w:rPr>
          <w:rFonts w:ascii="MS Sans Serif" w:hAnsi="MS Sans Serif"/>
          <w:noProof/>
          <w:sz w:val="32"/>
        </w:rPr>
        <w:tab/>
      </w:r>
      <w:bookmarkStart w:id="1" w:name="_Hlt468519390"/>
      <w:r>
        <w:rPr>
          <w:rFonts w:ascii="MS Sans Serif" w:hAnsi="MS Sans Serif"/>
          <w:noProof/>
          <w:sz w:val="32"/>
        </w:rPr>
        <w:t>9</w:t>
      </w:r>
      <w:bookmarkEnd w:id="1"/>
    </w:p>
    <w:p w:rsidR="0081571F" w:rsidRDefault="0081571F">
      <w:pPr>
        <w:pStyle w:val="a8"/>
        <w:spacing w:before="360" w:after="360"/>
      </w:pPr>
      <w:bookmarkStart w:id="2" w:name="_Hlt468519667"/>
      <w:bookmarkEnd w:id="2"/>
    </w:p>
    <w:p w:rsidR="0081571F" w:rsidRDefault="0081571F">
      <w:pPr>
        <w:pStyle w:val="a8"/>
        <w:spacing w:before="360" w:after="360"/>
      </w:pPr>
    </w:p>
    <w:p w:rsidR="0081571F" w:rsidRDefault="0081571F">
      <w:pPr>
        <w:pStyle w:val="a8"/>
        <w:spacing w:before="360" w:after="360"/>
      </w:pPr>
    </w:p>
    <w:p w:rsidR="0081571F" w:rsidRDefault="0081571F">
      <w:pPr>
        <w:pStyle w:val="a8"/>
        <w:spacing w:before="360" w:after="360"/>
      </w:pPr>
    </w:p>
    <w:p w:rsidR="0081571F" w:rsidRDefault="0081571F">
      <w:pPr>
        <w:pStyle w:val="a8"/>
        <w:spacing w:before="360" w:after="360"/>
      </w:pPr>
    </w:p>
    <w:p w:rsidR="0081571F" w:rsidRDefault="0081571F">
      <w:pPr>
        <w:pStyle w:val="a8"/>
        <w:spacing w:before="360" w:after="360"/>
      </w:pPr>
    </w:p>
    <w:p w:rsidR="0081571F" w:rsidRDefault="0081571F">
      <w:pPr>
        <w:pStyle w:val="a8"/>
        <w:spacing w:before="360" w:after="360"/>
      </w:pPr>
    </w:p>
    <w:p w:rsidR="0081571F" w:rsidRDefault="0081571F">
      <w:pPr>
        <w:pStyle w:val="a8"/>
        <w:spacing w:before="360" w:after="360"/>
      </w:pPr>
      <w:r>
        <w:t xml:space="preserve">                                                                                        </w:t>
      </w:r>
      <w:bookmarkStart w:id="3" w:name="_Toc468519109"/>
      <w:r>
        <w:t>1.Катострофическое состояние денежного обращения    после гражданской войны</w:t>
      </w:r>
      <w:bookmarkEnd w:id="3"/>
      <w:r>
        <w:t xml:space="preserve">  </w:t>
      </w:r>
    </w:p>
    <w:p w:rsidR="0081571F" w:rsidRDefault="0081571F">
      <w:pPr>
        <w:pStyle w:val="a7"/>
        <w:rPr>
          <w:rFonts w:ascii="Times New Roman" w:hAnsi="Times New Roman"/>
          <w:sz w:val="28"/>
        </w:rPr>
      </w:pPr>
      <w:r>
        <w:rPr>
          <w:rFonts w:ascii="Times New Roman" w:hAnsi="Times New Roman"/>
          <w:sz w:val="28"/>
        </w:rPr>
        <w:t xml:space="preserve">      Лето 1921 года. Политика «военного коммунизма» уже отме</w:t>
      </w:r>
      <w:r>
        <w:rPr>
          <w:rFonts w:ascii="Times New Roman" w:hAnsi="Times New Roman"/>
          <w:sz w:val="28"/>
        </w:rPr>
        <w:softHyphen/>
        <w:t>нена, на смену ей приходит новая экономическая политика – НЭП. Денежное обращение страны продолжает,</w:t>
      </w:r>
      <w:r>
        <w:rPr>
          <w:rFonts w:ascii="Times New Roman" w:hAnsi="Times New Roman"/>
          <w:sz w:val="28"/>
          <w:lang w:val="en-US"/>
        </w:rPr>
        <w:t xml:space="preserve"> </w:t>
      </w:r>
      <w:r>
        <w:rPr>
          <w:rFonts w:ascii="Times New Roman" w:hAnsi="Times New Roman"/>
          <w:sz w:val="28"/>
        </w:rPr>
        <w:t>находится в катастрофическом состоянии. Когда в России стояли почти все заводы, фабрики экспедиции заготовления государст</w:t>
      </w:r>
      <w:r>
        <w:rPr>
          <w:rFonts w:ascii="Times New Roman" w:hAnsi="Times New Roman"/>
          <w:sz w:val="28"/>
        </w:rPr>
        <w:softHyphen/>
        <w:t>венных бумаг продолжали усиленно дымить в три смены. На них печатались так называемые «совзнаки», с каждым днем все больше терявшие свою и без того низкую покупательную силу. Счет шел на миллионы и миллиарды совзнаковых рублей.</w:t>
      </w:r>
    </w:p>
    <w:p w:rsidR="0081571F" w:rsidRDefault="0081571F">
      <w:pPr>
        <w:pStyle w:val="a7"/>
        <w:rPr>
          <w:rFonts w:ascii="Times New Roman" w:hAnsi="Times New Roman"/>
          <w:sz w:val="28"/>
        </w:rPr>
      </w:pPr>
      <w:r>
        <w:rPr>
          <w:rFonts w:ascii="Times New Roman" w:hAnsi="Times New Roman"/>
          <w:sz w:val="28"/>
        </w:rPr>
        <w:t xml:space="preserve">       При переходе к НЭПу очень тяжелые последствия империа</w:t>
      </w:r>
      <w:r>
        <w:rPr>
          <w:rFonts w:ascii="Times New Roman" w:hAnsi="Times New Roman"/>
          <w:sz w:val="28"/>
        </w:rPr>
        <w:softHyphen/>
        <w:t>листической и гражданской войны, иностранной интервенции породили в связи с неурожаем и голодом в Поволжье в 1921 году острый финансовый кризис.  Этот кризис подорвал ту временную стабилизацию совзнака, которая наблюдалась в результате вы</w:t>
      </w:r>
      <w:r>
        <w:rPr>
          <w:rFonts w:ascii="Times New Roman" w:hAnsi="Times New Roman"/>
          <w:sz w:val="28"/>
        </w:rPr>
        <w:softHyphen/>
        <w:t>званного нэпом товарооборота.</w:t>
      </w:r>
    </w:p>
    <w:p w:rsidR="0081571F" w:rsidRDefault="0081571F">
      <w:pPr>
        <w:pStyle w:val="a7"/>
        <w:rPr>
          <w:rFonts w:ascii="Times New Roman" w:hAnsi="Times New Roman"/>
          <w:sz w:val="28"/>
        </w:rPr>
      </w:pPr>
      <w:r>
        <w:rPr>
          <w:rFonts w:ascii="Times New Roman" w:hAnsi="Times New Roman"/>
          <w:sz w:val="28"/>
        </w:rPr>
        <w:t xml:space="preserve">         Финансовый кризис выражался в том, что с декабря 1921г по март 1922 ежемесячный рост эмиссии составил в среднем 69%, а рост цен –102%, то есть цены росли ежедневно в среднем на 3,4% или на 48% быстрее эмиссии. Возникла критическая си</w:t>
      </w:r>
      <w:r>
        <w:rPr>
          <w:rFonts w:ascii="Times New Roman" w:hAnsi="Times New Roman"/>
          <w:sz w:val="28"/>
        </w:rPr>
        <w:softHyphen/>
        <w:t>туация для совзнака и для всей денежной и финансовой системы Советского государства.</w:t>
      </w:r>
    </w:p>
    <w:p w:rsidR="0081571F" w:rsidRDefault="0081571F">
      <w:pPr>
        <w:pStyle w:val="a7"/>
        <w:rPr>
          <w:rFonts w:ascii="Times New Roman" w:hAnsi="Times New Roman"/>
          <w:snapToGrid w:val="0"/>
          <w:sz w:val="28"/>
        </w:rPr>
      </w:pPr>
      <w:r>
        <w:rPr>
          <w:rFonts w:ascii="Times New Roman" w:hAnsi="Times New Roman"/>
          <w:sz w:val="28"/>
        </w:rPr>
        <w:t xml:space="preserve">         Бегство от денежных знаков в товары было повсеместным. Все хозяйственные предприятия превратились в универсальные магазины, державшие на своих складах все, что угодно, лишь бы не держать в кассе обесценивающиеся совзнаки. Предприятия стремились не продавать свои товары на рынке, а на «прямую» об</w:t>
      </w:r>
      <w:r>
        <w:rPr>
          <w:rFonts w:ascii="Times New Roman" w:hAnsi="Times New Roman"/>
          <w:sz w:val="28"/>
        </w:rPr>
        <w:softHyphen/>
        <w:t>мениваться ими.</w:t>
      </w:r>
      <w:r>
        <w:rPr>
          <w:rFonts w:ascii="Times New Roman" w:hAnsi="Times New Roman"/>
          <w:snapToGrid w:val="0"/>
          <w:sz w:val="28"/>
        </w:rPr>
        <w:tab/>
      </w:r>
    </w:p>
    <w:p w:rsidR="0081571F" w:rsidRDefault="0081571F">
      <w:pPr>
        <w:pStyle w:val="a7"/>
        <w:rPr>
          <w:rFonts w:ascii="Times New Roman" w:hAnsi="Times New Roman"/>
          <w:sz w:val="28"/>
        </w:rPr>
      </w:pPr>
      <w:r>
        <w:rPr>
          <w:rFonts w:ascii="Times New Roman" w:hAnsi="Times New Roman"/>
          <w:sz w:val="28"/>
        </w:rPr>
        <w:t>В годы войны и иностранной интервенции изготовление фальши</w:t>
      </w:r>
      <w:r>
        <w:rPr>
          <w:rFonts w:ascii="Times New Roman" w:hAnsi="Times New Roman"/>
          <w:sz w:val="28"/>
        </w:rPr>
        <w:softHyphen/>
        <w:t>вых денег получили самое широкое распространение так, что было трудно, а иногда и просто невозможно отличить фальшивые денежные купюры от подлинных денежных знаков. В обращении находились: «Ро</w:t>
      </w:r>
      <w:r>
        <w:rPr>
          <w:rFonts w:ascii="Times New Roman" w:hAnsi="Times New Roman"/>
          <w:sz w:val="28"/>
        </w:rPr>
        <w:softHyphen/>
        <w:t>мановские деньги» – банкноты и казначейские билеты, выпущен</w:t>
      </w:r>
      <w:r>
        <w:rPr>
          <w:rFonts w:ascii="Times New Roman" w:hAnsi="Times New Roman"/>
          <w:sz w:val="28"/>
        </w:rPr>
        <w:softHyphen/>
        <w:t>ные в 1897-1916г.г.</w:t>
      </w:r>
      <w:r>
        <w:rPr>
          <w:rFonts w:ascii="Times New Roman" w:hAnsi="Times New Roman"/>
          <w:sz w:val="28"/>
          <w:lang w:val="en-US"/>
        </w:rPr>
        <w:t xml:space="preserve">; </w:t>
      </w:r>
      <w:r>
        <w:rPr>
          <w:rFonts w:ascii="Times New Roman" w:hAnsi="Times New Roman"/>
          <w:sz w:val="28"/>
        </w:rPr>
        <w:t xml:space="preserve"> «Керенки» – денежные знаки, эмитирован</w:t>
      </w:r>
      <w:r>
        <w:rPr>
          <w:rFonts w:ascii="Times New Roman" w:hAnsi="Times New Roman"/>
          <w:sz w:val="28"/>
        </w:rPr>
        <w:softHyphen/>
        <w:t>ные Временным правительством, «Кредитные билеты» и «Рас</w:t>
      </w:r>
      <w:r>
        <w:rPr>
          <w:rFonts w:ascii="Times New Roman" w:hAnsi="Times New Roman"/>
          <w:sz w:val="28"/>
        </w:rPr>
        <w:softHyphen/>
        <w:t>четные знаки», - выпускавшиеся правительством РСФСР. Особое место в годы гражданской войны занимали бумажные деньги, выпускаемые различными союзными правительствами, белогвар</w:t>
      </w:r>
      <w:r>
        <w:rPr>
          <w:rFonts w:ascii="Times New Roman" w:hAnsi="Times New Roman"/>
          <w:sz w:val="28"/>
        </w:rPr>
        <w:softHyphen/>
        <w:t>дейскими армиями и атаманами. Свои денежные знаки в 1919-1920 г.г. выпускали Юденич, Шкуро, Колчак, Деникин и др. На Украине деньги выпускали Центральная Рада, гетман Скоропад</w:t>
      </w:r>
      <w:r>
        <w:rPr>
          <w:rFonts w:ascii="Times New Roman" w:hAnsi="Times New Roman"/>
          <w:sz w:val="28"/>
        </w:rPr>
        <w:softHyphen/>
        <w:t>ский, Петлюра, Махно. Иногда такие эмиссии обеспечивались иностранными державами или осуществлялись за границей. Так, эмиссии правительства Чайковского в Архангельске и сменив</w:t>
      </w:r>
      <w:r>
        <w:rPr>
          <w:rFonts w:ascii="Times New Roman" w:hAnsi="Times New Roman"/>
          <w:sz w:val="28"/>
        </w:rPr>
        <w:softHyphen/>
        <w:t>шего его Временного Правительства Северной области обеспечи</w:t>
      </w:r>
      <w:r>
        <w:rPr>
          <w:rFonts w:ascii="Times New Roman" w:hAnsi="Times New Roman"/>
          <w:sz w:val="28"/>
        </w:rPr>
        <w:softHyphen/>
        <w:t>вались Английским банком на сумму 750 тыс. фунтов стерлингов. Выпуск колчаковских денег субсидировались странами Антанты под Золотой запас Российской империи, как денежной системы «единой и неделимой» России. В Берлине печатались петлюров</w:t>
      </w:r>
      <w:r>
        <w:rPr>
          <w:rFonts w:ascii="Times New Roman" w:hAnsi="Times New Roman"/>
          <w:sz w:val="28"/>
        </w:rPr>
        <w:softHyphen/>
        <w:t>ские «гривны», в Англии – денежные знаки генерала Врангеля. Печатались деньги органами власти национальных окраин Рос</w:t>
      </w:r>
      <w:r>
        <w:rPr>
          <w:rFonts w:ascii="Times New Roman" w:hAnsi="Times New Roman"/>
          <w:sz w:val="28"/>
        </w:rPr>
        <w:softHyphen/>
        <w:t>сии.</w:t>
      </w:r>
    </w:p>
    <w:p w:rsidR="0081571F" w:rsidRDefault="0081571F">
      <w:pPr>
        <w:pStyle w:val="a7"/>
        <w:rPr>
          <w:rFonts w:ascii="Times New Roman" w:hAnsi="Times New Roman"/>
          <w:sz w:val="28"/>
        </w:rPr>
      </w:pPr>
      <w:r>
        <w:rPr>
          <w:rFonts w:ascii="Times New Roman" w:hAnsi="Times New Roman"/>
          <w:sz w:val="28"/>
        </w:rPr>
        <w:t xml:space="preserve">          К марту 1922 г параллельно с обесцениванием совзнаков происходило внедрение золота и особенно дореволюционной 10-рублевой монеты в хозяйственном обороте. При этом  золото стало выполнять присущее деньгам функции не только в сфере частнохозяйственного и кооперативного оборота, а так же в эко</w:t>
      </w:r>
      <w:r>
        <w:rPr>
          <w:rFonts w:ascii="Times New Roman" w:hAnsi="Times New Roman"/>
          <w:sz w:val="28"/>
        </w:rPr>
        <w:softHyphen/>
        <w:t>номическом обороте между обобществленными и не обобществ</w:t>
      </w:r>
      <w:r>
        <w:rPr>
          <w:rFonts w:ascii="Times New Roman" w:hAnsi="Times New Roman"/>
          <w:sz w:val="28"/>
        </w:rPr>
        <w:softHyphen/>
        <w:t xml:space="preserve">ленными секторами. </w:t>
      </w:r>
    </w:p>
    <w:p w:rsidR="0081571F" w:rsidRDefault="0081571F">
      <w:pPr>
        <w:pStyle w:val="a7"/>
        <w:rPr>
          <w:rFonts w:ascii="Times New Roman" w:hAnsi="Times New Roman"/>
          <w:sz w:val="28"/>
        </w:rPr>
      </w:pPr>
      <w:r>
        <w:rPr>
          <w:rFonts w:ascii="Times New Roman" w:hAnsi="Times New Roman"/>
          <w:snapToGrid w:val="0"/>
          <w:sz w:val="28"/>
        </w:rPr>
        <w:tab/>
      </w:r>
      <w:r>
        <w:rPr>
          <w:rFonts w:ascii="Times New Roman" w:hAnsi="Times New Roman"/>
          <w:sz w:val="28"/>
        </w:rPr>
        <w:t>Все шире стало использование и «золотого  исчисления»  в качестве товарной единицы хозяйственного учета, межхозяйст</w:t>
      </w:r>
      <w:r>
        <w:rPr>
          <w:rFonts w:ascii="Times New Roman" w:hAnsi="Times New Roman"/>
          <w:sz w:val="28"/>
        </w:rPr>
        <w:softHyphen/>
        <w:t>венных расчетов, оплаты труда, а также для планирования гос</w:t>
      </w:r>
      <w:r>
        <w:rPr>
          <w:rFonts w:ascii="Times New Roman" w:hAnsi="Times New Roman"/>
          <w:sz w:val="28"/>
        </w:rPr>
        <w:softHyphen/>
        <w:t>бюджета и при его исполнении.</w:t>
      </w:r>
    </w:p>
    <w:p w:rsidR="0081571F" w:rsidRDefault="0081571F">
      <w:pPr>
        <w:pStyle w:val="a7"/>
        <w:rPr>
          <w:rFonts w:ascii="Times New Roman" w:hAnsi="Times New Roman"/>
          <w:sz w:val="28"/>
        </w:rPr>
      </w:pPr>
      <w:r>
        <w:rPr>
          <w:rFonts w:ascii="Times New Roman" w:hAnsi="Times New Roman"/>
          <w:sz w:val="28"/>
        </w:rPr>
        <w:t xml:space="preserve">      В этих условиях для проведения политики стабилизации ва</w:t>
      </w:r>
      <w:r>
        <w:rPr>
          <w:rFonts w:ascii="Times New Roman" w:hAnsi="Times New Roman"/>
          <w:sz w:val="28"/>
        </w:rPr>
        <w:softHyphen/>
        <w:t>люты необходимо было как развитие товарооборота,  так и накопле</w:t>
      </w:r>
      <w:r>
        <w:rPr>
          <w:rFonts w:ascii="Times New Roman" w:hAnsi="Times New Roman"/>
          <w:sz w:val="28"/>
        </w:rPr>
        <w:softHyphen/>
        <w:t>ние золота государством.</w:t>
      </w:r>
    </w:p>
    <w:p w:rsidR="0081571F" w:rsidRDefault="0081571F">
      <w:pPr>
        <w:pStyle w:val="a8"/>
      </w:pPr>
      <w:r>
        <w:t xml:space="preserve">     </w:t>
      </w:r>
      <w:bookmarkStart w:id="4" w:name="_Toc468519110"/>
      <w:r>
        <w:t>2. Подготовка денежной реформы</w:t>
      </w:r>
      <w:bookmarkEnd w:id="4"/>
    </w:p>
    <w:p w:rsidR="0081571F" w:rsidRDefault="0081571F">
      <w:pPr>
        <w:pStyle w:val="a7"/>
        <w:rPr>
          <w:rFonts w:ascii="Times New Roman" w:hAnsi="Times New Roman"/>
          <w:sz w:val="28"/>
        </w:rPr>
      </w:pPr>
      <w:r>
        <w:rPr>
          <w:rFonts w:ascii="Times New Roman" w:hAnsi="Times New Roman"/>
          <w:sz w:val="28"/>
        </w:rPr>
        <w:t xml:space="preserve">    Решение стабилизации рубля в условиях обнищания страны в результате империалистической и гражданской войны, военной интервенции, и в связи с проводимой капиталистическими стра</w:t>
      </w:r>
      <w:r>
        <w:rPr>
          <w:rFonts w:ascii="Times New Roman" w:hAnsi="Times New Roman"/>
          <w:sz w:val="28"/>
        </w:rPr>
        <w:softHyphen/>
        <w:t>нами в течении первых лет НЭПа политики экономической и фи</w:t>
      </w:r>
      <w:r>
        <w:rPr>
          <w:rFonts w:ascii="Times New Roman" w:hAnsi="Times New Roman"/>
          <w:sz w:val="28"/>
        </w:rPr>
        <w:softHyphen/>
        <w:t>нансовой блокады Советского государства представляло гранди</w:t>
      </w:r>
      <w:r>
        <w:rPr>
          <w:rFonts w:ascii="Times New Roman" w:hAnsi="Times New Roman"/>
          <w:sz w:val="28"/>
        </w:rPr>
        <w:softHyphen/>
        <w:t>озные трудности. Вместе с тем, опасно было так же и отклады</w:t>
      </w:r>
      <w:r>
        <w:rPr>
          <w:rFonts w:ascii="Times New Roman" w:hAnsi="Times New Roman"/>
          <w:sz w:val="28"/>
        </w:rPr>
        <w:softHyphen/>
        <w:t>вать на ряд  лет проведение денежной реформы, так как функ</w:t>
      </w:r>
      <w:r>
        <w:rPr>
          <w:rFonts w:ascii="Times New Roman" w:hAnsi="Times New Roman"/>
          <w:sz w:val="28"/>
        </w:rPr>
        <w:softHyphen/>
        <w:t>ционально падающий совзнак создавал угрозу подрыва экономи</w:t>
      </w:r>
      <w:r>
        <w:rPr>
          <w:rFonts w:ascii="Times New Roman" w:hAnsi="Times New Roman"/>
          <w:sz w:val="28"/>
        </w:rPr>
        <w:softHyphen/>
        <w:t>ческого и политического союза рабочего класса и крестьянства, то есть в условиях мирного времени, стремясь освободится от тяжести эмиссионного налога, предложило реализовать сельско</w:t>
      </w:r>
      <w:r>
        <w:rPr>
          <w:rFonts w:ascii="Times New Roman" w:hAnsi="Times New Roman"/>
          <w:sz w:val="28"/>
        </w:rPr>
        <w:softHyphen/>
        <w:t>хозяйственные продукты либо в порядке прямого обмена их на промышленные товары, либо на полноценную золотую валюту.</w:t>
      </w:r>
    </w:p>
    <w:p w:rsidR="0081571F" w:rsidRDefault="0081571F">
      <w:pPr>
        <w:pStyle w:val="a7"/>
        <w:rPr>
          <w:rFonts w:ascii="Times New Roman" w:hAnsi="Times New Roman"/>
          <w:sz w:val="28"/>
        </w:rPr>
      </w:pPr>
      <w:r>
        <w:rPr>
          <w:rFonts w:ascii="Times New Roman" w:hAnsi="Times New Roman"/>
          <w:sz w:val="28"/>
        </w:rPr>
        <w:t xml:space="preserve">       Из подобной тупиковой для экономики ситуации выход мо</w:t>
      </w:r>
      <w:r>
        <w:rPr>
          <w:rFonts w:ascii="Times New Roman" w:hAnsi="Times New Roman"/>
          <w:sz w:val="28"/>
        </w:rPr>
        <w:softHyphen/>
        <w:t>жет быть только один – поэтапная денежная реформа, дающая хозяйственному обороту твердое мерило стоимости и надежное средство накопления. Вопрос заключался прежде всего в том, можно ли, и нужно ли, создавать какие либо новые, по крайней мере, относительно устойчивые деньги при наличности обесценивающегося советского денеж</w:t>
      </w:r>
      <w:r>
        <w:rPr>
          <w:rFonts w:ascii="Times New Roman" w:hAnsi="Times New Roman"/>
          <w:sz w:val="28"/>
        </w:rPr>
        <w:softHyphen/>
        <w:t>ного знака и при общепризнанной необходимости дальнейшего его обесценивания в течении более или менее продолжительного срока, Во 2-ю очередь вопрос заключался в том, какие это должны быть деньги: бумажные или металлические. В этом от</w:t>
      </w:r>
      <w:r>
        <w:rPr>
          <w:rFonts w:ascii="Times New Roman" w:hAnsi="Times New Roman"/>
          <w:sz w:val="28"/>
        </w:rPr>
        <w:softHyphen/>
        <w:t>ношении господствовало полное единодушие: для всех было оче</w:t>
      </w:r>
      <w:r>
        <w:rPr>
          <w:rFonts w:ascii="Times New Roman" w:hAnsi="Times New Roman"/>
          <w:sz w:val="28"/>
        </w:rPr>
        <w:softHyphen/>
        <w:t>видно, что нельзя выпускать в обращение золото при совершенно ненормальном состоянии государственного бюджета, при зача</w:t>
      </w:r>
      <w:r>
        <w:rPr>
          <w:rFonts w:ascii="Times New Roman" w:hAnsi="Times New Roman"/>
          <w:sz w:val="28"/>
        </w:rPr>
        <w:softHyphen/>
        <w:t>точном состоянии внешней торговли, при резко пассивном внеш</w:t>
      </w:r>
      <w:r>
        <w:rPr>
          <w:rFonts w:ascii="Times New Roman" w:hAnsi="Times New Roman"/>
          <w:sz w:val="28"/>
        </w:rPr>
        <w:softHyphen/>
        <w:t>нем торговом балансе, при сильно ограниченных металлических запасах. Но многие авторитетные экономисты и финансисты по</w:t>
      </w:r>
      <w:r>
        <w:rPr>
          <w:rFonts w:ascii="Times New Roman" w:hAnsi="Times New Roman"/>
          <w:sz w:val="28"/>
        </w:rPr>
        <w:softHyphen/>
        <w:t>лагали, что несвоевременно так же приступать к выпуску каких либо новых, относительно устойчивых бумажных денег.</w:t>
      </w:r>
    </w:p>
    <w:p w:rsidR="0081571F" w:rsidRDefault="0081571F">
      <w:pPr>
        <w:pStyle w:val="a7"/>
        <w:rPr>
          <w:rFonts w:ascii="Times New Roman" w:hAnsi="Times New Roman"/>
          <w:sz w:val="28"/>
        </w:rPr>
      </w:pPr>
      <w:r>
        <w:rPr>
          <w:rFonts w:ascii="Times New Roman" w:hAnsi="Times New Roman"/>
          <w:sz w:val="28"/>
        </w:rPr>
        <w:t xml:space="preserve">        Так профессор П.П. Гензель, подчеркивая необходимость восстановления всего финансового хозяйства и отвергая идею выпуска металлических денег, вместе с тем писал: «Создавать же параллельно с неразменной чисто бумажной валютой советские рубли еще другую разменную в ближайшем будущем и основан</w:t>
      </w:r>
      <w:r>
        <w:rPr>
          <w:rFonts w:ascii="Times New Roman" w:hAnsi="Times New Roman"/>
          <w:sz w:val="28"/>
        </w:rPr>
        <w:softHyphen/>
        <w:t>ную на строго банковских началах бумажную валюту, прямо, су</w:t>
      </w:r>
      <w:r>
        <w:rPr>
          <w:rFonts w:ascii="Times New Roman" w:hAnsi="Times New Roman"/>
          <w:sz w:val="28"/>
        </w:rPr>
        <w:softHyphen/>
        <w:t>губо нерационально, ибо это уронило бы курс советского руля и повело бык спекуляции на новую более хорошую волюту, повело бы к исчезновению последней из оборота, побудило бы рабочий класс требовать платежа только «хорошей» валютой, не позво</w:t>
      </w:r>
      <w:r>
        <w:rPr>
          <w:rFonts w:ascii="Times New Roman" w:hAnsi="Times New Roman"/>
          <w:sz w:val="28"/>
        </w:rPr>
        <w:softHyphen/>
        <w:t>лило бы публике верить в возможность ограничить выпуск в нор</w:t>
      </w:r>
      <w:r>
        <w:rPr>
          <w:rFonts w:ascii="Times New Roman" w:hAnsi="Times New Roman"/>
          <w:sz w:val="28"/>
        </w:rPr>
        <w:softHyphen/>
        <w:t>мальных приделах банковского обеспечения и повело бы лишь к новым разочарованиям и возможным проектам алхимических приемов соз</w:t>
      </w:r>
      <w:r>
        <w:rPr>
          <w:rFonts w:ascii="Times New Roman" w:hAnsi="Times New Roman"/>
          <w:sz w:val="28"/>
        </w:rPr>
        <w:softHyphen/>
        <w:t>дания урегулированной валюты. И так речь может идти только регулирования существующего бумажного руля.</w:t>
      </w:r>
    </w:p>
    <w:p w:rsidR="0081571F" w:rsidRDefault="0081571F">
      <w:pPr>
        <w:pStyle w:val="a7"/>
        <w:rPr>
          <w:rFonts w:ascii="Times New Roman" w:hAnsi="Times New Roman"/>
          <w:sz w:val="28"/>
        </w:rPr>
      </w:pPr>
      <w:r>
        <w:rPr>
          <w:rFonts w:ascii="Times New Roman" w:hAnsi="Times New Roman"/>
          <w:sz w:val="28"/>
        </w:rPr>
        <w:t xml:space="preserve">         Так же и профессор   Н.Н. Шапошников в докладе в начале июня 1922 г говорил о нежелательности выпуска наряду с совет</w:t>
      </w:r>
      <w:r>
        <w:rPr>
          <w:rFonts w:ascii="Times New Roman" w:hAnsi="Times New Roman"/>
          <w:sz w:val="28"/>
        </w:rPr>
        <w:softHyphen/>
        <w:t>скими денежными знаками каких-либо других денег :  «нет осно</w:t>
      </w:r>
      <w:r>
        <w:rPr>
          <w:rFonts w:ascii="Times New Roman" w:hAnsi="Times New Roman"/>
          <w:sz w:val="28"/>
        </w:rPr>
        <w:softHyphen/>
        <w:t>ваний требовать увеличения денежной наличности все равно в какой бы форме это увеличение происхо</w:t>
      </w:r>
      <w:r>
        <w:rPr>
          <w:rFonts w:ascii="Times New Roman" w:hAnsi="Times New Roman"/>
          <w:sz w:val="28"/>
        </w:rPr>
        <w:softHyphen/>
        <w:t>дило,…Те, кто проводит различие между казначейскими и бан</w:t>
      </w:r>
      <w:r>
        <w:rPr>
          <w:rFonts w:ascii="Times New Roman" w:hAnsi="Times New Roman"/>
          <w:sz w:val="28"/>
        </w:rPr>
        <w:softHyphen/>
        <w:t>ковскими деньгами упускают из виду, что в современных усло</w:t>
      </w:r>
      <w:r>
        <w:rPr>
          <w:rFonts w:ascii="Times New Roman" w:hAnsi="Times New Roman"/>
          <w:sz w:val="28"/>
        </w:rPr>
        <w:softHyphen/>
        <w:t>виях выпуск банкнот или  раз---чекового оборота только усили</w:t>
      </w:r>
      <w:r>
        <w:rPr>
          <w:rFonts w:ascii="Times New Roman" w:hAnsi="Times New Roman"/>
          <w:sz w:val="28"/>
        </w:rPr>
        <w:softHyphen/>
        <w:t xml:space="preserve">вает инфляцию и затрудняет, таким образом, восстановление нормального хозяйственного механизма». </w:t>
      </w:r>
    </w:p>
    <w:p w:rsidR="0081571F" w:rsidRDefault="0081571F">
      <w:pPr>
        <w:pStyle w:val="a7"/>
        <w:rPr>
          <w:rFonts w:ascii="Times New Roman" w:hAnsi="Times New Roman"/>
          <w:sz w:val="28"/>
        </w:rPr>
      </w:pPr>
      <w:r>
        <w:rPr>
          <w:rFonts w:ascii="Times New Roman" w:hAnsi="Times New Roman"/>
          <w:sz w:val="28"/>
        </w:rPr>
        <w:t xml:space="preserve">    Фактически проблема реформирование денежной сис</w:t>
      </w:r>
      <w:r>
        <w:rPr>
          <w:rFonts w:ascii="Times New Roman" w:hAnsi="Times New Roman"/>
          <w:sz w:val="28"/>
        </w:rPr>
        <w:softHyphen/>
        <w:t>темы заключается в том, чтобы использовать срок до мо</w:t>
      </w:r>
      <w:r>
        <w:rPr>
          <w:rFonts w:ascii="Times New Roman" w:hAnsi="Times New Roman"/>
          <w:sz w:val="28"/>
        </w:rPr>
        <w:softHyphen/>
        <w:t>мента гибели старой денежной системы и оздоровить за это время все финансовое хозяйство, то есть в том, что бы пра</w:t>
      </w:r>
      <w:r>
        <w:rPr>
          <w:rFonts w:ascii="Times New Roman" w:hAnsi="Times New Roman"/>
          <w:sz w:val="28"/>
        </w:rPr>
        <w:softHyphen/>
        <w:t>вильно наметить момент начала и момент окончания денеж</w:t>
      </w:r>
      <w:r>
        <w:rPr>
          <w:rFonts w:ascii="Times New Roman" w:hAnsi="Times New Roman"/>
          <w:sz w:val="28"/>
        </w:rPr>
        <w:softHyphen/>
        <w:t>ных преобразований, оставив достаточный промежуток вре</w:t>
      </w:r>
      <w:r>
        <w:rPr>
          <w:rFonts w:ascii="Times New Roman" w:hAnsi="Times New Roman"/>
          <w:sz w:val="28"/>
        </w:rPr>
        <w:softHyphen/>
        <w:t>мени для ликвидации бюджетного дефицита.</w:t>
      </w:r>
    </w:p>
    <w:p w:rsidR="0081571F" w:rsidRDefault="0081571F">
      <w:pPr>
        <w:pStyle w:val="a7"/>
        <w:rPr>
          <w:rFonts w:ascii="Times New Roman" w:hAnsi="Times New Roman"/>
          <w:sz w:val="28"/>
        </w:rPr>
      </w:pPr>
      <w:r>
        <w:rPr>
          <w:rFonts w:ascii="Times New Roman" w:hAnsi="Times New Roman"/>
          <w:sz w:val="28"/>
        </w:rPr>
        <w:t xml:space="preserve">     Именно в силу условий хозяйственной обстановки и вследствие соображений все более крепла мысль о неизбеж</w:t>
      </w:r>
      <w:r>
        <w:rPr>
          <w:rFonts w:ascii="Times New Roman" w:hAnsi="Times New Roman"/>
          <w:sz w:val="28"/>
        </w:rPr>
        <w:softHyphen/>
        <w:t>ности создания наряду с казначейской эмиссией советских денежных знаков еще и второй эмиссии каких-либо иных и притом обязательно лучших по сравнению с ними денег.</w:t>
      </w:r>
    </w:p>
    <w:p w:rsidR="0081571F" w:rsidRDefault="0081571F">
      <w:pPr>
        <w:pStyle w:val="a7"/>
        <w:rPr>
          <w:rFonts w:ascii="Times New Roman" w:hAnsi="Times New Roman"/>
          <w:sz w:val="28"/>
        </w:rPr>
      </w:pPr>
      <w:r>
        <w:rPr>
          <w:rFonts w:ascii="Times New Roman" w:hAnsi="Times New Roman"/>
          <w:sz w:val="28"/>
        </w:rPr>
        <w:t>Поэтому за основу проведения реформы берется точка зрения Г. Я. Сокольникова (и его единомышленников) о параллельном существование двух валют: «… Воплощение условного довоенного золотого рубля в банковском билете Госбанка, беспрепятственно</w:t>
      </w:r>
      <w:r>
        <w:rPr>
          <w:rFonts w:ascii="Times New Roman" w:hAnsi="Times New Roman"/>
          <w:sz w:val="28"/>
          <w:lang w:val="en-US"/>
        </w:rPr>
        <w:t xml:space="preserve"> </w:t>
      </w:r>
      <w:r>
        <w:rPr>
          <w:rFonts w:ascii="Times New Roman" w:hAnsi="Times New Roman"/>
          <w:sz w:val="28"/>
        </w:rPr>
        <w:t>обмениваемом в государственных кассах на совзнаки по последнему курсу, установленному Наркомфином, приводит к созданию рубля, гарантированного (более или менее) от резких колебаний его ценности. … Но так как такой банковский билет предполагает возможность размена на совзнаки, то ясно, что он не может полностью заменить их,</w:t>
      </w:r>
      <w:r>
        <w:rPr>
          <w:rFonts w:ascii="Times New Roman" w:hAnsi="Times New Roman"/>
          <w:sz w:val="28"/>
          <w:lang w:val="en-US"/>
        </w:rPr>
        <w:t xml:space="preserve"> </w:t>
      </w:r>
      <w:r>
        <w:rPr>
          <w:rFonts w:ascii="Times New Roman" w:hAnsi="Times New Roman"/>
          <w:sz w:val="28"/>
        </w:rPr>
        <w:t>а лишь существовать наряду вместе с ними</w:t>
      </w:r>
      <w:r>
        <w:rPr>
          <w:rFonts w:ascii="Times New Roman" w:hAnsi="Times New Roman"/>
          <w:sz w:val="28"/>
          <w:lang w:val="en-US"/>
        </w:rPr>
        <w:t>,</w:t>
      </w:r>
      <w:r>
        <w:rPr>
          <w:rFonts w:ascii="Times New Roman" w:hAnsi="Times New Roman"/>
          <w:sz w:val="28"/>
        </w:rPr>
        <w:t xml:space="preserve"> частично «корректируя» существующую денежную систему, являясь в ней островком устойчивости».</w:t>
      </w:r>
    </w:p>
    <w:p w:rsidR="0081571F" w:rsidRDefault="0081571F">
      <w:pPr>
        <w:pStyle w:val="a7"/>
        <w:rPr>
          <w:rFonts w:ascii="Times New Roman" w:hAnsi="Times New Roman"/>
          <w:sz w:val="28"/>
        </w:rPr>
      </w:pPr>
      <w:r>
        <w:rPr>
          <w:rFonts w:ascii="Times New Roman" w:hAnsi="Times New Roman"/>
          <w:sz w:val="28"/>
        </w:rPr>
        <w:t>Эта точка зрения становилась все более распространенной. В течение некоторого времени дебатировался вопрос о том какому учреждению поручить новую эмиссию . Раздавались голоса за создание иностранного банка , который мог бы привлечь иностранный капиталы , или за организацию смешанного банка . Но то что страна уже имела в лице учрежденного 16.11.1921 г. Госбанка  крупный кредитный институт наряду с соображениями политического характера вскоре заставило решить вопрос в пользу предоставления Государственному Банку Союза права выпуска банковских билетов (декрет от 25.07.1922г.) Таким образом, Банк готовился к новой операции, и в конце ноября 1922г. он выпустил свои первые билеты.</w:t>
      </w:r>
    </w:p>
    <w:p w:rsidR="0081571F" w:rsidRDefault="0081571F">
      <w:pPr>
        <w:pStyle w:val="a8"/>
      </w:pPr>
      <w:bookmarkStart w:id="5" w:name="_Toc468519111"/>
      <w:r>
        <w:t>3. Проведение денежной реформы.</w:t>
      </w:r>
      <w:bookmarkEnd w:id="5"/>
    </w:p>
    <w:p w:rsidR="0081571F" w:rsidRDefault="0081571F">
      <w:pPr>
        <w:pStyle w:val="a7"/>
        <w:rPr>
          <w:rFonts w:ascii="Times New Roman" w:hAnsi="Times New Roman"/>
          <w:sz w:val="28"/>
        </w:rPr>
      </w:pPr>
      <w:r>
        <w:rPr>
          <w:rFonts w:ascii="Times New Roman" w:hAnsi="Times New Roman"/>
          <w:sz w:val="28"/>
        </w:rPr>
        <w:t xml:space="preserve">28 Ноября 1922 г. Госбанк  РСФСР пустил в обращение свою первую червонную банкноту. Оценив ее в 11400 рублей совзнаками образца 1922г. При этом рыночный курс золотой десятки царского чекана равнялся тогда 12500 рублей теми же совзнаками. </w:t>
      </w:r>
    </w:p>
    <w:p w:rsidR="0081571F" w:rsidRDefault="0081571F">
      <w:pPr>
        <w:pStyle w:val="a7"/>
        <w:rPr>
          <w:rFonts w:ascii="Times New Roman" w:hAnsi="Times New Roman"/>
          <w:sz w:val="28"/>
        </w:rPr>
      </w:pPr>
      <w:r>
        <w:rPr>
          <w:rFonts w:ascii="Times New Roman" w:hAnsi="Times New Roman"/>
          <w:sz w:val="28"/>
        </w:rPr>
        <w:t xml:space="preserve">Банковские билеты были выпущены достоинством в 10,25,50 и 100 червонцев  (червонец = 78,24 долей чистого золота). Присвоение банковскому билету валютного наименования в червонцах, то есть в прежней золотой монете, подчеркивало их принципиально иной характер, отличный от совзнаков. </w:t>
      </w:r>
    </w:p>
    <w:p w:rsidR="0081571F" w:rsidRDefault="0081571F">
      <w:pPr>
        <w:pStyle w:val="a7"/>
        <w:rPr>
          <w:rFonts w:ascii="Times New Roman" w:hAnsi="Times New Roman"/>
          <w:sz w:val="28"/>
        </w:rPr>
      </w:pPr>
      <w:r>
        <w:rPr>
          <w:rFonts w:ascii="Times New Roman" w:hAnsi="Times New Roman"/>
          <w:sz w:val="28"/>
        </w:rPr>
        <w:t xml:space="preserve">Декретом была установлена очень высокая купюрность банковских билетов: максимально-100 червонцев (1000 рублей золотом) и минимально –10 (100 прежних) </w:t>
      </w:r>
    </w:p>
    <w:p w:rsidR="0081571F" w:rsidRDefault="0081571F">
      <w:pPr>
        <w:pStyle w:val="a7"/>
        <w:rPr>
          <w:rFonts w:ascii="Times New Roman" w:hAnsi="Times New Roman"/>
          <w:sz w:val="28"/>
        </w:rPr>
      </w:pPr>
      <w:r>
        <w:rPr>
          <w:rFonts w:ascii="Times New Roman" w:hAnsi="Times New Roman"/>
          <w:sz w:val="28"/>
        </w:rPr>
        <w:t>При такой купюрности банковские билеты не могли функционировать как средство обращения в сфере розничного товарооборота и как платежное средство при выплате заработной платы. Их обращение ограничивалось бы сферой межхозяйственных платежей.</w:t>
      </w:r>
    </w:p>
    <w:p w:rsidR="0081571F" w:rsidRDefault="0081571F">
      <w:pPr>
        <w:pStyle w:val="a7"/>
        <w:rPr>
          <w:rFonts w:ascii="Times New Roman" w:hAnsi="Times New Roman"/>
          <w:sz w:val="28"/>
        </w:rPr>
      </w:pPr>
      <w:r>
        <w:rPr>
          <w:rFonts w:ascii="Times New Roman" w:hAnsi="Times New Roman"/>
          <w:sz w:val="28"/>
        </w:rPr>
        <w:t xml:space="preserve">Этот недостаток был исправлен 11.10.1922г. изданием нового декрета о предоставлении Госбанку права выпуска банковских билетов достоинством в 1,2,3,10,25 и 50 червонцев. </w:t>
      </w:r>
    </w:p>
    <w:p w:rsidR="0081571F" w:rsidRDefault="0081571F">
      <w:pPr>
        <w:pStyle w:val="a7"/>
        <w:rPr>
          <w:rFonts w:ascii="Times New Roman" w:hAnsi="Times New Roman"/>
          <w:sz w:val="28"/>
        </w:rPr>
      </w:pPr>
      <w:r>
        <w:rPr>
          <w:rFonts w:ascii="Times New Roman" w:hAnsi="Times New Roman"/>
          <w:sz w:val="28"/>
        </w:rPr>
        <w:t xml:space="preserve">В 1923 г. для укрепления денежной системы страны были выпущены в обращение билеты Госбанка в купюрах 1,3,5 и 10 червонцев. </w:t>
      </w:r>
    </w:p>
    <w:p w:rsidR="0081571F" w:rsidRDefault="0081571F">
      <w:pPr>
        <w:pStyle w:val="a7"/>
        <w:rPr>
          <w:rFonts w:ascii="Times New Roman" w:hAnsi="Times New Roman"/>
          <w:sz w:val="28"/>
        </w:rPr>
      </w:pPr>
      <w:r>
        <w:rPr>
          <w:rFonts w:ascii="Times New Roman" w:hAnsi="Times New Roman"/>
          <w:sz w:val="28"/>
        </w:rPr>
        <w:t>Банковские билеты  обеспечивались на 25% золотом, другими драгоценными металлами, устойчивой иностранной валютой и на 75% легко реализуемыми товарами, коммерческими векселями и другими краткосрочными обязательствами.</w:t>
      </w:r>
    </w:p>
    <w:p w:rsidR="0081571F" w:rsidRDefault="0081571F">
      <w:pPr>
        <w:pStyle w:val="a7"/>
        <w:rPr>
          <w:rFonts w:ascii="Times New Roman" w:hAnsi="Times New Roman"/>
          <w:sz w:val="28"/>
        </w:rPr>
      </w:pPr>
      <w:r>
        <w:rPr>
          <w:rFonts w:ascii="Times New Roman" w:hAnsi="Times New Roman"/>
          <w:sz w:val="28"/>
        </w:rPr>
        <w:t>Если первые советские денежные знаки, впервые выпущенные в 1919г., назывались «расчетными знаками», а в их наименовании не было никаких следов связи с золотом, то в банковских билетах эта связь особо подчеркивалась в их:</w:t>
      </w:r>
    </w:p>
    <w:p w:rsidR="0081571F" w:rsidRDefault="0081571F">
      <w:pPr>
        <w:pStyle w:val="a7"/>
        <w:numPr>
          <w:ilvl w:val="0"/>
          <w:numId w:val="8"/>
        </w:numPr>
        <w:tabs>
          <w:tab w:val="clear" w:pos="360"/>
          <w:tab w:val="num" w:pos="1080"/>
        </w:tabs>
        <w:ind w:left="1080"/>
        <w:rPr>
          <w:rFonts w:ascii="Times New Roman" w:hAnsi="Times New Roman"/>
          <w:sz w:val="28"/>
        </w:rPr>
      </w:pPr>
      <w:r>
        <w:rPr>
          <w:rFonts w:ascii="Times New Roman" w:hAnsi="Times New Roman"/>
          <w:sz w:val="28"/>
        </w:rPr>
        <w:t>Наименовании</w:t>
      </w:r>
    </w:p>
    <w:p w:rsidR="0081571F" w:rsidRDefault="0081571F">
      <w:pPr>
        <w:pStyle w:val="a7"/>
        <w:numPr>
          <w:ilvl w:val="0"/>
          <w:numId w:val="8"/>
        </w:numPr>
        <w:tabs>
          <w:tab w:val="clear" w:pos="360"/>
          <w:tab w:val="num" w:pos="1080"/>
        </w:tabs>
        <w:ind w:left="1080"/>
        <w:rPr>
          <w:rFonts w:ascii="Times New Roman" w:hAnsi="Times New Roman"/>
          <w:sz w:val="28"/>
        </w:rPr>
      </w:pPr>
      <w:r>
        <w:rPr>
          <w:rFonts w:ascii="Times New Roman" w:hAnsi="Times New Roman"/>
          <w:sz w:val="28"/>
        </w:rPr>
        <w:t>Валютном выражении</w:t>
      </w:r>
    </w:p>
    <w:p w:rsidR="0081571F" w:rsidRDefault="0081571F">
      <w:pPr>
        <w:pStyle w:val="a7"/>
        <w:numPr>
          <w:ilvl w:val="0"/>
          <w:numId w:val="8"/>
        </w:numPr>
        <w:tabs>
          <w:tab w:val="clear" w:pos="360"/>
          <w:tab w:val="num" w:pos="1080"/>
        </w:tabs>
        <w:ind w:left="1080"/>
        <w:rPr>
          <w:rFonts w:ascii="Times New Roman" w:hAnsi="Times New Roman"/>
          <w:sz w:val="28"/>
        </w:rPr>
      </w:pPr>
      <w:r>
        <w:rPr>
          <w:rFonts w:ascii="Times New Roman" w:hAnsi="Times New Roman"/>
          <w:sz w:val="28"/>
        </w:rPr>
        <w:t>Обеспечение</w:t>
      </w:r>
    </w:p>
    <w:p w:rsidR="0081571F" w:rsidRDefault="0081571F">
      <w:pPr>
        <w:pStyle w:val="a7"/>
        <w:ind w:firstLine="0"/>
        <w:rPr>
          <w:rFonts w:ascii="Times New Roman" w:hAnsi="Times New Roman"/>
          <w:sz w:val="28"/>
        </w:rPr>
      </w:pPr>
      <w:r>
        <w:rPr>
          <w:rFonts w:ascii="Times New Roman" w:hAnsi="Times New Roman"/>
          <w:sz w:val="28"/>
        </w:rPr>
        <w:t xml:space="preserve">            Параллельно с бумажными были выпущены золотые червонцы в виде монет , которые по весу и содержанию золота приравнивались к золотым десятирублевым монетам дореволюционного образца . Началась чеканка серебряных и медных монет .</w:t>
      </w:r>
    </w:p>
    <w:p w:rsidR="0081571F" w:rsidRDefault="0081571F">
      <w:pPr>
        <w:pStyle w:val="a7"/>
        <w:rPr>
          <w:rFonts w:ascii="Times New Roman" w:hAnsi="Times New Roman"/>
          <w:sz w:val="28"/>
        </w:rPr>
      </w:pPr>
      <w:r>
        <w:rPr>
          <w:rFonts w:ascii="Times New Roman" w:hAnsi="Times New Roman"/>
          <w:sz w:val="28"/>
        </w:rPr>
        <w:t>Таким образом, в 1923году в стране сложилась система двух валют: червонца, золотой и серебряной монет и денежных знаков образца 22 и 23 гг.</w:t>
      </w:r>
    </w:p>
    <w:p w:rsidR="0081571F" w:rsidRDefault="0081571F">
      <w:pPr>
        <w:pStyle w:val="a7"/>
        <w:rPr>
          <w:rFonts w:ascii="Times New Roman" w:hAnsi="Times New Roman"/>
          <w:sz w:val="28"/>
        </w:rPr>
      </w:pPr>
      <w:r>
        <w:rPr>
          <w:rFonts w:ascii="Times New Roman" w:hAnsi="Times New Roman"/>
          <w:sz w:val="28"/>
        </w:rPr>
        <w:t xml:space="preserve">Червонец, вплоть до завершения денежной реформы в 1924г., был преимущественно валютой города. Постоянный спрос на него в городах не давал возможности развивать червонное обращение в г деревне . При низкой доходности крестьянского хозяйства в связи с низкими ценами на хлеб червонец не был доступен для широких масс крестьянства . Высокие темпы обесценения совзнаков вновь породили в деревне тенденцию к детоваризации, то есть к уменьшению  реализации продукции на рынке: рост товарности хозяйства затормозилось. </w:t>
      </w:r>
    </w:p>
    <w:p w:rsidR="0081571F" w:rsidRDefault="0081571F">
      <w:pPr>
        <w:pStyle w:val="a7"/>
        <w:rPr>
          <w:rFonts w:ascii="Times New Roman" w:hAnsi="Times New Roman"/>
          <w:sz w:val="28"/>
        </w:rPr>
      </w:pPr>
      <w:r>
        <w:rPr>
          <w:rFonts w:ascii="Times New Roman" w:hAnsi="Times New Roman"/>
          <w:sz w:val="28"/>
        </w:rPr>
        <w:t>Возникла угроза экономической изоляции деревни от города.</w:t>
      </w:r>
    </w:p>
    <w:p w:rsidR="0081571F" w:rsidRDefault="0081571F">
      <w:pPr>
        <w:pStyle w:val="a7"/>
        <w:rPr>
          <w:rFonts w:ascii="Times New Roman" w:hAnsi="Times New Roman"/>
          <w:sz w:val="28"/>
        </w:rPr>
      </w:pPr>
      <w:r>
        <w:rPr>
          <w:rFonts w:ascii="Times New Roman" w:hAnsi="Times New Roman"/>
          <w:sz w:val="28"/>
        </w:rPr>
        <w:t>Проблемы деревни,  образование СССР и финансирование единого рыночного хозяйства страны постоянно требовали устойчивого унифицированного денежного оборота,   Постановлением ЦИК и СНК СССР от 14.02.1924 г. был разрешен выпуск новых денежных знаков на территории всей страны.  Совзнаки сохранили законную платежную силу до 10.05.1924 г.,  после чего до 30 мая они принимались к обмену в кассах Наркомфина и Госбанках. Единым платежным средством стал червонец, а в качестве разменных денег, помимо серебряных и золотых монет, были выпущены казначейские билеты достоинством 1,3 и 5 рублей. Причем номинал казначейского билета указывался в золоте.</w:t>
      </w:r>
    </w:p>
    <w:p w:rsidR="0081571F" w:rsidRDefault="0081571F">
      <w:pPr>
        <w:pStyle w:val="a8"/>
      </w:pPr>
      <w:bookmarkStart w:id="6" w:name="_Toc468519112"/>
      <w:r>
        <w:t>4. Внедрение червонца.</w:t>
      </w:r>
      <w:bookmarkEnd w:id="6"/>
    </w:p>
    <w:p w:rsidR="0081571F" w:rsidRDefault="0081571F">
      <w:pPr>
        <w:pStyle w:val="a7"/>
        <w:rPr>
          <w:rFonts w:ascii="Times New Roman" w:hAnsi="Times New Roman"/>
          <w:sz w:val="28"/>
        </w:rPr>
      </w:pPr>
      <w:r>
        <w:rPr>
          <w:rFonts w:ascii="Times New Roman" w:hAnsi="Times New Roman"/>
          <w:sz w:val="28"/>
        </w:rPr>
        <w:t>Первое время червонцы искусственно поддерживались Госбанком, тем самым, создав «червонный голод».  Сам же червонец рассматривался тогда его держателями как неденежная ценная бумага, чем средство обращения и платежа. Его в отличии о «совзнака» не торопились выпускать из рук – он не терял своей  ценности и не был подвержен инфляции. Наоборот, появление в каналах обращения роста товарооборотности, червонец неуклонно набирал покупательную силу.</w:t>
      </w:r>
    </w:p>
    <w:p w:rsidR="0081571F" w:rsidRDefault="0081571F">
      <w:pPr>
        <w:pStyle w:val="a7"/>
        <w:rPr>
          <w:rFonts w:ascii="Times New Roman" w:hAnsi="Times New Roman"/>
          <w:sz w:val="28"/>
        </w:rPr>
      </w:pPr>
      <w:r>
        <w:rPr>
          <w:rFonts w:ascii="Times New Roman" w:hAnsi="Times New Roman"/>
          <w:sz w:val="28"/>
        </w:rPr>
        <w:t xml:space="preserve">В течение января-марта 1923 года курс банковских билетов приблизился к паритету, но еще не достиг его. К  июню 1922 года цена десятки достигла почти 1,7 банковского червонца. Тенденция снижения курса десятки все более усиливалось, и в период завершения денежной реформы ее курс упал до 0,95 банковского червонца. </w:t>
      </w:r>
    </w:p>
    <w:p w:rsidR="0081571F" w:rsidRDefault="0081571F">
      <w:pPr>
        <w:pStyle w:val="a7"/>
        <w:rPr>
          <w:rFonts w:ascii="Times New Roman" w:hAnsi="Times New Roman"/>
          <w:sz w:val="28"/>
        </w:rPr>
      </w:pPr>
      <w:r>
        <w:rPr>
          <w:rFonts w:ascii="Times New Roman" w:hAnsi="Times New Roman"/>
          <w:sz w:val="28"/>
        </w:rPr>
        <w:t xml:space="preserve">В 1924-25 г.г. курс золотой десятки стабилизировался на паритете, а временами стоял и ниже его, то есть стоимость бумажного червонца даже превышала стоимость золота. </w:t>
      </w:r>
    </w:p>
    <w:p w:rsidR="0081571F" w:rsidRDefault="0081571F">
      <w:pPr>
        <w:pStyle w:val="a7"/>
        <w:rPr>
          <w:rFonts w:ascii="Times New Roman" w:hAnsi="Times New Roman"/>
          <w:sz w:val="28"/>
        </w:rPr>
      </w:pPr>
      <w:r>
        <w:rPr>
          <w:rFonts w:ascii="Times New Roman" w:hAnsi="Times New Roman"/>
          <w:sz w:val="28"/>
        </w:rPr>
        <w:t>Советское государство имело широкую экономическую базу, которая позволила ему обязать принимать в платежи банковский червонец как  твердую валюту по ее официальному курсу. Требовать уплаты участников их долгов по коммерческому и банковскому кредитам по тому же курсу. Крупнейшей, по своим оборотами значению, в годы НЭПа  являлась Московская Товарная биржа. Ее фондовый отдел, возглавляемый Л.Н. Юровским, осуществлял установление и корректировку курса червонца.</w:t>
      </w:r>
    </w:p>
    <w:p w:rsidR="0081571F" w:rsidRDefault="0081571F">
      <w:pPr>
        <w:pStyle w:val="a7"/>
        <w:rPr>
          <w:rFonts w:ascii="Times New Roman" w:hAnsi="Times New Roman"/>
          <w:sz w:val="28"/>
        </w:rPr>
      </w:pPr>
      <w:r>
        <w:rPr>
          <w:rFonts w:ascii="Times New Roman" w:hAnsi="Times New Roman"/>
          <w:sz w:val="28"/>
        </w:rPr>
        <w:t xml:space="preserve">Курс червонца устанавливался один раз в день и передавался по телеграфу по все стране. </w:t>
      </w:r>
    </w:p>
    <w:p w:rsidR="0081571F" w:rsidRDefault="0081571F">
      <w:pPr>
        <w:pStyle w:val="a7"/>
        <w:rPr>
          <w:rFonts w:ascii="Times New Roman" w:hAnsi="Times New Roman"/>
          <w:sz w:val="28"/>
        </w:rPr>
      </w:pPr>
      <w:r>
        <w:rPr>
          <w:rFonts w:ascii="Times New Roman" w:hAnsi="Times New Roman"/>
          <w:sz w:val="28"/>
        </w:rPr>
        <w:t>Но система двух валютного обращения создала почву для широкого развития валютной спекуляции.</w:t>
      </w:r>
    </w:p>
    <w:p w:rsidR="0081571F" w:rsidRDefault="0081571F">
      <w:pPr>
        <w:pStyle w:val="a7"/>
        <w:rPr>
          <w:rFonts w:ascii="Times New Roman" w:hAnsi="Times New Roman"/>
          <w:sz w:val="28"/>
        </w:rPr>
      </w:pPr>
      <w:r>
        <w:rPr>
          <w:rFonts w:ascii="Times New Roman" w:hAnsi="Times New Roman"/>
          <w:sz w:val="28"/>
        </w:rPr>
        <w:t>Деятельность государственных, промышленных и торговых предприятий в атмосфере валютных спекуляций принимала ненормальный характер. Значительное расхождение между официальной и вольной котировками червонца почти постоянно имели место либо в ту, либо в другую сторону. Так как официальный курс был обязателен при платежах, то при превышении его над вольным, все стремились платить совзнаками. Противоположного порядка спекуляция развивалась в том случае, когда официальный курс был ниже вольного.</w:t>
      </w:r>
    </w:p>
    <w:p w:rsidR="0081571F" w:rsidRDefault="0081571F">
      <w:pPr>
        <w:pStyle w:val="a7"/>
        <w:rPr>
          <w:rFonts w:ascii="Times New Roman" w:hAnsi="Times New Roman"/>
          <w:sz w:val="28"/>
        </w:rPr>
      </w:pPr>
      <w:r>
        <w:rPr>
          <w:rFonts w:ascii="Times New Roman" w:hAnsi="Times New Roman"/>
          <w:sz w:val="28"/>
        </w:rPr>
        <w:t>Вольный курс червонца определялся спросом и предложением червонцев и совзнаков в каждом моменте и в каждом пункте. Он нередко изменялся по несколько раз в течение дня. Отклонение вольного курса от официального составлял в одних городах 4-5 %, а в других – 20%.</w:t>
      </w:r>
    </w:p>
    <w:p w:rsidR="0081571F" w:rsidRDefault="0081571F">
      <w:pPr>
        <w:pStyle w:val="a7"/>
        <w:rPr>
          <w:rFonts w:ascii="Times New Roman" w:hAnsi="Times New Roman"/>
          <w:sz w:val="28"/>
        </w:rPr>
      </w:pPr>
      <w:r>
        <w:rPr>
          <w:rFonts w:ascii="Times New Roman" w:hAnsi="Times New Roman"/>
          <w:sz w:val="28"/>
        </w:rPr>
        <w:t>Принятые, в конце 1923 и начале 1924 г.г.,  меры пресекли операции наиболее злостных спекулянтов, но не ликвидировали спекуляцию, так как для нее существовали легальный возможности (разрешение частных сделок с золотом и валютой), а сама система параллельного обращения двух валют создавало объективную необходимость в таких операциях не только для частных лиц, но и для предприятий и организаций, действовавших на началах коммерческого расчета.</w:t>
      </w:r>
    </w:p>
    <w:p w:rsidR="0081571F" w:rsidRDefault="0081571F">
      <w:pPr>
        <w:pStyle w:val="a7"/>
        <w:rPr>
          <w:rFonts w:ascii="Times New Roman" w:hAnsi="Times New Roman"/>
          <w:sz w:val="28"/>
        </w:rPr>
      </w:pPr>
      <w:r>
        <w:rPr>
          <w:rFonts w:ascii="Times New Roman" w:hAnsi="Times New Roman"/>
          <w:sz w:val="28"/>
        </w:rPr>
        <w:t xml:space="preserve">Таким образом, хотя и не без труда, а местами и курьезов, червонец растекается по всей России,  достигая к концу 1923г. самых глухих ее окраин. Здесь он вытесняет из платежного оборота даже золото и иностранную валюту. </w:t>
      </w:r>
    </w:p>
    <w:p w:rsidR="0081571F" w:rsidRDefault="0081571F">
      <w:pPr>
        <w:pStyle w:val="a7"/>
        <w:rPr>
          <w:rFonts w:ascii="Times New Roman" w:hAnsi="Times New Roman"/>
          <w:sz w:val="28"/>
        </w:rPr>
      </w:pPr>
      <w:r>
        <w:rPr>
          <w:rFonts w:ascii="Times New Roman" w:hAnsi="Times New Roman"/>
          <w:sz w:val="28"/>
        </w:rPr>
        <w:t>Вскоре червонец переходит государственную границу. Причем случилось это практически одновременно и на Востоке, и на Западе. Здесь новая валюта начинает стихийно проникать на валютные биржи целого ряда государств. Это означало, что за границей появляется вполне объективная потребность в советских червонцах. За него добровольно  соглашаются платить иностранной валютой по высокому курсу.</w:t>
      </w:r>
    </w:p>
    <w:p w:rsidR="0081571F" w:rsidRDefault="0081571F">
      <w:pPr>
        <w:pStyle w:val="a7"/>
        <w:rPr>
          <w:rFonts w:ascii="Times New Roman" w:hAnsi="Times New Roman"/>
          <w:sz w:val="28"/>
        </w:rPr>
      </w:pPr>
      <w:r>
        <w:rPr>
          <w:rFonts w:ascii="Times New Roman" w:hAnsi="Times New Roman"/>
          <w:sz w:val="28"/>
        </w:rPr>
        <w:t>Дебют червонца на заграничных биржах оказался вполне успешным: он сразу же встал высоко, несмотря на довольно скептическое отношение к нему многих даже внутри Советской России.</w:t>
      </w:r>
    </w:p>
    <w:p w:rsidR="0081571F" w:rsidRDefault="0081571F">
      <w:pPr>
        <w:pStyle w:val="a7"/>
        <w:rPr>
          <w:rFonts w:ascii="Times New Roman" w:hAnsi="Times New Roman"/>
          <w:sz w:val="28"/>
        </w:rPr>
      </w:pPr>
      <w:r>
        <w:rPr>
          <w:rFonts w:ascii="Times New Roman" w:hAnsi="Times New Roman"/>
          <w:sz w:val="28"/>
        </w:rPr>
        <w:t>Параллельно с продвижением на Запад, червонцы стихийно совершили такой же путь на Восток – в Китай и Персию. Этому способствовал рост объемов внешней торговли Советского государства со своими крупнейшими соседями.</w:t>
      </w:r>
    </w:p>
    <w:p w:rsidR="0081571F" w:rsidRDefault="0081571F">
      <w:pPr>
        <w:pStyle w:val="a7"/>
        <w:rPr>
          <w:rFonts w:ascii="Times New Roman" w:hAnsi="Times New Roman"/>
          <w:sz w:val="28"/>
        </w:rPr>
      </w:pPr>
      <w:r>
        <w:rPr>
          <w:rFonts w:ascii="Times New Roman" w:hAnsi="Times New Roman"/>
          <w:sz w:val="28"/>
        </w:rPr>
        <w:t>Уже в 1924г. без особого труда разменять или приобрести червонец можно было также в Польше, Турции, Литве.</w:t>
      </w:r>
    </w:p>
    <w:p w:rsidR="0081571F" w:rsidRDefault="0081571F">
      <w:pPr>
        <w:pStyle w:val="a7"/>
        <w:rPr>
          <w:rFonts w:ascii="Times New Roman" w:hAnsi="Times New Roman"/>
          <w:sz w:val="28"/>
        </w:rPr>
      </w:pPr>
      <w:r>
        <w:rPr>
          <w:rFonts w:ascii="Times New Roman" w:hAnsi="Times New Roman"/>
          <w:sz w:val="28"/>
        </w:rPr>
        <w:t xml:space="preserve">В своем «триумфальном шествии» червонец добрался даже до США. Уже с 01.04.1924г. в Нью-Йорке начинают печатать курс червонца. Весь апрель червонец стоял на уровне, превышающем его долларовый паритет. </w:t>
      </w:r>
    </w:p>
    <w:p w:rsidR="0081571F" w:rsidRDefault="0081571F">
      <w:pPr>
        <w:pStyle w:val="a7"/>
        <w:rPr>
          <w:rFonts w:ascii="Times New Roman" w:hAnsi="Times New Roman"/>
          <w:sz w:val="28"/>
        </w:rPr>
      </w:pPr>
      <w:r>
        <w:rPr>
          <w:rFonts w:ascii="Times New Roman" w:hAnsi="Times New Roman"/>
          <w:sz w:val="28"/>
        </w:rPr>
        <w:t xml:space="preserve"> В1924-1925 г.г. неофициальные сделки с червонцем совершались в Лондоне и Берлине. В конце 1925г. был принципиально решен вопрос о его котировке не Венской бирже. К тому времени червонец официально котировался в Милане, Риге, Риме, Константинополе, Тегеране, Шанхае,….</w:t>
      </w:r>
    </w:p>
    <w:p w:rsidR="0081571F" w:rsidRDefault="0081571F">
      <w:pPr>
        <w:pStyle w:val="a7"/>
        <w:rPr>
          <w:rFonts w:ascii="Times New Roman" w:hAnsi="Times New Roman"/>
          <w:sz w:val="28"/>
        </w:rPr>
      </w:pPr>
      <w:r>
        <w:rPr>
          <w:rFonts w:ascii="Times New Roman" w:hAnsi="Times New Roman"/>
          <w:sz w:val="28"/>
        </w:rPr>
        <w:t>К концу 1923 началу 1924г.г. советская экономика подверглась «золотовалютной инфляции»: в страну хлынул буквально поток иностранного золота и валюты.</w:t>
      </w:r>
    </w:p>
    <w:p w:rsidR="0081571F" w:rsidRDefault="0081571F">
      <w:pPr>
        <w:pStyle w:val="a7"/>
        <w:rPr>
          <w:rFonts w:ascii="Times New Roman" w:hAnsi="Times New Roman"/>
          <w:sz w:val="28"/>
        </w:rPr>
      </w:pPr>
      <w:r>
        <w:rPr>
          <w:rFonts w:ascii="Times New Roman" w:hAnsi="Times New Roman"/>
          <w:sz w:val="28"/>
        </w:rPr>
        <w:t>Червонец был близок к тому, чтобы превратится в мировую валюту, но этого  так и не произошло.</w:t>
      </w:r>
    </w:p>
    <w:p w:rsidR="0081571F" w:rsidRDefault="0081571F">
      <w:pPr>
        <w:pStyle w:val="a7"/>
      </w:pPr>
    </w:p>
    <w:p w:rsidR="0081571F" w:rsidRDefault="0081571F">
      <w:pPr>
        <w:pStyle w:val="a7"/>
      </w:pPr>
    </w:p>
    <w:p w:rsidR="0081571F" w:rsidRDefault="0081571F">
      <w:pPr>
        <w:pStyle w:val="a7"/>
      </w:pPr>
    </w:p>
    <w:p w:rsidR="0081571F" w:rsidRDefault="0081571F">
      <w:pPr>
        <w:pStyle w:val="a7"/>
      </w:pPr>
    </w:p>
    <w:p w:rsidR="0081571F" w:rsidRDefault="0081571F">
      <w:pPr>
        <w:pStyle w:val="a7"/>
      </w:pPr>
      <w:bookmarkStart w:id="7" w:name="_Hlt468519952"/>
      <w:bookmarkEnd w:id="7"/>
    </w:p>
    <w:p w:rsidR="0081571F" w:rsidRDefault="0081571F">
      <w:pPr>
        <w:pStyle w:val="a8"/>
      </w:pPr>
      <w:bookmarkStart w:id="8" w:name="_Toc468519113"/>
      <w:r>
        <w:t>5.Гибель червонца.</w:t>
      </w:r>
      <w:bookmarkEnd w:id="8"/>
    </w:p>
    <w:p w:rsidR="0081571F" w:rsidRDefault="0081571F">
      <w:pPr>
        <w:pStyle w:val="a7"/>
        <w:rPr>
          <w:rFonts w:ascii="Times New Roman" w:hAnsi="Times New Roman"/>
          <w:sz w:val="28"/>
        </w:rPr>
      </w:pPr>
      <w:r>
        <w:rPr>
          <w:rFonts w:ascii="Times New Roman" w:hAnsi="Times New Roman"/>
          <w:sz w:val="28"/>
        </w:rPr>
        <w:t xml:space="preserve">В экономической политике руководители советского государства все настойчивее стали осуществляться мероприятия, которые были противопоказаны червонцу уже при самом его рождении. При своем «конструировании» червонец бал ориентирован на нормальную рыночную экономику, развивающуюся по своим собственным законам. Но подрыв, а в скоре и полное устранение рыночных методов регулирования экономики, централизация хозяйственных процессов, государственный монополизм, превращение кредита в  фактическую разновидность централизованного финансирования промышленности, оторванного от мирового рынка, внутреннее ценообразование неизбежно предопределили гибель червонца как конвертируемой валюты. </w:t>
      </w:r>
    </w:p>
    <w:p w:rsidR="0081571F" w:rsidRDefault="0081571F">
      <w:pPr>
        <w:pStyle w:val="a7"/>
        <w:rPr>
          <w:rFonts w:ascii="Times New Roman" w:hAnsi="Times New Roman"/>
          <w:sz w:val="28"/>
        </w:rPr>
      </w:pPr>
      <w:r>
        <w:rPr>
          <w:rFonts w:ascii="Times New Roman" w:hAnsi="Times New Roman"/>
          <w:sz w:val="28"/>
        </w:rPr>
        <w:t xml:space="preserve">Червонец держался на благоприятном  торговом платежном балансе - в этом была его сила. И, стоило, только положительному сальдо  торгового баланса под влиянием невыполнением не реальных плановых заданий на 1925 год сменится отрицательным, как вся денежная система зашаталась. </w:t>
      </w:r>
    </w:p>
    <w:p w:rsidR="0081571F" w:rsidRDefault="0081571F">
      <w:pPr>
        <w:pStyle w:val="a7"/>
        <w:rPr>
          <w:rFonts w:ascii="Times New Roman" w:hAnsi="Times New Roman"/>
          <w:sz w:val="28"/>
        </w:rPr>
      </w:pPr>
      <w:r>
        <w:rPr>
          <w:rFonts w:ascii="Times New Roman" w:hAnsi="Times New Roman"/>
          <w:sz w:val="28"/>
        </w:rPr>
        <w:t>Помимо всего прочего к печатному станку Гознака протянулось много сильных рук. Госбанк и Наркомфин были не в состоянии поддерживать курс червонца  в соответствии  с его прокламированным золотым содержанием.</w:t>
      </w:r>
    </w:p>
    <w:p w:rsidR="0081571F" w:rsidRDefault="0081571F">
      <w:pPr>
        <w:pStyle w:val="a7"/>
      </w:pPr>
      <w:r>
        <w:rPr>
          <w:rFonts w:ascii="Times New Roman" w:hAnsi="Times New Roman"/>
          <w:sz w:val="28"/>
        </w:rPr>
        <w:t>Червонец стремительно покатился вниз, превращаясь, фактически в обычные буржуазные деньги. Он все больше утратил свое кредитное происхождение.</w:t>
      </w:r>
    </w:p>
    <w:p w:rsidR="0081571F" w:rsidRDefault="0081571F">
      <w:pPr>
        <w:pStyle w:val="a8"/>
      </w:pPr>
      <w:bookmarkStart w:id="9" w:name="_Hlt468519409"/>
      <w:bookmarkStart w:id="10" w:name="_Toc468519114"/>
      <w:bookmarkEnd w:id="9"/>
      <w:r>
        <w:t>Заключение.</w:t>
      </w:r>
      <w:bookmarkEnd w:id="10"/>
    </w:p>
    <w:p w:rsidR="0081571F" w:rsidRDefault="0081571F">
      <w:pPr>
        <w:pStyle w:val="a7"/>
        <w:rPr>
          <w:rFonts w:ascii="Times New Roman" w:hAnsi="Times New Roman"/>
          <w:sz w:val="28"/>
        </w:rPr>
      </w:pPr>
      <w:r>
        <w:rPr>
          <w:rFonts w:ascii="Times New Roman" w:hAnsi="Times New Roman"/>
          <w:sz w:val="28"/>
        </w:rPr>
        <w:t>Если бы государство не дало торговому обороту твердой валюты в 1922 году, то хозяйственная жизнь продолжила бы идти своими путями, и нашла свой собственный выход из положения. В поисках устойчивого основания для своих расчетов  она пришла бы к иностранной валюте или, что наиболее вероятно, к золотой монете старого образца. Они бы обслуживали, если не весь торговый оборот,  то, во всяком случае, его существенную часть.</w:t>
      </w:r>
    </w:p>
    <w:p w:rsidR="0081571F" w:rsidRDefault="0081571F">
      <w:pPr>
        <w:pStyle w:val="a7"/>
        <w:rPr>
          <w:rFonts w:ascii="Times New Roman" w:hAnsi="Times New Roman"/>
          <w:sz w:val="28"/>
        </w:rPr>
      </w:pPr>
      <w:r>
        <w:rPr>
          <w:rFonts w:ascii="Times New Roman" w:hAnsi="Times New Roman"/>
          <w:sz w:val="28"/>
        </w:rPr>
        <w:t>Но эмиссия червонца пресекла это «захлестывание» хозяйственного оборота и дала банковскую валюту, управляемую советским государством. Она создала условия для расширения кредита, игравшего важную роль в восстановительном процессе. Внедрение червонца способствовало улучшению финансового состояния промышленности.</w:t>
      </w:r>
    </w:p>
    <w:p w:rsidR="0081571F" w:rsidRDefault="0081571F">
      <w:pPr>
        <w:pStyle w:val="a7"/>
        <w:rPr>
          <w:rFonts w:ascii="Times New Roman" w:hAnsi="Times New Roman"/>
          <w:sz w:val="28"/>
        </w:rPr>
      </w:pPr>
      <w:r>
        <w:rPr>
          <w:rFonts w:ascii="Times New Roman" w:hAnsi="Times New Roman"/>
          <w:sz w:val="28"/>
        </w:rPr>
        <w:t>В итоге государственные билеты 24 года официально сохранили платежную силу до денежной реформы 1947 года. Хотя в действительности были замещены  новыми образцами, которые поступили в обращение в 1925-1938 годах.</w:t>
      </w:r>
    </w:p>
    <w:p w:rsidR="0081571F" w:rsidRDefault="0081571F">
      <w:pPr>
        <w:pStyle w:val="a8"/>
      </w:pPr>
    </w:p>
    <w:p w:rsidR="0081571F" w:rsidRDefault="0081571F">
      <w:pPr>
        <w:pStyle w:val="a7"/>
      </w:pPr>
      <w:r>
        <w:t xml:space="preserve">   </w:t>
      </w:r>
    </w:p>
    <w:p w:rsidR="0081571F" w:rsidRDefault="0081571F">
      <w:pPr>
        <w:pStyle w:val="a7"/>
      </w:pPr>
    </w:p>
    <w:p w:rsidR="0081571F" w:rsidRDefault="0081571F">
      <w:pPr>
        <w:pStyle w:val="a7"/>
      </w:pPr>
    </w:p>
    <w:p w:rsidR="0081571F" w:rsidRDefault="0081571F">
      <w:pPr>
        <w:pStyle w:val="a7"/>
      </w:pPr>
    </w:p>
    <w:p w:rsidR="0081571F" w:rsidRDefault="0081571F">
      <w:pPr>
        <w:pStyle w:val="a7"/>
      </w:pPr>
      <w:r>
        <w:t xml:space="preserve">  </w:t>
      </w:r>
    </w:p>
    <w:p w:rsidR="0081571F" w:rsidRDefault="0081571F">
      <w:pPr>
        <w:pStyle w:val="a7"/>
        <w:ind w:firstLine="0"/>
      </w:pPr>
    </w:p>
    <w:p w:rsidR="0081571F" w:rsidRDefault="0081571F">
      <w:pPr>
        <w:pStyle w:val="a7"/>
        <w:ind w:firstLine="0"/>
      </w:pPr>
    </w:p>
    <w:p w:rsidR="0081571F" w:rsidRDefault="0081571F">
      <w:pPr>
        <w:pStyle w:val="a7"/>
        <w:ind w:firstLine="0"/>
      </w:pPr>
    </w:p>
    <w:p w:rsidR="0081571F" w:rsidRDefault="0081571F">
      <w:pPr>
        <w:pStyle w:val="a7"/>
        <w:ind w:firstLine="0"/>
      </w:pPr>
      <w:r>
        <w:t xml:space="preserve">   </w:t>
      </w:r>
    </w:p>
    <w:p w:rsidR="0081571F" w:rsidRDefault="0081571F">
      <w:pPr>
        <w:pStyle w:val="a7"/>
        <w:ind w:firstLine="0"/>
      </w:pPr>
    </w:p>
    <w:p w:rsidR="0081571F" w:rsidRDefault="0081571F">
      <w:pPr>
        <w:pStyle w:val="a7"/>
      </w:pPr>
      <w:r>
        <w:t xml:space="preserve"> </w:t>
      </w:r>
    </w:p>
    <w:p w:rsidR="0081571F" w:rsidRDefault="0081571F">
      <w:pPr>
        <w:pStyle w:val="a7"/>
      </w:pPr>
    </w:p>
    <w:p w:rsidR="0081571F" w:rsidRDefault="0081571F">
      <w:pPr>
        <w:pStyle w:val="a7"/>
      </w:pPr>
      <w:r>
        <w:t xml:space="preserve">       </w:t>
      </w:r>
    </w:p>
    <w:p w:rsidR="0081571F" w:rsidRDefault="0081571F">
      <w:pPr>
        <w:pStyle w:val="a8"/>
      </w:pPr>
      <w:r>
        <w:t>Список использованной литературы</w:t>
      </w:r>
    </w:p>
    <w:p w:rsidR="0081571F" w:rsidRDefault="0081571F">
      <w:pPr>
        <w:pStyle w:val="a7"/>
        <w:numPr>
          <w:ilvl w:val="0"/>
          <w:numId w:val="9"/>
        </w:numPr>
        <w:rPr>
          <w:rFonts w:ascii="Times New Roman" w:hAnsi="Times New Roman"/>
          <w:sz w:val="28"/>
        </w:rPr>
      </w:pPr>
      <w:r>
        <w:rPr>
          <w:rFonts w:ascii="Times New Roman" w:hAnsi="Times New Roman"/>
          <w:b/>
          <w:sz w:val="28"/>
        </w:rPr>
        <w:t xml:space="preserve">Атлас З. В. </w:t>
      </w:r>
      <w:r>
        <w:rPr>
          <w:rFonts w:ascii="Times New Roman" w:hAnsi="Times New Roman"/>
          <w:sz w:val="28"/>
        </w:rPr>
        <w:t>Первая банкнота нового социалистического типа  // Деньги и кредит. 1972. №11.</w:t>
      </w:r>
    </w:p>
    <w:p w:rsidR="0081571F" w:rsidRDefault="0081571F">
      <w:pPr>
        <w:pStyle w:val="a7"/>
        <w:numPr>
          <w:ilvl w:val="0"/>
          <w:numId w:val="9"/>
        </w:numPr>
        <w:rPr>
          <w:rFonts w:ascii="Times New Roman" w:hAnsi="Times New Roman"/>
          <w:i/>
          <w:sz w:val="28"/>
        </w:rPr>
      </w:pPr>
      <w:r>
        <w:rPr>
          <w:rFonts w:ascii="Times New Roman" w:hAnsi="Times New Roman"/>
          <w:b/>
          <w:sz w:val="28"/>
        </w:rPr>
        <w:t xml:space="preserve">Васильев Н. М. </w:t>
      </w:r>
      <w:r>
        <w:rPr>
          <w:rFonts w:ascii="Times New Roman" w:hAnsi="Times New Roman"/>
          <w:sz w:val="28"/>
        </w:rPr>
        <w:t>Фальшивые деньги в России: история и современность // Финансы. 1994. №6.</w:t>
      </w:r>
    </w:p>
    <w:p w:rsidR="0081571F" w:rsidRDefault="0081571F">
      <w:pPr>
        <w:pStyle w:val="a7"/>
        <w:numPr>
          <w:ilvl w:val="0"/>
          <w:numId w:val="9"/>
        </w:numPr>
        <w:rPr>
          <w:rFonts w:ascii="Times New Roman" w:hAnsi="Times New Roman"/>
          <w:i/>
          <w:sz w:val="28"/>
        </w:rPr>
      </w:pPr>
      <w:r>
        <w:rPr>
          <w:rFonts w:ascii="Times New Roman" w:hAnsi="Times New Roman"/>
          <w:b/>
          <w:sz w:val="28"/>
        </w:rPr>
        <w:t xml:space="preserve">Ефимкин А. П. </w:t>
      </w:r>
      <w:r>
        <w:rPr>
          <w:rFonts w:ascii="Times New Roman" w:hAnsi="Times New Roman"/>
          <w:sz w:val="28"/>
        </w:rPr>
        <w:t>Из истории червонца // Деньги и кредит. 1991. №2.</w:t>
      </w:r>
    </w:p>
    <w:p w:rsidR="0081571F" w:rsidRDefault="0081571F">
      <w:pPr>
        <w:pStyle w:val="a7"/>
        <w:numPr>
          <w:ilvl w:val="0"/>
          <w:numId w:val="9"/>
        </w:numPr>
        <w:rPr>
          <w:rFonts w:ascii="Times New Roman" w:hAnsi="Times New Roman"/>
          <w:i/>
          <w:sz w:val="28"/>
        </w:rPr>
      </w:pPr>
      <w:r>
        <w:rPr>
          <w:rFonts w:ascii="Times New Roman" w:hAnsi="Times New Roman"/>
          <w:b/>
          <w:sz w:val="28"/>
        </w:rPr>
        <w:t>Юровский Л.</w:t>
      </w:r>
      <w:r>
        <w:rPr>
          <w:rFonts w:ascii="Times New Roman" w:hAnsi="Times New Roman"/>
          <w:sz w:val="28"/>
        </w:rPr>
        <w:t xml:space="preserve"> </w:t>
      </w:r>
      <w:r>
        <w:rPr>
          <w:rFonts w:ascii="Times New Roman" w:hAnsi="Times New Roman"/>
          <w:b/>
          <w:sz w:val="28"/>
        </w:rPr>
        <w:t xml:space="preserve">Н. </w:t>
      </w:r>
      <w:r>
        <w:rPr>
          <w:rFonts w:ascii="Times New Roman" w:hAnsi="Times New Roman"/>
          <w:sz w:val="28"/>
        </w:rPr>
        <w:t>Червонец ( из книги денежная политика советской власти 1917 – 1927гг.) // Деньги и кредит. 1990. №7.</w:t>
      </w:r>
    </w:p>
    <w:p w:rsidR="0081571F" w:rsidRDefault="0081571F">
      <w:pPr>
        <w:pStyle w:val="a7"/>
        <w:ind w:firstLine="0"/>
        <w:rPr>
          <w:i/>
        </w:rPr>
      </w:pPr>
      <w:r>
        <w:t xml:space="preserve"> </w:t>
      </w:r>
      <w:bookmarkStart w:id="11" w:name="_GoBack"/>
      <w:bookmarkEnd w:id="11"/>
    </w:p>
    <w:sectPr w:rsidR="0081571F">
      <w:footerReference w:type="even" r:id="rId7"/>
      <w:footerReference w:type="default" r:id="rId8"/>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71F" w:rsidRDefault="0081571F">
      <w:r>
        <w:separator/>
      </w:r>
    </w:p>
  </w:endnote>
  <w:endnote w:type="continuationSeparator" w:id="0">
    <w:p w:rsidR="0081571F" w:rsidRDefault="00815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71F" w:rsidRDefault="0081571F">
    <w:pPr>
      <w:pStyle w:val="a5"/>
      <w:framePr w:wrap="around" w:vAnchor="text" w:hAnchor="margin" w:xAlign="right" w:y="1"/>
      <w:rPr>
        <w:rStyle w:val="a6"/>
      </w:rPr>
    </w:pPr>
    <w:r>
      <w:rPr>
        <w:rStyle w:val="a6"/>
        <w:noProof/>
      </w:rPr>
      <w:t>11</w:t>
    </w:r>
  </w:p>
  <w:p w:rsidR="0081571F" w:rsidRDefault="0081571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71F" w:rsidRDefault="00FD33ED">
    <w:pPr>
      <w:pStyle w:val="a5"/>
      <w:framePr w:wrap="around" w:vAnchor="text" w:hAnchor="margin" w:xAlign="right" w:y="1"/>
      <w:rPr>
        <w:rStyle w:val="a6"/>
      </w:rPr>
    </w:pPr>
    <w:r>
      <w:rPr>
        <w:rStyle w:val="a6"/>
        <w:noProof/>
      </w:rPr>
      <w:t>3</w:t>
    </w:r>
  </w:p>
  <w:p w:rsidR="0081571F" w:rsidRDefault="0081571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71F" w:rsidRDefault="0081571F">
      <w:r>
        <w:separator/>
      </w:r>
    </w:p>
  </w:footnote>
  <w:footnote w:type="continuationSeparator" w:id="0">
    <w:p w:rsidR="0081571F" w:rsidRDefault="008157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A476F"/>
    <w:multiLevelType w:val="singleLevel"/>
    <w:tmpl w:val="3F3EAFD6"/>
    <w:lvl w:ilvl="0">
      <w:start w:val="2"/>
      <w:numFmt w:val="bullet"/>
      <w:lvlText w:val="-"/>
      <w:lvlJc w:val="left"/>
      <w:pPr>
        <w:tabs>
          <w:tab w:val="num" w:pos="1080"/>
        </w:tabs>
        <w:ind w:left="1080" w:hanging="360"/>
      </w:pPr>
      <w:rPr>
        <w:rFonts w:hint="default"/>
      </w:rPr>
    </w:lvl>
  </w:abstractNum>
  <w:abstractNum w:abstractNumId="1">
    <w:nsid w:val="1BE149B2"/>
    <w:multiLevelType w:val="singleLevel"/>
    <w:tmpl w:val="0419000F"/>
    <w:lvl w:ilvl="0">
      <w:start w:val="1"/>
      <w:numFmt w:val="decimal"/>
      <w:lvlText w:val="%1."/>
      <w:lvlJc w:val="left"/>
      <w:pPr>
        <w:tabs>
          <w:tab w:val="num" w:pos="360"/>
        </w:tabs>
        <w:ind w:left="360" w:hanging="360"/>
      </w:pPr>
    </w:lvl>
  </w:abstractNum>
  <w:abstractNum w:abstractNumId="2">
    <w:nsid w:val="1F175F21"/>
    <w:multiLevelType w:val="singleLevel"/>
    <w:tmpl w:val="0419000F"/>
    <w:lvl w:ilvl="0">
      <w:start w:val="1"/>
      <w:numFmt w:val="decimal"/>
      <w:lvlText w:val="%1."/>
      <w:lvlJc w:val="left"/>
      <w:pPr>
        <w:tabs>
          <w:tab w:val="num" w:pos="360"/>
        </w:tabs>
        <w:ind w:left="360" w:hanging="360"/>
      </w:pPr>
    </w:lvl>
  </w:abstractNum>
  <w:abstractNum w:abstractNumId="3">
    <w:nsid w:val="2D2E7279"/>
    <w:multiLevelType w:val="singleLevel"/>
    <w:tmpl w:val="0419000F"/>
    <w:lvl w:ilvl="0">
      <w:start w:val="1"/>
      <w:numFmt w:val="decimal"/>
      <w:lvlText w:val="%1."/>
      <w:lvlJc w:val="left"/>
      <w:pPr>
        <w:tabs>
          <w:tab w:val="num" w:pos="360"/>
        </w:tabs>
        <w:ind w:left="360" w:hanging="360"/>
      </w:pPr>
    </w:lvl>
  </w:abstractNum>
  <w:abstractNum w:abstractNumId="4">
    <w:nsid w:val="3001457D"/>
    <w:multiLevelType w:val="singleLevel"/>
    <w:tmpl w:val="04190017"/>
    <w:lvl w:ilvl="0">
      <w:start w:val="1"/>
      <w:numFmt w:val="lowerLetter"/>
      <w:lvlText w:val="%1)"/>
      <w:lvlJc w:val="left"/>
      <w:pPr>
        <w:tabs>
          <w:tab w:val="num" w:pos="360"/>
        </w:tabs>
        <w:ind w:left="360" w:hanging="360"/>
      </w:pPr>
    </w:lvl>
  </w:abstractNum>
  <w:abstractNum w:abstractNumId="5">
    <w:nsid w:val="3A76703D"/>
    <w:multiLevelType w:val="singleLevel"/>
    <w:tmpl w:val="48A092F6"/>
    <w:lvl w:ilvl="0">
      <w:start w:val="1"/>
      <w:numFmt w:val="decimal"/>
      <w:lvlText w:val="%1."/>
      <w:lvlJc w:val="left"/>
      <w:pPr>
        <w:tabs>
          <w:tab w:val="num" w:pos="1440"/>
        </w:tabs>
        <w:ind w:left="1440" w:hanging="720"/>
      </w:pPr>
      <w:rPr>
        <w:rFonts w:ascii="MS Sans Serif" w:hAnsi="MS Sans Serif" w:hint="default"/>
        <w:b w:val="0"/>
        <w:i w:val="0"/>
        <w:sz w:val="26"/>
      </w:rPr>
    </w:lvl>
  </w:abstractNum>
  <w:abstractNum w:abstractNumId="6">
    <w:nsid w:val="56BA626B"/>
    <w:multiLevelType w:val="singleLevel"/>
    <w:tmpl w:val="0419000F"/>
    <w:lvl w:ilvl="0">
      <w:start w:val="1"/>
      <w:numFmt w:val="decimal"/>
      <w:lvlText w:val="%1."/>
      <w:lvlJc w:val="left"/>
      <w:pPr>
        <w:tabs>
          <w:tab w:val="num" w:pos="360"/>
        </w:tabs>
        <w:ind w:left="360" w:hanging="360"/>
      </w:pPr>
    </w:lvl>
  </w:abstractNum>
  <w:abstractNum w:abstractNumId="7">
    <w:nsid w:val="6CDD1F91"/>
    <w:multiLevelType w:val="singleLevel"/>
    <w:tmpl w:val="6EFC3BDE"/>
    <w:lvl w:ilvl="0">
      <w:start w:val="2"/>
      <w:numFmt w:val="bullet"/>
      <w:lvlText w:val="-"/>
      <w:lvlJc w:val="left"/>
      <w:pPr>
        <w:tabs>
          <w:tab w:val="num" w:pos="360"/>
        </w:tabs>
        <w:ind w:left="360" w:hanging="360"/>
      </w:pPr>
      <w:rPr>
        <w:rFonts w:hint="default"/>
      </w:rPr>
    </w:lvl>
  </w:abstractNum>
  <w:abstractNum w:abstractNumId="8">
    <w:nsid w:val="6EE5192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6"/>
  </w:num>
  <w:num w:numId="3">
    <w:abstractNumId w:val="7"/>
  </w:num>
  <w:num w:numId="4">
    <w:abstractNumId w:val="0"/>
  </w:num>
  <w:num w:numId="5">
    <w:abstractNumId w:val="1"/>
  </w:num>
  <w:num w:numId="6">
    <w:abstractNumId w:val="8"/>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3ED"/>
    <w:rsid w:val="003036C3"/>
    <w:rsid w:val="007213D5"/>
    <w:rsid w:val="0081571F"/>
    <w:rsid w:val="00FD3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291F66-5166-4B47-A28A-344E7487F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2"/>
    </w:rPr>
  </w:style>
  <w:style w:type="paragraph" w:styleId="a4">
    <w:name w:val="Block Text"/>
    <w:basedOn w:val="a"/>
    <w:semiHidden/>
    <w:pPr>
      <w:ind w:left="720" w:right="-58"/>
    </w:pPr>
    <w:rPr>
      <w:sz w:val="32"/>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10">
    <w:name w:val="toc 1"/>
    <w:basedOn w:val="a"/>
    <w:next w:val="a"/>
    <w:autoRedefine/>
    <w:semiHidden/>
    <w:pPr>
      <w:spacing w:before="120"/>
    </w:pPr>
    <w:rPr>
      <w:b/>
      <w:i/>
      <w:sz w:val="24"/>
    </w:rPr>
  </w:style>
  <w:style w:type="paragraph" w:customStyle="1" w:styleId="a7">
    <w:name w:val="Аб_а"/>
    <w:basedOn w:val="a"/>
    <w:pPr>
      <w:spacing w:line="360" w:lineRule="exact"/>
      <w:ind w:firstLine="720"/>
    </w:pPr>
    <w:rPr>
      <w:rFonts w:ascii="MS Sans Serif" w:hAnsi="MS Sans Serif"/>
      <w:sz w:val="26"/>
    </w:rPr>
  </w:style>
  <w:style w:type="paragraph" w:customStyle="1" w:styleId="a8">
    <w:name w:val="Зг_а"/>
    <w:basedOn w:val="a"/>
    <w:pPr>
      <w:spacing w:before="400" w:after="400"/>
      <w:ind w:firstLine="680"/>
    </w:pPr>
    <w:rPr>
      <w:rFonts w:ascii="MS Sans Serif" w:hAnsi="MS Sans Serif"/>
      <w:b/>
      <w:snapToGrid w:val="0"/>
      <w:sz w:val="32"/>
    </w:rPr>
  </w:style>
  <w:style w:type="paragraph" w:styleId="2">
    <w:name w:val="toc 2"/>
    <w:basedOn w:val="a"/>
    <w:next w:val="a"/>
    <w:autoRedefine/>
    <w:semiHidden/>
    <w:pPr>
      <w:spacing w:before="120"/>
      <w:ind w:left="200"/>
    </w:pPr>
    <w:rPr>
      <w:b/>
      <w:sz w:val="22"/>
    </w:r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2993</Words>
  <Characters>17065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Червонец</vt:lpstr>
    </vt:vector>
  </TitlesOfParts>
  <Company>Я и Ко</Company>
  <LinksUpToDate>false</LinksUpToDate>
  <CharactersWithSpaces>20018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Червонец</dc:title>
  <dc:subject/>
  <dc:creator>Лека</dc:creator>
  <cp:keywords/>
  <cp:lastModifiedBy>Irina</cp:lastModifiedBy>
  <cp:revision>2</cp:revision>
  <cp:lastPrinted>1999-11-29T12:03:00Z</cp:lastPrinted>
  <dcterms:created xsi:type="dcterms:W3CDTF">2014-08-04T13:29:00Z</dcterms:created>
  <dcterms:modified xsi:type="dcterms:W3CDTF">2014-08-04T13:29:00Z</dcterms:modified>
</cp:coreProperties>
</file>