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  <w:bookmarkStart w:id="0" w:name="_Toc536342002"/>
      <w:bookmarkStart w:id="1" w:name="_Toc536344760"/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637572" w:rsidRDefault="00637572">
      <w:pPr>
        <w:autoSpaceDE w:val="0"/>
        <w:autoSpaceDN w:val="0"/>
        <w:ind w:right="5"/>
        <w:jc w:val="center"/>
        <w:rPr>
          <w:color w:val="auto"/>
          <w:spacing w:val="80"/>
          <w:sz w:val="32"/>
          <w:szCs w:val="32"/>
        </w:rPr>
      </w:pPr>
    </w:p>
    <w:p w:rsidR="00164500" w:rsidRDefault="00164500">
      <w:pPr>
        <w:autoSpaceDE w:val="0"/>
        <w:autoSpaceDN w:val="0"/>
        <w:ind w:right="5"/>
        <w:jc w:val="center"/>
        <w:rPr>
          <w:color w:val="auto"/>
        </w:rPr>
      </w:pPr>
      <w:r>
        <w:rPr>
          <w:color w:val="auto"/>
          <w:sz w:val="32"/>
          <w:szCs w:val="32"/>
        </w:rPr>
        <w:t xml:space="preserve"> Договор контрактации в современных условиях</w:t>
      </w:r>
    </w:p>
    <w:p w:rsidR="00164500" w:rsidRDefault="00164500">
      <w:pPr>
        <w:autoSpaceDE w:val="0"/>
        <w:autoSpaceDN w:val="0"/>
        <w:ind w:right="702" w:firstLine="284"/>
        <w:jc w:val="both"/>
        <w:rPr>
          <w:color w:val="auto"/>
        </w:rPr>
      </w:pPr>
    </w:p>
    <w:p w:rsidR="00164500" w:rsidRDefault="00164500"/>
    <w:p w:rsidR="00164500" w:rsidRDefault="00164500">
      <w:pPr>
        <w:pStyle w:val="11"/>
        <w:tabs>
          <w:tab w:val="right" w:leader="dot" w:pos="9345"/>
        </w:tabs>
      </w:pPr>
    </w:p>
    <w:p w:rsidR="00164500" w:rsidRDefault="00164500">
      <w:pPr>
        <w:pStyle w:val="11"/>
        <w:tabs>
          <w:tab w:val="right" w:leader="dot" w:pos="9345"/>
        </w:tabs>
      </w:pPr>
    </w:p>
    <w:p w:rsidR="00164500" w:rsidRPr="00637572" w:rsidRDefault="00637572" w:rsidP="00637572">
      <w:pPr>
        <w:rPr>
          <w:rStyle w:val="a9"/>
        </w:rPr>
      </w:pPr>
      <w:r>
        <w:br w:type="page"/>
      </w:r>
      <w:r w:rsidR="00164500" w:rsidRPr="00637572">
        <w:rPr>
          <w:rStyle w:val="a9"/>
        </w:rPr>
        <w:t>1. Общее понятие договора.</w:t>
      </w:r>
      <w:r w:rsidR="00164500" w:rsidRPr="00637572">
        <w:rPr>
          <w:rStyle w:val="a9"/>
          <w:webHidden/>
        </w:rPr>
        <w:tab/>
        <w:t>3</w:t>
      </w:r>
    </w:p>
    <w:p w:rsidR="00164500" w:rsidRPr="00637572" w:rsidRDefault="00164500" w:rsidP="00637572">
      <w:pPr>
        <w:rPr>
          <w:rStyle w:val="a9"/>
        </w:rPr>
      </w:pPr>
      <w:r w:rsidRPr="00637572">
        <w:rPr>
          <w:rStyle w:val="a9"/>
        </w:rPr>
        <w:t>2. Договор контрактации: его основные признаки.</w:t>
      </w:r>
      <w:r w:rsidRPr="00637572">
        <w:rPr>
          <w:rStyle w:val="a9"/>
          <w:webHidden/>
        </w:rPr>
        <w:tab/>
        <w:t>5</w:t>
      </w:r>
    </w:p>
    <w:p w:rsidR="00164500" w:rsidRPr="00637572" w:rsidRDefault="00164500" w:rsidP="00637572">
      <w:pPr>
        <w:rPr>
          <w:rStyle w:val="a9"/>
        </w:rPr>
      </w:pPr>
      <w:r w:rsidRPr="00637572">
        <w:rPr>
          <w:rStyle w:val="a9"/>
        </w:rPr>
        <w:t>3. Обязанности сторон по договору контрактации.</w:t>
      </w:r>
      <w:r w:rsidRPr="00637572">
        <w:rPr>
          <w:rStyle w:val="a9"/>
          <w:webHidden/>
        </w:rPr>
        <w:tab/>
        <w:t>10</w:t>
      </w:r>
    </w:p>
    <w:p w:rsidR="00164500" w:rsidRPr="00637572" w:rsidRDefault="00164500" w:rsidP="00637572">
      <w:pPr>
        <w:rPr>
          <w:rStyle w:val="a9"/>
        </w:rPr>
      </w:pPr>
      <w:r w:rsidRPr="00637572">
        <w:rPr>
          <w:rStyle w:val="a9"/>
        </w:rPr>
        <w:t>4. Ответственность по договору контрактации.</w:t>
      </w:r>
      <w:r w:rsidRPr="00637572">
        <w:rPr>
          <w:rStyle w:val="a9"/>
          <w:webHidden/>
        </w:rPr>
        <w:tab/>
        <w:t>12</w:t>
      </w:r>
    </w:p>
    <w:p w:rsidR="00164500" w:rsidRPr="00637572" w:rsidRDefault="00164500" w:rsidP="00637572">
      <w:pPr>
        <w:rPr>
          <w:rStyle w:val="a9"/>
        </w:rPr>
      </w:pPr>
      <w:r w:rsidRPr="00637572">
        <w:rPr>
          <w:rStyle w:val="a9"/>
        </w:rPr>
        <w:t>5. Значение договора контрактации для современного развития российского сельского хозяйства.</w:t>
      </w:r>
      <w:r w:rsidRPr="00637572">
        <w:rPr>
          <w:rStyle w:val="a9"/>
          <w:webHidden/>
        </w:rPr>
        <w:tab/>
        <w:t>14</w:t>
      </w:r>
    </w:p>
    <w:p w:rsidR="00164500" w:rsidRPr="00637572" w:rsidRDefault="00164500" w:rsidP="00637572">
      <w:pPr>
        <w:rPr>
          <w:rStyle w:val="a9"/>
        </w:rPr>
      </w:pPr>
      <w:r w:rsidRPr="00637572">
        <w:rPr>
          <w:rStyle w:val="a9"/>
        </w:rPr>
        <w:t>Список использованной литературы:</w:t>
      </w:r>
      <w:r w:rsidRPr="00637572">
        <w:rPr>
          <w:rStyle w:val="a9"/>
          <w:webHidden/>
        </w:rPr>
        <w:tab/>
        <w:t>15</w:t>
      </w:r>
    </w:p>
    <w:p w:rsidR="00164500" w:rsidRDefault="00164500" w:rsidP="00637572"/>
    <w:p w:rsidR="00164500" w:rsidRDefault="00637572">
      <w:pPr>
        <w:pStyle w:val="1"/>
      </w:pPr>
      <w:bookmarkStart w:id="2" w:name="_Toc14270992"/>
      <w:r>
        <w:br w:type="page"/>
      </w:r>
      <w:r w:rsidR="00164500">
        <w:t>1. Общее понятие договора.</w:t>
      </w:r>
      <w:bookmarkEnd w:id="0"/>
      <w:bookmarkEnd w:id="1"/>
      <w:bookmarkEnd w:id="2"/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Договор контрактации, как и иные договора, регулируются Гражданским кодексам РФ. Прежде чем перейти к рассмотрению договора контрактации следует коротко дать определение договора, как важнейшего понятия гражданского права.</w:t>
      </w: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Определение понятия “договор” содержится в ст. 420 Гражданского Кодекса РФ: «договором признается соглашение двух или нескольких лиц об установлении, изменении или прекращении гражданских прав и обязанностей»</w:t>
      </w:r>
      <w:r>
        <w:rPr>
          <w:rStyle w:val="a7"/>
          <w:color w:val="auto"/>
          <w:sz w:val="28"/>
          <w:szCs w:val="28"/>
        </w:rPr>
        <w:footnoteReference w:id="1"/>
      </w:r>
      <w:r>
        <w:rPr>
          <w:color w:val="auto"/>
          <w:sz w:val="28"/>
          <w:szCs w:val="28"/>
        </w:rPr>
        <w:t xml:space="preserve">. </w:t>
      </w: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Данное определение полностью корреспондирует нормам о двух или многосторонних сделках (ст 153, 154 ГК РФ ), следовательно, договор - это сделка, так как всякая гражданско-правовая сделка либо устанавливает, либо изменяет, либо прекращает гражданские права и обязанности. Поэтому пунктом 2 ст. 420 ГК РФ установлено, что к договорам применяются правила о сделках, предусмотренные гл. 9 ГК.</w:t>
      </w: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Совокупность прав и обязанностей  составляет содержание договора.</w:t>
      </w:r>
    </w:p>
    <w:p w:rsidR="00164500" w:rsidRDefault="00164500">
      <w:pPr>
        <w:pStyle w:val="21"/>
        <w:tabs>
          <w:tab w:val="clear" w:pos="8640"/>
        </w:tabs>
        <w:spacing w:line="360" w:lineRule="auto"/>
        <w:ind w:right="0" w:firstLine="74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Права и обязанности сторон, выраженные в условиях гражданско-правового договора, должны отвечать принципам гражданско-правового регулирования, и прежде всего принципам равенства, автономии воли и имущественной ответственности, самостоятельности участникам договорных отношений. Только в этом случае можно вести речь о гражданских правах и обязанностях (п.1. ст. 2 ГК ) или о гражданско-правовом обязательстве.</w:t>
      </w:r>
    </w:p>
    <w:p w:rsidR="00164500" w:rsidRDefault="00164500">
      <w:pPr>
        <w:pStyle w:val="21"/>
        <w:tabs>
          <w:tab w:val="clear" w:pos="8640"/>
        </w:tabs>
        <w:spacing w:line="360" w:lineRule="auto"/>
        <w:ind w:right="0" w:firstLine="74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Содержание гражданско-правового обязательства, возникающего из договора раскрывается с помощью формулы, применяемой к любому гражданско-правовому обязательству: «в силу обязательства одно лицо (должник) обязано совершить в пользу другого лица (кредитора)  определенное действие, как - то: передать имущество, выполнить работу, уплатить деньги и т.п., либо воздержаться от определенных действий, а кредитор имеет право требовать от должника исполнение его обязанностей»</w:t>
      </w:r>
      <w:r>
        <w:rPr>
          <w:rStyle w:val="a7"/>
          <w:color w:val="auto"/>
          <w:sz w:val="28"/>
          <w:szCs w:val="28"/>
        </w:rPr>
        <w:footnoteReference w:id="2"/>
      </w:r>
      <w:r>
        <w:rPr>
          <w:color w:val="auto"/>
          <w:sz w:val="28"/>
          <w:szCs w:val="28"/>
        </w:rPr>
        <w:t>.</w:t>
      </w: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Условия договора должны соответствовать императивным нормам. В  противном случае они будут признаны недействительными. Речь идет об обязательных для сторон правилах, установленных законами и иными правовыми актами, которые являлись действующими в момент заключения договора.</w:t>
      </w: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Гражданский кодекс выделяет несколько видов договоров, в том числе и интересующий нас  договор </w:t>
      </w:r>
      <w:r>
        <w:rPr>
          <w:b/>
          <w:bCs/>
          <w:color w:val="auto"/>
          <w:sz w:val="28"/>
          <w:szCs w:val="28"/>
        </w:rPr>
        <w:t>контрактации</w:t>
      </w:r>
      <w:r>
        <w:rPr>
          <w:color w:val="auto"/>
          <w:sz w:val="28"/>
          <w:szCs w:val="28"/>
        </w:rPr>
        <w:t>.</w:t>
      </w:r>
      <w:bookmarkStart w:id="3" w:name="_Toc536342003"/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autoSpaceDE w:val="0"/>
        <w:autoSpaceDN w:val="0"/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pStyle w:val="1"/>
        <w:ind w:firstLine="708"/>
      </w:pPr>
      <w:bookmarkStart w:id="4" w:name="_Toc536344761"/>
      <w:bookmarkStart w:id="5" w:name="_Toc14270993"/>
      <w:r>
        <w:t>2. Договор контрактации: его основные признаки.</w:t>
      </w:r>
      <w:bookmarkEnd w:id="3"/>
      <w:bookmarkEnd w:id="4"/>
      <w:bookmarkEnd w:id="5"/>
    </w:p>
    <w:p w:rsidR="00164500" w:rsidRDefault="00164500">
      <w:pPr>
        <w:pStyle w:val="23"/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pStyle w:val="23"/>
        <w:spacing w:line="360" w:lineRule="auto"/>
        <w:ind w:firstLine="748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Понятие и основные признаки договора контрактации регулируются ст.ст. 535 - 538 § 5 главы 30 Гражданского Кодекса РФ.</w:t>
      </w:r>
    </w:p>
    <w:p w:rsidR="00164500" w:rsidRDefault="00164500">
      <w:pPr>
        <w:pStyle w:val="23"/>
        <w:spacing w:line="360" w:lineRule="auto"/>
        <w:ind w:firstLine="748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Договором контрактации назы</w:t>
      </w:r>
      <w:r>
        <w:rPr>
          <w:b w:val="0"/>
          <w:bCs w:val="0"/>
          <w:color w:val="auto"/>
          <w:sz w:val="28"/>
          <w:szCs w:val="28"/>
        </w:rPr>
        <w:softHyphen/>
        <w:t>вается договор, по которому производитель сельскохозяйственной про</w:t>
      </w:r>
      <w:r>
        <w:rPr>
          <w:b w:val="0"/>
          <w:bCs w:val="0"/>
          <w:color w:val="auto"/>
          <w:sz w:val="28"/>
          <w:szCs w:val="28"/>
        </w:rPr>
        <w:softHyphen/>
        <w:t>дукции (продавец) обязуется передать произведенную им продукцию заготовителю (контрактанту), а последний обязуется принять и оп</w:t>
      </w:r>
      <w:r>
        <w:rPr>
          <w:b w:val="0"/>
          <w:bCs w:val="0"/>
          <w:color w:val="auto"/>
          <w:sz w:val="28"/>
          <w:szCs w:val="28"/>
        </w:rPr>
        <w:softHyphen/>
        <w:t>латить ее</w:t>
      </w:r>
      <w:r>
        <w:rPr>
          <w:rStyle w:val="a7"/>
          <w:b w:val="0"/>
          <w:bCs w:val="0"/>
          <w:color w:val="auto"/>
          <w:sz w:val="28"/>
          <w:szCs w:val="28"/>
        </w:rPr>
        <w:footnoteReference w:id="3"/>
      </w:r>
      <w:r>
        <w:rPr>
          <w:b w:val="0"/>
          <w:bCs w:val="0"/>
          <w:color w:val="auto"/>
          <w:sz w:val="28"/>
          <w:szCs w:val="28"/>
        </w:rPr>
        <w:t>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Договор контрактации определяет отношения по заготовке сель</w:t>
      </w:r>
      <w:r>
        <w:rPr>
          <w:color w:val="auto"/>
          <w:sz w:val="28"/>
          <w:szCs w:val="28"/>
        </w:rPr>
        <w:softHyphen/>
        <w:t>скохозяйственных продуктов и сырья, составляющих основу благосо</w:t>
      </w:r>
      <w:r>
        <w:rPr>
          <w:color w:val="auto"/>
          <w:sz w:val="28"/>
          <w:szCs w:val="28"/>
        </w:rPr>
        <w:softHyphen/>
        <w:t>стояния любого общества. Специфика сельскохозяйственного производства — сильная зависимость от погодных условий, высокий удельный вес других случайных факторов, влияющих на результат (болезни и вредители растений и т.д.), делает производителя сельскохозяйственной продукции экономически более слабой стороной договора (в отличие, например, от продавца по договору поставки). Поэтому основная направленность юридического нормирования отно</w:t>
      </w:r>
      <w:r>
        <w:rPr>
          <w:color w:val="auto"/>
          <w:sz w:val="28"/>
          <w:szCs w:val="28"/>
        </w:rPr>
        <w:softHyphen/>
        <w:t>шений по контрактации — это повышение уровня правовой защиты производителя-продавца с целью уравнивания его экономических воз</w:t>
      </w:r>
      <w:r>
        <w:rPr>
          <w:color w:val="auto"/>
          <w:sz w:val="28"/>
          <w:szCs w:val="28"/>
        </w:rPr>
        <w:softHyphen/>
        <w:t>можностей с возможностями покупателя.</w:t>
      </w: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Ст. 535 ГК РФ не дает полного определения понятия договора кон</w:t>
      </w:r>
      <w:r>
        <w:rPr>
          <w:color w:val="auto"/>
          <w:sz w:val="28"/>
          <w:szCs w:val="28"/>
        </w:rPr>
        <w:softHyphen/>
        <w:t>трактации, а лишь устанавливает признаки этого договора, позволяющие отграничить его от других видов договора купли-продажи. К ним относятся состав сторон договора и особенности подлежащего передаче товара. В ГК употребляется термин не "товар", а "сельскохозяйственная продукция".</w:t>
      </w: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Сторонами договора</w:t>
      </w:r>
      <w:r>
        <w:rPr>
          <w:color w:val="auto"/>
          <w:sz w:val="28"/>
          <w:szCs w:val="28"/>
        </w:rPr>
        <w:t xml:space="preserve"> являются производитель сельскохозяйственной про</w:t>
      </w:r>
      <w:r>
        <w:rPr>
          <w:color w:val="auto"/>
          <w:sz w:val="28"/>
          <w:szCs w:val="28"/>
        </w:rPr>
        <w:softHyphen/>
        <w:t xml:space="preserve">дукции и ее заготовитель. </w:t>
      </w: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sym w:font="Wingdings" w:char="F0FC"/>
      </w:r>
      <w:r>
        <w:rPr>
          <w:i/>
          <w:iCs/>
          <w:color w:val="auto"/>
          <w:sz w:val="28"/>
          <w:szCs w:val="28"/>
        </w:rPr>
        <w:t>Производителем</w:t>
      </w:r>
      <w:r>
        <w:rPr>
          <w:color w:val="auto"/>
          <w:sz w:val="28"/>
          <w:szCs w:val="28"/>
        </w:rPr>
        <w:t xml:space="preserve"> может быть юридическое лицо (коммерческая организация), выращивающее (производящее) сельскохозяй</w:t>
      </w:r>
      <w:r>
        <w:rPr>
          <w:color w:val="auto"/>
          <w:sz w:val="28"/>
          <w:szCs w:val="28"/>
        </w:rPr>
        <w:softHyphen/>
        <w:t>ственную продукцию, либо гражданин, занимающийся этим видом предпри</w:t>
      </w:r>
      <w:r>
        <w:rPr>
          <w:color w:val="auto"/>
          <w:sz w:val="28"/>
          <w:szCs w:val="28"/>
        </w:rPr>
        <w:softHyphen/>
        <w:t>нимательской деятельности, в т.ч. глава крестьянского (фермерского) хо</w:t>
      </w:r>
      <w:r>
        <w:rPr>
          <w:color w:val="auto"/>
          <w:sz w:val="28"/>
          <w:szCs w:val="28"/>
        </w:rPr>
        <w:softHyphen/>
        <w:t xml:space="preserve">зяйства (ст. 23 ГК). </w:t>
      </w: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sym w:font="Wingdings" w:char="F0FC"/>
      </w:r>
      <w:r>
        <w:rPr>
          <w:i/>
          <w:iCs/>
          <w:color w:val="auto"/>
          <w:sz w:val="28"/>
          <w:szCs w:val="28"/>
        </w:rPr>
        <w:t>Заготовителем</w:t>
      </w:r>
      <w:r>
        <w:rPr>
          <w:color w:val="auto"/>
          <w:sz w:val="28"/>
          <w:szCs w:val="28"/>
        </w:rPr>
        <w:t xml:space="preserve"> также является предприниматель (коммерческая организация или индивидуальный предприниматель), заку</w:t>
      </w:r>
      <w:r>
        <w:rPr>
          <w:color w:val="auto"/>
          <w:sz w:val="28"/>
          <w:szCs w:val="28"/>
        </w:rPr>
        <w:softHyphen/>
        <w:t>пающий сельскохозяйственную продукцию для последующей продажи либо последующей переработки.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 определения сторон договора вытекает и </w:t>
      </w:r>
      <w:r>
        <w:rPr>
          <w:b/>
          <w:bCs/>
          <w:i/>
          <w:iCs/>
          <w:color w:val="auto"/>
          <w:sz w:val="28"/>
          <w:szCs w:val="28"/>
        </w:rPr>
        <w:t xml:space="preserve">цель </w:t>
      </w:r>
      <w:r>
        <w:rPr>
          <w:i/>
          <w:iCs/>
          <w:color w:val="auto"/>
          <w:sz w:val="28"/>
          <w:szCs w:val="28"/>
        </w:rPr>
        <w:t>покупки (</w:t>
      </w:r>
      <w:r>
        <w:rPr>
          <w:b/>
          <w:bCs/>
          <w:i/>
          <w:iCs/>
          <w:color w:val="auto"/>
          <w:sz w:val="28"/>
          <w:szCs w:val="28"/>
        </w:rPr>
        <w:t>контрактации</w:t>
      </w:r>
      <w:r>
        <w:rPr>
          <w:i/>
          <w:iCs/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 — «использование сельскохозяйственной про</w:t>
      </w:r>
      <w:r>
        <w:rPr>
          <w:color w:val="auto"/>
          <w:sz w:val="28"/>
          <w:szCs w:val="28"/>
        </w:rPr>
        <w:softHyphen/>
        <w:t>дукции в предпринимательской деятельности или использование такой про</w:t>
      </w:r>
      <w:r>
        <w:rPr>
          <w:color w:val="auto"/>
          <w:sz w:val="28"/>
          <w:szCs w:val="28"/>
        </w:rPr>
        <w:softHyphen/>
        <w:t>дукции не для личного, семейного, домашнего потребления»</w:t>
      </w:r>
      <w:r>
        <w:rPr>
          <w:rStyle w:val="a7"/>
          <w:color w:val="auto"/>
          <w:sz w:val="28"/>
          <w:szCs w:val="28"/>
        </w:rPr>
        <w:footnoteReference w:id="4"/>
      </w:r>
      <w:r>
        <w:rPr>
          <w:color w:val="auto"/>
          <w:sz w:val="28"/>
          <w:szCs w:val="28"/>
        </w:rPr>
        <w:t xml:space="preserve">. 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Как и договор поставки, договор контрактации можно назвать </w:t>
      </w:r>
      <w:r>
        <w:rPr>
          <w:i/>
          <w:iCs/>
          <w:color w:val="auto"/>
          <w:sz w:val="28"/>
          <w:szCs w:val="28"/>
        </w:rPr>
        <w:t>предпринимательским</w:t>
      </w:r>
      <w:r>
        <w:rPr>
          <w:color w:val="auto"/>
          <w:sz w:val="28"/>
          <w:szCs w:val="28"/>
        </w:rPr>
        <w:t>.</w:t>
      </w: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Договор контрактации — </w:t>
      </w:r>
      <w:r>
        <w:rPr>
          <w:i/>
          <w:iCs/>
          <w:color w:val="auto"/>
          <w:sz w:val="28"/>
          <w:szCs w:val="28"/>
        </w:rPr>
        <w:t>один из видов купли-продажи</w:t>
      </w:r>
      <w:r>
        <w:rPr>
          <w:color w:val="auto"/>
          <w:sz w:val="28"/>
          <w:szCs w:val="28"/>
        </w:rPr>
        <w:t xml:space="preserve">. В то же время его содержание охватывается общим понятием </w:t>
      </w:r>
      <w:r>
        <w:rPr>
          <w:i/>
          <w:iCs/>
          <w:color w:val="auto"/>
          <w:sz w:val="28"/>
          <w:szCs w:val="28"/>
        </w:rPr>
        <w:t>договора поставки</w:t>
      </w:r>
      <w:r>
        <w:rPr>
          <w:color w:val="auto"/>
          <w:sz w:val="28"/>
          <w:szCs w:val="28"/>
        </w:rPr>
        <w:t>, а потому договор контрактации является разновидностью поставки. Такой двойственный характер контрактации обусловливает особый характер ее правового регулирования. Основную роль в регулировании этого договора играют ст. 535—538 ГК РФ. Далее, к отношениям по договору контрактации применяются нормы о договорах поставки. И, наконец, оставшиеся неурегулированными вопросы решаются на основе общих положений о купле-продаже.</w:t>
      </w: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Если же закупка сельскохозяйственной продукции производится </w:t>
      </w:r>
      <w:r>
        <w:rPr>
          <w:b/>
          <w:bCs/>
          <w:i/>
          <w:iCs/>
          <w:color w:val="auto"/>
          <w:sz w:val="28"/>
          <w:szCs w:val="28"/>
        </w:rPr>
        <w:t>для государственных нужд</w:t>
      </w:r>
      <w:r>
        <w:rPr>
          <w:color w:val="auto"/>
          <w:sz w:val="28"/>
          <w:szCs w:val="28"/>
        </w:rPr>
        <w:t>, последовательность применения указанных норм будет несколько другой:</w:t>
      </w:r>
    </w:p>
    <w:p w:rsidR="00164500" w:rsidRDefault="00164500">
      <w:pPr>
        <w:numPr>
          <w:ilvl w:val="0"/>
          <w:numId w:val="3"/>
        </w:numPr>
        <w:tabs>
          <w:tab w:val="clear" w:pos="1713"/>
          <w:tab w:val="num" w:pos="374"/>
        </w:tabs>
        <w:spacing w:line="360" w:lineRule="auto"/>
        <w:ind w:left="0"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первую очередь будут применяться правила § 5 главы 30 ГК о контрактации, </w:t>
      </w:r>
    </w:p>
    <w:p w:rsidR="00164500" w:rsidRDefault="00164500">
      <w:pPr>
        <w:numPr>
          <w:ilvl w:val="0"/>
          <w:numId w:val="3"/>
        </w:numPr>
        <w:tabs>
          <w:tab w:val="clear" w:pos="1713"/>
          <w:tab w:val="num" w:pos="374"/>
        </w:tabs>
        <w:spacing w:line="360" w:lineRule="auto"/>
        <w:ind w:left="0"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затем — положения специальных нормативных актов о контракта</w:t>
      </w:r>
      <w:r>
        <w:rPr>
          <w:color w:val="auto"/>
          <w:sz w:val="28"/>
          <w:szCs w:val="28"/>
        </w:rPr>
        <w:softHyphen/>
        <w:t>ции: например Закон РФ «О закупках и поставках сельскохозяйственной продукции, сырья и продовольствия для государственных нужд»</w:t>
      </w:r>
      <w:r>
        <w:rPr>
          <w:rStyle w:val="a7"/>
          <w:color w:val="auto"/>
          <w:sz w:val="28"/>
          <w:szCs w:val="28"/>
        </w:rPr>
        <w:footnoteReference w:id="5"/>
      </w:r>
      <w:r>
        <w:rPr>
          <w:color w:val="auto"/>
          <w:sz w:val="28"/>
          <w:szCs w:val="28"/>
        </w:rPr>
        <w:t xml:space="preserve">, </w:t>
      </w:r>
    </w:p>
    <w:p w:rsidR="00164500" w:rsidRDefault="00164500">
      <w:pPr>
        <w:numPr>
          <w:ilvl w:val="0"/>
          <w:numId w:val="3"/>
        </w:numPr>
        <w:tabs>
          <w:tab w:val="clear" w:pos="1713"/>
          <w:tab w:val="num" w:pos="374"/>
        </w:tabs>
        <w:spacing w:line="360" w:lineRule="auto"/>
        <w:ind w:left="0"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нормы § 4 главы 30 ГК о поставках товаров для государственных нужд, </w:t>
      </w:r>
    </w:p>
    <w:p w:rsidR="00164500" w:rsidRDefault="00164500">
      <w:pPr>
        <w:numPr>
          <w:ilvl w:val="0"/>
          <w:numId w:val="3"/>
        </w:numPr>
        <w:tabs>
          <w:tab w:val="clear" w:pos="1713"/>
          <w:tab w:val="num" w:pos="374"/>
        </w:tabs>
        <w:spacing w:line="360" w:lineRule="auto"/>
        <w:ind w:left="0"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специальные законы о поставках для государственных нужд, такие как Закон РФ «О поставках продукции для федеральных государст</w:t>
      </w:r>
      <w:r>
        <w:rPr>
          <w:color w:val="auto"/>
          <w:sz w:val="28"/>
          <w:szCs w:val="28"/>
        </w:rPr>
        <w:softHyphen/>
        <w:t>венных нужд» и Закон РФ «О государственном материальном резерве»</w:t>
      </w:r>
      <w:r>
        <w:rPr>
          <w:rStyle w:val="a7"/>
          <w:color w:val="auto"/>
          <w:sz w:val="28"/>
          <w:szCs w:val="28"/>
        </w:rPr>
        <w:footnoteReference w:id="6"/>
      </w:r>
      <w:r>
        <w:rPr>
          <w:color w:val="auto"/>
          <w:sz w:val="28"/>
          <w:szCs w:val="28"/>
        </w:rPr>
        <w:t>.</w:t>
      </w:r>
    </w:p>
    <w:p w:rsidR="00164500" w:rsidRDefault="00164500">
      <w:pPr>
        <w:pStyle w:val="31"/>
        <w:widowControl/>
        <w:autoSpaceDE/>
        <w:autoSpaceDN/>
        <w:adjustRightInd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Вопросы, оставшиеся неурегулированными, решают на основе правил о договорах поставки и, в последнюю очередь, общих положе</w:t>
      </w:r>
      <w:r>
        <w:rPr>
          <w:color w:val="auto"/>
          <w:sz w:val="28"/>
          <w:szCs w:val="28"/>
        </w:rPr>
        <w:softHyphen/>
        <w:t xml:space="preserve">ний о купле-продаже. 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Особенности договора контрактации</w:t>
      </w:r>
      <w:r>
        <w:rPr>
          <w:color w:val="auto"/>
          <w:sz w:val="28"/>
          <w:szCs w:val="28"/>
        </w:rPr>
        <w:t xml:space="preserve"> заключаются, в следующем</w:t>
      </w:r>
      <w:r>
        <w:rPr>
          <w:rStyle w:val="a7"/>
          <w:color w:val="auto"/>
          <w:sz w:val="28"/>
          <w:szCs w:val="28"/>
        </w:rPr>
        <w:footnoteReference w:id="7"/>
      </w:r>
      <w:r>
        <w:rPr>
          <w:color w:val="auto"/>
          <w:sz w:val="28"/>
          <w:szCs w:val="28"/>
        </w:rPr>
        <w:t xml:space="preserve">: </w:t>
      </w:r>
    </w:p>
    <w:p w:rsidR="00164500" w:rsidRDefault="00164500">
      <w:pPr>
        <w:pStyle w:val="31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sym w:font="Wingdings 2" w:char="F050"/>
      </w:r>
      <w:r>
        <w:rPr>
          <w:color w:val="auto"/>
          <w:sz w:val="28"/>
          <w:szCs w:val="28"/>
        </w:rPr>
        <w:t xml:space="preserve">во-первых, это будущие товары, которые еще подлежат выращиванию (зерно, овощи и др.) или производству в условиях сельского хозяйства (живой скот, птица и др.); 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sym w:font="Wingdings 2" w:char="F050"/>
      </w:r>
      <w:r>
        <w:rPr>
          <w:color w:val="auto"/>
          <w:sz w:val="28"/>
          <w:szCs w:val="28"/>
        </w:rPr>
        <w:t>во-вторых, выращивание свя</w:t>
      </w:r>
      <w:r>
        <w:rPr>
          <w:color w:val="auto"/>
          <w:sz w:val="28"/>
          <w:szCs w:val="28"/>
        </w:rPr>
        <w:softHyphen/>
        <w:t>зано с различными стадиями сельскохозяйственного производства (обработ</w:t>
      </w:r>
      <w:r>
        <w:rPr>
          <w:color w:val="auto"/>
          <w:sz w:val="28"/>
          <w:szCs w:val="28"/>
        </w:rPr>
        <w:softHyphen/>
        <w:t xml:space="preserve">кой почвы, посевом, уборкой) и его условиями, иногда не зависящими от воли производителя (засуха, непредвиденные размеры половодья и т.д.). </w:t>
      </w:r>
    </w:p>
    <w:p w:rsidR="00164500" w:rsidRDefault="00164500">
      <w:pPr>
        <w:pStyle w:val="31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Из этих особенностей вытекает то обстоятельство, что момент заключения дого</w:t>
      </w:r>
      <w:r>
        <w:rPr>
          <w:color w:val="auto"/>
          <w:sz w:val="28"/>
          <w:szCs w:val="28"/>
        </w:rPr>
        <w:softHyphen/>
        <w:t>вора и его исполнение не только не совпадают, но и значительно отдалены во времени. Количество подлежащей передаче сельскохозяйственной продукции не всегда может быть выражено точной цифрой, а ассортимент выращиваемых товаров, как правило, должен определяться заготовителем еще до посева.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Сторонами договора контрактации — продавцом (производителем продукции) и заготовителем (иначе — контрактантом) — обычно выступают предприниматели. Поэтому договор контрактации традиционно относятся к числу хозяйственных (торговых).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Государство и граждане, не имеющие статуса предпринимателя, не могут участвовать в договоре контрактации</w:t>
      </w:r>
      <w:r>
        <w:rPr>
          <w:color w:val="auto"/>
          <w:sz w:val="28"/>
          <w:szCs w:val="28"/>
        </w:rPr>
        <w:t>. В случае закупок сельско</w:t>
      </w:r>
      <w:r>
        <w:rPr>
          <w:color w:val="auto"/>
          <w:sz w:val="28"/>
          <w:szCs w:val="28"/>
        </w:rPr>
        <w:softHyphen/>
        <w:t>хозяйственной продукции для государственных нужд интересы госу</w:t>
      </w:r>
      <w:r>
        <w:rPr>
          <w:color w:val="auto"/>
          <w:sz w:val="28"/>
          <w:szCs w:val="28"/>
        </w:rPr>
        <w:softHyphen/>
        <w:t xml:space="preserve">дарства представляют специальные лица — </w:t>
      </w:r>
      <w:r>
        <w:rPr>
          <w:i/>
          <w:iCs/>
          <w:color w:val="auto"/>
          <w:sz w:val="28"/>
          <w:szCs w:val="28"/>
        </w:rPr>
        <w:t>государственные заказчики</w:t>
      </w:r>
      <w:r>
        <w:rPr>
          <w:color w:val="auto"/>
          <w:sz w:val="28"/>
          <w:szCs w:val="28"/>
        </w:rPr>
        <w:t>. В этой роли, как правило, выступают органы исполнительной власти федерального уровня и субъектов РФ.</w:t>
      </w:r>
    </w:p>
    <w:p w:rsidR="00164500" w:rsidRDefault="00164500">
      <w:pPr>
        <w:pStyle w:val="31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Особенности правового регулиро</w:t>
      </w:r>
      <w:r>
        <w:rPr>
          <w:b/>
          <w:bCs/>
          <w:color w:val="auto"/>
          <w:sz w:val="28"/>
          <w:szCs w:val="28"/>
        </w:rPr>
        <w:softHyphen/>
        <w:t>вания</w:t>
      </w:r>
      <w:r>
        <w:rPr>
          <w:color w:val="auto"/>
          <w:sz w:val="28"/>
          <w:szCs w:val="28"/>
        </w:rPr>
        <w:t xml:space="preserve"> договора контрактации не столь велики. Это всего четыре статьи. По</w:t>
      </w:r>
      <w:r>
        <w:rPr>
          <w:color w:val="auto"/>
          <w:sz w:val="28"/>
          <w:szCs w:val="28"/>
        </w:rPr>
        <w:softHyphen/>
        <w:t>этому в соответствии с п. 2 ст. 535 ГК РФ к отношениям сторон по догово</w:t>
      </w:r>
      <w:r>
        <w:rPr>
          <w:color w:val="auto"/>
          <w:sz w:val="28"/>
          <w:szCs w:val="28"/>
        </w:rPr>
        <w:softHyphen/>
        <w:t xml:space="preserve">ру контрактации, не урегулированным нормами Кодекса об этом договоре, применяются </w:t>
      </w:r>
      <w:r>
        <w:rPr>
          <w:i/>
          <w:iCs/>
          <w:color w:val="auto"/>
          <w:sz w:val="28"/>
          <w:szCs w:val="28"/>
        </w:rPr>
        <w:t>правила о договоре поставки или о договоре поставки товаров для государственных нужд.</w:t>
      </w:r>
      <w:r>
        <w:rPr>
          <w:color w:val="auto"/>
          <w:sz w:val="28"/>
          <w:szCs w:val="28"/>
        </w:rPr>
        <w:t xml:space="preserve"> При отсутствии же соответствующих норм, регу</w:t>
      </w:r>
      <w:r>
        <w:rPr>
          <w:color w:val="auto"/>
          <w:sz w:val="28"/>
          <w:szCs w:val="28"/>
        </w:rPr>
        <w:softHyphen/>
        <w:t xml:space="preserve">лирующих поставку товаров, применению подлежат </w:t>
      </w:r>
      <w:r>
        <w:rPr>
          <w:i/>
          <w:iCs/>
          <w:color w:val="auto"/>
          <w:sz w:val="28"/>
          <w:szCs w:val="28"/>
        </w:rPr>
        <w:t>общие</w:t>
      </w:r>
      <w:r>
        <w:rPr>
          <w:color w:val="auto"/>
          <w:sz w:val="28"/>
          <w:szCs w:val="28"/>
        </w:rPr>
        <w:t xml:space="preserve"> </w:t>
      </w:r>
      <w:r>
        <w:rPr>
          <w:i/>
          <w:iCs/>
          <w:color w:val="auto"/>
          <w:sz w:val="28"/>
          <w:szCs w:val="28"/>
        </w:rPr>
        <w:t>положения о купле-продаже</w:t>
      </w:r>
      <w:r>
        <w:rPr>
          <w:color w:val="auto"/>
          <w:sz w:val="28"/>
          <w:szCs w:val="28"/>
        </w:rPr>
        <w:t>.</w:t>
      </w:r>
    </w:p>
    <w:p w:rsidR="00164500" w:rsidRDefault="00164500">
      <w:pPr>
        <w:pStyle w:val="31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Таким образом, с одной стороны, договор контрактации — вид договора купли-продажи, с другой — разновидность договора поставки, в свою очередь являющегося видом договора купли-продажи.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 договору контрактации предприниматель может продавать </w:t>
      </w:r>
      <w:r>
        <w:rPr>
          <w:i/>
          <w:iCs/>
          <w:color w:val="auto"/>
          <w:sz w:val="28"/>
          <w:szCs w:val="28"/>
        </w:rPr>
        <w:t>лишь произведенную им самим продукцию</w:t>
      </w:r>
      <w:r>
        <w:rPr>
          <w:color w:val="auto"/>
          <w:sz w:val="28"/>
          <w:szCs w:val="28"/>
        </w:rPr>
        <w:t>, о чем недвусмысленно говорит п. 1 ст. 535 ГК. Поэтому реализация продукции, произведенной кем-либо другим, нежели продавцом, будет осуществляться в форме дого</w:t>
      </w:r>
      <w:r>
        <w:rPr>
          <w:color w:val="auto"/>
          <w:sz w:val="28"/>
          <w:szCs w:val="28"/>
        </w:rPr>
        <w:softHyphen/>
        <w:t>вора поставки или купли-продажи, но не контрактации.</w:t>
      </w:r>
    </w:p>
    <w:p w:rsidR="00164500" w:rsidRDefault="00164500">
      <w:pPr>
        <w:pStyle w:val="31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Количество сельскохозяйственной продук</w:t>
      </w:r>
      <w:r>
        <w:rPr>
          <w:color w:val="auto"/>
          <w:sz w:val="28"/>
          <w:szCs w:val="28"/>
        </w:rPr>
        <w:softHyphen/>
        <w:t>ции различных наименований, подлежащее передаче, может быть определено не в точных размерах (тоннах и др.), а выражено в двух предельных цифрах — наименьшей и наибольшей, т.е. "от и до", и оговорено, что заготовитель (покупатель) — контрактант не вправе отказаться от принятия наибольшего количества, а производитель (продавец) сельскохозяйственной продукции имеет право сдать наименьшее количество из указанного в договоре.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Такое согласование количества ("от и до") не противоречит ст. 465 ГК, допус</w:t>
      </w:r>
      <w:r>
        <w:rPr>
          <w:color w:val="auto"/>
          <w:sz w:val="28"/>
          <w:szCs w:val="28"/>
        </w:rPr>
        <w:softHyphen/>
        <w:t>кающей определение количества товара не только в единицах измерения или в де</w:t>
      </w:r>
      <w:r>
        <w:rPr>
          <w:color w:val="auto"/>
          <w:sz w:val="28"/>
          <w:szCs w:val="28"/>
        </w:rPr>
        <w:softHyphen/>
        <w:t>нежной сумме, но и согласованием порядка его определения.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Цена</w:t>
      </w:r>
      <w:r>
        <w:rPr>
          <w:color w:val="auto"/>
          <w:sz w:val="28"/>
          <w:szCs w:val="28"/>
        </w:rPr>
        <w:t xml:space="preserve"> не является существенным условием договора контрактации, так же как и поставки. Ее определение производится по общим пра</w:t>
      </w:r>
      <w:r>
        <w:rPr>
          <w:color w:val="auto"/>
          <w:sz w:val="28"/>
          <w:szCs w:val="28"/>
        </w:rPr>
        <w:softHyphen/>
        <w:t>вилам, предусмотренным для купли-продажи.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Срок договора</w:t>
      </w:r>
      <w:r>
        <w:rPr>
          <w:color w:val="auto"/>
          <w:sz w:val="28"/>
          <w:szCs w:val="28"/>
        </w:rPr>
        <w:t xml:space="preserve"> контрактации относится к числу его существенных условий, поскольку таково же его значение в договоре поставки.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b/>
          <w:bCs/>
          <w:color w:val="auto"/>
          <w:sz w:val="28"/>
          <w:szCs w:val="28"/>
        </w:rPr>
      </w:pPr>
    </w:p>
    <w:p w:rsidR="00164500" w:rsidRDefault="00164500">
      <w:pPr>
        <w:pStyle w:val="1"/>
        <w:ind w:firstLine="748"/>
      </w:pPr>
      <w:bookmarkStart w:id="6" w:name="_Toc536342004"/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pStyle w:val="1"/>
        <w:ind w:firstLine="748"/>
      </w:pPr>
    </w:p>
    <w:p w:rsidR="00164500" w:rsidRDefault="00164500">
      <w:pPr>
        <w:rPr>
          <w:color w:val="auto"/>
        </w:rPr>
      </w:pPr>
    </w:p>
    <w:p w:rsidR="00164500" w:rsidRDefault="00164500">
      <w:pPr>
        <w:rPr>
          <w:color w:val="auto"/>
        </w:rPr>
      </w:pPr>
    </w:p>
    <w:p w:rsidR="00164500" w:rsidRDefault="00164500">
      <w:pPr>
        <w:rPr>
          <w:color w:val="auto"/>
        </w:rPr>
      </w:pPr>
    </w:p>
    <w:p w:rsidR="00164500" w:rsidRDefault="00164500">
      <w:pPr>
        <w:rPr>
          <w:color w:val="auto"/>
        </w:rPr>
      </w:pPr>
    </w:p>
    <w:p w:rsidR="00164500" w:rsidRDefault="00164500">
      <w:pPr>
        <w:rPr>
          <w:color w:val="auto"/>
        </w:rPr>
      </w:pPr>
    </w:p>
    <w:p w:rsidR="00164500" w:rsidRDefault="00164500">
      <w:pPr>
        <w:pStyle w:val="1"/>
      </w:pPr>
      <w:bookmarkStart w:id="7" w:name="_Toc536344762"/>
      <w:bookmarkStart w:id="8" w:name="_Toc14270994"/>
      <w:r>
        <w:t>3. Обязанности сторон по договору контрактации.</w:t>
      </w:r>
      <w:bookmarkEnd w:id="6"/>
      <w:bookmarkEnd w:id="7"/>
      <w:bookmarkEnd w:id="8"/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b/>
          <w:bCs/>
          <w:color w:val="auto"/>
          <w:sz w:val="28"/>
          <w:szCs w:val="28"/>
        </w:rPr>
      </w:pP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Обязанности производителя</w:t>
      </w:r>
      <w:r>
        <w:rPr>
          <w:color w:val="auto"/>
          <w:sz w:val="28"/>
          <w:szCs w:val="28"/>
        </w:rPr>
        <w:t xml:space="preserve"> сельскохозяйственной продукции заключаются в </w:t>
      </w:r>
      <w:r>
        <w:rPr>
          <w:i/>
          <w:iCs/>
          <w:color w:val="auto"/>
          <w:sz w:val="28"/>
          <w:szCs w:val="28"/>
        </w:rPr>
        <w:t>передаче заготовите</w:t>
      </w:r>
      <w:r>
        <w:rPr>
          <w:i/>
          <w:iCs/>
          <w:color w:val="auto"/>
          <w:sz w:val="28"/>
          <w:szCs w:val="28"/>
        </w:rPr>
        <w:softHyphen/>
        <w:t>лю произведенной продукции</w:t>
      </w:r>
      <w:r>
        <w:rPr>
          <w:color w:val="auto"/>
          <w:sz w:val="28"/>
          <w:szCs w:val="28"/>
        </w:rPr>
        <w:t xml:space="preserve">. Единственная особенность условия о передаче товара в договоре контрактации связана с необходимостью передать его в согласованном ассортименте. 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Как следует из ст. 537 ГК, </w:t>
      </w:r>
      <w:r>
        <w:rPr>
          <w:b/>
          <w:bCs/>
          <w:i/>
          <w:iCs/>
          <w:color w:val="auto"/>
          <w:sz w:val="28"/>
          <w:szCs w:val="28"/>
        </w:rPr>
        <w:t>ассортимент</w:t>
      </w:r>
      <w:r>
        <w:rPr>
          <w:color w:val="auto"/>
          <w:sz w:val="28"/>
          <w:szCs w:val="28"/>
        </w:rPr>
        <w:t xml:space="preserve"> относится к существенным условиям договора контракта</w:t>
      </w:r>
      <w:r>
        <w:rPr>
          <w:color w:val="auto"/>
          <w:sz w:val="28"/>
          <w:szCs w:val="28"/>
        </w:rPr>
        <w:softHyphen/>
        <w:t>ции. Это вполне объяснимо, ведь ассортимент сельскохозяйственной продукции после того, как началось ее производство, уже не может быть изменен. Так, после окончания посевной остается лишь ждать урожая.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«В соответствии со сложившейся деловой практикой в договоре могут быть предусмотрены встречные обязанности заготовителя по обеспечению производителя тарой и (или) упаковкой, по предварительной оплате сельско</w:t>
      </w:r>
      <w:r>
        <w:rPr>
          <w:color w:val="auto"/>
          <w:sz w:val="28"/>
          <w:szCs w:val="28"/>
        </w:rPr>
        <w:softHyphen/>
        <w:t>хозяйственной продукции и другие обязательства, с выполнением которых связан момент пере</w:t>
      </w:r>
      <w:r>
        <w:rPr>
          <w:color w:val="auto"/>
          <w:sz w:val="28"/>
          <w:szCs w:val="28"/>
        </w:rPr>
        <w:softHyphen/>
        <w:t>дачи»</w:t>
      </w:r>
      <w:r>
        <w:rPr>
          <w:rStyle w:val="a7"/>
          <w:color w:val="auto"/>
          <w:sz w:val="28"/>
          <w:szCs w:val="28"/>
        </w:rPr>
        <w:footnoteReference w:id="8"/>
      </w:r>
      <w:r>
        <w:rPr>
          <w:color w:val="auto"/>
          <w:sz w:val="28"/>
          <w:szCs w:val="28"/>
        </w:rPr>
        <w:t>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Обязанности заготовителя</w:t>
      </w:r>
      <w:r>
        <w:rPr>
          <w:color w:val="auto"/>
          <w:sz w:val="28"/>
          <w:szCs w:val="28"/>
        </w:rPr>
        <w:t xml:space="preserve"> сводятся к </w:t>
      </w:r>
      <w:r>
        <w:rPr>
          <w:i/>
          <w:iCs/>
          <w:color w:val="auto"/>
          <w:sz w:val="28"/>
          <w:szCs w:val="28"/>
        </w:rPr>
        <w:t>принятию товара и его оплате</w:t>
      </w:r>
      <w:r>
        <w:rPr>
          <w:color w:val="auto"/>
          <w:sz w:val="28"/>
          <w:szCs w:val="28"/>
        </w:rPr>
        <w:t>. В отличие от общих норм, применяемых к купле-продаже, заготовитель, как правило, обязан принять сельскохозяйственную про</w:t>
      </w:r>
      <w:r>
        <w:rPr>
          <w:color w:val="auto"/>
          <w:sz w:val="28"/>
          <w:szCs w:val="28"/>
        </w:rPr>
        <w:softHyphen/>
        <w:t xml:space="preserve">дукцию у производителя </w:t>
      </w:r>
      <w:r>
        <w:rPr>
          <w:i/>
          <w:iCs/>
          <w:color w:val="auto"/>
          <w:sz w:val="28"/>
          <w:szCs w:val="28"/>
        </w:rPr>
        <w:t>по месту ее нахождения</w:t>
      </w:r>
      <w:r>
        <w:rPr>
          <w:color w:val="auto"/>
          <w:sz w:val="28"/>
          <w:szCs w:val="28"/>
        </w:rPr>
        <w:t>. Кроме того, «загото</w:t>
      </w:r>
      <w:r>
        <w:rPr>
          <w:color w:val="auto"/>
          <w:sz w:val="28"/>
          <w:szCs w:val="28"/>
        </w:rPr>
        <w:softHyphen/>
        <w:t xml:space="preserve">витель обязан </w:t>
      </w:r>
      <w:r>
        <w:rPr>
          <w:i/>
          <w:iCs/>
          <w:color w:val="auto"/>
          <w:sz w:val="28"/>
          <w:szCs w:val="28"/>
        </w:rPr>
        <w:t>обеспечить ее вывоз за пределы хозяйства производителя»</w:t>
      </w:r>
      <w:r>
        <w:rPr>
          <w:rStyle w:val="a7"/>
          <w:i/>
          <w:iCs/>
          <w:color w:val="auto"/>
          <w:sz w:val="28"/>
          <w:szCs w:val="28"/>
        </w:rPr>
        <w:footnoteReference w:id="9"/>
      </w:r>
      <w:r>
        <w:rPr>
          <w:color w:val="auto"/>
          <w:sz w:val="28"/>
          <w:szCs w:val="28"/>
        </w:rPr>
        <w:t>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Подход законодателя к регулированию договора контрактации, идет по пути, при котором к заготовителю (покупателю) предъявляются более жесткие требования, поскольку </w:t>
      </w:r>
      <w:r>
        <w:rPr>
          <w:i/>
          <w:iCs/>
          <w:color w:val="auto"/>
          <w:sz w:val="28"/>
          <w:szCs w:val="28"/>
        </w:rPr>
        <w:t>производитель</w:t>
      </w:r>
      <w:r>
        <w:rPr>
          <w:color w:val="auto"/>
          <w:sz w:val="28"/>
          <w:szCs w:val="28"/>
        </w:rPr>
        <w:t xml:space="preserve"> сельскохозяйственной продукции, в силу особенностей ее производства, </w:t>
      </w:r>
      <w:r>
        <w:rPr>
          <w:i/>
          <w:iCs/>
          <w:color w:val="auto"/>
          <w:sz w:val="28"/>
          <w:szCs w:val="28"/>
        </w:rPr>
        <w:t>является</w:t>
      </w:r>
      <w:r>
        <w:rPr>
          <w:color w:val="auto"/>
          <w:sz w:val="28"/>
          <w:szCs w:val="28"/>
        </w:rPr>
        <w:t xml:space="preserve"> </w:t>
      </w:r>
      <w:r>
        <w:rPr>
          <w:i/>
          <w:iCs/>
          <w:color w:val="auto"/>
          <w:sz w:val="28"/>
          <w:szCs w:val="28"/>
        </w:rPr>
        <w:t>экономически более слабой стороной договора</w:t>
      </w:r>
      <w:r>
        <w:rPr>
          <w:color w:val="auto"/>
          <w:sz w:val="28"/>
          <w:szCs w:val="28"/>
        </w:rPr>
        <w:t>. В связи с этим его права требуют соответствующей правовой зашиты.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Если договором предусмотрено принятие сельскохозяйственной продукции в месте нахождения заготовителя (или ином указанном им месте), он не вправе отказаться от принятия своевременно переданных ему товаров надлежащего качества</w:t>
      </w:r>
      <w:r>
        <w:rPr>
          <w:rStyle w:val="a7"/>
          <w:color w:val="auto"/>
          <w:sz w:val="28"/>
          <w:szCs w:val="28"/>
        </w:rPr>
        <w:footnoteReference w:id="10"/>
      </w:r>
      <w:r>
        <w:rPr>
          <w:color w:val="auto"/>
          <w:sz w:val="28"/>
          <w:szCs w:val="28"/>
        </w:rPr>
        <w:t>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Дополнительные обязанности</w:t>
      </w:r>
      <w:r>
        <w:rPr>
          <w:color w:val="auto"/>
          <w:sz w:val="28"/>
          <w:szCs w:val="28"/>
        </w:rPr>
        <w:t xml:space="preserve"> заготовителя, осуществляющего пе</w:t>
      </w:r>
      <w:r>
        <w:rPr>
          <w:color w:val="auto"/>
          <w:sz w:val="28"/>
          <w:szCs w:val="28"/>
        </w:rPr>
        <w:softHyphen/>
        <w:t xml:space="preserve">реработку сельскохозяйственной продукции, могут предусматривать </w:t>
      </w:r>
      <w:r>
        <w:rPr>
          <w:i/>
          <w:iCs/>
          <w:color w:val="auto"/>
          <w:sz w:val="28"/>
          <w:szCs w:val="28"/>
        </w:rPr>
        <w:t>возврат производителю отходов такой переработки за соответствующую плату</w:t>
      </w:r>
      <w:r>
        <w:rPr>
          <w:color w:val="auto"/>
          <w:sz w:val="28"/>
          <w:szCs w:val="28"/>
        </w:rPr>
        <w:t>.</w:t>
      </w:r>
    </w:p>
    <w:p w:rsidR="00164500" w:rsidRDefault="00164500">
      <w:pPr>
        <w:pStyle w:val="31"/>
        <w:spacing w:line="360" w:lineRule="auto"/>
        <w:ind w:firstLine="748"/>
        <w:jc w:val="both"/>
        <w:rPr>
          <w:i/>
          <w:i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Такова же направленность нормы, запрещающей заготовителю отказы</w:t>
      </w:r>
      <w:r>
        <w:rPr>
          <w:color w:val="auto"/>
          <w:sz w:val="28"/>
          <w:szCs w:val="28"/>
        </w:rPr>
        <w:softHyphen/>
        <w:t>ваться от принятия сельскохозяйственной продукции при доставке ее произ</w:t>
      </w:r>
      <w:r>
        <w:rPr>
          <w:color w:val="auto"/>
          <w:sz w:val="28"/>
          <w:szCs w:val="28"/>
        </w:rPr>
        <w:softHyphen/>
        <w:t xml:space="preserve">водителем в место нахождения заготовителя или в иное указанное им место (в т.ч. получателям, указанным заготовителем). Такой </w:t>
      </w:r>
      <w:r>
        <w:rPr>
          <w:i/>
          <w:iCs/>
          <w:color w:val="auto"/>
          <w:sz w:val="28"/>
          <w:szCs w:val="28"/>
        </w:rPr>
        <w:t>отказ</w:t>
      </w:r>
      <w:r>
        <w:rPr>
          <w:color w:val="auto"/>
          <w:sz w:val="28"/>
          <w:szCs w:val="28"/>
        </w:rPr>
        <w:t xml:space="preserve"> возможен лишь </w:t>
      </w:r>
      <w:r>
        <w:rPr>
          <w:i/>
          <w:iCs/>
          <w:color w:val="auto"/>
          <w:sz w:val="28"/>
          <w:szCs w:val="28"/>
        </w:rPr>
        <w:t>в случае несоответствия продукции условиям договора о количестве, ассорти</w:t>
      </w:r>
      <w:r>
        <w:rPr>
          <w:i/>
          <w:iCs/>
          <w:color w:val="auto"/>
          <w:sz w:val="28"/>
          <w:szCs w:val="28"/>
        </w:rPr>
        <w:softHyphen/>
        <w:t>менте, таре и (или) упаковке и др.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Отражением особенностей сельскохозяйственного производства являет</w:t>
      </w:r>
      <w:r>
        <w:rPr>
          <w:color w:val="auto"/>
          <w:sz w:val="28"/>
          <w:szCs w:val="28"/>
        </w:rPr>
        <w:softHyphen/>
        <w:t>ся установленная п. 3 ст. 536 ГК РФ обязанность заготовителя возвращать производи</w:t>
      </w:r>
      <w:r>
        <w:rPr>
          <w:color w:val="auto"/>
          <w:sz w:val="28"/>
          <w:szCs w:val="28"/>
        </w:rPr>
        <w:softHyphen/>
        <w:t>телю отходы от переработанной продукции. Такая обязанность может быть предусмотрена договором по требованию производителя с оплатой им отходов по согласованной цене. Из нормы вытекает, что при отказе от возвращения отходов, бремя доказывания невозможности возврата отходов лежит на заго</w:t>
      </w:r>
      <w:r>
        <w:rPr>
          <w:color w:val="auto"/>
          <w:sz w:val="28"/>
          <w:szCs w:val="28"/>
        </w:rPr>
        <w:softHyphen/>
        <w:t>товителе. При этом он не вправе ссылаться на убыточность возвращения отходов, т.к. при определении цены в нее включаются соответствующие затра</w:t>
      </w:r>
      <w:r>
        <w:rPr>
          <w:color w:val="auto"/>
          <w:sz w:val="28"/>
          <w:szCs w:val="28"/>
        </w:rPr>
        <w:softHyphen/>
        <w:t>ты. Экономическая целесообразность возвращения отходов определяется производителем сельскохозяйственной продукции.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Обязанность оплаты</w:t>
      </w:r>
      <w:r>
        <w:rPr>
          <w:color w:val="auto"/>
          <w:sz w:val="28"/>
          <w:szCs w:val="28"/>
        </w:rPr>
        <w:t xml:space="preserve"> приобретаемой сельскохозяйственной продук</w:t>
      </w:r>
      <w:r>
        <w:rPr>
          <w:color w:val="auto"/>
          <w:sz w:val="28"/>
          <w:szCs w:val="28"/>
        </w:rPr>
        <w:softHyphen/>
        <w:t>ции определяется по общим нормам § 3 главы 30 ГК о поставке и § 1 той же главы о купле-продаже. Оплата обычно осуществляется авансом (полностью или частично), что позволяет производителям финансиро</w:t>
      </w:r>
      <w:r>
        <w:rPr>
          <w:color w:val="auto"/>
          <w:sz w:val="28"/>
          <w:szCs w:val="28"/>
        </w:rPr>
        <w:softHyphen/>
        <w:t>вать процесс производства продукции.</w:t>
      </w:r>
    </w:p>
    <w:p w:rsidR="00164500" w:rsidRDefault="00164500">
      <w:pPr>
        <w:pStyle w:val="1"/>
        <w:ind w:firstLine="748"/>
      </w:pPr>
      <w:bookmarkStart w:id="9" w:name="_Toc536342005"/>
      <w:bookmarkStart w:id="10" w:name="_Toc536344763"/>
      <w:bookmarkStart w:id="11" w:name="_Toc14270995"/>
      <w:r>
        <w:t>4. Ответственность по договору контрактации.</w:t>
      </w:r>
      <w:bookmarkEnd w:id="9"/>
      <w:bookmarkEnd w:id="10"/>
      <w:bookmarkEnd w:id="11"/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Специфика сельскохо</w:t>
      </w:r>
      <w:r>
        <w:rPr>
          <w:color w:val="auto"/>
          <w:sz w:val="28"/>
          <w:szCs w:val="28"/>
        </w:rPr>
        <w:softHyphen/>
        <w:t>зяйственного производства серьезно повлияла на юридическое норми</w:t>
      </w:r>
      <w:r>
        <w:rPr>
          <w:color w:val="auto"/>
          <w:sz w:val="28"/>
          <w:szCs w:val="28"/>
        </w:rPr>
        <w:softHyphen/>
        <w:t>рование ответственности сторон договора. В отступление от общего правила об ответственности предпринимателей за нарушение обяза</w:t>
      </w:r>
      <w:r>
        <w:rPr>
          <w:color w:val="auto"/>
          <w:sz w:val="28"/>
          <w:szCs w:val="28"/>
        </w:rPr>
        <w:softHyphen/>
        <w:t>тельств на началах риска, т.е. независимо от вины, законодатель уравновесил повышенный риск нарушения договора производителем (от случайных причин) принципом его ответственности только за вину</w:t>
      </w:r>
      <w:r>
        <w:rPr>
          <w:rStyle w:val="a7"/>
          <w:color w:val="auto"/>
          <w:sz w:val="28"/>
          <w:szCs w:val="28"/>
        </w:rPr>
        <w:footnoteReference w:id="11"/>
      </w:r>
      <w:r>
        <w:rPr>
          <w:color w:val="auto"/>
          <w:sz w:val="28"/>
          <w:szCs w:val="28"/>
        </w:rPr>
        <w:t>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Таким образом, </w:t>
      </w:r>
      <w:r>
        <w:rPr>
          <w:b/>
          <w:bCs/>
          <w:i/>
          <w:iCs/>
          <w:color w:val="auto"/>
          <w:sz w:val="28"/>
          <w:szCs w:val="28"/>
        </w:rPr>
        <w:t>производитель</w:t>
      </w:r>
      <w:r>
        <w:rPr>
          <w:color w:val="auto"/>
          <w:sz w:val="28"/>
          <w:szCs w:val="28"/>
        </w:rPr>
        <w:t>, доказавший отсутствие свой вины в неисполнении или ненадлежащем исполнении договора, освобождается от ответственности.</w:t>
      </w:r>
    </w:p>
    <w:p w:rsidR="00164500" w:rsidRDefault="00164500">
      <w:pPr>
        <w:pStyle w:val="31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пп. 2. 3 ст. 401 ГК отсутствие вины либо влияние на исполнение обязательств непреодолимой силы доказывает производитель сельскохозяйственной продукции. 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качестве </w:t>
      </w:r>
      <w:r>
        <w:rPr>
          <w:i/>
          <w:iCs/>
          <w:color w:val="auto"/>
          <w:sz w:val="28"/>
          <w:szCs w:val="28"/>
        </w:rPr>
        <w:t>обстоятельств непреодолимой силы</w:t>
      </w:r>
      <w:r>
        <w:rPr>
          <w:color w:val="auto"/>
          <w:sz w:val="28"/>
          <w:szCs w:val="28"/>
        </w:rPr>
        <w:t>, освобождающих производителя от ответственности за неисполнение или ненадлежащее исполнение обязательств по договору контрактации, могут быть названы такие природные стихийные (непредсказуемые заранее) явле</w:t>
      </w:r>
      <w:r>
        <w:rPr>
          <w:color w:val="auto"/>
          <w:sz w:val="28"/>
          <w:szCs w:val="28"/>
        </w:rPr>
        <w:softHyphen/>
        <w:t>ния, как резкие температурные колебания, влекущие гибель урожая или его позднее созревание, пожары, уничтожившие урожай, градобитие, редко встре</w:t>
      </w:r>
      <w:r>
        <w:rPr>
          <w:color w:val="auto"/>
          <w:sz w:val="28"/>
          <w:szCs w:val="28"/>
        </w:rPr>
        <w:softHyphen/>
        <w:t>чаемые в соответствующих условиях паводки или наводнения и т.д.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 несет производитель ответственности и тогда, когда в неисполнении или ненадлежащем исполнении имеется вина заготовителя или когда обяза</w:t>
      </w:r>
      <w:r>
        <w:rPr>
          <w:color w:val="auto"/>
          <w:sz w:val="28"/>
          <w:szCs w:val="28"/>
        </w:rPr>
        <w:softHyphen/>
        <w:t>тельства не исполнены вследствие просрочки заготовителя в исполнении встречных обязательств.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Заготовитель</w:t>
      </w:r>
      <w:r>
        <w:rPr>
          <w:color w:val="auto"/>
          <w:sz w:val="28"/>
          <w:szCs w:val="28"/>
        </w:rPr>
        <w:t>, напротив, обычно отвечает за нарушение условий договора на общих основаниях для предпринимателей, т. е. его от</w:t>
      </w:r>
      <w:r>
        <w:rPr>
          <w:color w:val="auto"/>
          <w:sz w:val="28"/>
          <w:szCs w:val="28"/>
        </w:rPr>
        <w:softHyphen/>
        <w:t xml:space="preserve">ветственность строится на началах риска. 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Заготовитель несет ответственность перед производителем по правилам, установленным п. 3 ст. 401 ГК, т.е. неза</w:t>
      </w:r>
      <w:r>
        <w:rPr>
          <w:color w:val="auto"/>
          <w:sz w:val="28"/>
          <w:szCs w:val="28"/>
        </w:rPr>
        <w:softHyphen/>
        <w:t>висимо от наличия или отсутствия в этом его вины (по т.н. принципу причи</w:t>
      </w:r>
      <w:r>
        <w:rPr>
          <w:color w:val="auto"/>
          <w:sz w:val="28"/>
          <w:szCs w:val="28"/>
        </w:rPr>
        <w:softHyphen/>
        <w:t>нения).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 лишь заготовитель — госорган по договору закупки сельскохозяйственной продукции для государственных нужд, так же как и производитель, отвечает только за вину.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При нарушении</w:t>
      </w:r>
      <w:r>
        <w:rPr>
          <w:color w:val="auto"/>
          <w:sz w:val="28"/>
          <w:szCs w:val="28"/>
        </w:rPr>
        <w:t xml:space="preserve"> сторонами тех или иных </w:t>
      </w:r>
      <w:r>
        <w:rPr>
          <w:b/>
          <w:bCs/>
          <w:i/>
          <w:iCs/>
          <w:color w:val="auto"/>
          <w:sz w:val="28"/>
          <w:szCs w:val="28"/>
        </w:rPr>
        <w:t>условий договора контракта</w:t>
      </w:r>
      <w:r>
        <w:rPr>
          <w:b/>
          <w:bCs/>
          <w:i/>
          <w:iCs/>
          <w:color w:val="auto"/>
          <w:sz w:val="28"/>
          <w:szCs w:val="28"/>
        </w:rPr>
        <w:softHyphen/>
        <w:t>ции</w:t>
      </w:r>
      <w:r>
        <w:rPr>
          <w:color w:val="auto"/>
          <w:sz w:val="28"/>
          <w:szCs w:val="28"/>
        </w:rPr>
        <w:t xml:space="preserve"> применяются последствия, предусмотренные нормами о договоре постав</w:t>
      </w:r>
      <w:r>
        <w:rPr>
          <w:color w:val="auto"/>
          <w:sz w:val="28"/>
          <w:szCs w:val="28"/>
        </w:rPr>
        <w:softHyphen/>
        <w:t>ки и общими положениями о договоре купли-продажи.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Неустойка (штраф, пени) может быть взыскана, как правило, по основа</w:t>
      </w:r>
      <w:r>
        <w:rPr>
          <w:color w:val="auto"/>
          <w:sz w:val="28"/>
          <w:szCs w:val="28"/>
        </w:rPr>
        <w:softHyphen/>
        <w:t>ниям и в размере, установленным конкретным договором контрактации (договорная неустойка), однако предусмотрена и законная неустойка</w:t>
      </w:r>
      <w:r>
        <w:rPr>
          <w:rStyle w:val="a7"/>
          <w:color w:val="auto"/>
          <w:sz w:val="28"/>
          <w:szCs w:val="28"/>
        </w:rPr>
        <w:footnoteReference w:id="12"/>
      </w:r>
      <w:r>
        <w:rPr>
          <w:color w:val="auto"/>
          <w:sz w:val="28"/>
          <w:szCs w:val="28"/>
        </w:rPr>
        <w:t>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Законом об агропромышленном производстве</w:t>
      </w:r>
      <w:r>
        <w:rPr>
          <w:rStyle w:val="a7"/>
          <w:color w:val="auto"/>
          <w:sz w:val="28"/>
          <w:szCs w:val="28"/>
        </w:rPr>
        <w:footnoteReference w:id="13"/>
      </w:r>
      <w:r>
        <w:rPr>
          <w:color w:val="auto"/>
          <w:sz w:val="28"/>
          <w:szCs w:val="28"/>
        </w:rPr>
        <w:t xml:space="preserve"> установлена </w:t>
      </w:r>
      <w:r>
        <w:rPr>
          <w:i/>
          <w:iCs/>
          <w:color w:val="auto"/>
          <w:sz w:val="28"/>
          <w:szCs w:val="28"/>
        </w:rPr>
        <w:t>повышенная от</w:t>
      </w:r>
      <w:r>
        <w:rPr>
          <w:i/>
          <w:iCs/>
          <w:color w:val="auto"/>
          <w:sz w:val="28"/>
          <w:szCs w:val="28"/>
        </w:rPr>
        <w:softHyphen/>
        <w:t>ветственность заготовителя</w:t>
      </w:r>
      <w:r>
        <w:rPr>
          <w:color w:val="auto"/>
          <w:sz w:val="28"/>
          <w:szCs w:val="28"/>
        </w:rPr>
        <w:t xml:space="preserve"> за несвоевременную оплату закупленной сельско</w:t>
      </w:r>
      <w:r>
        <w:rPr>
          <w:color w:val="auto"/>
          <w:sz w:val="28"/>
          <w:szCs w:val="28"/>
        </w:rPr>
        <w:softHyphen/>
        <w:t>хозяйственной продукции. Заготовитель уплачивает производителю продукции пеню в размере 2% от суммы несвоевременно оплаченной продукции за каж</w:t>
      </w:r>
      <w:r>
        <w:rPr>
          <w:color w:val="auto"/>
          <w:sz w:val="28"/>
          <w:szCs w:val="28"/>
        </w:rPr>
        <w:softHyphen/>
        <w:t>дый день просрочки платежа, а при просрочке оплаты более 30 дней — пеню в размере 3%. При этом взыскание пени производится в безакцептном поряд</w:t>
      </w:r>
      <w:r>
        <w:rPr>
          <w:color w:val="auto"/>
          <w:sz w:val="28"/>
          <w:szCs w:val="28"/>
        </w:rPr>
        <w:softHyphen/>
        <w:t>ке банком заготовителя (покупателя).</w:t>
      </w:r>
    </w:p>
    <w:p w:rsidR="00164500" w:rsidRDefault="00164500">
      <w:pPr>
        <w:pStyle w:val="31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Такая же ответственность заготовителя за несвоевременную оплату сельскохозяйственной продукции предусмотрена Законом о закупках при постав</w:t>
      </w:r>
      <w:r>
        <w:rPr>
          <w:color w:val="auto"/>
          <w:sz w:val="28"/>
          <w:szCs w:val="28"/>
        </w:rPr>
        <w:softHyphen/>
        <w:t>ках для государственных нужд</w:t>
      </w:r>
      <w:r>
        <w:rPr>
          <w:rStyle w:val="a7"/>
          <w:color w:val="auto"/>
          <w:sz w:val="28"/>
          <w:szCs w:val="28"/>
        </w:rPr>
        <w:footnoteReference w:id="14"/>
      </w:r>
      <w:r>
        <w:rPr>
          <w:color w:val="auto"/>
          <w:sz w:val="28"/>
          <w:szCs w:val="28"/>
        </w:rPr>
        <w:t>.</w:t>
      </w: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Законом о закупках предусмотрена неустойка за виновное неисполнение обязательств производителем сельскохозяйственной продукции по ее передаче в обусловленный срок. Неустойка может быть взыскана в размере 50% от стоимости недопоставленной продукции. В таком же размере установлена неустойка за отказ заготовителя принять продукцию.</w:t>
      </w:r>
    </w:p>
    <w:p w:rsidR="00164500" w:rsidRDefault="00164500">
      <w:pPr>
        <w:pStyle w:val="1"/>
        <w:ind w:firstLine="748"/>
      </w:pPr>
      <w:bookmarkStart w:id="12" w:name="_Toc536342006"/>
      <w:bookmarkStart w:id="13" w:name="_Toc536344764"/>
      <w:bookmarkStart w:id="14" w:name="_Toc14270996"/>
      <w:r>
        <w:t>5. Значение договора контрактации для современного развития российского сельского хозяйства.</w:t>
      </w:r>
      <w:bookmarkEnd w:id="12"/>
      <w:bookmarkEnd w:id="13"/>
      <w:bookmarkEnd w:id="14"/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pacing w:val="10"/>
          <w:sz w:val="28"/>
          <w:szCs w:val="28"/>
        </w:rPr>
      </w:pP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b/>
          <w:bCs/>
          <w:color w:val="auto"/>
          <w:spacing w:val="10"/>
          <w:sz w:val="28"/>
          <w:szCs w:val="28"/>
        </w:rPr>
      </w:pPr>
      <w:r>
        <w:rPr>
          <w:color w:val="auto"/>
          <w:spacing w:val="10"/>
          <w:sz w:val="28"/>
          <w:szCs w:val="28"/>
        </w:rPr>
        <w:t xml:space="preserve">Значение договоров контрактации в современных условиях, для процесса многогранной деятельности сельскохозяйственных предприятий и других участников производства сельскохозяйственной продукции, ее переработки и </w:t>
      </w:r>
      <w:r>
        <w:rPr>
          <w:b/>
          <w:bCs/>
          <w:color w:val="auto"/>
          <w:spacing w:val="10"/>
          <w:sz w:val="28"/>
          <w:szCs w:val="28"/>
        </w:rPr>
        <w:t xml:space="preserve">реализации - очень велико. 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pacing w:val="10"/>
          <w:sz w:val="28"/>
          <w:szCs w:val="28"/>
        </w:rPr>
      </w:pPr>
      <w:r>
        <w:rPr>
          <w:color w:val="auto"/>
          <w:spacing w:val="10"/>
          <w:sz w:val="28"/>
          <w:szCs w:val="28"/>
        </w:rPr>
        <w:t>Важность таких договоров для сельхозпроизводителей в наше непростое время очевидна, это: возможность получить авансом средства необходимые для производства сельскохозяйственной продукции (приобрести семена, горюче-смазочные материалы, необходимые запчасти и т.д.), определить наиболее выгодные (а значит и  наиболее необходимые для потребителя) направления своей деятельности, расширить производство и т. д.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z w:val="28"/>
          <w:szCs w:val="28"/>
        </w:rPr>
      </w:pPr>
      <w:r>
        <w:rPr>
          <w:color w:val="auto"/>
          <w:spacing w:val="10"/>
          <w:sz w:val="28"/>
          <w:szCs w:val="28"/>
        </w:rPr>
        <w:t xml:space="preserve">В этом смысле показательно </w:t>
      </w:r>
      <w:r>
        <w:rPr>
          <w:color w:val="auto"/>
          <w:sz w:val="28"/>
          <w:szCs w:val="28"/>
        </w:rPr>
        <w:t>Постановление Правительства РФ “Об утверждении правил осуществления государственных закупочных и товарных интервенций для регулирования рынка сельскохозяйственной продукции, сырья и продовольствия”</w:t>
      </w:r>
      <w:r>
        <w:rPr>
          <w:rStyle w:val="a7"/>
          <w:color w:val="auto"/>
          <w:sz w:val="28"/>
          <w:szCs w:val="28"/>
        </w:rPr>
        <w:footnoteReference w:id="15"/>
      </w:r>
      <w:r>
        <w:rPr>
          <w:color w:val="auto"/>
          <w:sz w:val="28"/>
          <w:szCs w:val="28"/>
        </w:rPr>
        <w:t>, а также Постановление Правительства РФ “О государственной поддержке развития фермерства и других субъектов малого предпринимательства в сельском хозяйстве”</w:t>
      </w:r>
      <w:r>
        <w:rPr>
          <w:rStyle w:val="a7"/>
          <w:color w:val="auto"/>
          <w:sz w:val="28"/>
          <w:szCs w:val="28"/>
        </w:rPr>
        <w:footnoteReference w:id="16"/>
      </w:r>
      <w:r>
        <w:rPr>
          <w:color w:val="auto"/>
          <w:sz w:val="28"/>
          <w:szCs w:val="28"/>
        </w:rPr>
        <w:t xml:space="preserve">. </w:t>
      </w:r>
    </w:p>
    <w:p w:rsidR="00164500" w:rsidRDefault="00164500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color w:val="auto"/>
          <w:spacing w:val="10"/>
          <w:sz w:val="28"/>
          <w:szCs w:val="28"/>
        </w:rPr>
      </w:pPr>
      <w:r>
        <w:rPr>
          <w:color w:val="auto"/>
          <w:sz w:val="28"/>
          <w:szCs w:val="28"/>
        </w:rPr>
        <w:t xml:space="preserve">Государство с помощью  </w:t>
      </w:r>
      <w:r>
        <w:rPr>
          <w:color w:val="auto"/>
          <w:spacing w:val="10"/>
          <w:sz w:val="28"/>
          <w:szCs w:val="28"/>
        </w:rPr>
        <w:t>договоров контрактации может оказывать влияние, на количественные показатели производства сельскохозяйственной продукции, стимулируя те или иные направления производства и тем самым регулировать цены на эту продукцию.</w:t>
      </w: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pStyle w:val="1"/>
      </w:pPr>
      <w:bookmarkStart w:id="15" w:name="_Toc536344765"/>
      <w:bookmarkStart w:id="16" w:name="_Toc14270997"/>
      <w:r>
        <w:t>Список использованной литературы:</w:t>
      </w:r>
      <w:bookmarkEnd w:id="15"/>
      <w:bookmarkEnd w:id="16"/>
    </w:p>
    <w:p w:rsidR="00164500" w:rsidRDefault="00164500">
      <w:pPr>
        <w:spacing w:line="360" w:lineRule="auto"/>
        <w:ind w:firstLine="748"/>
        <w:jc w:val="both"/>
        <w:rPr>
          <w:color w:val="auto"/>
          <w:sz w:val="28"/>
          <w:szCs w:val="28"/>
        </w:rPr>
      </w:pPr>
    </w:p>
    <w:p w:rsidR="00164500" w:rsidRDefault="00164500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Гражданский кодекса Российской Федерации. Первая и вторая части. – М., ЭКСМОС, 1999.</w:t>
      </w:r>
    </w:p>
    <w:p w:rsidR="00164500" w:rsidRDefault="00164500">
      <w:pPr>
        <w:pStyle w:val="a5"/>
        <w:numPr>
          <w:ilvl w:val="0"/>
          <w:numId w:val="7"/>
        </w:numPr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Федеральный закон «О закупках и поставках сельскохозяйственной продукции, сырья и продовольствия для государственных нужд» от 02.12.94 N 53-ФЗ //СЗ РФ,  N 32,  от  05.12.94 ст. 3303                        </w:t>
      </w:r>
    </w:p>
    <w:p w:rsidR="00164500" w:rsidRDefault="00164500">
      <w:pPr>
        <w:numPr>
          <w:ilvl w:val="0"/>
          <w:numId w:val="7"/>
        </w:num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Федеральный закон «О поставках продукции для федеральных государст</w:t>
      </w:r>
      <w:r>
        <w:rPr>
          <w:color w:val="auto"/>
          <w:sz w:val="28"/>
          <w:szCs w:val="28"/>
        </w:rPr>
        <w:softHyphen/>
        <w:t>венных нужд» N 60-ФЗ от 13.12.94. г. //СЗ РФ от 19.12.94, N 34, ст.3540</w:t>
      </w:r>
    </w:p>
    <w:p w:rsidR="00164500" w:rsidRDefault="00164500">
      <w:pPr>
        <w:pStyle w:val="a5"/>
        <w:numPr>
          <w:ilvl w:val="0"/>
          <w:numId w:val="7"/>
        </w:numPr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Федеральный закон «О государственном материальном резерве» от 29.12.94 N 79-ФЗ //СЗ РФ от </w:t>
      </w:r>
    </w:p>
    <w:p w:rsidR="00164500" w:rsidRDefault="00164500">
      <w:pPr>
        <w:pStyle w:val="a5"/>
        <w:numPr>
          <w:ilvl w:val="0"/>
          <w:numId w:val="7"/>
        </w:numPr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Федеральный закон «О Государственном регулировании агропромышленного производства» от 14.07.97 г. N 100-ФЗ //СЗ РФ, 21.07.97, N 29, ст.3501</w:t>
      </w:r>
    </w:p>
    <w:p w:rsidR="00164500" w:rsidRDefault="00164500">
      <w:pPr>
        <w:pStyle w:val="a5"/>
        <w:numPr>
          <w:ilvl w:val="0"/>
          <w:numId w:val="7"/>
        </w:numPr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Постановление N 580 от 3 августа 2001 г. “Об утверждении правил осуществления государственных закупочных и товарных интервенций для регулирования рынка сельскохозяйственной продукции, сырья и продовольствия” /СЗ РФ, 13.08.2001, N 33, ч. 2, ст. 3467</w:t>
      </w:r>
    </w:p>
    <w:p w:rsidR="00164500" w:rsidRDefault="00164500">
      <w:pPr>
        <w:pStyle w:val="a5"/>
        <w:numPr>
          <w:ilvl w:val="0"/>
          <w:numId w:val="7"/>
        </w:numPr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Постановление Правительства РФ N 927 от 07.12.2000 “О государственной поддержке развития фермерства и других субъектов малого предпринимательства в сельском хозяйстве” // СЗ РФ, 04.01.2001, N 1, стр. 5   </w:t>
      </w:r>
    </w:p>
    <w:p w:rsidR="00164500" w:rsidRDefault="00164500">
      <w:pPr>
        <w:pStyle w:val="a5"/>
        <w:spacing w:line="360" w:lineRule="auto"/>
        <w:ind w:left="360"/>
        <w:rPr>
          <w:color w:val="auto"/>
          <w:sz w:val="28"/>
          <w:szCs w:val="28"/>
        </w:rPr>
      </w:pPr>
    </w:p>
    <w:p w:rsidR="00164500" w:rsidRDefault="0016450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Гражданское право. Часть </w:t>
      </w:r>
      <w:r>
        <w:rPr>
          <w:color w:val="auto"/>
          <w:sz w:val="28"/>
          <w:szCs w:val="28"/>
          <w:lang w:val="en-US"/>
        </w:rPr>
        <w:t>II</w:t>
      </w:r>
      <w:r>
        <w:rPr>
          <w:color w:val="auto"/>
          <w:sz w:val="28"/>
          <w:szCs w:val="28"/>
        </w:rPr>
        <w:t>. /Под ред. А.П. Сергеева, Ю.К. Толстого. – М.: Проспект, 1998.</w:t>
      </w:r>
    </w:p>
    <w:p w:rsidR="00164500" w:rsidRDefault="0016450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Комментарий к Гражданскому кодексу Российской Федерации, части первой и второй (постатейный) /Отв. Ред О.Н. Садиков. – М.: Юридическая фирма КОНТАКТ; ИНФРА-М, 1998.</w:t>
      </w:r>
      <w:bookmarkStart w:id="17" w:name="_GoBack"/>
      <w:bookmarkEnd w:id="17"/>
    </w:p>
    <w:sectPr w:rsidR="00164500">
      <w:headerReference w:type="default" r:id="rId7"/>
      <w:footnotePr>
        <w:numRestart w:val="eachPage"/>
      </w:footnotePr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908" w:rsidRDefault="00E81908">
      <w:r>
        <w:separator/>
      </w:r>
    </w:p>
  </w:endnote>
  <w:endnote w:type="continuationSeparator" w:id="0">
    <w:p w:rsidR="00E81908" w:rsidRDefault="00E8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908" w:rsidRDefault="00E81908">
      <w:r>
        <w:separator/>
      </w:r>
    </w:p>
  </w:footnote>
  <w:footnote w:type="continuationSeparator" w:id="0">
    <w:p w:rsidR="00E81908" w:rsidRDefault="00E81908">
      <w:r>
        <w:continuationSeparator/>
      </w:r>
    </w:p>
  </w:footnote>
  <w:footnote w:id="1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п.1 ст. 420 Гражданского кодекса Российской Федерации. Первая часть. – М., ЭКСМОС, 1999.</w:t>
      </w:r>
    </w:p>
  </w:footnote>
  <w:footnote w:id="2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п.1 ст.307 ГК РФ Гражданского кодекса Российской Федерации. Первая часть. – М., ЭКСМОС, 1999.</w:t>
      </w:r>
    </w:p>
  </w:footnote>
  <w:footnote w:id="3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ст. 535 ГК Гражданского кодекса Российской Федерации. Вторая часть. – М., ЭКСМОС, 1999.</w:t>
      </w:r>
    </w:p>
  </w:footnote>
  <w:footnote w:id="4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ст. 535 ГК Гражданского кодекса Российской Федерации. Вторая часть. – М., ЭКСМОС, 1999.</w:t>
      </w:r>
    </w:p>
  </w:footnote>
  <w:footnote w:id="5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ФЗ «О закупках и поставках сельскохозяйственной продукции, сырья и продовольствия для государственных нужд» от 02.12.94 N 53-ФЗ /СЗ РФ,  N 32,  от  05.12.94 ст. 3303                        </w:t>
      </w:r>
    </w:p>
  </w:footnote>
  <w:footnote w:id="6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ФЗ «О поставках продукции для федеральных государст</w:t>
      </w:r>
      <w:r>
        <w:rPr>
          <w:color w:val="auto"/>
        </w:rPr>
        <w:softHyphen/>
        <w:t>венных нужд» N 60-ФЗ от 13.12.94. г. /СЗ РФ от 19.12.94, N 34, ст.3540; ФЗ «О государственном материальном резерве» от 29.12.94 N 79-ФЗ / СЗ РФ от 02.01.95, N 1, ст.3</w:t>
      </w:r>
    </w:p>
  </w:footnote>
  <w:footnote w:id="7">
    <w:p w:rsidR="00E81908" w:rsidRDefault="00164500">
      <w:pPr>
        <w:widowControl w:val="0"/>
        <w:autoSpaceDE w:val="0"/>
        <w:autoSpaceDN w:val="0"/>
        <w:adjustRightInd w:val="0"/>
        <w:jc w:val="both"/>
      </w:pPr>
      <w:r>
        <w:rPr>
          <w:rStyle w:val="a7"/>
          <w:color w:val="auto"/>
          <w:sz w:val="20"/>
          <w:szCs w:val="20"/>
        </w:rPr>
        <w:footnoteRef/>
      </w:r>
      <w:r>
        <w:rPr>
          <w:color w:val="auto"/>
          <w:sz w:val="20"/>
          <w:szCs w:val="20"/>
        </w:rPr>
        <w:t xml:space="preserve"> Гражданское право. Часть </w:t>
      </w:r>
      <w:r>
        <w:rPr>
          <w:color w:val="auto"/>
          <w:sz w:val="20"/>
          <w:szCs w:val="20"/>
          <w:lang w:val="en-US"/>
        </w:rPr>
        <w:t>II</w:t>
      </w:r>
      <w:r>
        <w:rPr>
          <w:color w:val="auto"/>
          <w:sz w:val="20"/>
          <w:szCs w:val="20"/>
        </w:rPr>
        <w:t>. /Под ред. А.П. Сергеева, Ю.К. Толстого. – М.: Проспект, 1998, с. 79.</w:t>
      </w:r>
    </w:p>
  </w:footnote>
  <w:footnote w:id="8">
    <w:p w:rsidR="00E81908" w:rsidRDefault="00164500">
      <w:pPr>
        <w:widowControl w:val="0"/>
        <w:autoSpaceDE w:val="0"/>
        <w:autoSpaceDN w:val="0"/>
        <w:adjustRightInd w:val="0"/>
        <w:jc w:val="both"/>
      </w:pPr>
      <w:r>
        <w:rPr>
          <w:rStyle w:val="a7"/>
          <w:color w:val="auto"/>
          <w:sz w:val="20"/>
          <w:szCs w:val="20"/>
        </w:rPr>
        <w:footnoteRef/>
      </w:r>
      <w:r>
        <w:rPr>
          <w:color w:val="auto"/>
          <w:sz w:val="20"/>
          <w:szCs w:val="20"/>
        </w:rPr>
        <w:t xml:space="preserve"> Комментарий к Гражданскому кодексу Российской Федерации, части второй (постатейный) /Отв. Ред О.Н. Садиков. – М.: Юридическая фирма КОНТАКТ; ИНФРА-М, 1998, с. 115.</w:t>
      </w:r>
    </w:p>
  </w:footnote>
  <w:footnote w:id="9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п. 1 ст. 536 Гражданский кодекс Российской Федерации. Вторая часть. – М., ЭКСМОС, 1999</w:t>
      </w:r>
    </w:p>
  </w:footnote>
  <w:footnote w:id="10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п. 2 ст. 536 Гражданский кодекс Российской Федерации. Вторая часть. – М., ЭКСМОС, 1999</w:t>
      </w:r>
    </w:p>
  </w:footnote>
  <w:footnote w:id="11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ст. 538 Гражданский кодекс Российской Федерации. Вторая часть. – М., ЭКСМОС, 1999</w:t>
      </w:r>
    </w:p>
  </w:footnote>
  <w:footnote w:id="12">
    <w:p w:rsidR="00E81908" w:rsidRDefault="00164500">
      <w:pPr>
        <w:widowControl w:val="0"/>
        <w:autoSpaceDE w:val="0"/>
        <w:autoSpaceDN w:val="0"/>
        <w:adjustRightInd w:val="0"/>
        <w:jc w:val="both"/>
      </w:pPr>
      <w:r>
        <w:rPr>
          <w:rStyle w:val="a7"/>
          <w:color w:val="auto"/>
          <w:sz w:val="20"/>
          <w:szCs w:val="20"/>
        </w:rPr>
        <w:footnoteRef/>
      </w:r>
      <w:r>
        <w:rPr>
          <w:color w:val="auto"/>
          <w:sz w:val="20"/>
          <w:szCs w:val="20"/>
        </w:rPr>
        <w:t xml:space="preserve"> Комментарий к Гражданскому кодексу Российской Федерации, части второй (постатейный) /Отв. Ред О.Н. Садиков. – М.: Юридическая фирма КОНТАКТ; ИНФРА-М, 1998, с. 116.</w:t>
      </w:r>
    </w:p>
  </w:footnote>
  <w:footnote w:id="13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ФЗ «О Государственном регулировании агропромышленного производства» от 14.07.97 г. N 100-ФЗ /СЗ РФ, 21.07.97, N 29, ст.3501</w:t>
      </w:r>
    </w:p>
  </w:footnote>
  <w:footnote w:id="14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ФЗ «О поставках продукции для федеральных государст</w:t>
      </w:r>
      <w:r>
        <w:rPr>
          <w:color w:val="auto"/>
        </w:rPr>
        <w:softHyphen/>
        <w:t>венных нужд» N 60-ФЗ от 13.12.94. г. /СЗ РФ от 19.12.94, N 34, ст.3540.</w:t>
      </w:r>
    </w:p>
  </w:footnote>
  <w:footnote w:id="15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Постановление N 580 от 3 августа 2001 г. “Об утверждении правил осуществления государственных закупочных и товарных интервенций для регулирования рынка сельскохозяйственной продукции, сырья и продовольствия” /СЗ РФ, 13.08.2001, N 33, ч. 2, ст. 3467</w:t>
      </w:r>
    </w:p>
  </w:footnote>
  <w:footnote w:id="16">
    <w:p w:rsidR="00E81908" w:rsidRDefault="00164500">
      <w:pPr>
        <w:pStyle w:val="a5"/>
      </w:pPr>
      <w:r>
        <w:rPr>
          <w:rStyle w:val="a7"/>
          <w:color w:val="auto"/>
        </w:rPr>
        <w:footnoteRef/>
      </w:r>
      <w:r>
        <w:rPr>
          <w:color w:val="auto"/>
        </w:rPr>
        <w:t xml:space="preserve"> Постановление Правительства РФ N 927 от 07.12.2000 “О государственной поддержке развития фермерства и других субъектов малого предпринимательства в сельском хозяйстве” // СЗ РФ, 04.01.2001, N 1, стр. 5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500" w:rsidRDefault="003C09F6">
    <w:pPr>
      <w:pStyle w:val="a3"/>
      <w:framePr w:wrap="auto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164500" w:rsidRDefault="001645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7779D1"/>
    <w:multiLevelType w:val="hybridMultilevel"/>
    <w:tmpl w:val="364694F4"/>
    <w:lvl w:ilvl="0" w:tplc="CA3A8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676F6B"/>
    <w:multiLevelType w:val="hybridMultilevel"/>
    <w:tmpl w:val="3EDCC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842B99"/>
    <w:multiLevelType w:val="hybridMultilevel"/>
    <w:tmpl w:val="A31E4C96"/>
    <w:lvl w:ilvl="0" w:tplc="3562622C">
      <w:start w:val="1"/>
      <w:numFmt w:val="bullet"/>
      <w:lvlText w:val=""/>
      <w:lvlJc w:val="left"/>
      <w:pPr>
        <w:tabs>
          <w:tab w:val="num" w:pos="1713"/>
        </w:tabs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">
    <w:nsid w:val="46B6694E"/>
    <w:multiLevelType w:val="singleLevel"/>
    <w:tmpl w:val="391C42F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5">
    <w:nsid w:val="72945D19"/>
    <w:multiLevelType w:val="hybridMultilevel"/>
    <w:tmpl w:val="ADDC7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403" w:hanging="283"/>
        </w:pPr>
        <w:rPr>
          <w:rFonts w:ascii="Symbol" w:hAnsi="Symbol" w:cs="Symbol" w:hint="default"/>
        </w:rPr>
      </w:lvl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500"/>
    <w:rsid w:val="00064313"/>
    <w:rsid w:val="00164500"/>
    <w:rsid w:val="003C09F6"/>
    <w:rsid w:val="005A76A2"/>
    <w:rsid w:val="00637572"/>
    <w:rsid w:val="006F75CD"/>
    <w:rsid w:val="0079194D"/>
    <w:rsid w:val="00E81908"/>
    <w:rsid w:val="00E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41B4EC-DDF9-47DA-B676-0DAF33C1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b/>
      <w:bCs/>
      <w:color w:val="auto"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5610"/>
      </w:tabs>
      <w:autoSpaceDE w:val="0"/>
      <w:autoSpaceDN w:val="0"/>
      <w:ind w:left="5610" w:right="-182"/>
      <w:outlineLvl w:val="1"/>
    </w:pPr>
    <w:rPr>
      <w:color w:val="00336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9350"/>
      </w:tabs>
      <w:autoSpaceDE w:val="0"/>
      <w:autoSpaceDN w:val="0"/>
      <w:ind w:right="5"/>
      <w:jc w:val="center"/>
      <w:outlineLvl w:val="2"/>
    </w:pPr>
    <w:rPr>
      <w:color w:val="00336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21">
    <w:name w:val="Body Text 2"/>
    <w:basedOn w:val="a"/>
    <w:link w:val="22"/>
    <w:uiPriority w:val="99"/>
    <w:pPr>
      <w:tabs>
        <w:tab w:val="left" w:pos="8640"/>
      </w:tabs>
      <w:autoSpaceDE w:val="0"/>
      <w:autoSpaceDN w:val="0"/>
      <w:ind w:right="702" w:firstLine="576"/>
      <w:jc w:val="both"/>
    </w:pPr>
  </w:style>
  <w:style w:type="character" w:customStyle="1" w:styleId="22">
    <w:name w:val="Основной текст 2 Знак"/>
    <w:link w:val="21"/>
    <w:uiPriority w:val="99"/>
    <w:semiHidden/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color w:val="000000"/>
      <w:sz w:val="24"/>
      <w:szCs w:val="24"/>
    </w:rPr>
  </w:style>
  <w:style w:type="paragraph" w:styleId="23">
    <w:name w:val="Body Text Indent 2"/>
    <w:basedOn w:val="a"/>
    <w:link w:val="24"/>
    <w:uiPriority w:val="99"/>
    <w:pPr>
      <w:widowControl w:val="0"/>
      <w:autoSpaceDE w:val="0"/>
      <w:autoSpaceDN w:val="0"/>
      <w:adjustRightInd w:val="0"/>
      <w:ind w:firstLine="284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rPr>
      <w:color w:val="000000"/>
      <w:sz w:val="24"/>
      <w:szCs w:val="24"/>
    </w:rPr>
  </w:style>
  <w:style w:type="paragraph" w:styleId="31">
    <w:name w:val="Body Text Indent 3"/>
    <w:basedOn w:val="a"/>
    <w:link w:val="32"/>
    <w:uiPriority w:val="99"/>
    <w:pPr>
      <w:widowControl w:val="0"/>
      <w:autoSpaceDE w:val="0"/>
      <w:autoSpaceDN w:val="0"/>
      <w:adjustRightInd w:val="0"/>
      <w:ind w:firstLine="284"/>
    </w:p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color w:val="000000"/>
      <w:sz w:val="20"/>
      <w:szCs w:val="20"/>
    </w:rPr>
  </w:style>
  <w:style w:type="character" w:styleId="a7">
    <w:name w:val="footnote reference"/>
    <w:uiPriority w:val="99"/>
    <w:semiHidden/>
    <w:rPr>
      <w:vertAlign w:val="superscript"/>
    </w:rPr>
  </w:style>
  <w:style w:type="paragraph" w:styleId="11">
    <w:name w:val="toc 1"/>
    <w:basedOn w:val="a"/>
    <w:next w:val="a"/>
    <w:autoRedefine/>
    <w:uiPriority w:val="99"/>
    <w:semiHidden/>
    <w:pPr>
      <w:spacing w:before="120"/>
    </w:pPr>
    <w:rPr>
      <w:b/>
      <w:bCs/>
      <w:i/>
      <w:iCs/>
    </w:rPr>
  </w:style>
  <w:style w:type="paragraph" w:styleId="25">
    <w:name w:val="toc 2"/>
    <w:basedOn w:val="a"/>
    <w:next w:val="a"/>
    <w:autoRedefine/>
    <w:uiPriority w:val="99"/>
    <w:semiHidden/>
    <w:pPr>
      <w:spacing w:before="120"/>
      <w:ind w:left="240"/>
    </w:pPr>
    <w:rPr>
      <w:b/>
      <w:bCs/>
    </w:rPr>
  </w:style>
  <w:style w:type="paragraph" w:styleId="33">
    <w:name w:val="toc 3"/>
    <w:basedOn w:val="a"/>
    <w:next w:val="a"/>
    <w:autoRedefine/>
    <w:uiPriority w:val="99"/>
    <w:semiHidden/>
    <w:pPr>
      <w:ind w:left="480"/>
    </w:pPr>
  </w:style>
  <w:style w:type="paragraph" w:styleId="4">
    <w:name w:val="toc 4"/>
    <w:basedOn w:val="a"/>
    <w:next w:val="a"/>
    <w:autoRedefine/>
    <w:uiPriority w:val="99"/>
    <w:semiHidden/>
    <w:pPr>
      <w:ind w:left="720"/>
    </w:pPr>
  </w:style>
  <w:style w:type="paragraph" w:styleId="5">
    <w:name w:val="toc 5"/>
    <w:basedOn w:val="a"/>
    <w:next w:val="a"/>
    <w:autoRedefine/>
    <w:uiPriority w:val="99"/>
    <w:semiHidden/>
    <w:pPr>
      <w:ind w:left="960"/>
    </w:pPr>
  </w:style>
  <w:style w:type="paragraph" w:styleId="6">
    <w:name w:val="toc 6"/>
    <w:basedOn w:val="a"/>
    <w:next w:val="a"/>
    <w:autoRedefine/>
    <w:uiPriority w:val="99"/>
    <w:semiHidden/>
    <w:pPr>
      <w:ind w:left="1200"/>
    </w:pPr>
  </w:style>
  <w:style w:type="paragraph" w:styleId="7">
    <w:name w:val="toc 7"/>
    <w:basedOn w:val="a"/>
    <w:next w:val="a"/>
    <w:autoRedefine/>
    <w:uiPriority w:val="99"/>
    <w:semiHidden/>
    <w:pPr>
      <w:ind w:left="1440"/>
    </w:pPr>
  </w:style>
  <w:style w:type="paragraph" w:styleId="8">
    <w:name w:val="toc 8"/>
    <w:basedOn w:val="a"/>
    <w:next w:val="a"/>
    <w:autoRedefine/>
    <w:uiPriority w:val="99"/>
    <w:semiHidden/>
    <w:pPr>
      <w:ind w:left="1680"/>
    </w:pPr>
  </w:style>
  <w:style w:type="paragraph" w:styleId="9">
    <w:name w:val="toc 9"/>
    <w:basedOn w:val="a"/>
    <w:next w:val="a"/>
    <w:autoRedefine/>
    <w:uiPriority w:val="99"/>
    <w:semiHidden/>
    <w:pPr>
      <w:ind w:left="1920"/>
    </w:p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2869</Words>
  <Characters>16355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понятия “договор” содержится в ст</vt:lpstr>
    </vt:vector>
  </TitlesOfParts>
  <Company>нет</Company>
  <LinksUpToDate>false</LinksUpToDate>
  <CharactersWithSpaces>19186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понятия “договор” содержится в ст</dc:title>
  <dc:subject/>
  <dc:creator>Юля</dc:creator>
  <cp:keywords/>
  <dc:description/>
  <cp:lastModifiedBy>admin</cp:lastModifiedBy>
  <cp:revision>2</cp:revision>
  <cp:lastPrinted>2002-01-22T13:46:00Z</cp:lastPrinted>
  <dcterms:created xsi:type="dcterms:W3CDTF">2014-02-17T16:23:00Z</dcterms:created>
  <dcterms:modified xsi:type="dcterms:W3CDTF">2014-02-17T16:23:00Z</dcterms:modified>
</cp:coreProperties>
</file>