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912" w:rsidRDefault="00C44912" w:rsidP="000A19B1">
      <w:pPr>
        <w:shd w:val="clear" w:color="auto" w:fill="FFFFFF"/>
        <w:ind w:right="-519" w:firstLine="6840"/>
        <w:rPr>
          <w:color w:val="000000"/>
          <w:sz w:val="22"/>
        </w:rPr>
      </w:pPr>
    </w:p>
    <w:p w:rsidR="000A19B1" w:rsidRDefault="000A19B1" w:rsidP="000A19B1">
      <w:pPr>
        <w:shd w:val="clear" w:color="auto" w:fill="FFFFFF"/>
        <w:ind w:right="-519" w:firstLine="6840"/>
        <w:rPr>
          <w:color w:val="000000"/>
          <w:sz w:val="22"/>
        </w:rPr>
      </w:pPr>
    </w:p>
    <w:p w:rsidR="000A19B1" w:rsidRDefault="000A19B1" w:rsidP="000A19B1">
      <w:pPr>
        <w:shd w:val="clear" w:color="auto" w:fill="FFFFFF"/>
        <w:ind w:right="-519"/>
        <w:jc w:val="center"/>
        <w:rPr>
          <w:color w:val="000000"/>
          <w:sz w:val="28"/>
        </w:rPr>
      </w:pPr>
      <w:r>
        <w:rPr>
          <w:color w:val="000000"/>
          <w:sz w:val="28"/>
        </w:rPr>
        <w:t>ФЕДЕРАЛЬНОЕ АГЕНТСТВО ПО ОБРАЗОВАНИЮ</w:t>
      </w:r>
    </w:p>
    <w:p w:rsidR="000A19B1" w:rsidRDefault="000A19B1" w:rsidP="000A19B1">
      <w:pPr>
        <w:shd w:val="clear" w:color="auto" w:fill="FFFFFF"/>
        <w:ind w:right="-519"/>
        <w:jc w:val="center"/>
        <w:rPr>
          <w:color w:val="000000"/>
          <w:sz w:val="28"/>
        </w:rPr>
      </w:pPr>
    </w:p>
    <w:p w:rsidR="000A19B1" w:rsidRDefault="000A19B1" w:rsidP="000A19B1">
      <w:pPr>
        <w:shd w:val="clear" w:color="auto" w:fill="FFFFFF"/>
        <w:ind w:right="-519"/>
        <w:jc w:val="center"/>
        <w:rPr>
          <w:color w:val="000000"/>
          <w:sz w:val="28"/>
        </w:rPr>
      </w:pPr>
      <w:r>
        <w:rPr>
          <w:color w:val="000000"/>
          <w:sz w:val="28"/>
        </w:rPr>
        <w:t>НОВОКУЗНЕЦКИЙ ФИЛИАЛ-ИНСТИТУТ КЕМЕРОВСКОГО ГОСУДАРСТВЕННОГО УНИВЕРСИТЕТА</w:t>
      </w:r>
    </w:p>
    <w:p w:rsidR="000A19B1" w:rsidRDefault="000A19B1" w:rsidP="000A19B1">
      <w:pPr>
        <w:shd w:val="clear" w:color="auto" w:fill="FFFFFF"/>
        <w:ind w:right="-519"/>
        <w:jc w:val="center"/>
        <w:rPr>
          <w:color w:val="000000"/>
          <w:sz w:val="28"/>
        </w:rPr>
      </w:pPr>
    </w:p>
    <w:p w:rsidR="000A19B1" w:rsidRDefault="000A19B1" w:rsidP="000A19B1">
      <w:pPr>
        <w:shd w:val="clear" w:color="auto" w:fill="FFFFFF"/>
        <w:ind w:right="-519"/>
        <w:jc w:val="center"/>
        <w:rPr>
          <w:color w:val="000000"/>
          <w:sz w:val="28"/>
        </w:rPr>
      </w:pPr>
    </w:p>
    <w:p w:rsidR="000A19B1" w:rsidRDefault="000A19B1" w:rsidP="000A19B1">
      <w:pPr>
        <w:shd w:val="clear" w:color="auto" w:fill="FFFFFF"/>
        <w:ind w:right="-519"/>
        <w:jc w:val="center"/>
        <w:rPr>
          <w:color w:val="000000"/>
          <w:sz w:val="28"/>
        </w:rPr>
      </w:pPr>
    </w:p>
    <w:p w:rsidR="000A19B1" w:rsidRDefault="000A19B1" w:rsidP="000A19B1">
      <w:pPr>
        <w:shd w:val="clear" w:color="auto" w:fill="FFFFFF"/>
        <w:ind w:left="2880" w:right="-519"/>
        <w:rPr>
          <w:color w:val="000000"/>
          <w:sz w:val="28"/>
        </w:rPr>
      </w:pPr>
      <w:r>
        <w:rPr>
          <w:color w:val="000000"/>
          <w:sz w:val="28"/>
        </w:rPr>
        <w:t xml:space="preserve"> ЮРИДИЧЕСКИЙ ФАКУЛЬТЕТ</w:t>
      </w:r>
    </w:p>
    <w:p w:rsidR="000A19B1" w:rsidRDefault="000A19B1" w:rsidP="000A19B1">
      <w:pPr>
        <w:shd w:val="clear" w:color="auto" w:fill="FFFFFF"/>
        <w:ind w:right="-519"/>
        <w:jc w:val="center"/>
        <w:rPr>
          <w:color w:val="000000"/>
          <w:sz w:val="28"/>
        </w:rPr>
      </w:pPr>
    </w:p>
    <w:p w:rsidR="000A19B1" w:rsidRDefault="000A19B1" w:rsidP="000A19B1">
      <w:pPr>
        <w:shd w:val="clear" w:color="auto" w:fill="FFFFFF"/>
        <w:ind w:right="-519"/>
        <w:jc w:val="center"/>
        <w:rPr>
          <w:color w:val="000000"/>
          <w:sz w:val="28"/>
        </w:rPr>
      </w:pPr>
    </w:p>
    <w:p w:rsidR="000A19B1" w:rsidRDefault="000A19B1" w:rsidP="000A19B1">
      <w:pPr>
        <w:shd w:val="clear" w:color="auto" w:fill="FFFFFF"/>
        <w:ind w:right="-519"/>
        <w:jc w:val="center"/>
        <w:rPr>
          <w:color w:val="000000"/>
          <w:sz w:val="28"/>
        </w:rPr>
      </w:pPr>
    </w:p>
    <w:p w:rsidR="000A19B1" w:rsidRDefault="000A19B1" w:rsidP="000A19B1">
      <w:pPr>
        <w:shd w:val="clear" w:color="auto" w:fill="FFFFFF"/>
        <w:ind w:right="-519"/>
        <w:jc w:val="center"/>
        <w:rPr>
          <w:color w:val="000000"/>
          <w:sz w:val="28"/>
        </w:rPr>
      </w:pPr>
    </w:p>
    <w:p w:rsidR="000A19B1" w:rsidRDefault="000A19B1" w:rsidP="00543FCC">
      <w:pPr>
        <w:shd w:val="clear" w:color="auto" w:fill="FFFFFF"/>
        <w:ind w:left="2160" w:right="-519"/>
        <w:rPr>
          <w:color w:val="000000"/>
          <w:sz w:val="28"/>
        </w:rPr>
      </w:pPr>
      <w:r>
        <w:rPr>
          <w:color w:val="000000"/>
          <w:sz w:val="28"/>
        </w:rPr>
        <w:t xml:space="preserve">КАФЕДРА </w:t>
      </w:r>
      <w:r>
        <w:rPr>
          <w:color w:val="000000"/>
          <w:sz w:val="28"/>
        </w:rPr>
        <w:tab/>
      </w:r>
      <w:r w:rsidR="00ED578E">
        <w:rPr>
          <w:color w:val="000000"/>
          <w:sz w:val="28"/>
        </w:rPr>
        <w:t>ГРАЖДАНСКОГО ПРАВА И ПРОЦЕССА</w:t>
      </w:r>
    </w:p>
    <w:p w:rsidR="000A19B1" w:rsidRDefault="00543FCC" w:rsidP="000A19B1">
      <w:pPr>
        <w:shd w:val="clear" w:color="auto" w:fill="FFFFFF"/>
        <w:ind w:right="-519"/>
        <w:rPr>
          <w:color w:val="000000"/>
          <w:sz w:val="28"/>
        </w:rPr>
      </w:pPr>
      <w:r>
        <w:rPr>
          <w:color w:val="000000"/>
          <w:sz w:val="28"/>
        </w:rPr>
        <w:t xml:space="preserve"> </w:t>
      </w:r>
    </w:p>
    <w:p w:rsidR="000A19B1" w:rsidRDefault="000A19B1" w:rsidP="000A19B1">
      <w:pPr>
        <w:shd w:val="clear" w:color="auto" w:fill="FFFFFF"/>
        <w:ind w:right="-519"/>
        <w:rPr>
          <w:sz w:val="28"/>
        </w:rPr>
      </w:pPr>
    </w:p>
    <w:p w:rsidR="000A19B1" w:rsidRDefault="000A19B1" w:rsidP="000A19B1">
      <w:pPr>
        <w:shd w:val="clear" w:color="auto" w:fill="FFFFFF"/>
        <w:ind w:right="-519"/>
        <w:rPr>
          <w:b/>
          <w:color w:val="000000"/>
          <w:sz w:val="21"/>
        </w:rPr>
      </w:pPr>
    </w:p>
    <w:p w:rsidR="000A19B1" w:rsidRPr="000A19B1" w:rsidRDefault="000A19B1" w:rsidP="000A19B1">
      <w:pPr>
        <w:shd w:val="clear" w:color="auto" w:fill="FFFFFF"/>
        <w:ind w:right="-519"/>
        <w:rPr>
          <w:color w:val="000000"/>
          <w:sz w:val="28"/>
          <w:szCs w:val="28"/>
        </w:rPr>
      </w:pPr>
      <w:r>
        <w:rPr>
          <w:color w:val="000000"/>
          <w:sz w:val="28"/>
          <w:szCs w:val="28"/>
        </w:rPr>
        <w:t xml:space="preserve"> </w:t>
      </w:r>
      <w:r>
        <w:rPr>
          <w:color w:val="000000"/>
          <w:sz w:val="28"/>
          <w:szCs w:val="28"/>
        </w:rPr>
        <w:tab/>
      </w:r>
      <w:r>
        <w:rPr>
          <w:color w:val="000000"/>
          <w:sz w:val="28"/>
          <w:szCs w:val="28"/>
        </w:rPr>
        <w:tab/>
      </w:r>
      <w:r>
        <w:rPr>
          <w:color w:val="000000"/>
          <w:sz w:val="28"/>
          <w:szCs w:val="28"/>
        </w:rPr>
        <w:tab/>
      </w:r>
      <w:r>
        <w:rPr>
          <w:color w:val="000000"/>
          <w:sz w:val="28"/>
          <w:szCs w:val="28"/>
        </w:rPr>
        <w:tab/>
      </w:r>
      <w:r w:rsidR="00ED578E">
        <w:rPr>
          <w:color w:val="000000"/>
          <w:sz w:val="28"/>
          <w:szCs w:val="28"/>
        </w:rPr>
        <w:t xml:space="preserve">ПИСЬМЕННЫЕ ДОКАЗАТЕЛЬСТВА ПО </w:t>
      </w:r>
      <w:r w:rsidR="00ED578E">
        <w:rPr>
          <w:color w:val="000000"/>
          <w:sz w:val="28"/>
          <w:szCs w:val="28"/>
        </w:rPr>
        <w:tab/>
      </w:r>
      <w:r w:rsidR="00ED578E">
        <w:rPr>
          <w:color w:val="000000"/>
          <w:sz w:val="28"/>
          <w:szCs w:val="28"/>
        </w:rPr>
        <w:tab/>
      </w:r>
      <w:r w:rsidR="00ED578E">
        <w:rPr>
          <w:color w:val="000000"/>
          <w:sz w:val="28"/>
          <w:szCs w:val="28"/>
        </w:rPr>
        <w:tab/>
      </w:r>
      <w:r w:rsidR="00ED578E">
        <w:rPr>
          <w:color w:val="000000"/>
          <w:sz w:val="28"/>
          <w:szCs w:val="28"/>
        </w:rPr>
        <w:tab/>
        <w:t xml:space="preserve">                                       ГРАЖДАНСКИМ ДЕЛАМ</w:t>
      </w:r>
    </w:p>
    <w:p w:rsidR="000A19B1" w:rsidRDefault="000A19B1" w:rsidP="000A19B1">
      <w:pPr>
        <w:shd w:val="clear" w:color="auto" w:fill="FFFFFF"/>
        <w:ind w:right="-519" w:firstLine="5040"/>
        <w:rPr>
          <w:color w:val="000000"/>
          <w:sz w:val="21"/>
        </w:rPr>
      </w:pPr>
    </w:p>
    <w:p w:rsidR="000A19B1" w:rsidRDefault="000A19B1" w:rsidP="000A19B1">
      <w:pPr>
        <w:shd w:val="clear" w:color="auto" w:fill="FFFFFF"/>
        <w:ind w:right="-519" w:firstLine="5040"/>
        <w:rPr>
          <w:color w:val="000000"/>
          <w:sz w:val="21"/>
        </w:rPr>
      </w:pPr>
    </w:p>
    <w:p w:rsidR="000A19B1" w:rsidRDefault="000A19B1" w:rsidP="000A19B1">
      <w:pPr>
        <w:shd w:val="clear" w:color="auto" w:fill="FFFFFF"/>
        <w:ind w:right="-519" w:firstLine="5040"/>
        <w:rPr>
          <w:color w:val="000000"/>
          <w:sz w:val="21"/>
        </w:rPr>
      </w:pPr>
    </w:p>
    <w:p w:rsidR="000A19B1" w:rsidRDefault="000A19B1" w:rsidP="000A19B1">
      <w:pPr>
        <w:shd w:val="clear" w:color="auto" w:fill="FFFFFF"/>
        <w:ind w:right="-519" w:firstLine="5040"/>
        <w:rPr>
          <w:color w:val="000000"/>
          <w:sz w:val="21"/>
        </w:rPr>
      </w:pPr>
    </w:p>
    <w:p w:rsidR="000A19B1" w:rsidRDefault="000A19B1" w:rsidP="000A19B1">
      <w:pPr>
        <w:shd w:val="clear" w:color="auto" w:fill="FFFFFF"/>
        <w:ind w:right="-519" w:firstLine="5040"/>
        <w:rPr>
          <w:color w:val="000000"/>
          <w:sz w:val="21"/>
        </w:rPr>
      </w:pPr>
    </w:p>
    <w:p w:rsidR="000A19B1" w:rsidRDefault="000A19B1" w:rsidP="000A19B1">
      <w:pPr>
        <w:shd w:val="clear" w:color="auto" w:fill="FFFFFF"/>
        <w:ind w:right="-519" w:firstLine="5040"/>
        <w:rPr>
          <w:b/>
          <w:color w:val="000000"/>
          <w:sz w:val="32"/>
        </w:rPr>
      </w:pPr>
      <w:r>
        <w:rPr>
          <w:b/>
          <w:color w:val="000000"/>
          <w:sz w:val="32"/>
        </w:rPr>
        <w:t xml:space="preserve">Курсовая работа </w:t>
      </w:r>
    </w:p>
    <w:p w:rsidR="000A19B1" w:rsidRDefault="000A19B1" w:rsidP="000A19B1">
      <w:pPr>
        <w:shd w:val="clear" w:color="auto" w:fill="FFFFFF"/>
        <w:ind w:right="-519"/>
        <w:rPr>
          <w:color w:val="000000"/>
          <w:sz w:val="21"/>
        </w:rPr>
      </w:pPr>
    </w:p>
    <w:tbl>
      <w:tblPr>
        <w:tblW w:w="0" w:type="auto"/>
        <w:tblLook w:val="01E0" w:firstRow="1" w:lastRow="1" w:firstColumn="1" w:lastColumn="1" w:noHBand="0" w:noVBand="0"/>
      </w:tblPr>
      <w:tblGrid>
        <w:gridCol w:w="4428"/>
        <w:gridCol w:w="5268"/>
      </w:tblGrid>
      <w:tr w:rsidR="000A19B1">
        <w:tc>
          <w:tcPr>
            <w:tcW w:w="4428" w:type="dxa"/>
          </w:tcPr>
          <w:p w:rsidR="000A19B1" w:rsidRDefault="000A19B1" w:rsidP="00B3362F">
            <w:pPr>
              <w:spacing w:line="360" w:lineRule="auto"/>
              <w:ind w:right="-519"/>
              <w:rPr>
                <w:color w:val="000000"/>
              </w:rPr>
            </w:pPr>
          </w:p>
        </w:tc>
        <w:tc>
          <w:tcPr>
            <w:tcW w:w="5268" w:type="dxa"/>
          </w:tcPr>
          <w:p w:rsidR="000A19B1" w:rsidRPr="000A19B1" w:rsidRDefault="00543FCC" w:rsidP="00B3362F">
            <w:pPr>
              <w:spacing w:line="360" w:lineRule="auto"/>
              <w:ind w:right="-519"/>
              <w:rPr>
                <w:color w:val="000000"/>
                <w:sz w:val="24"/>
                <w:szCs w:val="24"/>
              </w:rPr>
            </w:pPr>
            <w:r>
              <w:rPr>
                <w:color w:val="000000"/>
                <w:sz w:val="24"/>
                <w:szCs w:val="24"/>
              </w:rPr>
              <w:t>Студ</w:t>
            </w:r>
            <w:r w:rsidR="008757D1">
              <w:rPr>
                <w:color w:val="000000"/>
                <w:sz w:val="24"/>
                <w:szCs w:val="24"/>
              </w:rPr>
              <w:t>ента 5</w:t>
            </w:r>
            <w:r w:rsidR="000A19B1" w:rsidRPr="000A19B1">
              <w:rPr>
                <w:color w:val="000000"/>
                <w:sz w:val="24"/>
                <w:szCs w:val="24"/>
              </w:rPr>
              <w:t xml:space="preserve"> курса, группы Ю</w:t>
            </w:r>
            <w:r>
              <w:rPr>
                <w:color w:val="000000"/>
                <w:sz w:val="24"/>
                <w:szCs w:val="24"/>
              </w:rPr>
              <w:t>З</w:t>
            </w:r>
            <w:r w:rsidR="000A19B1" w:rsidRPr="000A19B1">
              <w:rPr>
                <w:color w:val="000000"/>
                <w:sz w:val="24"/>
                <w:szCs w:val="24"/>
              </w:rPr>
              <w:t>-062</w:t>
            </w:r>
          </w:p>
        </w:tc>
      </w:tr>
      <w:tr w:rsidR="000A19B1">
        <w:tc>
          <w:tcPr>
            <w:tcW w:w="4428" w:type="dxa"/>
          </w:tcPr>
          <w:p w:rsidR="000A19B1" w:rsidRDefault="000A19B1" w:rsidP="00B3362F">
            <w:pPr>
              <w:spacing w:line="360" w:lineRule="auto"/>
              <w:ind w:right="-519"/>
              <w:rPr>
                <w:color w:val="000000"/>
              </w:rPr>
            </w:pPr>
          </w:p>
        </w:tc>
        <w:tc>
          <w:tcPr>
            <w:tcW w:w="5268" w:type="dxa"/>
          </w:tcPr>
          <w:p w:rsidR="000A19B1" w:rsidRPr="000A19B1" w:rsidRDefault="000A19B1" w:rsidP="00B3362F">
            <w:pPr>
              <w:spacing w:line="360" w:lineRule="auto"/>
              <w:ind w:right="-519"/>
              <w:rPr>
                <w:color w:val="000000"/>
                <w:sz w:val="24"/>
                <w:szCs w:val="24"/>
              </w:rPr>
            </w:pPr>
            <w:r w:rsidRPr="000A19B1">
              <w:rPr>
                <w:color w:val="000000"/>
                <w:sz w:val="24"/>
                <w:szCs w:val="24"/>
              </w:rPr>
              <w:t>Растригина А. В.</w:t>
            </w:r>
          </w:p>
        </w:tc>
      </w:tr>
      <w:tr w:rsidR="000A19B1">
        <w:tc>
          <w:tcPr>
            <w:tcW w:w="4428" w:type="dxa"/>
          </w:tcPr>
          <w:p w:rsidR="000A19B1" w:rsidRDefault="000A19B1" w:rsidP="00B3362F">
            <w:pPr>
              <w:spacing w:line="360" w:lineRule="auto"/>
              <w:ind w:right="-519"/>
              <w:rPr>
                <w:color w:val="000000"/>
              </w:rPr>
            </w:pPr>
          </w:p>
        </w:tc>
        <w:tc>
          <w:tcPr>
            <w:tcW w:w="5268" w:type="dxa"/>
          </w:tcPr>
          <w:p w:rsidR="000A19B1" w:rsidRPr="000A19B1" w:rsidRDefault="00837017" w:rsidP="00B3362F">
            <w:pPr>
              <w:spacing w:line="360" w:lineRule="auto"/>
              <w:ind w:right="-522"/>
              <w:rPr>
                <w:color w:val="000000"/>
                <w:sz w:val="24"/>
                <w:szCs w:val="24"/>
              </w:rPr>
            </w:pPr>
            <w:r>
              <w:rPr>
                <w:color w:val="000000"/>
                <w:sz w:val="24"/>
                <w:szCs w:val="24"/>
              </w:rPr>
              <w:t xml:space="preserve">Научный руководитель: </w:t>
            </w:r>
            <w:r w:rsidR="000A19B1" w:rsidRPr="000A19B1">
              <w:rPr>
                <w:color w:val="000000"/>
                <w:sz w:val="24"/>
                <w:szCs w:val="24"/>
              </w:rPr>
              <w:t xml:space="preserve"> преподаватель</w:t>
            </w:r>
          </w:p>
        </w:tc>
      </w:tr>
      <w:tr w:rsidR="000A19B1">
        <w:tc>
          <w:tcPr>
            <w:tcW w:w="4428" w:type="dxa"/>
          </w:tcPr>
          <w:p w:rsidR="000A19B1" w:rsidRDefault="000A19B1" w:rsidP="00B3362F">
            <w:pPr>
              <w:spacing w:line="360" w:lineRule="auto"/>
              <w:ind w:right="-519"/>
              <w:rPr>
                <w:color w:val="000000"/>
              </w:rPr>
            </w:pPr>
          </w:p>
        </w:tc>
        <w:tc>
          <w:tcPr>
            <w:tcW w:w="5268" w:type="dxa"/>
          </w:tcPr>
          <w:p w:rsidR="000A19B1" w:rsidRPr="000A19B1" w:rsidRDefault="008757D1" w:rsidP="00B3362F">
            <w:pPr>
              <w:spacing w:line="360" w:lineRule="auto"/>
              <w:ind w:right="-522"/>
              <w:rPr>
                <w:color w:val="000000"/>
                <w:sz w:val="24"/>
                <w:szCs w:val="24"/>
              </w:rPr>
            </w:pPr>
            <w:r>
              <w:rPr>
                <w:color w:val="000000"/>
                <w:sz w:val="24"/>
                <w:szCs w:val="24"/>
              </w:rPr>
              <w:t>Ефремова Е.В.</w:t>
            </w:r>
          </w:p>
        </w:tc>
      </w:tr>
    </w:tbl>
    <w:p w:rsidR="000A19B1" w:rsidRDefault="000A19B1" w:rsidP="000A19B1">
      <w:pPr>
        <w:shd w:val="clear" w:color="auto" w:fill="FFFFFF"/>
        <w:spacing w:line="720" w:lineRule="auto"/>
        <w:ind w:right="-519"/>
        <w:rPr>
          <w:color w:val="000000"/>
        </w:rPr>
      </w:pPr>
    </w:p>
    <w:p w:rsidR="000A19B1" w:rsidRDefault="000A19B1" w:rsidP="000A19B1">
      <w:pPr>
        <w:shd w:val="clear" w:color="auto" w:fill="FFFFFF"/>
        <w:spacing w:line="720" w:lineRule="auto"/>
        <w:ind w:right="-519"/>
        <w:rPr>
          <w:color w:val="000000"/>
        </w:rPr>
      </w:pPr>
    </w:p>
    <w:p w:rsidR="000A19B1" w:rsidRPr="000A19B1" w:rsidRDefault="000A19B1" w:rsidP="000A19B1">
      <w:pPr>
        <w:shd w:val="clear" w:color="auto" w:fill="FFFFFF"/>
        <w:spacing w:line="720" w:lineRule="auto"/>
        <w:ind w:right="-519"/>
        <w:rPr>
          <w:color w:val="000000"/>
          <w:sz w:val="22"/>
          <w:szCs w:val="22"/>
        </w:rPr>
      </w:pPr>
    </w:p>
    <w:p w:rsidR="000A19B1" w:rsidRPr="000A19B1" w:rsidRDefault="000A19B1" w:rsidP="000A19B1">
      <w:pPr>
        <w:shd w:val="clear" w:color="auto" w:fill="FFFFFF"/>
        <w:spacing w:line="720" w:lineRule="auto"/>
        <w:ind w:right="-519"/>
        <w:rPr>
          <w:sz w:val="22"/>
          <w:szCs w:val="22"/>
        </w:rPr>
      </w:pPr>
      <w:r w:rsidRPr="000A19B1">
        <w:rPr>
          <w:color w:val="000000"/>
          <w:sz w:val="22"/>
          <w:szCs w:val="22"/>
        </w:rPr>
        <w:t>Дата защиты: «___»____________20__г.</w:t>
      </w:r>
    </w:p>
    <w:p w:rsidR="000A19B1" w:rsidRPr="000A19B1" w:rsidRDefault="000A19B1" w:rsidP="000A19B1">
      <w:pPr>
        <w:shd w:val="clear" w:color="auto" w:fill="FFFFFF"/>
        <w:spacing w:line="720" w:lineRule="auto"/>
        <w:ind w:right="-519"/>
        <w:rPr>
          <w:color w:val="000000"/>
          <w:sz w:val="22"/>
          <w:szCs w:val="22"/>
        </w:rPr>
      </w:pPr>
      <w:r w:rsidRPr="000A19B1">
        <w:rPr>
          <w:color w:val="000000"/>
          <w:sz w:val="22"/>
          <w:szCs w:val="22"/>
        </w:rPr>
        <w:t xml:space="preserve">Оценка:_________________________ </w:t>
      </w:r>
    </w:p>
    <w:p w:rsidR="00543FCC" w:rsidRDefault="008757D1" w:rsidP="008757D1">
      <w:pPr>
        <w:shd w:val="clear" w:color="auto" w:fill="FFFFFF"/>
        <w:ind w:left="2160" w:right="-519" w:firstLine="720"/>
        <w:rPr>
          <w:color w:val="000000"/>
          <w:sz w:val="22"/>
          <w:szCs w:val="22"/>
        </w:rPr>
      </w:pPr>
      <w:r>
        <w:rPr>
          <w:color w:val="000000"/>
          <w:sz w:val="22"/>
          <w:szCs w:val="22"/>
        </w:rPr>
        <w:t>Новокузнецк,  2011</w:t>
      </w:r>
      <w:r w:rsidR="00543FCC" w:rsidRPr="000A19B1">
        <w:rPr>
          <w:color w:val="000000"/>
          <w:sz w:val="22"/>
          <w:szCs w:val="22"/>
        </w:rPr>
        <w:t>г.</w:t>
      </w:r>
    </w:p>
    <w:p w:rsidR="000A19B1" w:rsidRDefault="000A19B1" w:rsidP="000A19B1">
      <w:pPr>
        <w:shd w:val="clear" w:color="auto" w:fill="FFFFFF"/>
        <w:ind w:right="-519"/>
        <w:jc w:val="center"/>
        <w:rPr>
          <w:color w:val="000000"/>
        </w:rPr>
      </w:pPr>
    </w:p>
    <w:p w:rsidR="00E128B3" w:rsidRDefault="00E128B3" w:rsidP="00E16CBF">
      <w:pPr>
        <w:pStyle w:val="a9"/>
        <w:spacing w:line="360" w:lineRule="auto"/>
        <w:ind w:left="3600"/>
        <w:jc w:val="left"/>
        <w:rPr>
          <w:sz w:val="26"/>
          <w:lang w:val="en-US"/>
        </w:rPr>
      </w:pPr>
      <w:r>
        <w:rPr>
          <w:sz w:val="26"/>
        </w:rPr>
        <w:t>ПЛАН</w:t>
      </w:r>
    </w:p>
    <w:p w:rsidR="00E128B3" w:rsidRDefault="00E128B3" w:rsidP="00E128B3">
      <w:pPr>
        <w:pStyle w:val="a9"/>
        <w:spacing w:line="360" w:lineRule="auto"/>
        <w:rPr>
          <w:sz w:val="26"/>
          <w:lang w:val="en-US"/>
        </w:rPr>
      </w:pPr>
    </w:p>
    <w:tbl>
      <w:tblPr>
        <w:tblW w:w="0" w:type="auto"/>
        <w:tblLayout w:type="fixed"/>
        <w:tblLook w:val="0000" w:firstRow="0" w:lastRow="0" w:firstColumn="0" w:lastColumn="0" w:noHBand="0" w:noVBand="0"/>
      </w:tblPr>
      <w:tblGrid>
        <w:gridCol w:w="8472"/>
        <w:gridCol w:w="1380"/>
      </w:tblGrid>
      <w:tr w:rsidR="00E128B3" w:rsidRPr="00543FCC">
        <w:tc>
          <w:tcPr>
            <w:tcW w:w="8472" w:type="dxa"/>
          </w:tcPr>
          <w:p w:rsidR="00E128B3" w:rsidRPr="00543FCC" w:rsidRDefault="00E128B3" w:rsidP="008A3501">
            <w:pPr>
              <w:pStyle w:val="a9"/>
              <w:spacing w:line="360" w:lineRule="auto"/>
              <w:rPr>
                <w:szCs w:val="28"/>
                <w:lang w:val="en-US"/>
              </w:rPr>
            </w:pPr>
          </w:p>
        </w:tc>
        <w:tc>
          <w:tcPr>
            <w:tcW w:w="1380" w:type="dxa"/>
          </w:tcPr>
          <w:p w:rsidR="00E128B3" w:rsidRPr="00543FCC" w:rsidRDefault="00E128B3" w:rsidP="008A3501">
            <w:pPr>
              <w:pStyle w:val="a9"/>
              <w:spacing w:line="360" w:lineRule="auto"/>
              <w:rPr>
                <w:szCs w:val="28"/>
                <w:lang w:val="en-US"/>
              </w:rPr>
            </w:pPr>
            <w:r w:rsidRPr="00543FCC">
              <w:rPr>
                <w:b w:val="0"/>
                <w:szCs w:val="28"/>
              </w:rPr>
              <w:t>Стр.</w:t>
            </w:r>
          </w:p>
        </w:tc>
      </w:tr>
      <w:tr w:rsidR="00E128B3" w:rsidRPr="00543FCC">
        <w:tc>
          <w:tcPr>
            <w:tcW w:w="8472" w:type="dxa"/>
          </w:tcPr>
          <w:p w:rsidR="00E128B3" w:rsidRPr="00543FCC" w:rsidRDefault="00E128B3" w:rsidP="008A3501">
            <w:pPr>
              <w:pStyle w:val="a9"/>
              <w:spacing w:line="360" w:lineRule="auto"/>
              <w:jc w:val="both"/>
              <w:rPr>
                <w:szCs w:val="28"/>
                <w:lang w:val="en-US"/>
              </w:rPr>
            </w:pPr>
            <w:r w:rsidRPr="00543FCC">
              <w:rPr>
                <w:b w:val="0"/>
                <w:szCs w:val="28"/>
              </w:rPr>
              <w:t>Введение</w:t>
            </w:r>
          </w:p>
        </w:tc>
        <w:tc>
          <w:tcPr>
            <w:tcW w:w="1380" w:type="dxa"/>
          </w:tcPr>
          <w:p w:rsidR="00E128B3" w:rsidRPr="00543FCC" w:rsidRDefault="00543FCC" w:rsidP="008A3501">
            <w:pPr>
              <w:pStyle w:val="a9"/>
              <w:spacing w:line="360" w:lineRule="auto"/>
              <w:rPr>
                <w:b w:val="0"/>
                <w:szCs w:val="28"/>
              </w:rPr>
            </w:pPr>
            <w:r w:rsidRPr="00543FCC">
              <w:rPr>
                <w:b w:val="0"/>
                <w:szCs w:val="28"/>
              </w:rPr>
              <w:t>3</w:t>
            </w:r>
          </w:p>
        </w:tc>
      </w:tr>
      <w:tr w:rsidR="00E128B3" w:rsidRPr="00CB24D6">
        <w:tc>
          <w:tcPr>
            <w:tcW w:w="8472" w:type="dxa"/>
          </w:tcPr>
          <w:p w:rsidR="00E128B3" w:rsidRPr="00543FCC" w:rsidRDefault="00837017" w:rsidP="008A3501">
            <w:pPr>
              <w:pStyle w:val="a9"/>
              <w:spacing w:line="360" w:lineRule="auto"/>
              <w:jc w:val="both"/>
              <w:rPr>
                <w:b w:val="0"/>
                <w:szCs w:val="28"/>
              </w:rPr>
            </w:pPr>
            <w:r>
              <w:rPr>
                <w:b w:val="0"/>
                <w:szCs w:val="28"/>
              </w:rPr>
              <w:t xml:space="preserve">1. </w:t>
            </w:r>
            <w:r w:rsidR="00CB24D6">
              <w:rPr>
                <w:b w:val="0"/>
                <w:szCs w:val="28"/>
              </w:rPr>
              <w:t>Понятие судебных доказательств</w:t>
            </w:r>
          </w:p>
        </w:tc>
        <w:tc>
          <w:tcPr>
            <w:tcW w:w="1380" w:type="dxa"/>
          </w:tcPr>
          <w:p w:rsidR="00E128B3" w:rsidRPr="00543FCC" w:rsidRDefault="00543FCC" w:rsidP="008A3501">
            <w:pPr>
              <w:pStyle w:val="a9"/>
              <w:spacing w:line="360" w:lineRule="auto"/>
              <w:rPr>
                <w:b w:val="0"/>
                <w:szCs w:val="28"/>
              </w:rPr>
            </w:pPr>
            <w:r w:rsidRPr="00543FCC">
              <w:rPr>
                <w:b w:val="0"/>
                <w:szCs w:val="28"/>
              </w:rPr>
              <w:t>4</w:t>
            </w:r>
          </w:p>
        </w:tc>
      </w:tr>
      <w:tr w:rsidR="00E128B3" w:rsidRPr="00CB24D6">
        <w:tc>
          <w:tcPr>
            <w:tcW w:w="8472" w:type="dxa"/>
          </w:tcPr>
          <w:p w:rsidR="00E128B3" w:rsidRPr="00543FCC" w:rsidRDefault="00E128B3" w:rsidP="008A3501">
            <w:pPr>
              <w:pStyle w:val="a9"/>
              <w:spacing w:line="360" w:lineRule="auto"/>
              <w:jc w:val="both"/>
              <w:rPr>
                <w:b w:val="0"/>
                <w:szCs w:val="28"/>
              </w:rPr>
            </w:pPr>
            <w:r w:rsidRPr="00543FCC">
              <w:rPr>
                <w:b w:val="0"/>
                <w:szCs w:val="28"/>
              </w:rPr>
              <w:t xml:space="preserve">2. </w:t>
            </w:r>
            <w:r w:rsidR="00CB24D6">
              <w:rPr>
                <w:b w:val="0"/>
                <w:szCs w:val="28"/>
              </w:rPr>
              <w:t>Письменные доказательства и их место в процессе доказывания</w:t>
            </w:r>
          </w:p>
        </w:tc>
        <w:tc>
          <w:tcPr>
            <w:tcW w:w="1380" w:type="dxa"/>
          </w:tcPr>
          <w:p w:rsidR="00E128B3" w:rsidRPr="00543FCC" w:rsidRDefault="0094687C" w:rsidP="008A3501">
            <w:pPr>
              <w:pStyle w:val="a9"/>
              <w:spacing w:line="360" w:lineRule="auto"/>
              <w:rPr>
                <w:b w:val="0"/>
                <w:szCs w:val="28"/>
              </w:rPr>
            </w:pPr>
            <w:r>
              <w:rPr>
                <w:b w:val="0"/>
                <w:szCs w:val="28"/>
              </w:rPr>
              <w:t>6</w:t>
            </w:r>
          </w:p>
        </w:tc>
      </w:tr>
      <w:tr w:rsidR="00E128B3" w:rsidRPr="00CB24D6">
        <w:tc>
          <w:tcPr>
            <w:tcW w:w="8472" w:type="dxa"/>
          </w:tcPr>
          <w:p w:rsidR="00E128B3" w:rsidRPr="00543FCC" w:rsidRDefault="006A5DDC" w:rsidP="008A3501">
            <w:pPr>
              <w:pStyle w:val="a9"/>
              <w:spacing w:line="360" w:lineRule="auto"/>
              <w:jc w:val="both"/>
              <w:rPr>
                <w:b w:val="0"/>
                <w:szCs w:val="28"/>
              </w:rPr>
            </w:pPr>
            <w:r>
              <w:rPr>
                <w:b w:val="0"/>
                <w:szCs w:val="28"/>
              </w:rPr>
              <w:t>3. Классификация письменных доказательств</w:t>
            </w:r>
          </w:p>
        </w:tc>
        <w:tc>
          <w:tcPr>
            <w:tcW w:w="1380" w:type="dxa"/>
          </w:tcPr>
          <w:p w:rsidR="00E128B3" w:rsidRPr="00837017" w:rsidRDefault="00E128B3" w:rsidP="008A3501">
            <w:pPr>
              <w:pStyle w:val="a9"/>
              <w:spacing w:line="360" w:lineRule="auto"/>
              <w:rPr>
                <w:b w:val="0"/>
                <w:szCs w:val="28"/>
              </w:rPr>
            </w:pPr>
            <w:r w:rsidRPr="00CB24D6">
              <w:rPr>
                <w:b w:val="0"/>
                <w:szCs w:val="28"/>
              </w:rPr>
              <w:t>1</w:t>
            </w:r>
            <w:r w:rsidR="0094687C">
              <w:rPr>
                <w:b w:val="0"/>
                <w:szCs w:val="28"/>
              </w:rPr>
              <w:t>0</w:t>
            </w:r>
          </w:p>
        </w:tc>
      </w:tr>
      <w:tr w:rsidR="00E128B3" w:rsidRPr="006A5DDC">
        <w:tc>
          <w:tcPr>
            <w:tcW w:w="8472" w:type="dxa"/>
          </w:tcPr>
          <w:p w:rsidR="00E128B3" w:rsidRPr="00543FCC" w:rsidRDefault="00896774" w:rsidP="008A3501">
            <w:pPr>
              <w:pStyle w:val="a9"/>
              <w:spacing w:line="360" w:lineRule="auto"/>
              <w:jc w:val="both"/>
              <w:rPr>
                <w:b w:val="0"/>
                <w:szCs w:val="28"/>
              </w:rPr>
            </w:pPr>
            <w:r>
              <w:rPr>
                <w:b w:val="0"/>
                <w:szCs w:val="28"/>
              </w:rPr>
              <w:t>4. Порядок истребования и исследования письменных доказательств</w:t>
            </w:r>
          </w:p>
        </w:tc>
        <w:tc>
          <w:tcPr>
            <w:tcW w:w="1380" w:type="dxa"/>
          </w:tcPr>
          <w:p w:rsidR="00E128B3" w:rsidRPr="00837017" w:rsidRDefault="00E128B3" w:rsidP="008A3501">
            <w:pPr>
              <w:pStyle w:val="a9"/>
              <w:spacing w:line="360" w:lineRule="auto"/>
              <w:rPr>
                <w:b w:val="0"/>
                <w:szCs w:val="28"/>
              </w:rPr>
            </w:pPr>
            <w:r w:rsidRPr="006A5DDC">
              <w:rPr>
                <w:b w:val="0"/>
                <w:szCs w:val="28"/>
              </w:rPr>
              <w:t>1</w:t>
            </w:r>
            <w:r w:rsidR="0094687C">
              <w:rPr>
                <w:b w:val="0"/>
                <w:szCs w:val="28"/>
              </w:rPr>
              <w:t>6</w:t>
            </w:r>
          </w:p>
        </w:tc>
      </w:tr>
      <w:tr w:rsidR="00896774" w:rsidRPr="00896774">
        <w:tc>
          <w:tcPr>
            <w:tcW w:w="8472" w:type="dxa"/>
          </w:tcPr>
          <w:p w:rsidR="00896774" w:rsidRPr="00543FCC" w:rsidRDefault="00896774" w:rsidP="008A3501">
            <w:pPr>
              <w:pStyle w:val="a9"/>
              <w:spacing w:line="360" w:lineRule="auto"/>
              <w:jc w:val="both"/>
              <w:rPr>
                <w:b w:val="0"/>
                <w:noProof/>
                <w:szCs w:val="28"/>
              </w:rPr>
            </w:pPr>
            <w:r w:rsidRPr="00543FCC">
              <w:rPr>
                <w:b w:val="0"/>
                <w:szCs w:val="28"/>
              </w:rPr>
              <w:t>Заключение</w:t>
            </w:r>
          </w:p>
        </w:tc>
        <w:tc>
          <w:tcPr>
            <w:tcW w:w="1380" w:type="dxa"/>
          </w:tcPr>
          <w:p w:rsidR="00896774" w:rsidRPr="00837017" w:rsidRDefault="00896774" w:rsidP="008A3501">
            <w:pPr>
              <w:pStyle w:val="a9"/>
              <w:spacing w:line="360" w:lineRule="auto"/>
              <w:rPr>
                <w:b w:val="0"/>
                <w:szCs w:val="28"/>
              </w:rPr>
            </w:pPr>
            <w:r>
              <w:rPr>
                <w:b w:val="0"/>
                <w:szCs w:val="28"/>
              </w:rPr>
              <w:t>2</w:t>
            </w:r>
            <w:r w:rsidR="0094687C">
              <w:rPr>
                <w:b w:val="0"/>
                <w:szCs w:val="28"/>
              </w:rPr>
              <w:t>1</w:t>
            </w:r>
          </w:p>
        </w:tc>
      </w:tr>
      <w:tr w:rsidR="00896774" w:rsidRPr="00896774">
        <w:tc>
          <w:tcPr>
            <w:tcW w:w="8472" w:type="dxa"/>
          </w:tcPr>
          <w:p w:rsidR="00896774" w:rsidRPr="00543FCC" w:rsidRDefault="00896774" w:rsidP="008A3501">
            <w:pPr>
              <w:pStyle w:val="a9"/>
              <w:spacing w:line="360" w:lineRule="auto"/>
              <w:jc w:val="both"/>
              <w:rPr>
                <w:b w:val="0"/>
                <w:szCs w:val="28"/>
              </w:rPr>
            </w:pPr>
            <w:r>
              <w:rPr>
                <w:b w:val="0"/>
                <w:szCs w:val="28"/>
              </w:rPr>
              <w:t>Список использованных источников и литературы</w:t>
            </w:r>
          </w:p>
        </w:tc>
        <w:tc>
          <w:tcPr>
            <w:tcW w:w="1380" w:type="dxa"/>
          </w:tcPr>
          <w:p w:rsidR="00896774" w:rsidRPr="007031F6" w:rsidRDefault="00896774" w:rsidP="008A3501">
            <w:pPr>
              <w:pStyle w:val="a9"/>
              <w:spacing w:line="360" w:lineRule="auto"/>
              <w:rPr>
                <w:b w:val="0"/>
                <w:szCs w:val="28"/>
              </w:rPr>
            </w:pPr>
            <w:r>
              <w:rPr>
                <w:b w:val="0"/>
                <w:szCs w:val="28"/>
              </w:rPr>
              <w:t>22</w:t>
            </w:r>
          </w:p>
        </w:tc>
      </w:tr>
      <w:tr w:rsidR="00896774" w:rsidRPr="00896774">
        <w:tc>
          <w:tcPr>
            <w:tcW w:w="8472" w:type="dxa"/>
          </w:tcPr>
          <w:p w:rsidR="00896774" w:rsidRPr="00543FCC" w:rsidRDefault="00896774" w:rsidP="008A3501">
            <w:pPr>
              <w:pStyle w:val="a9"/>
              <w:spacing w:line="360" w:lineRule="auto"/>
              <w:jc w:val="both"/>
              <w:rPr>
                <w:b w:val="0"/>
                <w:szCs w:val="28"/>
              </w:rPr>
            </w:pPr>
          </w:p>
        </w:tc>
        <w:tc>
          <w:tcPr>
            <w:tcW w:w="1380" w:type="dxa"/>
          </w:tcPr>
          <w:p w:rsidR="00896774" w:rsidRPr="007031F6" w:rsidRDefault="00896774" w:rsidP="008A3501">
            <w:pPr>
              <w:pStyle w:val="a9"/>
              <w:spacing w:line="360" w:lineRule="auto"/>
              <w:rPr>
                <w:b w:val="0"/>
                <w:szCs w:val="28"/>
              </w:rPr>
            </w:pPr>
          </w:p>
        </w:tc>
      </w:tr>
    </w:tbl>
    <w:p w:rsidR="00E128B3" w:rsidRPr="00543FCC" w:rsidRDefault="00E128B3" w:rsidP="00E128B3">
      <w:pPr>
        <w:pStyle w:val="a9"/>
        <w:spacing w:line="360" w:lineRule="auto"/>
        <w:rPr>
          <w:szCs w:val="28"/>
        </w:rPr>
      </w:pPr>
    </w:p>
    <w:p w:rsidR="00543FCC" w:rsidRDefault="00543FCC"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01188E" w:rsidRDefault="0001188E"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E128B3">
      <w:pPr>
        <w:pStyle w:val="a9"/>
        <w:spacing w:line="360" w:lineRule="auto"/>
        <w:rPr>
          <w:sz w:val="26"/>
        </w:rPr>
      </w:pPr>
    </w:p>
    <w:p w:rsidR="008757D1" w:rsidRDefault="008757D1" w:rsidP="008757D1">
      <w:pPr>
        <w:pStyle w:val="a9"/>
        <w:spacing w:line="360" w:lineRule="auto"/>
        <w:ind w:firstLine="720"/>
        <w:jc w:val="left"/>
        <w:rPr>
          <w:b w:val="0"/>
          <w:szCs w:val="28"/>
        </w:rPr>
      </w:pPr>
      <w:r w:rsidRPr="008757D1">
        <w:rPr>
          <w:b w:val="0"/>
          <w:szCs w:val="28"/>
        </w:rPr>
        <w:t>Введение.</w:t>
      </w:r>
    </w:p>
    <w:p w:rsidR="008757D1" w:rsidRDefault="008757D1" w:rsidP="008757D1">
      <w:pPr>
        <w:pStyle w:val="a9"/>
        <w:spacing w:line="360" w:lineRule="auto"/>
        <w:jc w:val="left"/>
        <w:rPr>
          <w:b w:val="0"/>
          <w:szCs w:val="28"/>
        </w:rPr>
      </w:pPr>
      <w:r w:rsidRPr="008757D1">
        <w:rPr>
          <w:b w:val="0"/>
          <w:szCs w:val="28"/>
        </w:rPr>
        <w:t xml:space="preserve">         От системы доказательств действующей в государстве зависит быстрое разрешение гражданских дел в суде. Действующий Гражданский процессуальный кодекс Рос</w:t>
      </w:r>
      <w:r w:rsidR="00CB24D6">
        <w:rPr>
          <w:b w:val="0"/>
          <w:szCs w:val="28"/>
        </w:rPr>
        <w:t>сийской Федерации</w:t>
      </w:r>
      <w:r w:rsidRPr="008757D1">
        <w:rPr>
          <w:b w:val="0"/>
          <w:szCs w:val="28"/>
        </w:rPr>
        <w:t xml:space="preserve"> строго регламентирует форму представляемых фа</w:t>
      </w:r>
      <w:r w:rsidR="00CB24D6">
        <w:rPr>
          <w:b w:val="0"/>
          <w:szCs w:val="28"/>
        </w:rPr>
        <w:t>ктических данных.  Гражданский процессуальный кодекс</w:t>
      </w:r>
      <w:r w:rsidRPr="008757D1">
        <w:rPr>
          <w:b w:val="0"/>
          <w:szCs w:val="28"/>
        </w:rPr>
        <w:t xml:space="preserve"> РФ устанавливает, что доказательствами по делу являются полученные в  предусмотренном законом порядке сведения о фактах, на основе которых суд устанавливает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дела. Эти сведения могут быть получены из объяснений сторон и третъих лиц, показаний свидетелей, письменных и вещественных доказательств, аудио- и видео записей, заключений экспертов. Доказательства, полученные с нарушением закона, не имеют юридической силы и не могут быть положены в основу решения суда.</w:t>
      </w:r>
    </w:p>
    <w:p w:rsidR="00CB24D6" w:rsidRDefault="00CB24D6" w:rsidP="008757D1">
      <w:pPr>
        <w:pStyle w:val="a9"/>
        <w:spacing w:line="360" w:lineRule="auto"/>
        <w:jc w:val="left"/>
        <w:rPr>
          <w:b w:val="0"/>
          <w:szCs w:val="28"/>
        </w:rPr>
      </w:pPr>
      <w:r>
        <w:rPr>
          <w:b w:val="0"/>
          <w:szCs w:val="28"/>
        </w:rPr>
        <w:tab/>
      </w:r>
      <w:r w:rsidRPr="00CB24D6">
        <w:rPr>
          <w:b w:val="0"/>
          <w:szCs w:val="28"/>
        </w:rPr>
        <w:t>Фактические данные полученные и представленные в иной форме чем установлено законом гражданского процесса, не являются судебными доказательствами. Они как бы стоят за определенными пределами круг</w:t>
      </w:r>
      <w:r>
        <w:rPr>
          <w:b w:val="0"/>
          <w:szCs w:val="28"/>
        </w:rPr>
        <w:t>а процессуальных  доказательств.</w:t>
      </w:r>
    </w:p>
    <w:p w:rsidR="00CB24D6" w:rsidRPr="00CB24D6" w:rsidRDefault="00CB24D6" w:rsidP="00CB24D6">
      <w:pPr>
        <w:pStyle w:val="a9"/>
        <w:spacing w:line="360" w:lineRule="auto"/>
        <w:ind w:firstLine="720"/>
        <w:jc w:val="left"/>
        <w:rPr>
          <w:b w:val="0"/>
          <w:szCs w:val="28"/>
        </w:rPr>
      </w:pPr>
      <w:r>
        <w:rPr>
          <w:b w:val="0"/>
          <w:szCs w:val="28"/>
        </w:rPr>
        <w:t>Целью курсовой работы</w:t>
      </w:r>
      <w:r w:rsidRPr="00CB24D6">
        <w:rPr>
          <w:b w:val="0"/>
          <w:szCs w:val="28"/>
        </w:rPr>
        <w:t xml:space="preserve"> является обозначение понятия письменных доказательств, их места, значения и доказательной</w:t>
      </w:r>
      <w:r>
        <w:rPr>
          <w:b w:val="0"/>
          <w:szCs w:val="28"/>
        </w:rPr>
        <w:t xml:space="preserve"> силы в гражданском процессе. </w:t>
      </w:r>
      <w:r w:rsidRPr="00CB24D6">
        <w:rPr>
          <w:b w:val="0"/>
          <w:szCs w:val="28"/>
        </w:rPr>
        <w:t>Четкая формулировка необходимых отправных положений по данным вопросам предопределяет их правильное использование в гражданском процессе.</w:t>
      </w:r>
    </w:p>
    <w:p w:rsidR="00CB24D6" w:rsidRDefault="00CB24D6" w:rsidP="00E128B3">
      <w:pPr>
        <w:pStyle w:val="a9"/>
        <w:spacing w:line="360" w:lineRule="auto"/>
        <w:rPr>
          <w:sz w:val="26"/>
        </w:rPr>
      </w:pPr>
    </w:p>
    <w:p w:rsidR="00CB24D6" w:rsidRDefault="00CB24D6" w:rsidP="00E128B3">
      <w:pPr>
        <w:pStyle w:val="a9"/>
        <w:spacing w:line="360" w:lineRule="auto"/>
        <w:rPr>
          <w:sz w:val="26"/>
        </w:rPr>
      </w:pPr>
    </w:p>
    <w:p w:rsidR="00CB24D6" w:rsidRDefault="00CB24D6" w:rsidP="00E128B3">
      <w:pPr>
        <w:pStyle w:val="a9"/>
        <w:spacing w:line="360" w:lineRule="auto"/>
        <w:rPr>
          <w:sz w:val="26"/>
        </w:rPr>
      </w:pPr>
    </w:p>
    <w:p w:rsidR="0001188E" w:rsidRDefault="0001188E" w:rsidP="00CB24D6">
      <w:pPr>
        <w:pStyle w:val="a9"/>
        <w:spacing w:line="360" w:lineRule="auto"/>
        <w:jc w:val="left"/>
        <w:rPr>
          <w:sz w:val="26"/>
        </w:rPr>
      </w:pPr>
    </w:p>
    <w:p w:rsidR="00CB24D6" w:rsidRDefault="00CB24D6" w:rsidP="00CB24D6">
      <w:pPr>
        <w:pStyle w:val="a9"/>
        <w:numPr>
          <w:ilvl w:val="0"/>
          <w:numId w:val="5"/>
        </w:numPr>
        <w:spacing w:line="360" w:lineRule="auto"/>
        <w:jc w:val="left"/>
        <w:rPr>
          <w:b w:val="0"/>
          <w:szCs w:val="28"/>
        </w:rPr>
      </w:pPr>
      <w:r>
        <w:rPr>
          <w:b w:val="0"/>
          <w:szCs w:val="28"/>
        </w:rPr>
        <w:t>Понятие судебных доказательств.</w:t>
      </w:r>
    </w:p>
    <w:p w:rsidR="00CB24D6" w:rsidRPr="00CB24D6" w:rsidRDefault="00CB24D6" w:rsidP="00CB24D6">
      <w:pPr>
        <w:pStyle w:val="a9"/>
        <w:spacing w:line="360" w:lineRule="auto"/>
        <w:ind w:firstLine="720"/>
        <w:jc w:val="both"/>
        <w:rPr>
          <w:b w:val="0"/>
          <w:szCs w:val="28"/>
        </w:rPr>
      </w:pPr>
      <w:r w:rsidRPr="00CB24D6">
        <w:rPr>
          <w:b w:val="0"/>
          <w:szCs w:val="28"/>
        </w:rPr>
        <w:t>Доказательством в  обширном смысле или доводом называется все, что убеждает наш ум в истинности или ложности какого-нибудь факта или положения. В этом смысле понятие о доказательстве принадлежит к области логики.  В техническом смысле нашей науки, судебными доказательствами называются законные основания для убеждения суда в существовании или несуществовании спорных юридических фактов.</w:t>
      </w:r>
    </w:p>
    <w:p w:rsidR="00CB24D6" w:rsidRPr="00CB24D6" w:rsidRDefault="00CB24D6" w:rsidP="00CB24D6">
      <w:pPr>
        <w:pStyle w:val="a9"/>
        <w:spacing w:line="360" w:lineRule="auto"/>
        <w:ind w:firstLine="720"/>
        <w:jc w:val="both"/>
        <w:rPr>
          <w:b w:val="0"/>
          <w:szCs w:val="28"/>
        </w:rPr>
      </w:pPr>
      <w:r w:rsidRPr="00CB24D6">
        <w:rPr>
          <w:b w:val="0"/>
          <w:szCs w:val="28"/>
        </w:rPr>
        <w:t>То, что подлежит доказыванию /объект доказывания/, в логическом доказательстве называют тезисом. Тезис есть суждение, истинность или ложность которого выясняется при помощи других суждений, называемых аргументами. Способ доказывания, перехода от аргументов к доказанности тезиса называется демонстрацией. То есть, в логике в качестве доказательства выступают суждения, известные мысли, доказанные ранее положения. Логическое доказывание есть оперирование мыслями, суждениями.</w:t>
      </w:r>
      <w:r w:rsidR="0001188E">
        <w:rPr>
          <w:rStyle w:val="a6"/>
          <w:b w:val="0"/>
          <w:szCs w:val="28"/>
        </w:rPr>
        <w:footnoteReference w:id="1"/>
      </w:r>
    </w:p>
    <w:p w:rsidR="00CB24D6" w:rsidRPr="00CB24D6" w:rsidRDefault="00CB24D6" w:rsidP="00CB24D6">
      <w:pPr>
        <w:pStyle w:val="a9"/>
        <w:spacing w:line="360" w:lineRule="auto"/>
        <w:ind w:firstLine="720"/>
        <w:jc w:val="both"/>
        <w:rPr>
          <w:b w:val="0"/>
          <w:szCs w:val="28"/>
        </w:rPr>
      </w:pPr>
      <w:r w:rsidRPr="00CB24D6">
        <w:rPr>
          <w:b w:val="0"/>
          <w:szCs w:val="28"/>
        </w:rPr>
        <w:t>В судебной деятельности, как указывалось выше, доказывается существование или отсутствие реальных фактов /действий или бездействий людей, событий/, с которыми закон связывает возникновение, изменение или прекращение правовых отношений. Следовательно, в отличие от  объекта логического доказательства предмет доказывания в процессе отправления правосудия специфичен. Поэтому в гражданском процессе доказательства рассматриваются как средства опосредованного познания судом фактов, имеющие значение по делу.</w:t>
      </w:r>
      <w:r w:rsidR="0001188E">
        <w:rPr>
          <w:rStyle w:val="a6"/>
          <w:b w:val="0"/>
          <w:szCs w:val="28"/>
        </w:rPr>
        <w:footnoteReference w:id="2"/>
      </w:r>
    </w:p>
    <w:p w:rsidR="00CB24D6" w:rsidRPr="00CB24D6" w:rsidRDefault="00CB24D6" w:rsidP="00CB24D6">
      <w:pPr>
        <w:pStyle w:val="a9"/>
        <w:spacing w:line="360" w:lineRule="auto"/>
        <w:ind w:firstLine="720"/>
        <w:jc w:val="both"/>
        <w:rPr>
          <w:b w:val="0"/>
          <w:szCs w:val="28"/>
        </w:rPr>
      </w:pPr>
      <w:r w:rsidRPr="00CB24D6">
        <w:rPr>
          <w:b w:val="0"/>
          <w:szCs w:val="28"/>
        </w:rPr>
        <w:t>Анализируя ст.55 ГПК РФ. можно выделить три признака характеризующих правовую природу судебных доказательств. Судебные доказательства имеют, во-первых, содержание, т.е. информацию о юридических фактах /составляющих предмет доказывания/, иных обстоятельствах, имеющих значение для правильного разрешения дела /доказательственных фактах, фактах, имеющих значение для движения процесса и совершения отдельных процессуальных действий, фактах, установление которых суду необходимо для выполнения воспитательных задач/. Эта информация обладает свойством относительности.</w:t>
      </w:r>
    </w:p>
    <w:p w:rsidR="00CB24D6" w:rsidRPr="00CB24D6" w:rsidRDefault="00CB24D6" w:rsidP="00CB24D6">
      <w:pPr>
        <w:pStyle w:val="a9"/>
        <w:spacing w:line="360" w:lineRule="auto"/>
        <w:ind w:firstLine="720"/>
        <w:jc w:val="both"/>
        <w:rPr>
          <w:b w:val="0"/>
          <w:szCs w:val="28"/>
        </w:rPr>
      </w:pPr>
      <w:r w:rsidRPr="00CB24D6">
        <w:rPr>
          <w:b w:val="0"/>
          <w:szCs w:val="28"/>
        </w:rPr>
        <w:t>Во-вторых, процессуальную форму, именуемую в законе средствами доказывания, и в-третьих, определенный процессуальный порядок получения и исследования доказательственной информации и самих средств доказывания.</w:t>
      </w:r>
    </w:p>
    <w:p w:rsidR="00CB24D6" w:rsidRPr="00CB24D6" w:rsidRDefault="00CB24D6" w:rsidP="00CB24D6">
      <w:pPr>
        <w:pStyle w:val="a9"/>
        <w:spacing w:line="360" w:lineRule="auto"/>
        <w:ind w:firstLine="720"/>
        <w:jc w:val="both"/>
        <w:rPr>
          <w:b w:val="0"/>
          <w:szCs w:val="28"/>
        </w:rPr>
      </w:pPr>
      <w:r w:rsidRPr="00CB24D6">
        <w:rPr>
          <w:b w:val="0"/>
          <w:szCs w:val="28"/>
        </w:rPr>
        <w:t>Устранение любой стороны доказательства ликвидирует все доказательства в целом.</w:t>
      </w:r>
    </w:p>
    <w:p w:rsidR="00CB24D6" w:rsidRPr="00CB24D6" w:rsidRDefault="00CB24D6" w:rsidP="00CB24D6">
      <w:pPr>
        <w:pStyle w:val="a9"/>
        <w:spacing w:line="360" w:lineRule="auto"/>
        <w:ind w:firstLine="720"/>
        <w:jc w:val="both"/>
        <w:rPr>
          <w:b w:val="0"/>
          <w:szCs w:val="28"/>
        </w:rPr>
      </w:pPr>
      <w:r w:rsidRPr="00CB24D6">
        <w:rPr>
          <w:b w:val="0"/>
          <w:szCs w:val="28"/>
        </w:rPr>
        <w:t>Таким образом, сущность судебных доказательств нельзя сводить только к средствам доказывания, либо только к фактам, так как процессуальные доказательственные средства лишь выполняют функцию представления сведений о фактах, а если свести сущность судебного доказательства к факту, то  невозможно будет правильно решить практические вопросы, возникающие в процессе судебного разбирательства. Исключение из определения судебных доказательств средств доказывания недопустимо, так как именно они являются объектом исследования и именно на их основании делаются выводы о доказательстве искомого факта.</w:t>
      </w:r>
      <w:r w:rsidR="0001188E">
        <w:rPr>
          <w:rStyle w:val="a6"/>
          <w:b w:val="0"/>
          <w:szCs w:val="28"/>
        </w:rPr>
        <w:footnoteReference w:id="3"/>
      </w:r>
    </w:p>
    <w:p w:rsidR="00543FCC" w:rsidRDefault="00543FCC" w:rsidP="00E128B3">
      <w:pPr>
        <w:pStyle w:val="a9"/>
        <w:spacing w:line="360" w:lineRule="auto"/>
        <w:rPr>
          <w:sz w:val="26"/>
        </w:rPr>
      </w:pPr>
    </w:p>
    <w:p w:rsidR="00543FCC" w:rsidRDefault="00543FCC" w:rsidP="00E128B3">
      <w:pPr>
        <w:pStyle w:val="a9"/>
        <w:spacing w:line="360" w:lineRule="auto"/>
        <w:rPr>
          <w:sz w:val="26"/>
        </w:rPr>
      </w:pPr>
    </w:p>
    <w:p w:rsidR="00543FCC" w:rsidRDefault="00543FCC" w:rsidP="00543FCC">
      <w:pPr>
        <w:pStyle w:val="a9"/>
        <w:spacing w:line="360" w:lineRule="auto"/>
        <w:jc w:val="left"/>
        <w:rPr>
          <w:sz w:val="26"/>
        </w:rPr>
      </w:pPr>
    </w:p>
    <w:p w:rsidR="00543FCC" w:rsidRDefault="00543FCC" w:rsidP="00543FCC">
      <w:pPr>
        <w:pStyle w:val="a9"/>
        <w:spacing w:line="360" w:lineRule="auto"/>
        <w:jc w:val="left"/>
        <w:rPr>
          <w:sz w:val="26"/>
        </w:rPr>
      </w:pPr>
    </w:p>
    <w:p w:rsidR="00543FCC" w:rsidRDefault="00543FCC" w:rsidP="00543FCC">
      <w:pPr>
        <w:pStyle w:val="a9"/>
        <w:spacing w:line="360" w:lineRule="auto"/>
        <w:jc w:val="left"/>
        <w:rPr>
          <w:sz w:val="26"/>
        </w:rPr>
      </w:pPr>
    </w:p>
    <w:p w:rsidR="00543FCC" w:rsidRDefault="00543FCC" w:rsidP="00543FCC">
      <w:pPr>
        <w:pStyle w:val="a9"/>
        <w:spacing w:line="360" w:lineRule="auto"/>
        <w:jc w:val="left"/>
        <w:rPr>
          <w:sz w:val="26"/>
        </w:rPr>
      </w:pPr>
    </w:p>
    <w:p w:rsidR="00543FCC" w:rsidRDefault="00543FCC" w:rsidP="00543FCC">
      <w:pPr>
        <w:pStyle w:val="a9"/>
        <w:spacing w:line="360" w:lineRule="auto"/>
        <w:jc w:val="left"/>
        <w:rPr>
          <w:sz w:val="26"/>
        </w:rPr>
      </w:pPr>
    </w:p>
    <w:p w:rsidR="00543FCC" w:rsidRDefault="00543FCC" w:rsidP="00543FCC">
      <w:pPr>
        <w:pStyle w:val="a9"/>
        <w:spacing w:line="360" w:lineRule="auto"/>
        <w:jc w:val="left"/>
        <w:rPr>
          <w:sz w:val="26"/>
        </w:rPr>
      </w:pPr>
    </w:p>
    <w:p w:rsidR="006A5DDC" w:rsidRPr="006A5DDC" w:rsidRDefault="006A5DDC" w:rsidP="006A5DDC">
      <w:pPr>
        <w:pStyle w:val="a9"/>
        <w:numPr>
          <w:ilvl w:val="0"/>
          <w:numId w:val="5"/>
        </w:numPr>
        <w:spacing w:line="360" w:lineRule="auto"/>
        <w:jc w:val="left"/>
        <w:rPr>
          <w:b w:val="0"/>
          <w:szCs w:val="28"/>
        </w:rPr>
      </w:pPr>
      <w:r w:rsidRPr="006A5DDC">
        <w:rPr>
          <w:b w:val="0"/>
          <w:szCs w:val="28"/>
        </w:rPr>
        <w:t>Письменные доказательства и их место в процессе доказывания.</w:t>
      </w:r>
    </w:p>
    <w:p w:rsidR="006A5DDC" w:rsidRDefault="006A5DDC" w:rsidP="006A5DDC">
      <w:pPr>
        <w:pStyle w:val="a9"/>
        <w:spacing w:line="360" w:lineRule="auto"/>
        <w:ind w:firstLine="720"/>
        <w:jc w:val="left"/>
        <w:rPr>
          <w:b w:val="0"/>
          <w:szCs w:val="28"/>
        </w:rPr>
      </w:pPr>
      <w:r w:rsidRPr="006A5DDC">
        <w:rPr>
          <w:b w:val="0"/>
          <w:szCs w:val="28"/>
        </w:rPr>
        <w:t>В теории гражданского процесса нет единого понятия письменных доказательств которое не подвергалось бы критике и противоречиям, и всесторонне и исчерпывающи определяло бы суть письменных доказательств. Сложность определения письменных доказательств состоит в том, что в письменной форме могут дават</w:t>
      </w:r>
      <w:r>
        <w:rPr>
          <w:b w:val="0"/>
          <w:szCs w:val="28"/>
        </w:rPr>
        <w:t>ь</w:t>
      </w:r>
      <w:r w:rsidRPr="006A5DDC">
        <w:rPr>
          <w:b w:val="0"/>
          <w:szCs w:val="28"/>
        </w:rPr>
        <w:t xml:space="preserve">ся и объяснения сторон и третъих лиц, а также заключения эксперта – ведь оно внешне ни чем ни отличается от письменных доказательств. </w:t>
      </w:r>
    </w:p>
    <w:p w:rsidR="006A5DDC" w:rsidRPr="006A5DDC" w:rsidRDefault="006A5DDC" w:rsidP="006A5DDC">
      <w:pPr>
        <w:pStyle w:val="a9"/>
        <w:spacing w:line="360" w:lineRule="auto"/>
        <w:ind w:firstLine="720"/>
        <w:jc w:val="left"/>
        <w:rPr>
          <w:b w:val="0"/>
          <w:szCs w:val="28"/>
        </w:rPr>
      </w:pPr>
      <w:r w:rsidRPr="006A5DDC">
        <w:rPr>
          <w:b w:val="0"/>
          <w:szCs w:val="28"/>
        </w:rPr>
        <w:t xml:space="preserve">Это обстоятельство затрудняет и делает особо сложным создание дефиниции письменных доказательств. </w:t>
      </w:r>
    </w:p>
    <w:p w:rsidR="006A5DDC" w:rsidRPr="006A5DDC" w:rsidRDefault="006A5DDC" w:rsidP="006A5DDC">
      <w:pPr>
        <w:pStyle w:val="a9"/>
        <w:spacing w:line="360" w:lineRule="auto"/>
        <w:ind w:firstLine="720"/>
        <w:jc w:val="left"/>
        <w:rPr>
          <w:b w:val="0"/>
          <w:szCs w:val="28"/>
        </w:rPr>
      </w:pPr>
      <w:r w:rsidRPr="006A5DDC">
        <w:rPr>
          <w:b w:val="0"/>
          <w:szCs w:val="28"/>
        </w:rPr>
        <w:t xml:space="preserve">В юридической литературе письменными доказательствами обычно являются материальные объекты на которых нанесены знаки, с помощью которых выражены мысли или зафиксирована информация о фактах, имеющих значение для правильного рассмотрения и разрешения дела. Такая характеристика письменных доказательств отражает основные и существенные признаки этого вида доказательств, но имеет один недостаток – такое определение письменных доказательств не предоставляет возможности точно и строго отграничить письменные доказательства от доказательств других лиц представленных в письменной форме. В выше описанное понятие письменных доказательств, входит и письменные объяснения сторон, и заключения экспертов, так как они записываются на бумаге в виде знаков и выражают мысли с помощью которых передаются сведения имеющие значение для дела. Это значит, что без определения источников этого вида доказательств, мы не сможем представить правильного определения письменных доказательств.  </w:t>
      </w:r>
      <w:r w:rsidR="0001188E">
        <w:rPr>
          <w:rStyle w:val="a6"/>
          <w:b w:val="0"/>
          <w:szCs w:val="28"/>
        </w:rPr>
        <w:footnoteReference w:id="4"/>
      </w:r>
    </w:p>
    <w:p w:rsidR="006A5DDC" w:rsidRPr="006A5DDC" w:rsidRDefault="006A5DDC" w:rsidP="006A5DDC">
      <w:pPr>
        <w:pStyle w:val="a9"/>
        <w:spacing w:line="360" w:lineRule="auto"/>
        <w:ind w:firstLine="720"/>
        <w:jc w:val="left"/>
        <w:rPr>
          <w:b w:val="0"/>
          <w:szCs w:val="28"/>
        </w:rPr>
      </w:pPr>
      <w:r w:rsidRPr="006A5DDC">
        <w:rPr>
          <w:b w:val="0"/>
          <w:szCs w:val="28"/>
        </w:rPr>
        <w:t>Необходимо отличать письменные доказательства от объяснений сторон, других лиц участвующих в деле, показаний свидетелей, заключений экспертов, даваемых в письменном виде. Последние являются личными доказательствами в письменном виде, а не письменными доказательствами.</w:t>
      </w:r>
    </w:p>
    <w:p w:rsidR="006A5DDC" w:rsidRPr="006A5DDC" w:rsidRDefault="006A5DDC" w:rsidP="006A5DDC">
      <w:pPr>
        <w:pStyle w:val="a9"/>
        <w:spacing w:line="360" w:lineRule="auto"/>
        <w:ind w:firstLine="720"/>
        <w:jc w:val="left"/>
        <w:rPr>
          <w:b w:val="0"/>
          <w:szCs w:val="28"/>
        </w:rPr>
      </w:pPr>
      <w:r w:rsidRPr="006A5DDC">
        <w:rPr>
          <w:b w:val="0"/>
          <w:szCs w:val="28"/>
        </w:rPr>
        <w:t xml:space="preserve">Отличительные признаки данного средства доказывания далеко не полно отражают сущность письменного доказательства,  в  связи с  чем   в судебной практике актуально его отграничение от письменных объяснений сторон и третьих лиц, показаний свидетелей, а также заключений экспертов. Дело в том, что объяснения сторон, третьих лиц, показания свидетелей, кроме заключения эксперта, могут даваться как в  устной, </w:t>
      </w:r>
      <w:r>
        <w:rPr>
          <w:b w:val="0"/>
          <w:szCs w:val="28"/>
        </w:rPr>
        <w:t>так  и  в  письменной  форме</w:t>
      </w:r>
      <w:r w:rsidRPr="006A5DDC">
        <w:rPr>
          <w:b w:val="0"/>
          <w:szCs w:val="28"/>
        </w:rPr>
        <w:t xml:space="preserve">.  </w:t>
      </w:r>
      <w:r>
        <w:rPr>
          <w:b w:val="0"/>
          <w:szCs w:val="28"/>
        </w:rPr>
        <w:t>            </w:t>
      </w:r>
      <w:r w:rsidRPr="006A5DDC">
        <w:rPr>
          <w:b w:val="0"/>
          <w:szCs w:val="28"/>
        </w:rPr>
        <w:t xml:space="preserve">Решающее значение при отграничении имеет то обстоятельство, когда дало показания лицо, — до начала судопроизводства или позже, адресованы ли показания суду, и — главное — каково их содержание. </w:t>
      </w:r>
      <w:r>
        <w:rPr>
          <w:b w:val="0"/>
          <w:szCs w:val="28"/>
        </w:rPr>
        <w:t>               </w:t>
      </w:r>
      <w:r w:rsidRPr="006A5DDC">
        <w:rPr>
          <w:b w:val="0"/>
          <w:szCs w:val="28"/>
        </w:rPr>
        <w:t xml:space="preserve">По последнему    признаку заключение эксперта отличается от письменных   доказательств.      Иначе разграничиваются письменные и вещественные доказательства,   если  последние  представляют   собою  документы,  записи,   акты и т.п. Сложность  связана с </w:t>
      </w:r>
      <w:r>
        <w:rPr>
          <w:b w:val="0"/>
          <w:szCs w:val="28"/>
        </w:rPr>
        <w:t xml:space="preserve">тем, что  у них единый источник. </w:t>
      </w:r>
      <w:r w:rsidRPr="006A5DDC">
        <w:rPr>
          <w:b w:val="0"/>
          <w:szCs w:val="28"/>
        </w:rPr>
        <w:t>Различие состоит в их заменимости или незаменимо</w:t>
      </w:r>
      <w:r>
        <w:rPr>
          <w:b w:val="0"/>
          <w:szCs w:val="28"/>
        </w:rPr>
        <w:t xml:space="preserve">сти для дела. </w:t>
      </w:r>
      <w:r w:rsidRPr="006A5DDC">
        <w:rPr>
          <w:b w:val="0"/>
          <w:szCs w:val="28"/>
        </w:rPr>
        <w:t xml:space="preserve">Суть письменных доказательств заключена в выраженной в них мысли. Следовательно, они могут быть тиражированы без ущерба для их доказательственной силы.                                                                                     </w:t>
      </w:r>
    </w:p>
    <w:p w:rsidR="006A5DDC" w:rsidRPr="006A5DDC" w:rsidRDefault="006A5DDC" w:rsidP="006A5DDC">
      <w:pPr>
        <w:pStyle w:val="a9"/>
        <w:spacing w:line="360" w:lineRule="auto"/>
        <w:ind w:firstLine="720"/>
        <w:jc w:val="left"/>
        <w:rPr>
          <w:b w:val="0"/>
          <w:szCs w:val="28"/>
        </w:rPr>
      </w:pPr>
      <w:r w:rsidRPr="006A5DDC">
        <w:rPr>
          <w:b w:val="0"/>
          <w:szCs w:val="28"/>
        </w:rPr>
        <w:t xml:space="preserve">Для того, чтобы отличить письменное доказательство от других средств доказывания представленных в письменной форме, необходимо, к перечисленным признакам прибавить еще один: - для того чтобы сведения о фактах представленны в письменной форме были признаны письменными доказательствами, они должны быть представлены лицами не являющимися сторонами в процессе, третьими лицами, или экспертом, и не должны зависить от процессуального положения этих субъектов. </w:t>
      </w:r>
      <w:r w:rsidR="0001188E">
        <w:rPr>
          <w:rStyle w:val="a6"/>
          <w:b w:val="0"/>
          <w:szCs w:val="28"/>
        </w:rPr>
        <w:footnoteReference w:id="5"/>
      </w:r>
    </w:p>
    <w:p w:rsidR="006A5DDC" w:rsidRPr="006A5DDC" w:rsidRDefault="006A5DDC" w:rsidP="006A5DDC">
      <w:pPr>
        <w:pStyle w:val="a9"/>
        <w:spacing w:line="360" w:lineRule="auto"/>
        <w:ind w:firstLine="720"/>
        <w:jc w:val="left"/>
        <w:rPr>
          <w:b w:val="0"/>
          <w:szCs w:val="28"/>
        </w:rPr>
      </w:pPr>
      <w:r w:rsidRPr="006A5DDC">
        <w:rPr>
          <w:b w:val="0"/>
          <w:szCs w:val="28"/>
        </w:rPr>
        <w:t xml:space="preserve">Выяснив это, можно определить следующее понятие письменных доказательств.  </w:t>
      </w:r>
    </w:p>
    <w:p w:rsidR="006A5DDC" w:rsidRPr="006A5DDC" w:rsidRDefault="006A5DDC" w:rsidP="006A5DDC">
      <w:pPr>
        <w:pStyle w:val="a9"/>
        <w:spacing w:line="360" w:lineRule="auto"/>
        <w:ind w:firstLine="720"/>
        <w:jc w:val="left"/>
        <w:rPr>
          <w:b w:val="0"/>
          <w:szCs w:val="28"/>
        </w:rPr>
      </w:pPr>
      <w:r w:rsidRPr="006A5DDC">
        <w:rPr>
          <w:b w:val="0"/>
          <w:szCs w:val="28"/>
        </w:rPr>
        <w:t xml:space="preserve">Письменные доказательства – это объекты материального мира, которые своим содержанием выраженным с помощъю писменных знаков, могут подтвердить или опровергнуть искомые судом факты, если сведения о фактах представляются лицами, не являющимися стороной, третьим лицом или экспертом, и они не зависят от процессуального положения этих субъектов. </w:t>
      </w:r>
      <w:r>
        <w:rPr>
          <w:b w:val="0"/>
          <w:szCs w:val="28"/>
        </w:rPr>
        <w:t>            </w:t>
      </w:r>
      <w:r w:rsidRPr="006A5DDC">
        <w:rPr>
          <w:b w:val="0"/>
          <w:szCs w:val="28"/>
        </w:rPr>
        <w:t>Вещественную основу письменных доказательств составляют предметы объективного мира (чаще всего бумага, дерево, металл) любой формы и качества, способные сохранить нанесенные письменные знаки.</w:t>
      </w:r>
    </w:p>
    <w:p w:rsidR="006A5DDC" w:rsidRPr="006A5DDC" w:rsidRDefault="006A5DDC" w:rsidP="006A5DDC">
      <w:pPr>
        <w:pStyle w:val="a9"/>
        <w:spacing w:line="360" w:lineRule="auto"/>
        <w:ind w:firstLine="720"/>
        <w:jc w:val="left"/>
        <w:rPr>
          <w:b w:val="0"/>
          <w:szCs w:val="28"/>
        </w:rPr>
      </w:pPr>
      <w:r w:rsidRPr="006A5DDC">
        <w:rPr>
          <w:b w:val="0"/>
          <w:szCs w:val="28"/>
        </w:rPr>
        <w:t xml:space="preserve">Способ нанесения письменных знаков в письменном доказательстве должен оставлять на предмете материальные следы, доступные к восприятию и прочтению. Знаки могут быть нанесены химическими средствами (тушью, чернилами, краской) либо механическими средствами путем изменения поверхности предмета резанием, штамповкой, гравировкой, выжиганием. Сведения, необходимые суду для установления искомых обстоятельств дела, воспринимаются из содержания данного текста, а не из свойств предмета, на которые он нанесен. Этим определяется отличие письменных доказательств от вещественных, так как вещественные доказательства в своем внешнем выражении также могут представлять собой некие предметы с нанесенным текстом.  </w:t>
      </w:r>
      <w:r w:rsidR="0001188E">
        <w:rPr>
          <w:rStyle w:val="a6"/>
          <w:b w:val="0"/>
          <w:szCs w:val="28"/>
        </w:rPr>
        <w:footnoteReference w:id="6"/>
      </w:r>
    </w:p>
    <w:p w:rsidR="006A5DDC" w:rsidRPr="006A5DDC" w:rsidRDefault="006A5DDC" w:rsidP="006A5DDC">
      <w:pPr>
        <w:pStyle w:val="a9"/>
        <w:spacing w:line="360" w:lineRule="auto"/>
        <w:ind w:firstLine="720"/>
        <w:jc w:val="left"/>
        <w:rPr>
          <w:b w:val="0"/>
          <w:szCs w:val="28"/>
        </w:rPr>
      </w:pPr>
      <w:r w:rsidRPr="006A5DDC">
        <w:rPr>
          <w:b w:val="0"/>
          <w:szCs w:val="28"/>
        </w:rPr>
        <w:t xml:space="preserve">Из этого следует вывод, что письменные доказательства – это средства, помогающие обстоятельствам составляющим предмет доказывания в деле, стать известными и ясными. </w:t>
      </w:r>
    </w:p>
    <w:p w:rsidR="0001188E" w:rsidRDefault="006A5DDC" w:rsidP="0001188E">
      <w:pPr>
        <w:pStyle w:val="a9"/>
        <w:spacing w:line="360" w:lineRule="auto"/>
        <w:ind w:firstLine="720"/>
        <w:jc w:val="left"/>
        <w:rPr>
          <w:b w:val="0"/>
        </w:rPr>
      </w:pPr>
      <w:r w:rsidRPr="0001188E">
        <w:rPr>
          <w:b w:val="0"/>
        </w:rPr>
        <w:t xml:space="preserve">В современном гражданском процессе с помощью письменных доказательств можно устанавливать любое обстоятельство, имеющее значение для дела. В настоящее время письменные доказательства являются самими распространенными средствами доказывания большинство доказательственной информации практически по любому делу суд получает через данное средство доказывания. </w:t>
      </w: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01188E" w:rsidRDefault="0001188E" w:rsidP="0001188E">
      <w:pPr>
        <w:pStyle w:val="a9"/>
        <w:spacing w:line="360" w:lineRule="auto"/>
        <w:ind w:firstLine="720"/>
        <w:jc w:val="left"/>
        <w:rPr>
          <w:b w:val="0"/>
        </w:rPr>
      </w:pPr>
    </w:p>
    <w:p w:rsidR="00D760B5" w:rsidRDefault="00D760B5" w:rsidP="0001188E">
      <w:pPr>
        <w:pStyle w:val="a9"/>
        <w:spacing w:line="360" w:lineRule="auto"/>
        <w:ind w:firstLine="720"/>
        <w:jc w:val="left"/>
        <w:rPr>
          <w:b w:val="0"/>
        </w:rPr>
      </w:pPr>
    </w:p>
    <w:p w:rsidR="00D760B5" w:rsidRPr="0001188E" w:rsidRDefault="00D760B5" w:rsidP="0001188E">
      <w:pPr>
        <w:pStyle w:val="a9"/>
        <w:spacing w:line="360" w:lineRule="auto"/>
        <w:ind w:firstLine="720"/>
        <w:jc w:val="left"/>
        <w:rPr>
          <w:b w:val="0"/>
        </w:rPr>
      </w:pPr>
    </w:p>
    <w:p w:rsidR="006A5DDC" w:rsidRDefault="006A5DDC" w:rsidP="006A5DDC">
      <w:pPr>
        <w:pStyle w:val="a5"/>
        <w:numPr>
          <w:ilvl w:val="0"/>
          <w:numId w:val="5"/>
        </w:numPr>
        <w:rPr>
          <w:sz w:val="28"/>
        </w:rPr>
      </w:pPr>
      <w:r>
        <w:rPr>
          <w:sz w:val="28"/>
        </w:rPr>
        <w:t>Классификация письменных доказательств.</w:t>
      </w:r>
    </w:p>
    <w:p w:rsidR="006A5DDC" w:rsidRPr="006A5DDC" w:rsidRDefault="006A5DDC" w:rsidP="006A5DDC">
      <w:pPr>
        <w:pStyle w:val="a5"/>
        <w:ind w:firstLine="720"/>
        <w:rPr>
          <w:sz w:val="28"/>
        </w:rPr>
      </w:pPr>
      <w:r w:rsidRPr="006A5DDC">
        <w:rPr>
          <w:sz w:val="28"/>
        </w:rPr>
        <w:t>Существуют различные письменные доказательства. Они различаются по своему источнику, способу образования, внешней форме и внутреннему содержанию.</w:t>
      </w:r>
    </w:p>
    <w:p w:rsidR="006A5DDC" w:rsidRPr="006A5DDC" w:rsidRDefault="006A5DDC" w:rsidP="008E700F">
      <w:pPr>
        <w:pStyle w:val="a5"/>
        <w:ind w:firstLine="720"/>
        <w:rPr>
          <w:sz w:val="28"/>
        </w:rPr>
      </w:pPr>
      <w:r w:rsidRPr="006A5DDC">
        <w:rPr>
          <w:sz w:val="28"/>
        </w:rPr>
        <w:t xml:space="preserve">Письменные доказательства бывают различных видов,  ст. 71 ГПК  предусматривает, что письменными доказательствами являются: 1) акты; 2) договоры; 3) справки;  4) деловая корреспонденция;  5)  и иные материалы и документы  выполненные в форме цифровой, графической записи. Из содержания этой статьи видно, что документы являются лишь одним из видов письменных доказательств. </w:t>
      </w:r>
    </w:p>
    <w:p w:rsidR="006A5DDC" w:rsidRPr="006A5DDC" w:rsidRDefault="006A5DDC" w:rsidP="008E700F">
      <w:pPr>
        <w:pStyle w:val="a5"/>
        <w:ind w:firstLine="720"/>
        <w:rPr>
          <w:sz w:val="28"/>
        </w:rPr>
      </w:pPr>
      <w:r w:rsidRPr="006A5DDC">
        <w:rPr>
          <w:sz w:val="28"/>
        </w:rPr>
        <w:t xml:space="preserve">Документом является  такое письменное доказательство, которое выдано или заверено компетентным органом  в пределах его прав и обязанностей в установленном законом порядке и содержит все необходимые реквизиты (дату выдачи, подпись должностного лица, указание организации или органа, выдавшего документ, и т.д.). Не каждое письменное доказательство можно квалифицировать как документ, и не каждый документ (кино-, фотодокументы) может быть назван письменным доказательством и подвергнут режиму исследования, предусмотренному процессуальным законом для письменных доказательств. </w:t>
      </w:r>
      <w:r w:rsidR="0038593B">
        <w:rPr>
          <w:rStyle w:val="a6"/>
          <w:sz w:val="28"/>
        </w:rPr>
        <w:footnoteReference w:id="7"/>
      </w:r>
    </w:p>
    <w:p w:rsidR="006A5DDC" w:rsidRPr="006A5DDC" w:rsidRDefault="006A5DDC" w:rsidP="008E700F">
      <w:pPr>
        <w:pStyle w:val="a5"/>
        <w:ind w:firstLine="720"/>
        <w:rPr>
          <w:sz w:val="28"/>
        </w:rPr>
      </w:pPr>
      <w:r w:rsidRPr="006A5DDC">
        <w:rPr>
          <w:sz w:val="28"/>
        </w:rPr>
        <w:t xml:space="preserve">Акты, как письменные доказательства, чаще всего составляются  в коммерческой деятельности хозяйственных субъектов. Они не являюся чем то  особенными, по этому не требуют  широкого изучения.  </w:t>
      </w:r>
    </w:p>
    <w:p w:rsidR="006A5DDC" w:rsidRPr="006A5DDC" w:rsidRDefault="006A5DDC" w:rsidP="008E700F">
      <w:pPr>
        <w:pStyle w:val="a5"/>
        <w:ind w:firstLine="720"/>
        <w:rPr>
          <w:sz w:val="28"/>
        </w:rPr>
      </w:pPr>
      <w:r w:rsidRPr="006A5DDC">
        <w:rPr>
          <w:sz w:val="28"/>
        </w:rPr>
        <w:t>Деловой и личной перепиской является разного рода письма, факсимильные сообщения, телеграммы, телетайпограммы, сообшения полученые по э</w:t>
      </w:r>
      <w:r w:rsidR="008E700F">
        <w:rPr>
          <w:sz w:val="28"/>
        </w:rPr>
        <w:t>лектронной почте.</w:t>
      </w:r>
    </w:p>
    <w:p w:rsidR="006A5DDC" w:rsidRPr="006A5DDC" w:rsidRDefault="006A5DDC" w:rsidP="0001188E">
      <w:pPr>
        <w:pStyle w:val="a5"/>
        <w:ind w:firstLine="720"/>
        <w:rPr>
          <w:sz w:val="28"/>
        </w:rPr>
      </w:pPr>
      <w:r w:rsidRPr="006A5DDC">
        <w:rPr>
          <w:sz w:val="28"/>
        </w:rPr>
        <w:t>Письменные же доказательства появляются как правило еще до начала судебного процесса, неза</w:t>
      </w:r>
      <w:r w:rsidR="008E700F">
        <w:rPr>
          <w:sz w:val="28"/>
        </w:rPr>
        <w:t xml:space="preserve">висимо от самого процесса. </w:t>
      </w:r>
    </w:p>
    <w:p w:rsidR="006A5DDC" w:rsidRPr="006A5DDC" w:rsidRDefault="006A5DDC" w:rsidP="008E700F">
      <w:pPr>
        <w:pStyle w:val="a5"/>
        <w:ind w:firstLine="720"/>
        <w:rPr>
          <w:sz w:val="28"/>
        </w:rPr>
      </w:pPr>
      <w:r w:rsidRPr="006A5DDC">
        <w:rPr>
          <w:sz w:val="28"/>
        </w:rPr>
        <w:t>В юридической литературе   встречается такая классификация письменных доказательств:</w:t>
      </w:r>
    </w:p>
    <w:p w:rsidR="006A5DDC" w:rsidRPr="006A5DDC" w:rsidRDefault="006A5DDC" w:rsidP="006A5DDC">
      <w:pPr>
        <w:pStyle w:val="a5"/>
        <w:rPr>
          <w:sz w:val="28"/>
        </w:rPr>
      </w:pPr>
      <w:r w:rsidRPr="006A5DDC">
        <w:rPr>
          <w:sz w:val="28"/>
        </w:rPr>
        <w:t>1)      по субъектам; от которого они исходят;</w:t>
      </w:r>
    </w:p>
    <w:p w:rsidR="006A5DDC" w:rsidRPr="006A5DDC" w:rsidRDefault="006A5DDC" w:rsidP="006A5DDC">
      <w:pPr>
        <w:pStyle w:val="a5"/>
        <w:rPr>
          <w:sz w:val="28"/>
        </w:rPr>
      </w:pPr>
      <w:r w:rsidRPr="006A5DDC">
        <w:rPr>
          <w:sz w:val="28"/>
        </w:rPr>
        <w:t>2)      по содержанию;</w:t>
      </w:r>
    </w:p>
    <w:p w:rsidR="006A5DDC" w:rsidRPr="006A5DDC" w:rsidRDefault="006A5DDC" w:rsidP="006A5DDC">
      <w:pPr>
        <w:pStyle w:val="a5"/>
        <w:rPr>
          <w:sz w:val="28"/>
        </w:rPr>
      </w:pPr>
      <w:r w:rsidRPr="006A5DDC">
        <w:rPr>
          <w:sz w:val="28"/>
        </w:rPr>
        <w:t>3)      по форме;</w:t>
      </w:r>
    </w:p>
    <w:p w:rsidR="006A5DDC" w:rsidRPr="006A5DDC" w:rsidRDefault="006A5DDC" w:rsidP="006A5DDC">
      <w:pPr>
        <w:pStyle w:val="a5"/>
        <w:rPr>
          <w:sz w:val="28"/>
        </w:rPr>
      </w:pPr>
      <w:r w:rsidRPr="006A5DDC">
        <w:rPr>
          <w:sz w:val="28"/>
        </w:rPr>
        <w:t>4)      по способу образования информации.</w:t>
      </w:r>
    </w:p>
    <w:p w:rsidR="006A5DDC" w:rsidRPr="006A5DDC" w:rsidRDefault="006A5DDC" w:rsidP="006A5DDC">
      <w:pPr>
        <w:pStyle w:val="a5"/>
        <w:rPr>
          <w:sz w:val="28"/>
        </w:rPr>
      </w:pPr>
      <w:r w:rsidRPr="006A5DDC">
        <w:rPr>
          <w:sz w:val="28"/>
        </w:rPr>
        <w:t xml:space="preserve">        По субъектам, от которого они исходят, письменные  доказательства разделяются на официальные (публичные) и личние (частные). Официальными письменными доказательствами по существу являются документы, так как они составляются государственными учреждениями или должностными лицами в порядке и в случаях, установленных законом. Документы, удостоверенные в нотариальном порядке, тоже считаются публичными документами. Обычно официальные документы подтверждают факты, имеющие значение для общества, например, факты рождения, смерти, факт регистрации предприятия.</w:t>
      </w:r>
      <w:r w:rsidR="0038593B">
        <w:rPr>
          <w:rStyle w:val="a6"/>
          <w:sz w:val="28"/>
        </w:rPr>
        <w:footnoteReference w:id="8"/>
      </w:r>
    </w:p>
    <w:p w:rsidR="006A5DDC" w:rsidRPr="006A5DDC" w:rsidRDefault="006A5DDC" w:rsidP="006A5DDC">
      <w:pPr>
        <w:pStyle w:val="a5"/>
        <w:rPr>
          <w:sz w:val="28"/>
        </w:rPr>
      </w:pPr>
      <w:r w:rsidRPr="006A5DDC">
        <w:rPr>
          <w:sz w:val="28"/>
        </w:rPr>
        <w:t xml:space="preserve">        По содержанию письменные доказательства могут разделяться на распорядительные и осведомительные. Распорядительными называются такие письменные доказательства, содержание которых св</w:t>
      </w:r>
      <w:r w:rsidR="008E700F">
        <w:rPr>
          <w:sz w:val="28"/>
        </w:rPr>
        <w:t>идетельствует о фактах властно</w:t>
      </w:r>
      <w:r w:rsidRPr="006A5DDC">
        <w:rPr>
          <w:sz w:val="28"/>
        </w:rPr>
        <w:t>-волевого характера, в них реализуется воля участников материально-правовых отношений. К распорядительным документам относятся:</w:t>
      </w:r>
    </w:p>
    <w:p w:rsidR="006A5DDC" w:rsidRPr="006A5DDC" w:rsidRDefault="008E700F" w:rsidP="006A5DDC">
      <w:pPr>
        <w:pStyle w:val="a5"/>
        <w:rPr>
          <w:sz w:val="28"/>
        </w:rPr>
      </w:pPr>
      <w:r>
        <w:rPr>
          <w:sz w:val="28"/>
        </w:rPr>
        <w:t xml:space="preserve">1) </w:t>
      </w:r>
      <w:r w:rsidR="006A5DDC" w:rsidRPr="006A5DDC">
        <w:rPr>
          <w:sz w:val="28"/>
        </w:rPr>
        <w:t>акты, распоряжения учреждений государственной власти, не имеющие нормативного характера;</w:t>
      </w:r>
    </w:p>
    <w:p w:rsidR="006A5DDC" w:rsidRPr="006A5DDC" w:rsidRDefault="008E700F" w:rsidP="006A5DDC">
      <w:pPr>
        <w:pStyle w:val="a5"/>
        <w:rPr>
          <w:sz w:val="28"/>
        </w:rPr>
      </w:pPr>
      <w:r>
        <w:rPr>
          <w:sz w:val="28"/>
        </w:rPr>
        <w:t xml:space="preserve">2)  </w:t>
      </w:r>
      <w:r w:rsidR="006A5DDC" w:rsidRPr="006A5DDC">
        <w:rPr>
          <w:sz w:val="28"/>
        </w:rPr>
        <w:t>акты предприятий, учреждений, общественных организаций, выдаваемые в пределах их  компетенции;</w:t>
      </w:r>
    </w:p>
    <w:p w:rsidR="006A5DDC" w:rsidRPr="006A5DDC" w:rsidRDefault="008E700F" w:rsidP="006A5DDC">
      <w:pPr>
        <w:pStyle w:val="a5"/>
        <w:rPr>
          <w:sz w:val="28"/>
        </w:rPr>
      </w:pPr>
      <w:r>
        <w:rPr>
          <w:sz w:val="28"/>
        </w:rPr>
        <w:t xml:space="preserve">3) </w:t>
      </w:r>
      <w:r w:rsidR="006A5DDC" w:rsidRPr="006A5DDC">
        <w:rPr>
          <w:sz w:val="28"/>
        </w:rPr>
        <w:t>акты, выдаваемые должностными лицами, руководителями предприятий, учреждениями;</w:t>
      </w:r>
    </w:p>
    <w:p w:rsidR="006A5DDC" w:rsidRDefault="008E700F" w:rsidP="006A5DDC">
      <w:pPr>
        <w:pStyle w:val="a5"/>
        <w:rPr>
          <w:sz w:val="28"/>
        </w:rPr>
      </w:pPr>
      <w:r>
        <w:rPr>
          <w:sz w:val="28"/>
        </w:rPr>
        <w:t xml:space="preserve">4)   </w:t>
      </w:r>
      <w:r w:rsidR="006A5DDC" w:rsidRPr="006A5DDC">
        <w:rPr>
          <w:sz w:val="28"/>
        </w:rPr>
        <w:t>сделки, совершенные сторонами в письменной форме.</w:t>
      </w:r>
    </w:p>
    <w:p w:rsidR="0001188E" w:rsidRPr="006A5DDC" w:rsidRDefault="0001188E" w:rsidP="006A5DDC">
      <w:pPr>
        <w:pStyle w:val="a5"/>
        <w:rPr>
          <w:sz w:val="28"/>
        </w:rPr>
      </w:pPr>
    </w:p>
    <w:p w:rsidR="006A5DDC" w:rsidRPr="006A5DDC" w:rsidRDefault="006A5DDC" w:rsidP="0001188E">
      <w:pPr>
        <w:pStyle w:val="a5"/>
        <w:ind w:firstLine="720"/>
        <w:rPr>
          <w:sz w:val="28"/>
        </w:rPr>
      </w:pPr>
      <w:r w:rsidRPr="006A5DDC">
        <w:rPr>
          <w:sz w:val="28"/>
        </w:rPr>
        <w:t>К осведомительным письменным доказательствам относятся:</w:t>
      </w:r>
    </w:p>
    <w:p w:rsidR="006A5DDC" w:rsidRPr="006A5DDC" w:rsidRDefault="006A5DDC" w:rsidP="006A5DDC">
      <w:pPr>
        <w:pStyle w:val="a5"/>
        <w:rPr>
          <w:sz w:val="28"/>
        </w:rPr>
      </w:pPr>
      <w:r w:rsidRPr="006A5DDC">
        <w:rPr>
          <w:sz w:val="28"/>
        </w:rPr>
        <w:t>1)      различные справки;</w:t>
      </w:r>
    </w:p>
    <w:p w:rsidR="006A5DDC" w:rsidRPr="006A5DDC" w:rsidRDefault="006A5DDC" w:rsidP="006A5DDC">
      <w:pPr>
        <w:pStyle w:val="a5"/>
        <w:rPr>
          <w:sz w:val="28"/>
        </w:rPr>
      </w:pPr>
      <w:r w:rsidRPr="006A5DDC">
        <w:rPr>
          <w:sz w:val="28"/>
        </w:rPr>
        <w:t>2)      акты;</w:t>
      </w:r>
    </w:p>
    <w:p w:rsidR="006A5DDC" w:rsidRPr="006A5DDC" w:rsidRDefault="006A5DDC" w:rsidP="006A5DDC">
      <w:pPr>
        <w:pStyle w:val="a5"/>
        <w:rPr>
          <w:sz w:val="28"/>
        </w:rPr>
      </w:pPr>
      <w:r w:rsidRPr="006A5DDC">
        <w:rPr>
          <w:sz w:val="28"/>
        </w:rPr>
        <w:t>3)      отчеты;</w:t>
      </w:r>
    </w:p>
    <w:p w:rsidR="006A5DDC" w:rsidRPr="006A5DDC" w:rsidRDefault="006A5DDC" w:rsidP="006A5DDC">
      <w:pPr>
        <w:pStyle w:val="a5"/>
        <w:rPr>
          <w:sz w:val="28"/>
        </w:rPr>
      </w:pPr>
      <w:r w:rsidRPr="006A5DDC">
        <w:rPr>
          <w:sz w:val="28"/>
        </w:rPr>
        <w:t>4)      протоколы заседаний и собраний;</w:t>
      </w:r>
    </w:p>
    <w:p w:rsidR="006A5DDC" w:rsidRDefault="006A5DDC" w:rsidP="006A5DDC">
      <w:pPr>
        <w:pStyle w:val="a5"/>
        <w:rPr>
          <w:sz w:val="28"/>
        </w:rPr>
      </w:pPr>
      <w:r w:rsidRPr="006A5DDC">
        <w:rPr>
          <w:sz w:val="28"/>
        </w:rPr>
        <w:t>5)      личная деловая переписка и др.</w:t>
      </w:r>
    </w:p>
    <w:p w:rsidR="0001188E" w:rsidRPr="006A5DDC" w:rsidRDefault="0001188E" w:rsidP="006A5DDC">
      <w:pPr>
        <w:pStyle w:val="a5"/>
        <w:rPr>
          <w:sz w:val="28"/>
        </w:rPr>
      </w:pPr>
    </w:p>
    <w:p w:rsidR="006A5DDC" w:rsidRPr="006A5DDC" w:rsidRDefault="006A5DDC" w:rsidP="008E700F">
      <w:pPr>
        <w:pStyle w:val="a5"/>
        <w:ind w:firstLine="720"/>
        <w:rPr>
          <w:sz w:val="28"/>
        </w:rPr>
      </w:pPr>
      <w:r w:rsidRPr="006A5DDC">
        <w:rPr>
          <w:sz w:val="28"/>
        </w:rPr>
        <w:t>По форме письменные доказательства можно разделить на три вида:</w:t>
      </w:r>
    </w:p>
    <w:p w:rsidR="006A5DDC" w:rsidRPr="006A5DDC" w:rsidRDefault="006A5DDC" w:rsidP="006A5DDC">
      <w:pPr>
        <w:pStyle w:val="a5"/>
        <w:rPr>
          <w:sz w:val="28"/>
        </w:rPr>
      </w:pPr>
      <w:r w:rsidRPr="006A5DDC">
        <w:rPr>
          <w:sz w:val="28"/>
        </w:rPr>
        <w:t>1)      простой письменной формы;</w:t>
      </w:r>
    </w:p>
    <w:p w:rsidR="006A5DDC" w:rsidRPr="006A5DDC" w:rsidRDefault="006A5DDC" w:rsidP="006A5DDC">
      <w:pPr>
        <w:pStyle w:val="a5"/>
        <w:rPr>
          <w:sz w:val="28"/>
        </w:rPr>
      </w:pPr>
      <w:r w:rsidRPr="006A5DDC">
        <w:rPr>
          <w:sz w:val="28"/>
        </w:rPr>
        <w:t>2)      предусмотренной законом формы и содержания;</w:t>
      </w:r>
    </w:p>
    <w:p w:rsidR="006A5DDC" w:rsidRPr="006A5DDC" w:rsidRDefault="006A5DDC" w:rsidP="006A5DDC">
      <w:pPr>
        <w:pStyle w:val="a5"/>
        <w:rPr>
          <w:sz w:val="28"/>
        </w:rPr>
      </w:pPr>
      <w:r w:rsidRPr="006A5DDC">
        <w:rPr>
          <w:sz w:val="28"/>
        </w:rPr>
        <w:t>3)      удостоверенные в нотариальном порядке.</w:t>
      </w:r>
    </w:p>
    <w:p w:rsidR="006A5DDC" w:rsidRPr="006A5DDC" w:rsidRDefault="006A5DDC" w:rsidP="008E700F">
      <w:pPr>
        <w:pStyle w:val="a5"/>
        <w:ind w:firstLine="720"/>
        <w:rPr>
          <w:sz w:val="28"/>
        </w:rPr>
      </w:pPr>
      <w:r w:rsidRPr="006A5DDC">
        <w:rPr>
          <w:sz w:val="28"/>
        </w:rPr>
        <w:t xml:space="preserve">Документами простой письменной форомы являются те документы, к которым действлющими законами не предусмотренны специальные требования, предъявляемые к реквизитам, содержанию и форме. </w:t>
      </w:r>
    </w:p>
    <w:p w:rsidR="006A5DDC" w:rsidRPr="006A5DDC" w:rsidRDefault="006A5DDC" w:rsidP="008E700F">
      <w:pPr>
        <w:pStyle w:val="a5"/>
        <w:ind w:firstLine="720"/>
        <w:rPr>
          <w:sz w:val="28"/>
        </w:rPr>
      </w:pPr>
      <w:r w:rsidRPr="006A5DDC">
        <w:rPr>
          <w:sz w:val="28"/>
        </w:rPr>
        <w:t>Такие документы, как завещание, договор купли-продажи недвижимого имущества, должны быть удостоверены в нотариальном порядке, т. е. законом для этих документов установлена письменная нотариальная форма. В случае несоблюдения этого требования закона, такие документы в суде не будут признаны письменными доказательствами.</w:t>
      </w:r>
    </w:p>
    <w:p w:rsidR="006A5DDC" w:rsidRPr="006A5DDC" w:rsidRDefault="006A5DDC" w:rsidP="008E700F">
      <w:pPr>
        <w:pStyle w:val="a5"/>
        <w:ind w:firstLine="720"/>
        <w:rPr>
          <w:sz w:val="28"/>
        </w:rPr>
      </w:pPr>
      <w:r w:rsidRPr="006A5DDC">
        <w:rPr>
          <w:sz w:val="28"/>
        </w:rPr>
        <w:t>По способу образования информации письменные доказательства подразделяются на:</w:t>
      </w:r>
    </w:p>
    <w:p w:rsidR="006A5DDC" w:rsidRPr="006A5DDC" w:rsidRDefault="006A5DDC" w:rsidP="006A5DDC">
      <w:pPr>
        <w:pStyle w:val="a5"/>
        <w:rPr>
          <w:sz w:val="28"/>
        </w:rPr>
      </w:pPr>
      <w:r w:rsidRPr="006A5DDC">
        <w:rPr>
          <w:sz w:val="28"/>
        </w:rPr>
        <w:t>1)      подлинники;</w:t>
      </w:r>
    </w:p>
    <w:p w:rsidR="006A5DDC" w:rsidRPr="006A5DDC" w:rsidRDefault="006A5DDC" w:rsidP="006A5DDC">
      <w:pPr>
        <w:pStyle w:val="a5"/>
        <w:rPr>
          <w:sz w:val="28"/>
        </w:rPr>
      </w:pPr>
      <w:r w:rsidRPr="006A5DDC">
        <w:rPr>
          <w:sz w:val="28"/>
        </w:rPr>
        <w:t>2)      копии.</w:t>
      </w:r>
    </w:p>
    <w:p w:rsidR="006A5DDC" w:rsidRPr="006A5DDC" w:rsidRDefault="008E700F" w:rsidP="006A5DDC">
      <w:pPr>
        <w:pStyle w:val="a5"/>
        <w:rPr>
          <w:sz w:val="28"/>
        </w:rPr>
      </w:pPr>
      <w:r>
        <w:rPr>
          <w:sz w:val="28"/>
        </w:rPr>
        <w:t>    </w:t>
      </w:r>
      <w:r w:rsidR="006A5DDC" w:rsidRPr="006A5DDC">
        <w:rPr>
          <w:sz w:val="28"/>
        </w:rPr>
        <w:t xml:space="preserve">      Разделение письменных доказательств на подлинники и копии тоже имеет практическое значение. Такое разделение обосновано законом. Гражданский процессуальный закон предусматривает для суда возможность совершения определенных процессуальных действий в зависимости от того, в подлиннике ли представлен суду документ </w:t>
      </w:r>
      <w:r>
        <w:rPr>
          <w:sz w:val="28"/>
        </w:rPr>
        <w:t xml:space="preserve">или представлена его копия.  </w:t>
      </w:r>
      <w:r w:rsidR="006A5DDC" w:rsidRPr="006A5DDC">
        <w:rPr>
          <w:sz w:val="28"/>
        </w:rPr>
        <w:t>При представлении копии тоже возможны две ситуации. Первая – представившая  копии сторона в деле мотивирует тем, что подлинник документа уничтожен или утерян, а усилия найти его были безуспешными; вторая – подлинник имеет другая сторона.</w:t>
      </w:r>
      <w:r w:rsidR="0001188E">
        <w:rPr>
          <w:rStyle w:val="a6"/>
          <w:sz w:val="28"/>
        </w:rPr>
        <w:footnoteReference w:id="9"/>
      </w:r>
    </w:p>
    <w:p w:rsidR="006A5DDC" w:rsidRPr="006A5DDC" w:rsidRDefault="006A5DDC" w:rsidP="006A5DDC">
      <w:pPr>
        <w:pStyle w:val="a5"/>
        <w:rPr>
          <w:sz w:val="28"/>
        </w:rPr>
      </w:pPr>
      <w:r w:rsidRPr="006A5DDC">
        <w:rPr>
          <w:sz w:val="28"/>
        </w:rPr>
        <w:t xml:space="preserve">В  ч. 2 ст. 67 ГПК РФ закреплен принцип равенства доказательств и правило объективной оценки их судом. Детально изучив эту норму,  можно сделать вывод, что не имеет значения каким доказательством доказывается определенное оспариваемое  обстоятельство, - для суда все доказательства имеют одинаковую доказательстенную силу, т.е. все они одинаково значимы. </w:t>
      </w:r>
    </w:p>
    <w:p w:rsidR="006A5DDC" w:rsidRPr="006A5DDC" w:rsidRDefault="006A5DDC" w:rsidP="00896774">
      <w:pPr>
        <w:pStyle w:val="a5"/>
        <w:ind w:firstLine="720"/>
        <w:rPr>
          <w:sz w:val="28"/>
        </w:rPr>
      </w:pPr>
      <w:r w:rsidRPr="006A5DDC">
        <w:rPr>
          <w:sz w:val="28"/>
        </w:rPr>
        <w:t>По субъекту, от которого исходят письменные доказательства, их подразделяют на официальные</w:t>
      </w:r>
      <w:r w:rsidR="00896774">
        <w:rPr>
          <w:sz w:val="28"/>
        </w:rPr>
        <w:t xml:space="preserve"> и частные (неофициальные). </w:t>
      </w:r>
    </w:p>
    <w:p w:rsidR="006A5DDC" w:rsidRPr="006A5DDC" w:rsidRDefault="006A5DDC" w:rsidP="00896774">
      <w:pPr>
        <w:pStyle w:val="a5"/>
        <w:ind w:firstLine="720"/>
        <w:rPr>
          <w:sz w:val="28"/>
        </w:rPr>
      </w:pPr>
      <w:r w:rsidRPr="006A5DDC">
        <w:rPr>
          <w:sz w:val="28"/>
        </w:rPr>
        <w:t>Официальные письменные доказательства по своей сущности есть документы, поскольку они исходят от государственных органов, должностных лиц, предприятий, учреждений,   и общественных организаций при осуществлении ими своих функций. К официальным письменным доказательствам относятся, например, свидетельства о рождении, о регистрации брака, ордера на занятие жилого помещения, приказы о зачислении на работу.</w:t>
      </w:r>
    </w:p>
    <w:p w:rsidR="006A5DDC" w:rsidRPr="006A5DDC" w:rsidRDefault="006A5DDC" w:rsidP="00896774">
      <w:pPr>
        <w:pStyle w:val="a5"/>
        <w:ind w:firstLine="720"/>
        <w:rPr>
          <w:sz w:val="28"/>
        </w:rPr>
      </w:pPr>
      <w:r w:rsidRPr="006A5DDC">
        <w:rPr>
          <w:sz w:val="28"/>
        </w:rPr>
        <w:t xml:space="preserve">Неофициальными (частными) называют письменные доказательства, исходящие от граждан. Если письменное доказательство исходит одновременно от организации и гражданина, например письменный трудовой договор в предусмотренных законом случаях, то такое доказательство следует относить к официальным </w:t>
      </w:r>
      <w:r w:rsidR="00896774">
        <w:rPr>
          <w:sz w:val="28"/>
        </w:rPr>
        <w:t xml:space="preserve">письменным доказательствам. </w:t>
      </w:r>
      <w:r w:rsidR="0038593B">
        <w:rPr>
          <w:rStyle w:val="a6"/>
          <w:sz w:val="28"/>
        </w:rPr>
        <w:footnoteReference w:id="10"/>
      </w:r>
    </w:p>
    <w:p w:rsidR="0038593B" w:rsidRDefault="006A5DDC" w:rsidP="0038593B">
      <w:pPr>
        <w:pStyle w:val="a5"/>
        <w:ind w:firstLine="720"/>
        <w:rPr>
          <w:sz w:val="28"/>
        </w:rPr>
      </w:pPr>
      <w:r w:rsidRPr="006A5DDC">
        <w:rPr>
          <w:sz w:val="28"/>
        </w:rPr>
        <w:t>По содержанию письменные доказательства подразделяются также на две группы:</w:t>
      </w:r>
    </w:p>
    <w:p w:rsidR="0038593B" w:rsidRDefault="0038593B" w:rsidP="0038593B">
      <w:pPr>
        <w:pStyle w:val="a5"/>
        <w:rPr>
          <w:sz w:val="28"/>
        </w:rPr>
      </w:pPr>
      <w:r>
        <w:rPr>
          <w:sz w:val="28"/>
        </w:rPr>
        <w:t>1) распорядительные письменные</w:t>
      </w:r>
      <w:r w:rsidR="006A5DDC" w:rsidRPr="006A5DDC">
        <w:rPr>
          <w:sz w:val="28"/>
        </w:rPr>
        <w:t xml:space="preserve"> </w:t>
      </w:r>
    </w:p>
    <w:p w:rsidR="006A5DDC" w:rsidRPr="006A5DDC" w:rsidRDefault="006A5DDC" w:rsidP="0038593B">
      <w:pPr>
        <w:pStyle w:val="a5"/>
        <w:rPr>
          <w:sz w:val="28"/>
        </w:rPr>
      </w:pPr>
      <w:r w:rsidRPr="006A5DDC">
        <w:rPr>
          <w:sz w:val="28"/>
        </w:rPr>
        <w:t>2) справочно-информационные письменные доказательства.</w:t>
      </w:r>
    </w:p>
    <w:p w:rsidR="006A5DDC" w:rsidRPr="006A5DDC" w:rsidRDefault="006A5DDC" w:rsidP="00896774">
      <w:pPr>
        <w:pStyle w:val="a5"/>
        <w:ind w:firstLine="720"/>
        <w:rPr>
          <w:sz w:val="28"/>
        </w:rPr>
      </w:pPr>
      <w:r w:rsidRPr="006A5DDC">
        <w:rPr>
          <w:sz w:val="28"/>
        </w:rPr>
        <w:t>Распорядительные это такие письменные доказательства, содержание которых свидетельствует о фактах, имеющих властно-волевой характер; в них реализуется воля участников материальных правовых отношений. К распорядительным доказательствам относятся: а) акты органов государственной власти, управления, не имеющие нормативного характера; б) акты предприятий, учреждений, общественных организаций, издаваемые в пределах их компетенции; в) акты, издаваемые руководителями предприятий, учреждений, должностными лицами: г) сделки, оформляемые с</w:t>
      </w:r>
      <w:r w:rsidR="00896774">
        <w:rPr>
          <w:sz w:val="28"/>
        </w:rPr>
        <w:t xml:space="preserve">торонами в письменном виде. </w:t>
      </w:r>
    </w:p>
    <w:p w:rsidR="006A5DDC" w:rsidRPr="006A5DDC" w:rsidRDefault="006A5DDC" w:rsidP="00896774">
      <w:pPr>
        <w:pStyle w:val="a5"/>
        <w:ind w:firstLine="720"/>
        <w:rPr>
          <w:sz w:val="28"/>
        </w:rPr>
      </w:pPr>
      <w:r w:rsidRPr="006A5DDC">
        <w:rPr>
          <w:sz w:val="28"/>
        </w:rPr>
        <w:t>К справочно-информационным (осведомительным) письменным доказательствам относятся различного рода справки, акты, отчеты, протоколы заседаний, собраний, письма делового и личного характера, заключения технического инспектора, заключения санэпидемстанции о непригодности жилого помещения к проживанию и т.д.</w:t>
      </w:r>
    </w:p>
    <w:p w:rsidR="006A5DDC" w:rsidRPr="006A5DDC" w:rsidRDefault="006A5DDC" w:rsidP="00896774">
      <w:pPr>
        <w:pStyle w:val="a5"/>
        <w:ind w:firstLine="720"/>
        <w:rPr>
          <w:sz w:val="28"/>
        </w:rPr>
      </w:pPr>
      <w:r w:rsidRPr="006A5DDC">
        <w:rPr>
          <w:sz w:val="28"/>
        </w:rPr>
        <w:t>По форме письменные доказательства могут быть классифицированы на четыре группы: 1) документы простой письменной формы; 2) письменные доказательства обязательной формы и содержания (акт о несчастном случае на производстве, свидетельства о рождении, о регистрации брака); 3) нотариально удостоверенные договоры без их последующей регистрации в органах управления; 4) нотариально удостоверенные договоры, требующие последующей регист</w:t>
      </w:r>
      <w:r w:rsidR="00896774">
        <w:rPr>
          <w:sz w:val="28"/>
        </w:rPr>
        <w:t xml:space="preserve">рации в органах управления. </w:t>
      </w:r>
      <w:r w:rsidR="0094687C">
        <w:rPr>
          <w:rStyle w:val="a6"/>
          <w:sz w:val="28"/>
        </w:rPr>
        <w:footnoteReference w:id="11"/>
      </w:r>
    </w:p>
    <w:p w:rsidR="006A5DDC" w:rsidRPr="006A5DDC" w:rsidRDefault="006A5DDC" w:rsidP="00896774">
      <w:pPr>
        <w:pStyle w:val="a5"/>
        <w:ind w:firstLine="720"/>
        <w:rPr>
          <w:sz w:val="28"/>
        </w:rPr>
      </w:pPr>
      <w:r w:rsidRPr="006A5DDC">
        <w:rPr>
          <w:sz w:val="28"/>
        </w:rPr>
        <w:t>Письменные доказательства, как правило, представляются в подлиннике. Если представлена  копия документа, суд вправе в случае необходимости потребовать представления подлинника (ч.2  ст. 71  ГПК  РФ).</w:t>
      </w:r>
    </w:p>
    <w:p w:rsidR="006A5DDC" w:rsidRPr="006A5DDC" w:rsidRDefault="006A5DDC" w:rsidP="00896774">
      <w:pPr>
        <w:pStyle w:val="a5"/>
        <w:ind w:firstLine="720"/>
        <w:rPr>
          <w:sz w:val="28"/>
        </w:rPr>
      </w:pPr>
      <w:r w:rsidRPr="006A5DDC">
        <w:rPr>
          <w:sz w:val="28"/>
        </w:rPr>
        <w:t>Способом исследования письменных доказательств, т.е. способом познания содержащихся в них сведений, может быть их прочтение.</w:t>
      </w:r>
    </w:p>
    <w:p w:rsidR="006A5DDC" w:rsidRDefault="006A5DDC" w:rsidP="00896774">
      <w:pPr>
        <w:pStyle w:val="a5"/>
        <w:ind w:firstLine="720"/>
        <w:rPr>
          <w:sz w:val="28"/>
        </w:rPr>
      </w:pPr>
      <w:r w:rsidRPr="006A5DDC">
        <w:rPr>
          <w:sz w:val="28"/>
        </w:rPr>
        <w:t>Если письменное доказательство выполнено способом письма, затруднительным для прочтения суда (шифром, стенографией, тайнописью и т.д.), суд прибегает к помощи лица, обладающе</w:t>
      </w:r>
      <w:r w:rsidR="00896774">
        <w:rPr>
          <w:sz w:val="28"/>
        </w:rPr>
        <w:t>го специальными знаниями, - экс</w:t>
      </w:r>
      <w:r w:rsidRPr="006A5DDC">
        <w:rPr>
          <w:sz w:val="28"/>
        </w:rPr>
        <w:t>перта.</w:t>
      </w: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38593B" w:rsidRDefault="0038593B" w:rsidP="00896774">
      <w:pPr>
        <w:pStyle w:val="a5"/>
        <w:ind w:firstLine="720"/>
        <w:rPr>
          <w:sz w:val="28"/>
        </w:rPr>
      </w:pPr>
    </w:p>
    <w:p w:rsidR="006A5DDC" w:rsidRDefault="006A5DDC" w:rsidP="006A5DDC">
      <w:pPr>
        <w:pStyle w:val="a5"/>
        <w:rPr>
          <w:sz w:val="28"/>
        </w:rPr>
      </w:pPr>
    </w:p>
    <w:p w:rsidR="00896774" w:rsidRDefault="00896774" w:rsidP="00896774">
      <w:pPr>
        <w:pStyle w:val="a5"/>
        <w:numPr>
          <w:ilvl w:val="0"/>
          <w:numId w:val="5"/>
        </w:numPr>
        <w:rPr>
          <w:sz w:val="28"/>
        </w:rPr>
      </w:pPr>
      <w:r>
        <w:rPr>
          <w:sz w:val="28"/>
        </w:rPr>
        <w:t>Порядок истребования и исследования письменных доказательств.</w:t>
      </w:r>
    </w:p>
    <w:p w:rsidR="00896774" w:rsidRPr="00896774" w:rsidRDefault="00896774" w:rsidP="00896774">
      <w:pPr>
        <w:pStyle w:val="a5"/>
        <w:ind w:firstLine="720"/>
        <w:rPr>
          <w:sz w:val="28"/>
        </w:rPr>
      </w:pPr>
      <w:r w:rsidRPr="00896774">
        <w:rPr>
          <w:sz w:val="28"/>
        </w:rPr>
        <w:t xml:space="preserve">Согласно ст. 137 ГПК Украины в случаях, когда в отношении получения доказательств у сторон и иных лиц, участвующих в деле, имеются трудности, суд по их ходатайству обязан истребовать такие доказательства. </w:t>
      </w:r>
    </w:p>
    <w:p w:rsidR="00896774" w:rsidRPr="00896774" w:rsidRDefault="00896774" w:rsidP="00896774">
      <w:pPr>
        <w:pStyle w:val="a5"/>
        <w:ind w:firstLine="720"/>
        <w:rPr>
          <w:sz w:val="28"/>
        </w:rPr>
      </w:pPr>
      <w:r w:rsidRPr="00896774">
        <w:rPr>
          <w:sz w:val="28"/>
        </w:rPr>
        <w:t xml:space="preserve">В заявлении об истребовании доказательства должно быть указано, какое доказательство истребуется, основания, по которым лицо считает, что доказательство находится у иного лица, обстоятельства, которые может подтвердить доказательство. Доказательства, которые истребует суд, направляются в суд непосредственно. Суд может также уполномочить заинтересованное лицо, принимающее участие в деле, получить доказательство для предъявления его суду. Лица, которые не имеют возможности предоставить доказательство, которое истребует суд, вообще либо в установленные судом сроки, обязаны уведомить об этом суд с указанием причин. За неуведомление суда о невозможности предоставить доказательство, а также за непредоставление доказательств, в том числе по причинам, признанных судом неуважительными, виновные лица несут ответственность, установленную законом. </w:t>
      </w:r>
      <w:r w:rsidR="0001188E">
        <w:rPr>
          <w:rStyle w:val="a6"/>
          <w:sz w:val="28"/>
        </w:rPr>
        <w:footnoteReference w:id="12"/>
      </w:r>
    </w:p>
    <w:p w:rsidR="00896774" w:rsidRPr="00896774" w:rsidRDefault="00896774" w:rsidP="00896774">
      <w:pPr>
        <w:pStyle w:val="a5"/>
        <w:ind w:firstLine="720"/>
        <w:rPr>
          <w:sz w:val="28"/>
        </w:rPr>
      </w:pPr>
      <w:r w:rsidRPr="00896774">
        <w:rPr>
          <w:sz w:val="28"/>
        </w:rPr>
        <w:t xml:space="preserve">Юридическую силу документам придает наличие необходимых реквизитов. У документа в качестве реквизитов должны содержаться: наименование организации, имя создателя документа, местонахождение организации, дата изготовления документа и др. Кроме этого документ должен быть «человекочитаемым», т.е. содержащим общепонятную информацию, расшифровку закодированных данных. Это требование вытекает из общих правил судопроизводства, предполагающих непосредственность восприятия судьями и иными участниками процесса информации, содержащейся в источниках доказательств. </w:t>
      </w:r>
    </w:p>
    <w:p w:rsidR="00896774" w:rsidRPr="00896774" w:rsidRDefault="00896774" w:rsidP="00896774">
      <w:pPr>
        <w:pStyle w:val="a5"/>
        <w:ind w:firstLine="720"/>
        <w:rPr>
          <w:sz w:val="28"/>
        </w:rPr>
      </w:pPr>
      <w:r w:rsidRPr="00896774">
        <w:rPr>
          <w:sz w:val="28"/>
        </w:rPr>
        <w:t xml:space="preserve">Исследование письменных доказательств есть совокупность процессуальных действий по их непосредственному восприятию судом, лицами, участвующими в деле, а также другими участниками процесса. Эти действия совершаются во время судебного разбирательства и направлены на изучение содержания письменных доказательств и проверку правильности отражаемых ими фактов. </w:t>
      </w:r>
      <w:r w:rsidR="0001188E">
        <w:rPr>
          <w:rStyle w:val="a6"/>
          <w:sz w:val="28"/>
        </w:rPr>
        <w:footnoteReference w:id="13"/>
      </w:r>
    </w:p>
    <w:p w:rsidR="00896774" w:rsidRPr="00896774" w:rsidRDefault="00896774" w:rsidP="00896774">
      <w:pPr>
        <w:pStyle w:val="a5"/>
        <w:ind w:firstLine="720"/>
        <w:rPr>
          <w:sz w:val="28"/>
        </w:rPr>
      </w:pPr>
      <w:r w:rsidRPr="00896774">
        <w:rPr>
          <w:sz w:val="28"/>
        </w:rPr>
        <w:t xml:space="preserve">Применение способа исследования доказательств определяется гражданским (арбитражным) процессуальным законом в зависимости от сущности подлежащего исследованию средства доказывания, его предметной формы с учетом действующих принципов непосредственности, устности, гласности и непрерывности судебного разбирательства. </w:t>
      </w:r>
    </w:p>
    <w:p w:rsidR="00896774" w:rsidRPr="00896774" w:rsidRDefault="00896774" w:rsidP="00896774">
      <w:pPr>
        <w:pStyle w:val="a5"/>
        <w:ind w:firstLine="720"/>
        <w:rPr>
          <w:sz w:val="28"/>
        </w:rPr>
      </w:pPr>
      <w:r w:rsidRPr="00896774">
        <w:rPr>
          <w:sz w:val="28"/>
        </w:rPr>
        <w:t xml:space="preserve">Основным, определяющим признаком письменного доказательства выступает письменная форма закрепления информации о фактах, письменность. Следовательно, способом исследования письменных доказательств, т. е. способом познания содержащихся в них сведений, может быть их прочтение. </w:t>
      </w:r>
    </w:p>
    <w:p w:rsidR="00896774" w:rsidRPr="00896774" w:rsidRDefault="00896774" w:rsidP="00896774">
      <w:pPr>
        <w:pStyle w:val="a5"/>
        <w:ind w:firstLine="720"/>
        <w:rPr>
          <w:sz w:val="28"/>
        </w:rPr>
      </w:pPr>
      <w:r w:rsidRPr="00896774">
        <w:rPr>
          <w:sz w:val="28"/>
        </w:rPr>
        <w:t xml:space="preserve">С учетом требований закона о гласном и устном порядке судебного разбирательства письменные доказательства или протоколы их осмотра оглашаются в судебном заседании и предъявляются лицам, участвующим в деле, представителям, а в необходимых случаях — экспертам и свидетелям. После этого лица, участвующие в деле, могут дать свои объяснения. Одного оглашения содержания письменных доказательств недостаточно для полного и объективного их исследования, поскольку объектом исследования является наряду с содержанием и форма письменного доказательства. </w:t>
      </w:r>
    </w:p>
    <w:p w:rsidR="00896774" w:rsidRPr="00896774" w:rsidRDefault="00896774" w:rsidP="00896774">
      <w:pPr>
        <w:pStyle w:val="a5"/>
        <w:ind w:firstLine="720"/>
        <w:rPr>
          <w:sz w:val="28"/>
        </w:rPr>
      </w:pPr>
      <w:r w:rsidRPr="00896774">
        <w:rPr>
          <w:sz w:val="28"/>
        </w:rPr>
        <w:t xml:space="preserve">Поэтому письменные доказательства предъявляются участникам процесса для того, чтобы они убедились в правильности прочтения содержания доказательства и в его форме. </w:t>
      </w:r>
    </w:p>
    <w:p w:rsidR="00896774" w:rsidRPr="00896774" w:rsidRDefault="00896774" w:rsidP="00896774">
      <w:pPr>
        <w:pStyle w:val="a5"/>
        <w:ind w:firstLine="720"/>
        <w:rPr>
          <w:sz w:val="28"/>
        </w:rPr>
      </w:pPr>
      <w:r w:rsidRPr="00896774">
        <w:rPr>
          <w:sz w:val="28"/>
        </w:rPr>
        <w:t xml:space="preserve">В гражданском процессуальном законе установлены особые процессуальные гарантии охраны тайны личной переписки граждан и личных телеграфных сообщений. </w:t>
      </w:r>
    </w:p>
    <w:p w:rsidR="00896774" w:rsidRPr="00896774" w:rsidRDefault="00896774" w:rsidP="00896774">
      <w:pPr>
        <w:pStyle w:val="a5"/>
        <w:ind w:firstLine="720"/>
        <w:rPr>
          <w:sz w:val="28"/>
        </w:rPr>
      </w:pPr>
      <w:r w:rsidRPr="00896774">
        <w:rPr>
          <w:sz w:val="28"/>
        </w:rPr>
        <w:t xml:space="preserve">В целях охраны тайны личной переписки и личных телеграфных сообщений граждан переписка и телеграфные сообщения могут быть оглашены и исследованы судом в открытом судебном заседании только с согласия лиц, между которыми эти переписка и телеграфные сообщения происходили. Без согласия этих лиц, их личная переписка и личные телеграфные сообщения оглашаются и исследуются в закрытом судебном заседании. </w:t>
      </w:r>
    </w:p>
    <w:p w:rsidR="00896774" w:rsidRPr="00896774" w:rsidRDefault="00896774" w:rsidP="00896774">
      <w:pPr>
        <w:pStyle w:val="a5"/>
        <w:ind w:firstLine="720"/>
        <w:rPr>
          <w:sz w:val="28"/>
        </w:rPr>
      </w:pPr>
      <w:r w:rsidRPr="00896774">
        <w:rPr>
          <w:sz w:val="28"/>
        </w:rPr>
        <w:t xml:space="preserve">В результате исследования письменных доказательств вырабатывается внутреннее убеждение суда по поводу относимости содержания письменных доказательств к подлежащим установлению фактам, верности отражаемых письменными доказательствами сведений, достаточности информации для вывода о существовании фактов. </w:t>
      </w:r>
      <w:r w:rsidR="0001188E">
        <w:rPr>
          <w:rStyle w:val="a6"/>
          <w:sz w:val="28"/>
        </w:rPr>
        <w:footnoteReference w:id="14"/>
      </w:r>
    </w:p>
    <w:p w:rsidR="00896774" w:rsidRPr="00896774" w:rsidRDefault="00896774" w:rsidP="00896774">
      <w:pPr>
        <w:pStyle w:val="a5"/>
        <w:ind w:firstLine="720"/>
        <w:rPr>
          <w:sz w:val="28"/>
        </w:rPr>
      </w:pPr>
      <w:r w:rsidRPr="00896774">
        <w:rPr>
          <w:sz w:val="28"/>
        </w:rPr>
        <w:t xml:space="preserve">Направленность исследования письменных доказательств зависит от того, к какому виду они относятся по субъекту происхождения, содержанию, форме и процессу формирования. </w:t>
      </w:r>
    </w:p>
    <w:p w:rsidR="00896774" w:rsidRPr="00896774" w:rsidRDefault="00896774" w:rsidP="00896774">
      <w:pPr>
        <w:pStyle w:val="a5"/>
        <w:ind w:firstLine="720"/>
        <w:rPr>
          <w:sz w:val="28"/>
        </w:rPr>
      </w:pPr>
      <w:r w:rsidRPr="00896774">
        <w:rPr>
          <w:sz w:val="28"/>
        </w:rPr>
        <w:t xml:space="preserve">Например, после оглашения распорядительных документов суд проверяет компетенцию органа, должностного лица, выдавшего письменное доказательство, соблюдение формы данного документа, наличие необходимых реквизитов; даты выдачи, печати, подписи должностного лица. При исследовании копий письменных доказательств выясняется соответствие их содержания подлиннику, полнота содержания копии по сравнению с подлинником. </w:t>
      </w:r>
    </w:p>
    <w:p w:rsidR="00896774" w:rsidRPr="00896774" w:rsidRDefault="00896774" w:rsidP="00896774">
      <w:pPr>
        <w:pStyle w:val="a5"/>
        <w:ind w:firstLine="720"/>
        <w:rPr>
          <w:sz w:val="28"/>
        </w:rPr>
      </w:pPr>
      <w:r w:rsidRPr="00896774">
        <w:rPr>
          <w:sz w:val="28"/>
        </w:rPr>
        <w:t xml:space="preserve">Письменные доказательства в процессе исследования проверяются с помощью других средств доказывания: объяснений сторон, свидетельских показаний, заключений экспертов. Суд может допросить в качестве свидетеля лицо, составившее письменное доказательство. </w:t>
      </w:r>
    </w:p>
    <w:p w:rsidR="00896774" w:rsidRPr="00896774" w:rsidRDefault="00896774" w:rsidP="00896774">
      <w:pPr>
        <w:pStyle w:val="a5"/>
        <w:ind w:firstLine="720"/>
        <w:rPr>
          <w:sz w:val="28"/>
        </w:rPr>
      </w:pPr>
      <w:r w:rsidRPr="00896774">
        <w:rPr>
          <w:sz w:val="28"/>
        </w:rPr>
        <w:t xml:space="preserve">Во время исследования письменных доказательств судом между сторонами и другими лицами, участвующими в деле, может возникнуть спор о подлоге документа. Возможны различные формы подлога письменного доказательства: изменение даты, подделка подписи, изменение части содержания, составление документа в целом от имени организации или лица, которое его в действительности не выдавало, подделка штампа, печати, исправление цифр. Подложный документ искажает действительное состояние и существование фактов. Спор о подлоге документа встречается чаще всего по делам о взыскании долга по договору займа, подтверждаемому распиской должника. Встречаются споры о подделке накладных, перевозочных документов. </w:t>
      </w:r>
      <w:r w:rsidR="0038593B">
        <w:rPr>
          <w:rStyle w:val="a6"/>
          <w:sz w:val="28"/>
        </w:rPr>
        <w:footnoteReference w:id="15"/>
      </w:r>
    </w:p>
    <w:p w:rsidR="00896774" w:rsidRPr="00896774" w:rsidRDefault="00896774" w:rsidP="00896774">
      <w:pPr>
        <w:pStyle w:val="a5"/>
        <w:ind w:firstLine="720"/>
        <w:rPr>
          <w:sz w:val="28"/>
        </w:rPr>
      </w:pPr>
      <w:r w:rsidRPr="00896774">
        <w:rPr>
          <w:sz w:val="28"/>
        </w:rPr>
        <w:t xml:space="preserve">В гражданском процессе у сторон или других лиц, представивших доказательства, нет права распоряжения доказательствами, характерного для зарубежного процесса. Сторона не может взять представленное ею доказательство обратно. </w:t>
      </w:r>
    </w:p>
    <w:p w:rsidR="00896774" w:rsidRPr="00896774" w:rsidRDefault="00896774" w:rsidP="00896774">
      <w:pPr>
        <w:pStyle w:val="a5"/>
        <w:ind w:firstLine="720"/>
        <w:rPr>
          <w:sz w:val="28"/>
        </w:rPr>
      </w:pPr>
      <w:r w:rsidRPr="00896774">
        <w:rPr>
          <w:sz w:val="28"/>
        </w:rPr>
        <w:t xml:space="preserve">Поэтому в случае заявления о подложности документа лицо, представившее данное письменное доказательство, может просить суд исключить его из числа исследуемых доказательств и разрешить дело на основании иных доказательств. В законе подчеркнуто "просить исключить", но не возвратить доказательство обратно. </w:t>
      </w:r>
    </w:p>
    <w:p w:rsidR="00896774" w:rsidRPr="00896774" w:rsidRDefault="00896774" w:rsidP="00896774">
      <w:pPr>
        <w:pStyle w:val="a5"/>
        <w:ind w:firstLine="720"/>
        <w:rPr>
          <w:sz w:val="28"/>
        </w:rPr>
      </w:pPr>
      <w:r w:rsidRPr="00896774">
        <w:rPr>
          <w:sz w:val="28"/>
        </w:rPr>
        <w:t xml:space="preserve">Заявление о подлоге подлежит проверке судом. Подложность документа выявляется путем исследования других средств доказывания, для чего могут быть затребованы другие доказательства либо назначена экспертиза. </w:t>
      </w:r>
    </w:p>
    <w:p w:rsidR="00896774" w:rsidRPr="00896774" w:rsidRDefault="00896774" w:rsidP="00896774">
      <w:pPr>
        <w:pStyle w:val="a5"/>
        <w:ind w:firstLine="720"/>
        <w:rPr>
          <w:sz w:val="28"/>
        </w:rPr>
      </w:pPr>
      <w:r w:rsidRPr="00896774">
        <w:rPr>
          <w:sz w:val="28"/>
        </w:rPr>
        <w:t xml:space="preserve">Как правило, суды сталкиваются с необходимостью назначения почерковедческой или криминалистической экспертизы для определения факта подчистки, исправления, подделки документа либо исключения подписи, составления письменного доказательства конкретным лицом. </w:t>
      </w:r>
    </w:p>
    <w:p w:rsidR="00896774" w:rsidRPr="00896774" w:rsidRDefault="00896774" w:rsidP="00896774">
      <w:pPr>
        <w:pStyle w:val="a5"/>
        <w:ind w:firstLine="720"/>
        <w:rPr>
          <w:sz w:val="28"/>
        </w:rPr>
      </w:pPr>
      <w:r w:rsidRPr="00896774">
        <w:rPr>
          <w:sz w:val="28"/>
        </w:rPr>
        <w:t xml:space="preserve">В гражданском процессуальном законе нет норм, регулирующих порядок изъятия образцов почерка, других письменных доказательств для направления их на почерковедческую экспертизу вместе с оспариваемым документом. Суды в данных случаях прибегают к применению аналогичных норм, регулирующих порядок получения образцов почерка в уголовном процессе, поскольку в ГПК такой регламент отсутствует, а нормы УПК не противоречат задачам гражданского судопроизводства. </w:t>
      </w:r>
    </w:p>
    <w:p w:rsidR="00896774" w:rsidRPr="00896774" w:rsidRDefault="00896774" w:rsidP="00896774">
      <w:pPr>
        <w:pStyle w:val="a5"/>
        <w:ind w:firstLine="720"/>
        <w:rPr>
          <w:sz w:val="28"/>
        </w:rPr>
      </w:pPr>
      <w:r w:rsidRPr="00896774">
        <w:rPr>
          <w:sz w:val="28"/>
        </w:rPr>
        <w:t xml:space="preserve">Если суд в процессе исследования, сравнения, сопоставления доказательств достигнет вывода о подложности документа, он устраняет его своим определением из числа доказательств. </w:t>
      </w:r>
    </w:p>
    <w:p w:rsidR="00896774" w:rsidRPr="00896774" w:rsidRDefault="00896774" w:rsidP="00896774">
      <w:pPr>
        <w:pStyle w:val="a5"/>
        <w:ind w:firstLine="720"/>
        <w:rPr>
          <w:sz w:val="28"/>
        </w:rPr>
      </w:pPr>
      <w:r w:rsidRPr="00896774">
        <w:rPr>
          <w:sz w:val="28"/>
        </w:rPr>
        <w:t xml:space="preserve">Суд, рассматривающий гражданское дело, сам не возбуждает уголовного дела о фальсификации доказательства. Он может только направить материалы дела в прокуратуру для проверки и на предмет возбуждения уголовного дела. </w:t>
      </w:r>
    </w:p>
    <w:p w:rsidR="00896774" w:rsidRPr="00896774" w:rsidRDefault="00896774" w:rsidP="00896774">
      <w:pPr>
        <w:pStyle w:val="a5"/>
        <w:rPr>
          <w:sz w:val="28"/>
        </w:rPr>
      </w:pPr>
      <w:r w:rsidRPr="00896774">
        <w:rPr>
          <w:sz w:val="28"/>
        </w:rPr>
        <w:t xml:space="preserve">         Достоверность сведений, содержащихся в письменном доказательстве, и достоверность самих фактов, информация о которых извлекается из письменного источника доказательства, не может быть определена без надлежащей оценки всего процесса формирования доказательства. </w:t>
      </w:r>
    </w:p>
    <w:p w:rsidR="00896774" w:rsidRDefault="00896774" w:rsidP="00896774">
      <w:pPr>
        <w:pStyle w:val="a5"/>
        <w:ind w:firstLine="720"/>
        <w:rPr>
          <w:sz w:val="28"/>
        </w:rPr>
      </w:pPr>
      <w:r w:rsidRPr="00896774">
        <w:rPr>
          <w:sz w:val="28"/>
        </w:rPr>
        <w:t>Суд обязан обсудить и проанализировать весь путь формирования, сохранения, представления и исследования каждого письменного доказательства с тем, чтобы получить полное убеждение в истинности отраженных в письменном доказательстве сведений о фактах.</w:t>
      </w:r>
      <w:r w:rsidR="0001188E">
        <w:rPr>
          <w:rStyle w:val="a6"/>
          <w:sz w:val="28"/>
        </w:rPr>
        <w:footnoteReference w:id="16"/>
      </w:r>
    </w:p>
    <w:p w:rsidR="00896774" w:rsidRDefault="00896774" w:rsidP="0094687C">
      <w:pPr>
        <w:pStyle w:val="a5"/>
        <w:rPr>
          <w:sz w:val="28"/>
        </w:rPr>
      </w:pPr>
    </w:p>
    <w:p w:rsidR="00896774" w:rsidRDefault="0094687C" w:rsidP="00896774">
      <w:pPr>
        <w:pStyle w:val="a5"/>
        <w:ind w:firstLine="720"/>
        <w:rPr>
          <w:sz w:val="28"/>
        </w:rPr>
      </w:pPr>
      <w:r>
        <w:rPr>
          <w:sz w:val="28"/>
        </w:rPr>
        <w:t>   </w:t>
      </w:r>
      <w:r w:rsidR="00896774">
        <w:rPr>
          <w:sz w:val="28"/>
        </w:rPr>
        <w:t>Заключение.</w:t>
      </w:r>
    </w:p>
    <w:p w:rsidR="00C56020" w:rsidRPr="00C56020" w:rsidRDefault="00C56020" w:rsidP="00C56020">
      <w:pPr>
        <w:pStyle w:val="a5"/>
        <w:ind w:firstLine="720"/>
        <w:rPr>
          <w:sz w:val="28"/>
        </w:rPr>
      </w:pPr>
      <w:r w:rsidRPr="00C56020">
        <w:rPr>
          <w:sz w:val="28"/>
        </w:rPr>
        <w:t xml:space="preserve">  Для письменных доказательств характерно, что закрепленные в них письменные данные о фактах представлены лицами, не являющимися стороной в процессе, третьим лицом или экспертом, и не зависят от процессуального положения упомянутых субъектов. Эта особенность письменных доказательств позволяет отличить их от других средств доказыв</w:t>
      </w:r>
      <w:r>
        <w:rPr>
          <w:sz w:val="28"/>
        </w:rPr>
        <w:t>ания, имеющих письменную форму.</w:t>
      </w:r>
    </w:p>
    <w:p w:rsidR="00C56020" w:rsidRPr="00C56020" w:rsidRDefault="00C56020" w:rsidP="00C56020">
      <w:pPr>
        <w:pStyle w:val="a5"/>
        <w:ind w:firstLine="720"/>
        <w:rPr>
          <w:sz w:val="28"/>
        </w:rPr>
      </w:pPr>
      <w:r w:rsidRPr="00C56020">
        <w:rPr>
          <w:sz w:val="28"/>
        </w:rPr>
        <w:t>Важность и значимость письменных доказательств в гражданском процессе заключается в том, что они объективно возникают еще до начала самого процесса и независимо от него. Поэтому в них лучше отражены взаимоотношения сторон, возникшие до процесса. Письменные объяснения сторон, третьих лиц, заключения экспертов представляются в целях разрешения поставленных судом вопросов и всегда адресованы только суду.</w:t>
      </w:r>
      <w:r w:rsidR="0038593B">
        <w:rPr>
          <w:rStyle w:val="a6"/>
          <w:sz w:val="28"/>
        </w:rPr>
        <w:footnoteReference w:id="17"/>
      </w:r>
    </w:p>
    <w:p w:rsidR="00C56020" w:rsidRDefault="00C56020" w:rsidP="00C56020">
      <w:pPr>
        <w:pStyle w:val="a5"/>
        <w:rPr>
          <w:sz w:val="28"/>
        </w:rPr>
      </w:pPr>
      <w:r>
        <w:rPr>
          <w:sz w:val="28"/>
        </w:rPr>
        <w:tab/>
      </w:r>
      <w:r w:rsidRPr="00C56020">
        <w:rPr>
          <w:sz w:val="28"/>
        </w:rPr>
        <w:t>Доказательственная сила письменных доказательств полностью раскрывается лишь на последних этапах процесса доказывания – при исследовании собранных письменных доказательств и их оценке.</w:t>
      </w:r>
      <w:r>
        <w:rPr>
          <w:sz w:val="28"/>
        </w:rPr>
        <w:t xml:space="preserve"> </w:t>
      </w:r>
      <w:r w:rsidRPr="00C56020">
        <w:rPr>
          <w:sz w:val="28"/>
        </w:rPr>
        <w:t>Письменные доказательства суд оценивает по своему внутреннему убеждению, руководствуясь законом. Надлежащая оценка письменных доказательств предрешает доказательственную силу письменных доказательств и предопределяет вынесение законного, справедливого и обоснованного решения.</w:t>
      </w:r>
    </w:p>
    <w:p w:rsidR="00914B63" w:rsidRDefault="00914B63" w:rsidP="00C56020">
      <w:pPr>
        <w:pStyle w:val="a5"/>
        <w:rPr>
          <w:sz w:val="28"/>
        </w:rPr>
      </w:pPr>
    </w:p>
    <w:p w:rsidR="00C56020" w:rsidRDefault="00C56020" w:rsidP="00C56020">
      <w:pPr>
        <w:pStyle w:val="a5"/>
        <w:rPr>
          <w:sz w:val="28"/>
        </w:rPr>
      </w:pPr>
      <w:r>
        <w:rPr>
          <w:sz w:val="28"/>
        </w:rPr>
        <w:tab/>
        <w:t>Список использованных источников и литературы.</w:t>
      </w:r>
    </w:p>
    <w:p w:rsidR="00C56020" w:rsidRDefault="00C56020" w:rsidP="006533EA">
      <w:pPr>
        <w:pStyle w:val="a5"/>
        <w:numPr>
          <w:ilvl w:val="0"/>
          <w:numId w:val="6"/>
        </w:numPr>
        <w:rPr>
          <w:sz w:val="28"/>
        </w:rPr>
      </w:pPr>
      <w:r w:rsidRPr="00C56020">
        <w:rPr>
          <w:sz w:val="28"/>
        </w:rPr>
        <w:t>Гражданский кодекс Российс</w:t>
      </w:r>
      <w:r>
        <w:rPr>
          <w:sz w:val="28"/>
        </w:rPr>
        <w:t xml:space="preserve">кой Федерации  изд. «Норма» </w:t>
      </w:r>
      <w:smartTag w:uri="urn:schemas-microsoft-com:office:smarttags" w:element="metricconverter">
        <w:smartTagPr>
          <w:attr w:name="ProductID" w:val="2010 г"/>
        </w:smartTagPr>
        <w:r>
          <w:rPr>
            <w:sz w:val="28"/>
          </w:rPr>
          <w:t>2010</w:t>
        </w:r>
        <w:r w:rsidRPr="00C56020">
          <w:rPr>
            <w:sz w:val="28"/>
          </w:rPr>
          <w:t xml:space="preserve"> г</w:t>
        </w:r>
      </w:smartTag>
      <w:r w:rsidRPr="00C56020">
        <w:rPr>
          <w:sz w:val="28"/>
        </w:rPr>
        <w:t>.</w:t>
      </w:r>
    </w:p>
    <w:p w:rsidR="006533EA" w:rsidRDefault="006533EA" w:rsidP="006533EA">
      <w:pPr>
        <w:pStyle w:val="a5"/>
        <w:numPr>
          <w:ilvl w:val="0"/>
          <w:numId w:val="6"/>
        </w:numPr>
        <w:rPr>
          <w:sz w:val="28"/>
        </w:rPr>
      </w:pPr>
      <w:r w:rsidRPr="006533EA">
        <w:rPr>
          <w:sz w:val="28"/>
        </w:rPr>
        <w:t xml:space="preserve">Способы  защиты гражданских прав в суде. </w:t>
      </w:r>
      <w:r>
        <w:rPr>
          <w:sz w:val="28"/>
        </w:rPr>
        <w:t>Вершинин А.П.,</w:t>
      </w:r>
    </w:p>
    <w:p w:rsidR="006533EA" w:rsidRDefault="006533EA" w:rsidP="006533EA">
      <w:pPr>
        <w:pStyle w:val="a5"/>
        <w:ind w:firstLine="720"/>
        <w:rPr>
          <w:sz w:val="28"/>
        </w:rPr>
      </w:pPr>
      <w:r>
        <w:rPr>
          <w:sz w:val="28"/>
        </w:rPr>
        <w:t xml:space="preserve"> </w:t>
      </w:r>
      <w:r w:rsidRPr="006533EA">
        <w:rPr>
          <w:sz w:val="28"/>
        </w:rPr>
        <w:t xml:space="preserve">С. Петербург, </w:t>
      </w:r>
      <w:smartTag w:uri="urn:schemas-microsoft-com:office:smarttags" w:element="metricconverter">
        <w:smartTagPr>
          <w:attr w:name="ProductID" w:val="1997 г"/>
        </w:smartTagPr>
        <w:r w:rsidRPr="006533EA">
          <w:rPr>
            <w:sz w:val="28"/>
          </w:rPr>
          <w:t>1997 г</w:t>
        </w:r>
      </w:smartTag>
      <w:r w:rsidRPr="006533EA">
        <w:rPr>
          <w:sz w:val="28"/>
        </w:rPr>
        <w:t>.</w:t>
      </w:r>
    </w:p>
    <w:p w:rsidR="006533EA" w:rsidRDefault="006533EA" w:rsidP="006533EA">
      <w:pPr>
        <w:pStyle w:val="a5"/>
        <w:numPr>
          <w:ilvl w:val="0"/>
          <w:numId w:val="6"/>
        </w:numPr>
        <w:rPr>
          <w:sz w:val="28"/>
        </w:rPr>
      </w:pPr>
      <w:r w:rsidRPr="006533EA">
        <w:rPr>
          <w:sz w:val="28"/>
        </w:rPr>
        <w:t xml:space="preserve">Гражданский процесс. Учебник под редакцией М.С. Шакаряна, </w:t>
      </w:r>
      <w:smartTag w:uri="urn:schemas-microsoft-com:office:smarttags" w:element="metricconverter">
        <w:smartTagPr>
          <w:attr w:name="ProductID" w:val="1993 г"/>
        </w:smartTagPr>
        <w:r w:rsidRPr="006533EA">
          <w:rPr>
            <w:sz w:val="28"/>
          </w:rPr>
          <w:t>1993 г</w:t>
        </w:r>
      </w:smartTag>
      <w:r w:rsidRPr="006533EA">
        <w:rPr>
          <w:sz w:val="28"/>
        </w:rPr>
        <w:t>.</w:t>
      </w:r>
    </w:p>
    <w:p w:rsidR="006533EA" w:rsidRPr="006533EA" w:rsidRDefault="006533EA" w:rsidP="006533EA">
      <w:pPr>
        <w:pStyle w:val="a5"/>
        <w:numPr>
          <w:ilvl w:val="0"/>
          <w:numId w:val="6"/>
        </w:numPr>
        <w:rPr>
          <w:sz w:val="28"/>
        </w:rPr>
      </w:pPr>
      <w:r w:rsidRPr="006533EA">
        <w:rPr>
          <w:sz w:val="28"/>
        </w:rPr>
        <w:t>Гражданский процесс. Учебник под редакцией Цусина В.А., Чеч</w:t>
      </w:r>
      <w:r>
        <w:rPr>
          <w:sz w:val="28"/>
        </w:rPr>
        <w:t>иной Н.А.. Чечета Д.М., М., 2006</w:t>
      </w:r>
      <w:r w:rsidR="0001188E">
        <w:rPr>
          <w:sz w:val="28"/>
        </w:rPr>
        <w:t>.</w:t>
      </w:r>
    </w:p>
    <w:p w:rsidR="006533EA" w:rsidRDefault="006533EA" w:rsidP="006533EA">
      <w:pPr>
        <w:pStyle w:val="a5"/>
        <w:numPr>
          <w:ilvl w:val="0"/>
          <w:numId w:val="6"/>
        </w:numPr>
        <w:rPr>
          <w:sz w:val="28"/>
        </w:rPr>
      </w:pPr>
      <w:r w:rsidRPr="006533EA">
        <w:rPr>
          <w:sz w:val="28"/>
        </w:rPr>
        <w:t xml:space="preserve">Гражданское процессуальное право России. Учебник под редакцией М.С. Шакаряна, </w:t>
      </w:r>
      <w:smartTag w:uri="urn:schemas-microsoft-com:office:smarttags" w:element="metricconverter">
        <w:smartTagPr>
          <w:attr w:name="ProductID" w:val="1996 г"/>
        </w:smartTagPr>
        <w:r w:rsidRPr="006533EA">
          <w:rPr>
            <w:sz w:val="28"/>
          </w:rPr>
          <w:t>1996 г</w:t>
        </w:r>
      </w:smartTag>
      <w:r w:rsidRPr="006533EA">
        <w:rPr>
          <w:sz w:val="28"/>
        </w:rPr>
        <w:t>.</w:t>
      </w:r>
    </w:p>
    <w:p w:rsidR="006533EA" w:rsidRPr="00C56020" w:rsidRDefault="006533EA" w:rsidP="006533EA">
      <w:pPr>
        <w:pStyle w:val="a5"/>
        <w:numPr>
          <w:ilvl w:val="0"/>
          <w:numId w:val="6"/>
        </w:numPr>
        <w:rPr>
          <w:sz w:val="28"/>
        </w:rPr>
      </w:pPr>
      <w:r w:rsidRPr="006533EA">
        <w:rPr>
          <w:sz w:val="28"/>
        </w:rPr>
        <w:t xml:space="preserve">Общая теория права, т.2, Алексеев С. С. </w:t>
      </w:r>
      <w:r>
        <w:rPr>
          <w:sz w:val="28"/>
        </w:rPr>
        <w:t xml:space="preserve"> М, 2002</w:t>
      </w:r>
    </w:p>
    <w:p w:rsidR="00896774" w:rsidRPr="00C56020" w:rsidRDefault="00896774" w:rsidP="00C56020">
      <w:pPr>
        <w:pStyle w:val="a5"/>
        <w:rPr>
          <w:sz w:val="28"/>
        </w:rPr>
      </w:pPr>
      <w:bookmarkStart w:id="0" w:name="_GoBack"/>
      <w:bookmarkEnd w:id="0"/>
    </w:p>
    <w:sectPr w:rsidR="00896774" w:rsidRPr="00C56020">
      <w:headerReference w:type="even" r:id="rId7"/>
      <w:headerReference w:type="default" r:id="rId8"/>
      <w:pgSz w:w="11907" w:h="16840"/>
      <w:pgMar w:top="1418" w:right="56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297" w:rsidRDefault="00BC2297">
      <w:r>
        <w:separator/>
      </w:r>
    </w:p>
  </w:endnote>
  <w:endnote w:type="continuationSeparator" w:id="0">
    <w:p w:rsidR="00BC2297" w:rsidRDefault="00BC2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297" w:rsidRDefault="00BC2297">
      <w:r>
        <w:separator/>
      </w:r>
    </w:p>
  </w:footnote>
  <w:footnote w:type="continuationSeparator" w:id="0">
    <w:p w:rsidR="00BC2297" w:rsidRDefault="00BC2297">
      <w:r>
        <w:continuationSeparator/>
      </w:r>
    </w:p>
  </w:footnote>
  <w:footnote w:id="1">
    <w:p w:rsidR="0001188E" w:rsidRPr="0001188E" w:rsidRDefault="0001188E" w:rsidP="0001188E">
      <w:pPr>
        <w:pStyle w:val="a5"/>
        <w:rPr>
          <w:sz w:val="16"/>
          <w:szCs w:val="16"/>
        </w:rPr>
      </w:pPr>
      <w:r>
        <w:rPr>
          <w:sz w:val="16"/>
          <w:szCs w:val="16"/>
        </w:rPr>
        <w:t>1. </w:t>
      </w:r>
      <w:r w:rsidRPr="0001188E">
        <w:rPr>
          <w:sz w:val="16"/>
          <w:szCs w:val="16"/>
        </w:rPr>
        <w:t xml:space="preserve">Способы  защиты гражданских прав в суде. Вершинин А.П., С. Петербург, </w:t>
      </w:r>
      <w:smartTag w:uri="urn:schemas-microsoft-com:office:smarttags" w:element="metricconverter">
        <w:smartTagPr>
          <w:attr w:name="ProductID" w:val="1997 г"/>
        </w:smartTagPr>
        <w:r w:rsidRPr="0001188E">
          <w:rPr>
            <w:sz w:val="16"/>
            <w:szCs w:val="16"/>
          </w:rPr>
          <w:t>1997 г</w:t>
        </w:r>
      </w:smartTag>
      <w:r w:rsidRPr="0001188E">
        <w:rPr>
          <w:sz w:val="16"/>
          <w:szCs w:val="16"/>
        </w:rPr>
        <w:t>. Стр. 56.</w:t>
      </w:r>
    </w:p>
  </w:footnote>
  <w:footnote w:id="2">
    <w:p w:rsidR="0001188E" w:rsidRPr="0001188E" w:rsidRDefault="0001188E" w:rsidP="0001188E">
      <w:pPr>
        <w:pStyle w:val="a5"/>
        <w:rPr>
          <w:sz w:val="16"/>
          <w:szCs w:val="16"/>
        </w:rPr>
      </w:pPr>
      <w:r>
        <w:rPr>
          <w:sz w:val="16"/>
          <w:szCs w:val="16"/>
        </w:rPr>
        <w:t>2.</w:t>
      </w:r>
      <w:r w:rsidRPr="0001188E">
        <w:rPr>
          <w:sz w:val="16"/>
          <w:szCs w:val="16"/>
        </w:rPr>
        <w:t xml:space="preserve"> Способы  защиты гражданских прав в суде. Вершинин А.П., С. Петербург, </w:t>
      </w:r>
      <w:smartTag w:uri="urn:schemas-microsoft-com:office:smarttags" w:element="metricconverter">
        <w:smartTagPr>
          <w:attr w:name="ProductID" w:val="1997 г"/>
        </w:smartTagPr>
        <w:r w:rsidRPr="0001188E">
          <w:rPr>
            <w:sz w:val="16"/>
            <w:szCs w:val="16"/>
          </w:rPr>
          <w:t>1997 г</w:t>
        </w:r>
      </w:smartTag>
      <w:r w:rsidRPr="0001188E">
        <w:rPr>
          <w:sz w:val="16"/>
          <w:szCs w:val="16"/>
        </w:rPr>
        <w:t>.</w:t>
      </w:r>
      <w:r>
        <w:rPr>
          <w:sz w:val="16"/>
          <w:szCs w:val="16"/>
        </w:rPr>
        <w:t>Стр. 71.</w:t>
      </w:r>
    </w:p>
    <w:p w:rsidR="0001188E" w:rsidRPr="0001188E" w:rsidRDefault="0001188E">
      <w:pPr>
        <w:pStyle w:val="a7"/>
        <w:rPr>
          <w:rFonts w:ascii="Times New Roman" w:hAnsi="Times New Roman"/>
          <w:lang w:val="ru-RU"/>
        </w:rPr>
      </w:pPr>
    </w:p>
  </w:footnote>
  <w:footnote w:id="3">
    <w:p w:rsidR="0001188E" w:rsidRPr="006533EA" w:rsidRDefault="0001188E" w:rsidP="0001188E">
      <w:pPr>
        <w:pStyle w:val="a5"/>
        <w:rPr>
          <w:sz w:val="28"/>
        </w:rPr>
      </w:pPr>
      <w:r>
        <w:rPr>
          <w:rStyle w:val="a6"/>
        </w:rPr>
        <w:footnoteRef/>
      </w:r>
      <w:r w:rsidRPr="0001188E">
        <w:t xml:space="preserve"> </w:t>
      </w:r>
      <w:r w:rsidRPr="0001188E">
        <w:rPr>
          <w:sz w:val="16"/>
          <w:szCs w:val="16"/>
        </w:rPr>
        <w:t>Гражданский процесс. Учебник под редакцией Цусина В.А., Чечиной Н.А.. Чечета Д.М., М., 2006.</w:t>
      </w:r>
      <w:r>
        <w:rPr>
          <w:sz w:val="16"/>
          <w:szCs w:val="16"/>
        </w:rPr>
        <w:t xml:space="preserve"> Стр. 24.</w:t>
      </w:r>
    </w:p>
    <w:p w:rsidR="0001188E" w:rsidRPr="0001188E" w:rsidRDefault="0001188E">
      <w:pPr>
        <w:pStyle w:val="a7"/>
        <w:rPr>
          <w:rFonts w:ascii="Times New Roman" w:hAnsi="Times New Roman"/>
          <w:lang w:val="ru-RU"/>
        </w:rPr>
      </w:pPr>
    </w:p>
  </w:footnote>
  <w:footnote w:id="4">
    <w:p w:rsidR="0001188E" w:rsidRPr="0001188E" w:rsidRDefault="0001188E" w:rsidP="0001188E">
      <w:pPr>
        <w:pStyle w:val="a5"/>
        <w:rPr>
          <w:sz w:val="16"/>
          <w:szCs w:val="16"/>
        </w:rPr>
      </w:pPr>
      <w:r>
        <w:rPr>
          <w:rStyle w:val="a6"/>
        </w:rPr>
        <w:footnoteRef/>
      </w:r>
      <w:r>
        <w:t xml:space="preserve"> </w:t>
      </w:r>
      <w:r w:rsidRPr="0001188E">
        <w:rPr>
          <w:sz w:val="16"/>
          <w:szCs w:val="16"/>
        </w:rPr>
        <w:t xml:space="preserve">Способы  защиты гражданских прав в суде. Вершинин А.П., С. Петербург, 1997 </w:t>
      </w:r>
      <w:r>
        <w:rPr>
          <w:sz w:val="16"/>
          <w:szCs w:val="16"/>
        </w:rPr>
        <w:t>. Стр. 85.</w:t>
      </w:r>
    </w:p>
    <w:p w:rsidR="0001188E" w:rsidRPr="0001188E" w:rsidRDefault="0001188E">
      <w:pPr>
        <w:pStyle w:val="a7"/>
        <w:rPr>
          <w:rFonts w:ascii="Times New Roman" w:hAnsi="Times New Roman"/>
          <w:lang w:val="ru-RU"/>
        </w:rPr>
      </w:pPr>
    </w:p>
  </w:footnote>
  <w:footnote w:id="5">
    <w:p w:rsidR="0001188E" w:rsidRPr="006533EA" w:rsidRDefault="0001188E" w:rsidP="0001188E">
      <w:pPr>
        <w:pStyle w:val="a5"/>
        <w:rPr>
          <w:sz w:val="28"/>
        </w:rPr>
      </w:pPr>
      <w:r>
        <w:rPr>
          <w:rStyle w:val="a6"/>
        </w:rPr>
        <w:footnoteRef/>
      </w:r>
      <w:r w:rsidRPr="0001188E">
        <w:t xml:space="preserve"> </w:t>
      </w:r>
      <w:r w:rsidRPr="0001188E">
        <w:rPr>
          <w:sz w:val="16"/>
          <w:szCs w:val="16"/>
        </w:rPr>
        <w:t>Гражданский процесс. Учебник под редакцией Цусина В.А., Чечиной Н.А.. Чечета Д.М., М., 2006.</w:t>
      </w:r>
      <w:r>
        <w:rPr>
          <w:sz w:val="16"/>
          <w:szCs w:val="16"/>
        </w:rPr>
        <w:t xml:space="preserve"> Стр. 86.</w:t>
      </w:r>
    </w:p>
    <w:p w:rsidR="0001188E" w:rsidRPr="0001188E" w:rsidRDefault="0001188E">
      <w:pPr>
        <w:pStyle w:val="a7"/>
        <w:rPr>
          <w:rFonts w:ascii="Times New Roman" w:hAnsi="Times New Roman"/>
          <w:sz w:val="16"/>
          <w:szCs w:val="16"/>
          <w:lang w:val="ru-RU"/>
        </w:rPr>
      </w:pPr>
    </w:p>
  </w:footnote>
  <w:footnote w:id="6">
    <w:p w:rsidR="0001188E" w:rsidRPr="0001188E" w:rsidRDefault="0001188E" w:rsidP="0001188E">
      <w:pPr>
        <w:pStyle w:val="a5"/>
        <w:ind w:left="360"/>
        <w:rPr>
          <w:sz w:val="16"/>
          <w:szCs w:val="16"/>
        </w:rPr>
      </w:pPr>
      <w:r>
        <w:rPr>
          <w:rStyle w:val="a6"/>
        </w:rPr>
        <w:footnoteRef/>
      </w:r>
      <w:r>
        <w:t xml:space="preserve"> </w:t>
      </w:r>
      <w:r w:rsidRPr="0001188E">
        <w:rPr>
          <w:sz w:val="16"/>
          <w:szCs w:val="16"/>
        </w:rPr>
        <w:t xml:space="preserve">Способы  защиты гражданских прав в суде. Вершинин А.П., С. Петербург, </w:t>
      </w:r>
      <w:smartTag w:uri="urn:schemas-microsoft-com:office:smarttags" w:element="metricconverter">
        <w:smartTagPr>
          <w:attr w:name="ProductID" w:val="1997 г"/>
        </w:smartTagPr>
        <w:r w:rsidRPr="0001188E">
          <w:rPr>
            <w:sz w:val="16"/>
            <w:szCs w:val="16"/>
          </w:rPr>
          <w:t>1997 г</w:t>
        </w:r>
      </w:smartTag>
      <w:r w:rsidRPr="0001188E">
        <w:rPr>
          <w:sz w:val="16"/>
          <w:szCs w:val="16"/>
        </w:rPr>
        <w:t>.</w:t>
      </w:r>
      <w:r>
        <w:rPr>
          <w:sz w:val="16"/>
          <w:szCs w:val="16"/>
        </w:rPr>
        <w:t xml:space="preserve"> Стр. 95.</w:t>
      </w:r>
    </w:p>
    <w:p w:rsidR="0001188E" w:rsidRPr="0001188E" w:rsidRDefault="0001188E">
      <w:pPr>
        <w:pStyle w:val="a7"/>
        <w:rPr>
          <w:rFonts w:ascii="Times New Roman" w:hAnsi="Times New Roman"/>
          <w:lang w:val="ru-RU"/>
        </w:rPr>
      </w:pPr>
    </w:p>
  </w:footnote>
  <w:footnote w:id="7">
    <w:p w:rsidR="0038593B" w:rsidRDefault="0038593B" w:rsidP="0038593B">
      <w:pPr>
        <w:pStyle w:val="a5"/>
        <w:rPr>
          <w:sz w:val="28"/>
        </w:rPr>
      </w:pPr>
      <w:r>
        <w:rPr>
          <w:rStyle w:val="a6"/>
        </w:rPr>
        <w:footnoteRef/>
      </w:r>
      <w:r>
        <w:t xml:space="preserve"> </w:t>
      </w:r>
      <w:r w:rsidRPr="0038593B">
        <w:rPr>
          <w:sz w:val="16"/>
          <w:szCs w:val="16"/>
        </w:rPr>
        <w:t xml:space="preserve">Гражданское процессуальное право России. Учебник под редакцией М.С. Шакаряна, </w:t>
      </w:r>
      <w:smartTag w:uri="urn:schemas-microsoft-com:office:smarttags" w:element="metricconverter">
        <w:smartTagPr>
          <w:attr w:name="ProductID" w:val="1996 г"/>
        </w:smartTagPr>
        <w:r w:rsidRPr="0038593B">
          <w:rPr>
            <w:sz w:val="16"/>
            <w:szCs w:val="16"/>
          </w:rPr>
          <w:t>1996 г</w:t>
        </w:r>
      </w:smartTag>
      <w:r w:rsidRPr="0038593B">
        <w:rPr>
          <w:sz w:val="16"/>
          <w:szCs w:val="16"/>
        </w:rPr>
        <w:t>.</w:t>
      </w:r>
      <w:r>
        <w:rPr>
          <w:sz w:val="16"/>
          <w:szCs w:val="16"/>
        </w:rPr>
        <w:t xml:space="preserve"> Стр. 52.</w:t>
      </w:r>
    </w:p>
    <w:p w:rsidR="0038593B" w:rsidRPr="0038593B" w:rsidRDefault="0038593B">
      <w:pPr>
        <w:pStyle w:val="a7"/>
        <w:rPr>
          <w:rFonts w:ascii="Times New Roman" w:hAnsi="Times New Roman"/>
          <w:lang w:val="ru-RU"/>
        </w:rPr>
      </w:pPr>
    </w:p>
  </w:footnote>
  <w:footnote w:id="8">
    <w:p w:rsidR="0038593B" w:rsidRDefault="0038593B" w:rsidP="0038593B">
      <w:pPr>
        <w:pStyle w:val="a5"/>
        <w:rPr>
          <w:sz w:val="28"/>
        </w:rPr>
      </w:pPr>
      <w:r>
        <w:rPr>
          <w:rStyle w:val="a6"/>
        </w:rPr>
        <w:footnoteRef/>
      </w:r>
      <w:r>
        <w:t xml:space="preserve"> </w:t>
      </w:r>
      <w:r w:rsidRPr="0038593B">
        <w:rPr>
          <w:sz w:val="16"/>
          <w:szCs w:val="16"/>
        </w:rPr>
        <w:t xml:space="preserve">Гражданское процессуальное право России. Учебник под редакцией М.С. Шакаряна, </w:t>
      </w:r>
      <w:smartTag w:uri="urn:schemas-microsoft-com:office:smarttags" w:element="metricconverter">
        <w:smartTagPr>
          <w:attr w:name="ProductID" w:val="1996 г"/>
        </w:smartTagPr>
        <w:r w:rsidRPr="0038593B">
          <w:rPr>
            <w:sz w:val="16"/>
            <w:szCs w:val="16"/>
          </w:rPr>
          <w:t>1996 г</w:t>
        </w:r>
      </w:smartTag>
      <w:r w:rsidRPr="0038593B">
        <w:rPr>
          <w:sz w:val="16"/>
          <w:szCs w:val="16"/>
        </w:rPr>
        <w:t>.</w:t>
      </w:r>
      <w:r>
        <w:rPr>
          <w:sz w:val="16"/>
          <w:szCs w:val="16"/>
        </w:rPr>
        <w:t xml:space="preserve"> Стр. 24.</w:t>
      </w:r>
    </w:p>
    <w:p w:rsidR="0038593B" w:rsidRPr="0038593B" w:rsidRDefault="0038593B">
      <w:pPr>
        <w:pStyle w:val="a7"/>
        <w:rPr>
          <w:rFonts w:ascii="Times New Roman" w:hAnsi="Times New Roman"/>
          <w:lang w:val="ru-RU"/>
        </w:rPr>
      </w:pPr>
    </w:p>
  </w:footnote>
  <w:footnote w:id="9">
    <w:p w:rsidR="0001188E" w:rsidRPr="006533EA" w:rsidRDefault="0001188E" w:rsidP="0001188E">
      <w:pPr>
        <w:pStyle w:val="a5"/>
        <w:rPr>
          <w:sz w:val="28"/>
        </w:rPr>
      </w:pPr>
      <w:r>
        <w:rPr>
          <w:rStyle w:val="a6"/>
        </w:rPr>
        <w:footnoteRef/>
      </w:r>
      <w:r>
        <w:t xml:space="preserve"> </w:t>
      </w:r>
      <w:r w:rsidRPr="0001188E">
        <w:rPr>
          <w:sz w:val="16"/>
          <w:szCs w:val="16"/>
        </w:rPr>
        <w:t>Гражданский процесс. Учебник под редакцией Цусина В.А., Чечиной Н.А.. Чечета Д.М., М., 2006.</w:t>
      </w:r>
      <w:r>
        <w:rPr>
          <w:sz w:val="16"/>
          <w:szCs w:val="16"/>
        </w:rPr>
        <w:t xml:space="preserve"> Стр. 154.</w:t>
      </w:r>
    </w:p>
    <w:p w:rsidR="0001188E" w:rsidRPr="0001188E" w:rsidRDefault="0001188E">
      <w:pPr>
        <w:pStyle w:val="a7"/>
        <w:rPr>
          <w:rFonts w:ascii="Times New Roman" w:hAnsi="Times New Roman"/>
          <w:lang w:val="ru-RU"/>
        </w:rPr>
      </w:pPr>
    </w:p>
  </w:footnote>
  <w:footnote w:id="10">
    <w:p w:rsidR="0038593B" w:rsidRDefault="0038593B" w:rsidP="0038593B">
      <w:pPr>
        <w:pStyle w:val="a5"/>
        <w:rPr>
          <w:sz w:val="28"/>
        </w:rPr>
      </w:pPr>
      <w:r>
        <w:rPr>
          <w:rStyle w:val="a6"/>
        </w:rPr>
        <w:footnoteRef/>
      </w:r>
      <w:r>
        <w:t xml:space="preserve"> </w:t>
      </w:r>
      <w:r w:rsidRPr="0038593B">
        <w:rPr>
          <w:sz w:val="16"/>
          <w:szCs w:val="16"/>
        </w:rPr>
        <w:t xml:space="preserve">Гражданское процессуальное право России. Учебник под редакцией М.С. Шакаряна, </w:t>
      </w:r>
      <w:smartTag w:uri="urn:schemas-microsoft-com:office:smarttags" w:element="metricconverter">
        <w:smartTagPr>
          <w:attr w:name="ProductID" w:val="1996 г"/>
        </w:smartTagPr>
        <w:r w:rsidRPr="0038593B">
          <w:rPr>
            <w:sz w:val="16"/>
            <w:szCs w:val="16"/>
          </w:rPr>
          <w:t>1996 г</w:t>
        </w:r>
      </w:smartTag>
      <w:r w:rsidRPr="0038593B">
        <w:rPr>
          <w:sz w:val="16"/>
          <w:szCs w:val="16"/>
        </w:rPr>
        <w:t>.</w:t>
      </w:r>
      <w:r>
        <w:rPr>
          <w:sz w:val="16"/>
          <w:szCs w:val="16"/>
        </w:rPr>
        <w:t xml:space="preserve"> Стр. 89.</w:t>
      </w:r>
    </w:p>
    <w:p w:rsidR="0038593B" w:rsidRPr="0038593B" w:rsidRDefault="0038593B">
      <w:pPr>
        <w:pStyle w:val="a7"/>
        <w:rPr>
          <w:rFonts w:ascii="Times New Roman" w:hAnsi="Times New Roman"/>
          <w:lang w:val="ru-RU"/>
        </w:rPr>
      </w:pPr>
    </w:p>
  </w:footnote>
  <w:footnote w:id="11">
    <w:p w:rsidR="0094687C" w:rsidRPr="00C56020" w:rsidRDefault="0094687C" w:rsidP="0094687C">
      <w:pPr>
        <w:pStyle w:val="a5"/>
        <w:rPr>
          <w:sz w:val="28"/>
        </w:rPr>
      </w:pPr>
      <w:r>
        <w:rPr>
          <w:rStyle w:val="a6"/>
        </w:rPr>
        <w:footnoteRef/>
      </w:r>
      <w:r>
        <w:t xml:space="preserve"> </w:t>
      </w:r>
      <w:r w:rsidRPr="0094687C">
        <w:rPr>
          <w:sz w:val="16"/>
          <w:szCs w:val="16"/>
        </w:rPr>
        <w:t>Общая теория права, т.2, Алексеев С. С.  М, 2002</w:t>
      </w:r>
      <w:r>
        <w:rPr>
          <w:sz w:val="16"/>
          <w:szCs w:val="16"/>
        </w:rPr>
        <w:t>. Стр. 76.</w:t>
      </w:r>
    </w:p>
    <w:p w:rsidR="0094687C" w:rsidRPr="0094687C" w:rsidRDefault="0094687C">
      <w:pPr>
        <w:pStyle w:val="a7"/>
        <w:rPr>
          <w:rFonts w:ascii="Times New Roman" w:hAnsi="Times New Roman"/>
          <w:lang w:val="ru-RU"/>
        </w:rPr>
      </w:pPr>
    </w:p>
  </w:footnote>
  <w:footnote w:id="12">
    <w:p w:rsidR="0001188E" w:rsidRDefault="0001188E" w:rsidP="0001188E">
      <w:pPr>
        <w:pStyle w:val="a5"/>
        <w:rPr>
          <w:sz w:val="28"/>
        </w:rPr>
      </w:pPr>
      <w:r>
        <w:rPr>
          <w:rStyle w:val="a6"/>
        </w:rPr>
        <w:footnoteRef/>
      </w:r>
      <w:r>
        <w:t xml:space="preserve"> </w:t>
      </w:r>
      <w:r w:rsidRPr="0001188E">
        <w:rPr>
          <w:sz w:val="16"/>
          <w:szCs w:val="16"/>
        </w:rPr>
        <w:t xml:space="preserve">Гражданский процесс. Учебник под редакцией М.С. Шакаряна, </w:t>
      </w:r>
      <w:smartTag w:uri="urn:schemas-microsoft-com:office:smarttags" w:element="metricconverter">
        <w:smartTagPr>
          <w:attr w:name="ProductID" w:val="1993 г"/>
        </w:smartTagPr>
        <w:r w:rsidRPr="0001188E">
          <w:rPr>
            <w:sz w:val="16"/>
            <w:szCs w:val="16"/>
          </w:rPr>
          <w:t>1993 г</w:t>
        </w:r>
      </w:smartTag>
      <w:r w:rsidRPr="0001188E">
        <w:rPr>
          <w:sz w:val="16"/>
          <w:szCs w:val="16"/>
        </w:rPr>
        <w:t>.</w:t>
      </w:r>
      <w:r>
        <w:rPr>
          <w:sz w:val="16"/>
          <w:szCs w:val="16"/>
        </w:rPr>
        <w:t xml:space="preserve"> Стр. 67.</w:t>
      </w:r>
    </w:p>
    <w:p w:rsidR="0001188E" w:rsidRPr="0001188E" w:rsidRDefault="0001188E">
      <w:pPr>
        <w:pStyle w:val="a7"/>
        <w:rPr>
          <w:rFonts w:ascii="Times New Roman" w:hAnsi="Times New Roman"/>
          <w:lang w:val="ru-RU"/>
        </w:rPr>
      </w:pPr>
    </w:p>
  </w:footnote>
  <w:footnote w:id="13">
    <w:p w:rsidR="0001188E" w:rsidRPr="006533EA" w:rsidRDefault="0001188E" w:rsidP="0001188E">
      <w:pPr>
        <w:pStyle w:val="a5"/>
        <w:rPr>
          <w:sz w:val="28"/>
        </w:rPr>
      </w:pPr>
      <w:r>
        <w:rPr>
          <w:rStyle w:val="a6"/>
        </w:rPr>
        <w:footnoteRef/>
      </w:r>
      <w:r>
        <w:t xml:space="preserve"> </w:t>
      </w:r>
      <w:r w:rsidRPr="0001188E">
        <w:rPr>
          <w:sz w:val="16"/>
          <w:szCs w:val="16"/>
        </w:rPr>
        <w:t>Гражданский процесс. Учебник под редакцией Цусина В.А., Чечиной Н.А.. Чечета Д.М., М., 2006.</w:t>
      </w:r>
      <w:r>
        <w:rPr>
          <w:sz w:val="16"/>
          <w:szCs w:val="16"/>
        </w:rPr>
        <w:t xml:space="preserve"> Стр 51.</w:t>
      </w:r>
    </w:p>
    <w:p w:rsidR="0001188E" w:rsidRPr="0001188E" w:rsidRDefault="0001188E">
      <w:pPr>
        <w:pStyle w:val="a7"/>
        <w:rPr>
          <w:rFonts w:ascii="Times New Roman" w:hAnsi="Times New Roman"/>
          <w:lang w:val="ru-RU"/>
        </w:rPr>
      </w:pPr>
    </w:p>
  </w:footnote>
  <w:footnote w:id="14">
    <w:p w:rsidR="0001188E" w:rsidRDefault="0001188E" w:rsidP="0001188E">
      <w:pPr>
        <w:pStyle w:val="a5"/>
        <w:rPr>
          <w:sz w:val="28"/>
        </w:rPr>
      </w:pPr>
      <w:r>
        <w:rPr>
          <w:rStyle w:val="a6"/>
        </w:rPr>
        <w:footnoteRef/>
      </w:r>
      <w:r>
        <w:t xml:space="preserve"> </w:t>
      </w:r>
      <w:r w:rsidRPr="0001188E">
        <w:rPr>
          <w:sz w:val="16"/>
          <w:szCs w:val="16"/>
        </w:rPr>
        <w:t xml:space="preserve">Гражданский процесс. Учебник под редакцией М.С. Шакаряна, </w:t>
      </w:r>
      <w:smartTag w:uri="urn:schemas-microsoft-com:office:smarttags" w:element="metricconverter">
        <w:smartTagPr>
          <w:attr w:name="ProductID" w:val="1993 г"/>
        </w:smartTagPr>
        <w:r w:rsidRPr="0001188E">
          <w:rPr>
            <w:sz w:val="16"/>
            <w:szCs w:val="16"/>
          </w:rPr>
          <w:t>1993 г</w:t>
        </w:r>
      </w:smartTag>
      <w:r w:rsidRPr="0001188E">
        <w:rPr>
          <w:sz w:val="16"/>
          <w:szCs w:val="16"/>
        </w:rPr>
        <w:t>.</w:t>
      </w:r>
      <w:r>
        <w:rPr>
          <w:sz w:val="16"/>
          <w:szCs w:val="16"/>
        </w:rPr>
        <w:t>Стр. 105.</w:t>
      </w:r>
    </w:p>
    <w:p w:rsidR="0001188E" w:rsidRPr="0001188E" w:rsidRDefault="0001188E">
      <w:pPr>
        <w:pStyle w:val="a7"/>
        <w:rPr>
          <w:rFonts w:ascii="Times New Roman" w:hAnsi="Times New Roman"/>
          <w:lang w:val="ru-RU"/>
        </w:rPr>
      </w:pPr>
    </w:p>
  </w:footnote>
  <w:footnote w:id="15">
    <w:p w:rsidR="0038593B" w:rsidRPr="00C56020" w:rsidRDefault="0038593B" w:rsidP="0038593B">
      <w:pPr>
        <w:pStyle w:val="a5"/>
        <w:rPr>
          <w:sz w:val="28"/>
        </w:rPr>
      </w:pPr>
      <w:r>
        <w:rPr>
          <w:rStyle w:val="a6"/>
        </w:rPr>
        <w:footnoteRef/>
      </w:r>
      <w:r>
        <w:t xml:space="preserve"> </w:t>
      </w:r>
      <w:r w:rsidRPr="0038593B">
        <w:rPr>
          <w:sz w:val="16"/>
          <w:szCs w:val="16"/>
        </w:rPr>
        <w:t>Общая теория права, т.2, Алексеев С. С.  М, 2002</w:t>
      </w:r>
      <w:r w:rsidR="0094687C">
        <w:rPr>
          <w:sz w:val="16"/>
          <w:szCs w:val="16"/>
        </w:rPr>
        <w:t>. Стр 31.</w:t>
      </w:r>
    </w:p>
    <w:p w:rsidR="0038593B" w:rsidRPr="0038593B" w:rsidRDefault="0038593B">
      <w:pPr>
        <w:pStyle w:val="a7"/>
        <w:rPr>
          <w:rFonts w:ascii="Times New Roman" w:hAnsi="Times New Roman"/>
          <w:lang w:val="ru-RU"/>
        </w:rPr>
      </w:pPr>
    </w:p>
  </w:footnote>
  <w:footnote w:id="16">
    <w:p w:rsidR="0001188E" w:rsidRDefault="0001188E" w:rsidP="0001188E">
      <w:pPr>
        <w:pStyle w:val="a5"/>
        <w:rPr>
          <w:sz w:val="28"/>
        </w:rPr>
      </w:pPr>
      <w:r>
        <w:rPr>
          <w:rStyle w:val="a6"/>
        </w:rPr>
        <w:footnoteRef/>
      </w:r>
      <w:r>
        <w:t xml:space="preserve"> </w:t>
      </w:r>
      <w:r w:rsidRPr="0001188E">
        <w:rPr>
          <w:sz w:val="16"/>
          <w:szCs w:val="16"/>
        </w:rPr>
        <w:t xml:space="preserve">Гражданский процесс. Учебник под редакцией М.С. Шакаряна, </w:t>
      </w:r>
      <w:smartTag w:uri="urn:schemas-microsoft-com:office:smarttags" w:element="metricconverter">
        <w:smartTagPr>
          <w:attr w:name="ProductID" w:val="1993 г"/>
        </w:smartTagPr>
        <w:r w:rsidRPr="0001188E">
          <w:rPr>
            <w:sz w:val="16"/>
            <w:szCs w:val="16"/>
          </w:rPr>
          <w:t>1993 г</w:t>
        </w:r>
      </w:smartTag>
      <w:r w:rsidRPr="0001188E">
        <w:rPr>
          <w:sz w:val="16"/>
          <w:szCs w:val="16"/>
        </w:rPr>
        <w:t>.</w:t>
      </w:r>
      <w:r>
        <w:rPr>
          <w:sz w:val="16"/>
          <w:szCs w:val="16"/>
        </w:rPr>
        <w:t xml:space="preserve"> Стр. 42.</w:t>
      </w:r>
    </w:p>
    <w:p w:rsidR="0001188E" w:rsidRPr="0001188E" w:rsidRDefault="0001188E">
      <w:pPr>
        <w:pStyle w:val="a7"/>
        <w:rPr>
          <w:rFonts w:ascii="Times New Roman" w:hAnsi="Times New Roman"/>
          <w:lang w:val="ru-RU"/>
        </w:rPr>
      </w:pPr>
    </w:p>
  </w:footnote>
  <w:footnote w:id="17">
    <w:p w:rsidR="0038593B" w:rsidRPr="00C56020" w:rsidRDefault="0038593B" w:rsidP="0038593B">
      <w:pPr>
        <w:pStyle w:val="a5"/>
        <w:rPr>
          <w:sz w:val="28"/>
        </w:rPr>
      </w:pPr>
      <w:r>
        <w:rPr>
          <w:rStyle w:val="a6"/>
        </w:rPr>
        <w:footnoteRef/>
      </w:r>
      <w:r>
        <w:t xml:space="preserve"> </w:t>
      </w:r>
      <w:r w:rsidRPr="0038593B">
        <w:rPr>
          <w:sz w:val="16"/>
          <w:szCs w:val="16"/>
        </w:rPr>
        <w:t>Общая теория права, т.2, Алексеев С. С.  М, 2002</w:t>
      </w:r>
      <w:r>
        <w:rPr>
          <w:sz w:val="16"/>
          <w:szCs w:val="16"/>
        </w:rPr>
        <w:t>. Стр. 114.</w:t>
      </w:r>
    </w:p>
    <w:p w:rsidR="0038593B" w:rsidRPr="0038593B" w:rsidRDefault="0038593B">
      <w:pPr>
        <w:pStyle w:val="a7"/>
        <w:rPr>
          <w:rFonts w:ascii="Times New Roman" w:hAnsi="Times New Roman"/>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62F" w:rsidRDefault="00B3362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3362F" w:rsidRDefault="00B3362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62F" w:rsidRDefault="00B3362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44912">
      <w:rPr>
        <w:rStyle w:val="a4"/>
        <w:noProof/>
      </w:rPr>
      <w:t>2</w:t>
    </w:r>
    <w:r>
      <w:rPr>
        <w:rStyle w:val="a4"/>
      </w:rPr>
      <w:fldChar w:fldCharType="end"/>
    </w:r>
  </w:p>
  <w:p w:rsidR="00B3362F" w:rsidRDefault="00B3362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5322"/>
        </w:tabs>
        <w:ind w:left="5322" w:hanging="360"/>
      </w:pPr>
      <w:rPr>
        <w:rFonts w:hint="default"/>
      </w:rPr>
    </w:lvl>
    <w:lvl w:ilvl="1" w:tplc="04190019">
      <w:start w:val="1"/>
      <w:numFmt w:val="lowerLetter"/>
      <w:lvlText w:val="%2."/>
      <w:lvlJc w:val="left"/>
      <w:pPr>
        <w:tabs>
          <w:tab w:val="num" w:pos="6042"/>
        </w:tabs>
        <w:ind w:left="6042" w:hanging="360"/>
      </w:pPr>
    </w:lvl>
    <w:lvl w:ilvl="2" w:tplc="0419001B">
      <w:start w:val="1"/>
      <w:numFmt w:val="lowerRoman"/>
      <w:lvlText w:val="%3."/>
      <w:lvlJc w:val="right"/>
      <w:pPr>
        <w:tabs>
          <w:tab w:val="num" w:pos="6762"/>
        </w:tabs>
        <w:ind w:left="6762" w:hanging="180"/>
      </w:pPr>
    </w:lvl>
    <w:lvl w:ilvl="3" w:tplc="0419000F">
      <w:start w:val="1"/>
      <w:numFmt w:val="decimal"/>
      <w:lvlText w:val="%4."/>
      <w:lvlJc w:val="left"/>
      <w:pPr>
        <w:tabs>
          <w:tab w:val="num" w:pos="7482"/>
        </w:tabs>
        <w:ind w:left="7482" w:hanging="360"/>
      </w:pPr>
    </w:lvl>
    <w:lvl w:ilvl="4" w:tplc="04190019">
      <w:start w:val="1"/>
      <w:numFmt w:val="lowerLetter"/>
      <w:lvlText w:val="%5."/>
      <w:lvlJc w:val="left"/>
      <w:pPr>
        <w:tabs>
          <w:tab w:val="num" w:pos="8202"/>
        </w:tabs>
        <w:ind w:left="8202" w:hanging="360"/>
      </w:pPr>
    </w:lvl>
    <w:lvl w:ilvl="5" w:tplc="0419001B">
      <w:start w:val="1"/>
      <w:numFmt w:val="lowerRoman"/>
      <w:lvlText w:val="%6."/>
      <w:lvlJc w:val="right"/>
      <w:pPr>
        <w:tabs>
          <w:tab w:val="num" w:pos="8922"/>
        </w:tabs>
        <w:ind w:left="8922" w:hanging="180"/>
      </w:pPr>
    </w:lvl>
    <w:lvl w:ilvl="6" w:tplc="0419000F">
      <w:start w:val="1"/>
      <w:numFmt w:val="decimal"/>
      <w:lvlText w:val="%7."/>
      <w:lvlJc w:val="left"/>
      <w:pPr>
        <w:tabs>
          <w:tab w:val="num" w:pos="9642"/>
        </w:tabs>
        <w:ind w:left="9642" w:hanging="360"/>
      </w:pPr>
    </w:lvl>
    <w:lvl w:ilvl="7" w:tplc="04190019">
      <w:start w:val="1"/>
      <w:numFmt w:val="lowerLetter"/>
      <w:lvlText w:val="%8."/>
      <w:lvlJc w:val="left"/>
      <w:pPr>
        <w:tabs>
          <w:tab w:val="num" w:pos="10362"/>
        </w:tabs>
        <w:ind w:left="10362" w:hanging="360"/>
      </w:pPr>
    </w:lvl>
    <w:lvl w:ilvl="8" w:tplc="0419001B">
      <w:start w:val="1"/>
      <w:numFmt w:val="lowerRoman"/>
      <w:lvlText w:val="%9."/>
      <w:lvlJc w:val="right"/>
      <w:pPr>
        <w:tabs>
          <w:tab w:val="num" w:pos="11082"/>
        </w:tabs>
        <w:ind w:left="11082" w:hanging="180"/>
      </w:pPr>
    </w:lvl>
  </w:abstractNum>
  <w:abstractNum w:abstractNumId="1">
    <w:nsid w:val="0F1555A1"/>
    <w:multiLevelType w:val="singleLevel"/>
    <w:tmpl w:val="B176941E"/>
    <w:lvl w:ilvl="0">
      <w:start w:val="1"/>
      <w:numFmt w:val="decimal"/>
      <w:lvlText w:val="%1."/>
      <w:legacy w:legacy="1" w:legacySpace="0" w:legacyIndent="360"/>
      <w:lvlJc w:val="left"/>
      <w:pPr>
        <w:ind w:left="360" w:hanging="360"/>
      </w:pPr>
    </w:lvl>
  </w:abstractNum>
  <w:abstractNum w:abstractNumId="2">
    <w:nsid w:val="44AD6ACA"/>
    <w:multiLevelType w:val="singleLevel"/>
    <w:tmpl w:val="0E9AA41C"/>
    <w:lvl w:ilvl="0">
      <w:start w:val="1"/>
      <w:numFmt w:val="decimal"/>
      <w:lvlText w:val="%1)"/>
      <w:legacy w:legacy="1" w:legacySpace="0" w:legacyIndent="1069"/>
      <w:lvlJc w:val="left"/>
      <w:pPr>
        <w:ind w:left="1778" w:hanging="1069"/>
      </w:pPr>
    </w:lvl>
  </w:abstractNum>
  <w:abstractNum w:abstractNumId="3">
    <w:nsid w:val="5A384CF8"/>
    <w:multiLevelType w:val="hybridMultilevel"/>
    <w:tmpl w:val="9D4266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F836F54"/>
    <w:multiLevelType w:val="hybridMultilevel"/>
    <w:tmpl w:val="84146290"/>
    <w:lvl w:ilvl="0" w:tplc="44B662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694D0A01"/>
    <w:multiLevelType w:val="singleLevel"/>
    <w:tmpl w:val="B176941E"/>
    <w:lvl w:ilvl="0">
      <w:start w:val="1"/>
      <w:numFmt w:val="decimal"/>
      <w:lvlText w:val="%1."/>
      <w:legacy w:legacy="1" w:legacySpace="0" w:legacyIndent="360"/>
      <w:lvlJc w:val="left"/>
      <w:pPr>
        <w:ind w:left="360" w:hanging="360"/>
      </w:pPr>
    </w:lvl>
  </w:abstractNum>
  <w:abstractNum w:abstractNumId="6">
    <w:nsid w:val="6D192CF5"/>
    <w:multiLevelType w:val="hybridMultilevel"/>
    <w:tmpl w:val="1E90FB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5"/>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9B1"/>
    <w:rsid w:val="0001188E"/>
    <w:rsid w:val="0002752A"/>
    <w:rsid w:val="000A19B1"/>
    <w:rsid w:val="00117CB0"/>
    <w:rsid w:val="00181CD7"/>
    <w:rsid w:val="0038593B"/>
    <w:rsid w:val="00484610"/>
    <w:rsid w:val="00534900"/>
    <w:rsid w:val="00543FCC"/>
    <w:rsid w:val="005A4A03"/>
    <w:rsid w:val="006533EA"/>
    <w:rsid w:val="006A5DDC"/>
    <w:rsid w:val="006B1F72"/>
    <w:rsid w:val="006C0E71"/>
    <w:rsid w:val="007031F6"/>
    <w:rsid w:val="00782B35"/>
    <w:rsid w:val="00832054"/>
    <w:rsid w:val="00837017"/>
    <w:rsid w:val="0085683F"/>
    <w:rsid w:val="00866723"/>
    <w:rsid w:val="008757D1"/>
    <w:rsid w:val="00896774"/>
    <w:rsid w:val="008A3501"/>
    <w:rsid w:val="008E700F"/>
    <w:rsid w:val="00914B63"/>
    <w:rsid w:val="00914BAA"/>
    <w:rsid w:val="0094687C"/>
    <w:rsid w:val="00A0217E"/>
    <w:rsid w:val="00A63774"/>
    <w:rsid w:val="00B3362F"/>
    <w:rsid w:val="00BC2297"/>
    <w:rsid w:val="00BD20DF"/>
    <w:rsid w:val="00BD2B68"/>
    <w:rsid w:val="00C3538D"/>
    <w:rsid w:val="00C44912"/>
    <w:rsid w:val="00C56020"/>
    <w:rsid w:val="00C74F12"/>
    <w:rsid w:val="00C953A5"/>
    <w:rsid w:val="00CB24D6"/>
    <w:rsid w:val="00CD3ECB"/>
    <w:rsid w:val="00D30754"/>
    <w:rsid w:val="00D760B5"/>
    <w:rsid w:val="00DC6021"/>
    <w:rsid w:val="00DD3C69"/>
    <w:rsid w:val="00DF0D6D"/>
    <w:rsid w:val="00E128B3"/>
    <w:rsid w:val="00E16CBF"/>
    <w:rsid w:val="00E26108"/>
    <w:rsid w:val="00E42775"/>
    <w:rsid w:val="00ED046E"/>
    <w:rsid w:val="00ED5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BEEF3EB-17D8-45A2-96DC-D5525314A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jc w:val="center"/>
      <w:outlineLvl w:val="0"/>
    </w:pPr>
    <w:rPr>
      <w:b/>
      <w:color w:val="000000"/>
      <w:sz w:val="24"/>
      <w:u w:val="single"/>
    </w:rPr>
  </w:style>
  <w:style w:type="paragraph" w:styleId="2">
    <w:name w:val="heading 2"/>
    <w:basedOn w:val="a"/>
    <w:next w:val="a"/>
    <w:qFormat/>
    <w:pPr>
      <w:keepNext/>
      <w:spacing w:line="312" w:lineRule="auto"/>
      <w:jc w:val="center"/>
      <w:outlineLvl w:val="1"/>
    </w:pPr>
    <w:rPr>
      <w:caps/>
      <w:sz w:val="28"/>
    </w:rPr>
  </w:style>
  <w:style w:type="paragraph" w:styleId="3">
    <w:name w:val="heading 3"/>
    <w:basedOn w:val="a"/>
    <w:next w:val="a"/>
    <w:qFormat/>
    <w:pPr>
      <w:keepNext/>
      <w:spacing w:line="312" w:lineRule="auto"/>
      <w:jc w:val="center"/>
      <w:outlineLvl w:val="2"/>
    </w:pPr>
    <w:rPr>
      <w:b/>
      <w:bCs/>
      <w:caps/>
      <w:sz w:val="70"/>
    </w:rPr>
  </w:style>
  <w:style w:type="paragraph" w:styleId="4">
    <w:name w:val="heading 4"/>
    <w:basedOn w:val="a"/>
    <w:next w:val="a"/>
    <w:qFormat/>
    <w:pPr>
      <w:keepNext/>
      <w:spacing w:line="312" w:lineRule="auto"/>
      <w:ind w:left="4536"/>
      <w:outlineLvl w:val="3"/>
    </w:pPr>
    <w:rPr>
      <w:sz w:val="28"/>
    </w:rPr>
  </w:style>
  <w:style w:type="paragraph" w:styleId="5">
    <w:name w:val="heading 5"/>
    <w:basedOn w:val="a"/>
    <w:next w:val="a"/>
    <w:qFormat/>
    <w:pPr>
      <w:keepNext/>
      <w:spacing w:line="312" w:lineRule="auto"/>
      <w:ind w:left="4536"/>
      <w:outlineLvl w:val="4"/>
    </w:pPr>
    <w:rPr>
      <w:b/>
      <w:bCs/>
      <w:sz w:val="32"/>
    </w:rPr>
  </w:style>
  <w:style w:type="paragraph" w:styleId="6">
    <w:name w:val="heading 6"/>
    <w:basedOn w:val="a"/>
    <w:next w:val="a"/>
    <w:qFormat/>
    <w:pPr>
      <w:keepNext/>
      <w:spacing w:line="312" w:lineRule="auto"/>
      <w:ind w:left="4536"/>
      <w:jc w:val="center"/>
      <w:outlineLvl w:val="5"/>
    </w:pPr>
    <w:rPr>
      <w:sz w:val="28"/>
    </w:rPr>
  </w:style>
  <w:style w:type="paragraph" w:styleId="7">
    <w:name w:val="heading 7"/>
    <w:basedOn w:val="a"/>
    <w:next w:val="a"/>
    <w:qFormat/>
    <w:pPr>
      <w:keepNext/>
      <w:tabs>
        <w:tab w:val="left" w:leader="dot" w:pos="9214"/>
      </w:tabs>
      <w:spacing w:line="480" w:lineRule="auto"/>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Body Text"/>
    <w:basedOn w:val="a"/>
    <w:pPr>
      <w:spacing w:line="360" w:lineRule="auto"/>
      <w:jc w:val="both"/>
    </w:pPr>
    <w:rPr>
      <w:sz w:val="24"/>
    </w:rPr>
  </w:style>
  <w:style w:type="character" w:styleId="a6">
    <w:name w:val="footnote reference"/>
    <w:basedOn w:val="a0"/>
    <w:semiHidden/>
    <w:rPr>
      <w:vertAlign w:val="superscript"/>
    </w:rPr>
  </w:style>
  <w:style w:type="paragraph" w:styleId="a7">
    <w:name w:val="footnote text"/>
    <w:basedOn w:val="a"/>
    <w:semiHidden/>
    <w:rPr>
      <w:rFonts w:ascii="MS Sans Serif" w:hAnsi="MS Sans Serif"/>
      <w:lang w:val="en-US"/>
    </w:rPr>
  </w:style>
  <w:style w:type="paragraph" w:styleId="20">
    <w:name w:val="Body Text 2"/>
    <w:basedOn w:val="a"/>
    <w:pPr>
      <w:spacing w:line="312" w:lineRule="auto"/>
      <w:jc w:val="center"/>
    </w:pPr>
    <w:rPr>
      <w:caps/>
      <w:sz w:val="28"/>
    </w:rPr>
  </w:style>
  <w:style w:type="paragraph" w:styleId="a8">
    <w:name w:val="Body Text Indent"/>
    <w:basedOn w:val="a"/>
    <w:pPr>
      <w:spacing w:line="312" w:lineRule="auto"/>
      <w:ind w:left="4820"/>
    </w:pPr>
    <w:rPr>
      <w:sz w:val="28"/>
    </w:rPr>
  </w:style>
  <w:style w:type="paragraph" w:styleId="21">
    <w:name w:val="Body Text Indent 2"/>
    <w:basedOn w:val="a"/>
    <w:rsid w:val="00E128B3"/>
    <w:pPr>
      <w:spacing w:after="120" w:line="480" w:lineRule="auto"/>
      <w:ind w:left="283"/>
    </w:pPr>
  </w:style>
  <w:style w:type="paragraph" w:styleId="30">
    <w:name w:val="Body Text Indent 3"/>
    <w:basedOn w:val="a"/>
    <w:rsid w:val="00E128B3"/>
    <w:pPr>
      <w:spacing w:after="120"/>
      <w:ind w:left="283"/>
    </w:pPr>
    <w:rPr>
      <w:sz w:val="16"/>
      <w:szCs w:val="16"/>
    </w:rPr>
  </w:style>
  <w:style w:type="paragraph" w:styleId="a9">
    <w:name w:val="Title"/>
    <w:basedOn w:val="a"/>
    <w:qFormat/>
    <w:rsid w:val="00E128B3"/>
    <w:pPr>
      <w:jc w:val="center"/>
    </w:pPr>
    <w:rPr>
      <w:b/>
      <w:sz w:val="28"/>
    </w:rPr>
  </w:style>
  <w:style w:type="paragraph" w:customStyle="1" w:styleId="aa">
    <w:name w:val="текст сноски"/>
    <w:basedOn w:val="a"/>
    <w:rsid w:val="00E128B3"/>
  </w:style>
  <w:style w:type="character" w:customStyle="1" w:styleId="ab">
    <w:name w:val="знак сноски"/>
    <w:basedOn w:val="a0"/>
    <w:rsid w:val="00E128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4221</Words>
  <Characters>24063</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lpstr>
    </vt:vector>
  </TitlesOfParts>
  <Company>OlDiAn Co.</Company>
  <LinksUpToDate>false</LinksUpToDate>
  <CharactersWithSpaces>28228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Сергей Краснов</dc:creator>
  <cp:keywords/>
  <cp:lastModifiedBy>Irina</cp:lastModifiedBy>
  <cp:revision>2</cp:revision>
  <cp:lastPrinted>2011-03-23T10:07:00Z</cp:lastPrinted>
  <dcterms:created xsi:type="dcterms:W3CDTF">2014-08-02T18:18:00Z</dcterms:created>
  <dcterms:modified xsi:type="dcterms:W3CDTF">2014-08-02T18:18:00Z</dcterms:modified>
</cp:coreProperties>
</file>