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9EE" w:rsidRDefault="00A319EE" w:rsidP="000F77A4">
      <w:pPr>
        <w:pStyle w:val="a3"/>
        <w:spacing w:line="360" w:lineRule="auto"/>
        <w:ind w:left="0"/>
        <w:rPr>
          <w:sz w:val="28"/>
          <w:szCs w:val="28"/>
        </w:rPr>
      </w:pPr>
    </w:p>
    <w:p w:rsidR="008528CE" w:rsidRDefault="008528CE" w:rsidP="000F77A4">
      <w:pPr>
        <w:pStyle w:val="a3"/>
        <w:spacing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>Содержание.</w:t>
      </w:r>
    </w:p>
    <w:p w:rsidR="008528CE" w:rsidRDefault="008528CE" w:rsidP="000F77A4">
      <w:pPr>
        <w:pStyle w:val="a3"/>
        <w:spacing w:line="360" w:lineRule="auto"/>
        <w:ind w:left="0"/>
        <w:rPr>
          <w:sz w:val="28"/>
          <w:szCs w:val="28"/>
        </w:rPr>
      </w:pPr>
    </w:p>
    <w:p w:rsidR="008528CE" w:rsidRPr="008606CB" w:rsidRDefault="008528CE" w:rsidP="008528CE">
      <w:pPr>
        <w:pStyle w:val="a3"/>
        <w:spacing w:line="360" w:lineRule="auto"/>
        <w:ind w:left="0"/>
        <w:jc w:val="left"/>
        <w:rPr>
          <w:b w:val="0"/>
          <w:sz w:val="28"/>
          <w:szCs w:val="28"/>
        </w:rPr>
      </w:pPr>
      <w:r w:rsidRPr="008606CB">
        <w:rPr>
          <w:b w:val="0"/>
          <w:sz w:val="28"/>
          <w:szCs w:val="28"/>
        </w:rPr>
        <w:t>Введение.</w:t>
      </w:r>
      <w:r w:rsidR="008606CB">
        <w:rPr>
          <w:b w:val="0"/>
          <w:sz w:val="28"/>
          <w:szCs w:val="28"/>
        </w:rPr>
        <w:t xml:space="preserve">                                                                                                 стр.3</w:t>
      </w:r>
    </w:p>
    <w:p w:rsidR="008606CB" w:rsidRPr="008606CB" w:rsidRDefault="008528CE" w:rsidP="008606CB">
      <w:pPr>
        <w:pStyle w:val="a3"/>
        <w:spacing w:line="360" w:lineRule="auto"/>
        <w:ind w:left="0"/>
        <w:jc w:val="left"/>
        <w:rPr>
          <w:b w:val="0"/>
          <w:sz w:val="28"/>
        </w:rPr>
      </w:pPr>
      <w:r w:rsidRPr="008606CB">
        <w:rPr>
          <w:b w:val="0"/>
          <w:sz w:val="28"/>
        </w:rPr>
        <w:t>1. Понятие банкротства.</w:t>
      </w:r>
      <w:r w:rsidR="008606CB">
        <w:rPr>
          <w:b w:val="0"/>
          <w:sz w:val="28"/>
        </w:rPr>
        <w:t xml:space="preserve">                                                                         стр.4</w:t>
      </w:r>
    </w:p>
    <w:p w:rsidR="008528CE" w:rsidRPr="008606CB" w:rsidRDefault="008528CE" w:rsidP="008606CB">
      <w:pPr>
        <w:pStyle w:val="a3"/>
        <w:spacing w:line="360" w:lineRule="auto"/>
        <w:ind w:left="0"/>
        <w:jc w:val="left"/>
        <w:rPr>
          <w:b w:val="0"/>
          <w:sz w:val="28"/>
        </w:rPr>
      </w:pPr>
      <w:r w:rsidRPr="008606CB">
        <w:rPr>
          <w:b w:val="0"/>
          <w:sz w:val="28"/>
          <w:szCs w:val="28"/>
        </w:rPr>
        <w:t>2. Признаки банкротства.</w:t>
      </w:r>
      <w:r w:rsidR="008606CB">
        <w:rPr>
          <w:b w:val="0"/>
          <w:sz w:val="28"/>
          <w:szCs w:val="28"/>
        </w:rPr>
        <w:t xml:space="preserve">                                                                       стр.4</w:t>
      </w:r>
    </w:p>
    <w:p w:rsidR="008528CE" w:rsidRPr="008606CB" w:rsidRDefault="008528CE" w:rsidP="008528CE">
      <w:pPr>
        <w:pStyle w:val="Iiacaaieiaie1"/>
        <w:ind w:left="0"/>
        <w:jc w:val="left"/>
        <w:rPr>
          <w:rFonts w:ascii="Times New Roman" w:hAnsi="Times New Roman"/>
          <w:b w:val="0"/>
          <w:szCs w:val="28"/>
        </w:rPr>
      </w:pPr>
      <w:r w:rsidRPr="008606CB">
        <w:rPr>
          <w:rFonts w:ascii="Times New Roman" w:hAnsi="Times New Roman"/>
          <w:b w:val="0"/>
          <w:szCs w:val="28"/>
        </w:rPr>
        <w:t>3. Фиктивное банкротство и преднамеренное банкротство.</w:t>
      </w:r>
      <w:r w:rsidR="008606CB">
        <w:rPr>
          <w:rFonts w:ascii="Times New Roman" w:hAnsi="Times New Roman"/>
          <w:b w:val="0"/>
          <w:szCs w:val="28"/>
        </w:rPr>
        <w:t>стр.5</w:t>
      </w:r>
    </w:p>
    <w:p w:rsidR="008606CB" w:rsidRPr="008606CB" w:rsidRDefault="008606CB" w:rsidP="008606CB">
      <w:pPr>
        <w:pStyle w:val="a3"/>
        <w:spacing w:line="360" w:lineRule="auto"/>
        <w:ind w:left="0"/>
        <w:jc w:val="left"/>
        <w:rPr>
          <w:b w:val="0"/>
          <w:sz w:val="28"/>
          <w:szCs w:val="28"/>
        </w:rPr>
      </w:pPr>
      <w:r w:rsidRPr="008606CB">
        <w:rPr>
          <w:b w:val="0"/>
          <w:sz w:val="28"/>
          <w:szCs w:val="28"/>
        </w:rPr>
        <w:t>4. Процедуры банкротства.</w:t>
      </w:r>
      <w:r>
        <w:rPr>
          <w:b w:val="0"/>
          <w:sz w:val="28"/>
          <w:szCs w:val="28"/>
        </w:rPr>
        <w:t xml:space="preserve">                                                                     стр.7</w:t>
      </w:r>
    </w:p>
    <w:p w:rsidR="008606CB" w:rsidRPr="008606CB" w:rsidRDefault="008606CB" w:rsidP="008606CB">
      <w:pPr>
        <w:pStyle w:val="a3"/>
        <w:spacing w:line="360" w:lineRule="auto"/>
        <w:ind w:left="0"/>
        <w:jc w:val="left"/>
        <w:rPr>
          <w:b w:val="0"/>
          <w:sz w:val="28"/>
          <w:szCs w:val="28"/>
        </w:rPr>
      </w:pPr>
      <w:r w:rsidRPr="008606CB">
        <w:rPr>
          <w:b w:val="0"/>
          <w:sz w:val="28"/>
          <w:szCs w:val="28"/>
        </w:rPr>
        <w:t>Заключение.</w:t>
      </w:r>
      <w:r>
        <w:rPr>
          <w:b w:val="0"/>
          <w:sz w:val="28"/>
          <w:szCs w:val="28"/>
        </w:rPr>
        <w:t xml:space="preserve">                                                                                             стр.14</w:t>
      </w:r>
      <w:r w:rsidRPr="008606CB">
        <w:rPr>
          <w:b w:val="0"/>
          <w:sz w:val="28"/>
          <w:szCs w:val="28"/>
        </w:rPr>
        <w:t xml:space="preserve"> </w:t>
      </w:r>
    </w:p>
    <w:p w:rsidR="008606CB" w:rsidRPr="008606CB" w:rsidRDefault="008606CB" w:rsidP="008606CB">
      <w:pPr>
        <w:pStyle w:val="a3"/>
        <w:spacing w:line="360" w:lineRule="auto"/>
        <w:ind w:left="0"/>
        <w:jc w:val="left"/>
        <w:rPr>
          <w:b w:val="0"/>
          <w:sz w:val="28"/>
          <w:szCs w:val="28"/>
        </w:rPr>
      </w:pPr>
      <w:r w:rsidRPr="008606CB">
        <w:rPr>
          <w:b w:val="0"/>
          <w:sz w:val="28"/>
          <w:szCs w:val="28"/>
        </w:rPr>
        <w:t>Список литературы:</w:t>
      </w:r>
      <w:r>
        <w:rPr>
          <w:b w:val="0"/>
          <w:sz w:val="28"/>
          <w:szCs w:val="28"/>
        </w:rPr>
        <w:t xml:space="preserve">                                                                                стр.15</w:t>
      </w:r>
    </w:p>
    <w:p w:rsidR="008528CE" w:rsidRPr="008606CB" w:rsidRDefault="008528CE" w:rsidP="000F77A4">
      <w:pPr>
        <w:pStyle w:val="a3"/>
        <w:spacing w:line="360" w:lineRule="auto"/>
        <w:ind w:left="0"/>
        <w:rPr>
          <w:b w:val="0"/>
          <w:sz w:val="28"/>
          <w:szCs w:val="28"/>
        </w:rPr>
      </w:pPr>
    </w:p>
    <w:p w:rsidR="008528CE" w:rsidRDefault="008528CE" w:rsidP="000F77A4">
      <w:pPr>
        <w:pStyle w:val="a3"/>
        <w:spacing w:line="360" w:lineRule="auto"/>
        <w:ind w:left="0"/>
        <w:rPr>
          <w:sz w:val="28"/>
          <w:szCs w:val="28"/>
        </w:rPr>
      </w:pPr>
    </w:p>
    <w:p w:rsidR="008528CE" w:rsidRDefault="008528CE" w:rsidP="000F77A4">
      <w:pPr>
        <w:pStyle w:val="a3"/>
        <w:spacing w:line="360" w:lineRule="auto"/>
        <w:ind w:left="0"/>
        <w:rPr>
          <w:sz w:val="28"/>
          <w:szCs w:val="28"/>
        </w:rPr>
      </w:pPr>
    </w:p>
    <w:p w:rsidR="008528CE" w:rsidRDefault="008528CE" w:rsidP="000F77A4">
      <w:pPr>
        <w:pStyle w:val="a3"/>
        <w:spacing w:line="360" w:lineRule="auto"/>
        <w:ind w:left="0"/>
        <w:rPr>
          <w:sz w:val="28"/>
          <w:szCs w:val="28"/>
        </w:rPr>
      </w:pPr>
    </w:p>
    <w:p w:rsidR="008528CE" w:rsidRDefault="008528CE" w:rsidP="000F77A4">
      <w:pPr>
        <w:pStyle w:val="a3"/>
        <w:spacing w:line="360" w:lineRule="auto"/>
        <w:ind w:left="0"/>
        <w:rPr>
          <w:sz w:val="28"/>
          <w:szCs w:val="28"/>
        </w:rPr>
      </w:pPr>
    </w:p>
    <w:p w:rsidR="008528CE" w:rsidRDefault="008528CE" w:rsidP="000F77A4">
      <w:pPr>
        <w:pStyle w:val="a3"/>
        <w:spacing w:line="360" w:lineRule="auto"/>
        <w:ind w:left="0"/>
        <w:rPr>
          <w:sz w:val="28"/>
          <w:szCs w:val="28"/>
        </w:rPr>
      </w:pPr>
    </w:p>
    <w:p w:rsidR="008528CE" w:rsidRDefault="008528CE" w:rsidP="000F77A4">
      <w:pPr>
        <w:pStyle w:val="a3"/>
        <w:spacing w:line="360" w:lineRule="auto"/>
        <w:ind w:left="0"/>
        <w:rPr>
          <w:sz w:val="28"/>
          <w:szCs w:val="28"/>
        </w:rPr>
      </w:pPr>
    </w:p>
    <w:p w:rsidR="008528CE" w:rsidRDefault="008528CE" w:rsidP="000F77A4">
      <w:pPr>
        <w:pStyle w:val="a3"/>
        <w:spacing w:line="360" w:lineRule="auto"/>
        <w:ind w:left="0"/>
        <w:rPr>
          <w:sz w:val="28"/>
          <w:szCs w:val="28"/>
        </w:rPr>
      </w:pPr>
    </w:p>
    <w:p w:rsidR="008528CE" w:rsidRDefault="008528CE" w:rsidP="000F77A4">
      <w:pPr>
        <w:pStyle w:val="a3"/>
        <w:spacing w:line="360" w:lineRule="auto"/>
        <w:ind w:left="0"/>
        <w:rPr>
          <w:sz w:val="28"/>
          <w:szCs w:val="28"/>
        </w:rPr>
      </w:pPr>
    </w:p>
    <w:p w:rsidR="008606CB" w:rsidRDefault="008606CB" w:rsidP="008528CE">
      <w:pPr>
        <w:pStyle w:val="a3"/>
        <w:spacing w:line="360" w:lineRule="auto"/>
        <w:ind w:left="0"/>
        <w:rPr>
          <w:sz w:val="28"/>
          <w:szCs w:val="28"/>
        </w:rPr>
      </w:pPr>
    </w:p>
    <w:p w:rsidR="008606CB" w:rsidRDefault="008606CB" w:rsidP="008528CE">
      <w:pPr>
        <w:pStyle w:val="a3"/>
        <w:spacing w:line="360" w:lineRule="auto"/>
        <w:ind w:left="0"/>
        <w:rPr>
          <w:sz w:val="28"/>
          <w:szCs w:val="28"/>
        </w:rPr>
      </w:pPr>
    </w:p>
    <w:p w:rsidR="008606CB" w:rsidRDefault="008606CB" w:rsidP="008528CE">
      <w:pPr>
        <w:pStyle w:val="a3"/>
        <w:spacing w:line="360" w:lineRule="auto"/>
        <w:ind w:left="0"/>
        <w:rPr>
          <w:sz w:val="28"/>
          <w:szCs w:val="28"/>
        </w:rPr>
      </w:pPr>
    </w:p>
    <w:p w:rsidR="008528CE" w:rsidRDefault="008528CE" w:rsidP="008528CE">
      <w:pPr>
        <w:pStyle w:val="a3"/>
        <w:spacing w:line="360" w:lineRule="auto"/>
        <w:ind w:left="0"/>
        <w:rPr>
          <w:sz w:val="28"/>
          <w:szCs w:val="28"/>
        </w:rPr>
      </w:pPr>
      <w:r>
        <w:rPr>
          <w:sz w:val="28"/>
          <w:szCs w:val="28"/>
        </w:rPr>
        <w:t>Введение.</w:t>
      </w:r>
    </w:p>
    <w:p w:rsidR="00F51B43" w:rsidRPr="002E4F71" w:rsidRDefault="00F51B43" w:rsidP="00F51B43">
      <w:pPr>
        <w:widowControl w:val="0"/>
        <w:spacing w:line="360" w:lineRule="auto"/>
        <w:ind w:firstLine="851"/>
        <w:jc w:val="both"/>
        <w:rPr>
          <w:sz w:val="28"/>
          <w:szCs w:val="28"/>
        </w:rPr>
      </w:pPr>
      <w:r w:rsidRPr="002E4F71">
        <w:rPr>
          <w:sz w:val="28"/>
          <w:szCs w:val="28"/>
        </w:rPr>
        <w:t>Институт несостоятельности (банкротства) относительно новый для отечественной системы правового регулирования и практики предпринимательских отношений. Тема банкротства предприятий, организаций является очень актуальной в современных условиях, так как ввиду неустойчивости экономики, финансовых кризисов, завышения налогов и других негативных обстоятельств</w:t>
      </w:r>
      <w:r>
        <w:rPr>
          <w:sz w:val="28"/>
          <w:szCs w:val="28"/>
        </w:rPr>
        <w:t>,</w:t>
      </w:r>
      <w:r w:rsidRPr="002E4F71">
        <w:rPr>
          <w:sz w:val="28"/>
          <w:szCs w:val="28"/>
        </w:rPr>
        <w:t xml:space="preserve"> предприятиям и организациям становиться все труднее не только развиваться, но даже «удержаться на плаву».</w:t>
      </w:r>
    </w:p>
    <w:p w:rsidR="00F51B43" w:rsidRPr="002E4F71" w:rsidRDefault="00F51B43" w:rsidP="00F51B43">
      <w:pPr>
        <w:spacing w:line="360" w:lineRule="auto"/>
        <w:ind w:firstLine="851"/>
        <w:jc w:val="both"/>
        <w:rPr>
          <w:sz w:val="28"/>
          <w:szCs w:val="28"/>
        </w:rPr>
      </w:pPr>
      <w:r w:rsidRPr="002E4F71">
        <w:rPr>
          <w:sz w:val="28"/>
          <w:szCs w:val="28"/>
        </w:rPr>
        <w:t>В настоящее время число разорившихся предприятий, организаций постоянно растет. Вместе с увеличением числа предприятий (организаций) - банкротов растет количество неплатежей в бюджет, задолженностей по обязательствам перед другими организациями. Частыми стали правонарушения в области финансовой деятельности предприятий. Наиболее часто с заявлениями о признании должников банкротами обращаются налоговые органы. Данная ситуация складывается главным образом из-за того, что предприятия (организации), обязанные заявить о своей несостоятельности не делают этого, а кредиторы, в свою очередь, не могут получить информацию о платежеспособности данных предприятий (организаций). Согласно информации из арбитражных судов следует, что в настоящее время наметилась тенденция подачи заявлений о признании банкротами крупнейших предприятий.</w:t>
      </w:r>
    </w:p>
    <w:p w:rsidR="00F51B43" w:rsidRDefault="00F51B43" w:rsidP="000F77A4">
      <w:pPr>
        <w:pStyle w:val="a3"/>
        <w:spacing w:line="360" w:lineRule="auto"/>
        <w:ind w:left="0"/>
        <w:rPr>
          <w:sz w:val="28"/>
          <w:szCs w:val="28"/>
        </w:rPr>
      </w:pPr>
    </w:p>
    <w:p w:rsidR="00F51B43" w:rsidRDefault="00F51B43" w:rsidP="000F77A4">
      <w:pPr>
        <w:pStyle w:val="a3"/>
        <w:spacing w:line="360" w:lineRule="auto"/>
        <w:ind w:left="0"/>
        <w:rPr>
          <w:sz w:val="28"/>
          <w:szCs w:val="28"/>
        </w:rPr>
      </w:pPr>
    </w:p>
    <w:p w:rsidR="00F51B43" w:rsidRDefault="00F51B43" w:rsidP="000F77A4">
      <w:pPr>
        <w:pStyle w:val="a3"/>
        <w:spacing w:line="360" w:lineRule="auto"/>
        <w:ind w:left="0"/>
        <w:rPr>
          <w:sz w:val="28"/>
          <w:szCs w:val="28"/>
        </w:rPr>
      </w:pPr>
    </w:p>
    <w:p w:rsidR="00F51B43" w:rsidRDefault="00F51B43" w:rsidP="000F77A4">
      <w:pPr>
        <w:pStyle w:val="a3"/>
        <w:spacing w:line="360" w:lineRule="auto"/>
        <w:ind w:left="0"/>
        <w:rPr>
          <w:sz w:val="28"/>
          <w:szCs w:val="28"/>
        </w:rPr>
      </w:pPr>
    </w:p>
    <w:p w:rsidR="00F51B43" w:rsidRDefault="00F51B43" w:rsidP="000F77A4">
      <w:pPr>
        <w:pStyle w:val="a3"/>
        <w:spacing w:line="360" w:lineRule="auto"/>
        <w:ind w:left="0"/>
        <w:rPr>
          <w:sz w:val="28"/>
          <w:szCs w:val="28"/>
        </w:rPr>
      </w:pPr>
    </w:p>
    <w:p w:rsidR="00F51B43" w:rsidRDefault="00F51B43" w:rsidP="000F77A4">
      <w:pPr>
        <w:pStyle w:val="a3"/>
        <w:spacing w:line="360" w:lineRule="auto"/>
        <w:ind w:left="0"/>
        <w:rPr>
          <w:sz w:val="28"/>
          <w:szCs w:val="28"/>
        </w:rPr>
      </w:pPr>
    </w:p>
    <w:p w:rsidR="006D34E3" w:rsidRPr="00D5568C" w:rsidRDefault="00F51B43" w:rsidP="00F51B43">
      <w:pPr>
        <w:pStyle w:val="a3"/>
        <w:spacing w:line="360" w:lineRule="auto"/>
        <w:ind w:left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6D34E3" w:rsidRPr="007E15D3">
        <w:rPr>
          <w:sz w:val="28"/>
          <w:szCs w:val="28"/>
        </w:rPr>
        <w:t>1</w:t>
      </w:r>
      <w:r w:rsidR="007E15D3" w:rsidRPr="007E15D3">
        <w:rPr>
          <w:sz w:val="28"/>
          <w:szCs w:val="28"/>
        </w:rPr>
        <w:t>.</w:t>
      </w:r>
      <w:r w:rsidR="006D34E3" w:rsidRPr="007E15D3">
        <w:rPr>
          <w:sz w:val="28"/>
          <w:szCs w:val="28"/>
        </w:rPr>
        <w:t xml:space="preserve"> Понятие </w:t>
      </w:r>
      <w:r w:rsidR="00D5568C">
        <w:rPr>
          <w:sz w:val="28"/>
          <w:szCs w:val="28"/>
        </w:rPr>
        <w:t>несостоятельности.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Согласно ст. 2 Закона "О несостоятельности (банкротстве)":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“</w:t>
      </w:r>
      <w:r w:rsidRPr="000F77A4">
        <w:rPr>
          <w:rFonts w:ascii="Times New Roman" w:hAnsi="Times New Roman"/>
          <w:b/>
          <w:sz w:val="28"/>
          <w:szCs w:val="28"/>
        </w:rPr>
        <w:t>несостоятельность (банкротство)</w:t>
      </w:r>
      <w:r w:rsidRPr="000F77A4">
        <w:rPr>
          <w:rFonts w:ascii="Times New Roman" w:hAnsi="Times New Roman"/>
          <w:sz w:val="28"/>
          <w:szCs w:val="28"/>
        </w:rPr>
        <w:t xml:space="preserve"> - признанная арбитражным судом и объявлен</w:t>
      </w:r>
      <w:r w:rsidR="007E15D3">
        <w:rPr>
          <w:rFonts w:ascii="Times New Roman" w:hAnsi="Times New Roman"/>
          <w:sz w:val="28"/>
          <w:szCs w:val="28"/>
        </w:rPr>
        <w:t>н</w:t>
      </w:r>
      <w:r w:rsidRPr="000F77A4">
        <w:rPr>
          <w:rFonts w:ascii="Times New Roman" w:hAnsi="Times New Roman"/>
          <w:sz w:val="28"/>
          <w:szCs w:val="28"/>
        </w:rPr>
        <w:t xml:space="preserve">ая должником неспособность должника в полном объеме удовлетворить требования кредиторов по денежным обязательствам и (или) исполнить обязанность </w:t>
      </w:r>
      <w:r w:rsidR="000F77A4">
        <w:rPr>
          <w:rFonts w:ascii="Times New Roman" w:hAnsi="Times New Roman"/>
          <w:sz w:val="28"/>
          <w:szCs w:val="28"/>
        </w:rPr>
        <w:t>по уплате обязательных платежей</w:t>
      </w:r>
      <w:r w:rsidRPr="000F77A4">
        <w:rPr>
          <w:rFonts w:ascii="Times New Roman" w:hAnsi="Times New Roman"/>
          <w:sz w:val="28"/>
          <w:szCs w:val="28"/>
        </w:rPr>
        <w:t>”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Причем согласно той же статьи того же Закона: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“</w:t>
      </w:r>
      <w:r w:rsidRPr="000F77A4">
        <w:rPr>
          <w:rFonts w:ascii="Times New Roman" w:hAnsi="Times New Roman"/>
          <w:b/>
          <w:sz w:val="28"/>
          <w:szCs w:val="28"/>
        </w:rPr>
        <w:t>должник</w:t>
      </w:r>
      <w:r w:rsidRPr="000F77A4">
        <w:rPr>
          <w:rFonts w:ascii="Times New Roman" w:hAnsi="Times New Roman"/>
          <w:sz w:val="28"/>
          <w:szCs w:val="28"/>
        </w:rPr>
        <w:t xml:space="preserve"> - гражданин, в том числе индивидуальный предприниматель, или юридическое лицо, неспособные удовлетворить требования кредиторов по денежным обязательствам и (или) исполнить обязанность по уплате обязательных платежей в течение срока, установленног</w:t>
      </w:r>
      <w:r w:rsidR="000F77A4">
        <w:rPr>
          <w:rFonts w:ascii="Times New Roman" w:hAnsi="Times New Roman"/>
          <w:sz w:val="28"/>
          <w:szCs w:val="28"/>
        </w:rPr>
        <w:t>о настоящим Федеральным законом</w:t>
      </w:r>
      <w:r w:rsidRPr="000F77A4">
        <w:rPr>
          <w:rFonts w:ascii="Times New Roman" w:hAnsi="Times New Roman"/>
          <w:sz w:val="28"/>
          <w:szCs w:val="28"/>
        </w:rPr>
        <w:t>”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“</w:t>
      </w:r>
      <w:r w:rsidRPr="000F77A4">
        <w:rPr>
          <w:rFonts w:ascii="Times New Roman" w:hAnsi="Times New Roman"/>
          <w:b/>
          <w:sz w:val="28"/>
          <w:szCs w:val="28"/>
        </w:rPr>
        <w:t>денежное обязательство</w:t>
      </w:r>
      <w:r w:rsidRPr="000F77A4">
        <w:rPr>
          <w:rFonts w:ascii="Times New Roman" w:hAnsi="Times New Roman"/>
          <w:sz w:val="28"/>
          <w:szCs w:val="28"/>
        </w:rPr>
        <w:t xml:space="preserve"> - обязанность должника уплатить кредитору определенную денежную сумму по</w:t>
      </w:r>
      <w:r w:rsidR="000F77A4">
        <w:rPr>
          <w:rFonts w:ascii="Times New Roman" w:hAnsi="Times New Roman"/>
          <w:sz w:val="28"/>
          <w:szCs w:val="28"/>
        </w:rPr>
        <w:t xml:space="preserve"> гражданско-правовому договору и по иным основаниям,</w:t>
      </w:r>
      <w:r w:rsidRPr="000F77A4">
        <w:rPr>
          <w:rFonts w:ascii="Times New Roman" w:hAnsi="Times New Roman"/>
          <w:sz w:val="28"/>
          <w:szCs w:val="28"/>
        </w:rPr>
        <w:t xml:space="preserve"> предусмотренным Граждански</w:t>
      </w:r>
      <w:r w:rsidR="000F77A4">
        <w:rPr>
          <w:rFonts w:ascii="Times New Roman" w:hAnsi="Times New Roman"/>
          <w:sz w:val="28"/>
          <w:szCs w:val="28"/>
        </w:rPr>
        <w:t>м кодексом Российской Федерации</w:t>
      </w:r>
      <w:r w:rsidRPr="000F77A4">
        <w:rPr>
          <w:rFonts w:ascii="Times New Roman" w:hAnsi="Times New Roman"/>
          <w:sz w:val="28"/>
          <w:szCs w:val="28"/>
        </w:rPr>
        <w:t>”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“</w:t>
      </w:r>
      <w:r w:rsidRPr="000F77A4">
        <w:rPr>
          <w:rFonts w:ascii="Times New Roman" w:hAnsi="Times New Roman"/>
          <w:b/>
          <w:sz w:val="28"/>
          <w:szCs w:val="28"/>
        </w:rPr>
        <w:t>обязательные платежи</w:t>
      </w:r>
      <w:r w:rsidRPr="000F77A4">
        <w:rPr>
          <w:rFonts w:ascii="Times New Roman" w:hAnsi="Times New Roman"/>
          <w:sz w:val="28"/>
          <w:szCs w:val="28"/>
        </w:rPr>
        <w:t xml:space="preserve"> - налоги, сборы и иные обязательные взносы в бюджет соответствующего уровня и во внебюджетные фонды в порядке и на условиях, которые определяются законод</w:t>
      </w:r>
      <w:r w:rsidR="007E15D3">
        <w:rPr>
          <w:rFonts w:ascii="Times New Roman" w:hAnsi="Times New Roman"/>
          <w:sz w:val="28"/>
          <w:szCs w:val="28"/>
        </w:rPr>
        <w:t>ательством Российской Федерации</w:t>
      </w:r>
      <w:r w:rsidRPr="000F77A4">
        <w:rPr>
          <w:rFonts w:ascii="Times New Roman" w:hAnsi="Times New Roman"/>
          <w:sz w:val="28"/>
          <w:szCs w:val="28"/>
        </w:rPr>
        <w:t xml:space="preserve">” </w:t>
      </w:r>
    </w:p>
    <w:p w:rsidR="006D34E3" w:rsidRPr="000F77A4" w:rsidRDefault="007E15D3" w:rsidP="000F77A4">
      <w:pPr>
        <w:pStyle w:val="Iiacaaieiaie1"/>
        <w:numPr>
          <w:ilvl w:val="0"/>
          <w:numId w:val="2"/>
        </w:numPr>
        <w:ind w:left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2.</w:t>
      </w:r>
      <w:r w:rsidR="006D34E3" w:rsidRPr="000F77A4">
        <w:rPr>
          <w:rFonts w:ascii="Times New Roman" w:hAnsi="Times New Roman"/>
          <w:szCs w:val="28"/>
        </w:rPr>
        <w:t xml:space="preserve"> Признаки банкротства.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 xml:space="preserve">Согласно ст. 3 Закона "О несостоятельности (банкротстве)" 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1. Гражданин считается неспособным удовлетворить требования кредиторов по</w:t>
      </w:r>
      <w:r w:rsidR="007E15D3">
        <w:rPr>
          <w:rFonts w:ascii="Times New Roman" w:hAnsi="Times New Roman"/>
          <w:sz w:val="28"/>
          <w:szCs w:val="28"/>
        </w:rPr>
        <w:t xml:space="preserve"> денежным обязательствам и </w:t>
      </w:r>
      <w:r w:rsidRPr="000F77A4">
        <w:rPr>
          <w:rFonts w:ascii="Times New Roman" w:hAnsi="Times New Roman"/>
          <w:sz w:val="28"/>
          <w:szCs w:val="28"/>
        </w:rPr>
        <w:t xml:space="preserve"> исполнить обязанность по уплате обязательных платежей, если соотв</w:t>
      </w:r>
      <w:r w:rsidR="007E15D3">
        <w:rPr>
          <w:rFonts w:ascii="Times New Roman" w:hAnsi="Times New Roman"/>
          <w:sz w:val="28"/>
          <w:szCs w:val="28"/>
        </w:rPr>
        <w:t xml:space="preserve">етствующие обязательства и </w:t>
      </w:r>
      <w:r w:rsidRPr="000F77A4">
        <w:rPr>
          <w:rFonts w:ascii="Times New Roman" w:hAnsi="Times New Roman"/>
          <w:sz w:val="28"/>
          <w:szCs w:val="28"/>
        </w:rPr>
        <w:t xml:space="preserve"> обязанности не исполнены им в течение трех месяцев с момента наступления даты их исполнения и если сумма его обязательств</w:t>
      </w:r>
      <w:r w:rsidR="007E15D3">
        <w:rPr>
          <w:rFonts w:ascii="Times New Roman" w:hAnsi="Times New Roman"/>
          <w:sz w:val="28"/>
          <w:szCs w:val="28"/>
        </w:rPr>
        <w:t>,</w:t>
      </w:r>
      <w:r w:rsidRPr="000F77A4">
        <w:rPr>
          <w:rFonts w:ascii="Times New Roman" w:hAnsi="Times New Roman"/>
          <w:sz w:val="28"/>
          <w:szCs w:val="28"/>
        </w:rPr>
        <w:t xml:space="preserve"> превышает стоимость принадлежащего ему имущества.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2. Юридическое лицо считается неспособным удовлетворить требования кредиторов по</w:t>
      </w:r>
      <w:r w:rsidR="007E15D3">
        <w:rPr>
          <w:rFonts w:ascii="Times New Roman" w:hAnsi="Times New Roman"/>
          <w:sz w:val="28"/>
          <w:szCs w:val="28"/>
        </w:rPr>
        <w:t xml:space="preserve"> денежным обязательствам и </w:t>
      </w:r>
      <w:r w:rsidRPr="000F77A4">
        <w:rPr>
          <w:rFonts w:ascii="Times New Roman" w:hAnsi="Times New Roman"/>
          <w:sz w:val="28"/>
          <w:szCs w:val="28"/>
        </w:rPr>
        <w:t xml:space="preserve">исполнить обязанность по уплате обязательных платежей, если соответствующие </w:t>
      </w:r>
      <w:r w:rsidR="007E15D3">
        <w:rPr>
          <w:rFonts w:ascii="Times New Roman" w:hAnsi="Times New Roman"/>
          <w:sz w:val="28"/>
          <w:szCs w:val="28"/>
        </w:rPr>
        <w:t xml:space="preserve">обязательства и </w:t>
      </w:r>
      <w:r w:rsidRPr="000F77A4">
        <w:rPr>
          <w:rFonts w:ascii="Times New Roman" w:hAnsi="Times New Roman"/>
          <w:sz w:val="28"/>
          <w:szCs w:val="28"/>
        </w:rPr>
        <w:t xml:space="preserve"> обязанности не исполнены им в течение трех месяцев с момента наступления даты их исполнения.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Согласно ст. 4 Закона "О не</w:t>
      </w:r>
      <w:r w:rsidR="007E15D3">
        <w:rPr>
          <w:rFonts w:ascii="Times New Roman" w:hAnsi="Times New Roman"/>
          <w:sz w:val="28"/>
          <w:szCs w:val="28"/>
        </w:rPr>
        <w:t xml:space="preserve">состоятельности (банкротстве)" 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 xml:space="preserve"> 1. Состав и размер денежных обязательств и обязательных платежей определяются на момент подачи в арбитражный суд заявления о признании должника банкротом, если иное не предусмотрено настоящим Федеральным законом;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2. Для определения наличия признаков банкротства должника принимается  во  внимание размер денежных обязательств, в том числе размер задолженности за переданные товары, выполненные работы и оказанные услуги, суммы займа с учетом процентов, подлежащих уплате должником, за исключение</w:t>
      </w:r>
      <w:r w:rsidR="007E15D3">
        <w:rPr>
          <w:rFonts w:ascii="Times New Roman" w:hAnsi="Times New Roman"/>
          <w:sz w:val="28"/>
          <w:szCs w:val="28"/>
        </w:rPr>
        <w:t>м обязательств перед гражданами. П</w:t>
      </w:r>
      <w:r w:rsidRPr="000F77A4">
        <w:rPr>
          <w:rFonts w:ascii="Times New Roman" w:hAnsi="Times New Roman"/>
          <w:sz w:val="28"/>
          <w:szCs w:val="28"/>
        </w:rPr>
        <w:t xml:space="preserve">еред которыми должник несет ответственность за причинение вреда жизни и здоровью, обязательств по выплате авторского вознаграждения, а также обязательств </w:t>
      </w:r>
      <w:r w:rsidR="007E15D3">
        <w:rPr>
          <w:rFonts w:ascii="Times New Roman" w:hAnsi="Times New Roman"/>
          <w:sz w:val="28"/>
          <w:szCs w:val="28"/>
        </w:rPr>
        <w:t xml:space="preserve">перед учредителями должника - </w:t>
      </w:r>
      <w:r w:rsidRPr="000F77A4">
        <w:rPr>
          <w:rFonts w:ascii="Times New Roman" w:hAnsi="Times New Roman"/>
          <w:sz w:val="28"/>
          <w:szCs w:val="28"/>
        </w:rPr>
        <w:t>юридические лица, вытекающего из такого участия. Подлежащие уплате за неисполнение ли ненадлежащее исполнение денежного обязательства неустойки (штрафы, пеня) не учитываются при определении размера денежных обязательств.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3. Для определения наличия признаков банкротства должника принимается во внимание размер обязательных платежей без учета установленных законодательством Российской Федерации штрафов (пени) и иных финансовых (экономических санкций).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4. Размер денежных обязательств по требованиям кредиторов считается установленным, если он подтвержден вступившим в законную силу решением суда или документами, свидетельствующими о признании должником этих требований, а также в иных случаях, предусмотренных</w:t>
      </w:r>
      <w:r w:rsidR="007E15D3">
        <w:rPr>
          <w:rFonts w:ascii="Times New Roman" w:hAnsi="Times New Roman"/>
          <w:sz w:val="28"/>
          <w:szCs w:val="28"/>
        </w:rPr>
        <w:t xml:space="preserve"> настоящим Федеральным законом.</w:t>
      </w:r>
    </w:p>
    <w:p w:rsidR="006D34E3" w:rsidRPr="000F77A4" w:rsidRDefault="006D34E3" w:rsidP="000F77A4">
      <w:pPr>
        <w:pStyle w:val="Iiacaaieiaie1"/>
        <w:numPr>
          <w:ilvl w:val="0"/>
          <w:numId w:val="3"/>
        </w:numPr>
        <w:ind w:left="0"/>
        <w:rPr>
          <w:rFonts w:ascii="Times New Roman" w:hAnsi="Times New Roman"/>
          <w:szCs w:val="28"/>
        </w:rPr>
      </w:pPr>
      <w:r w:rsidRPr="000F77A4">
        <w:rPr>
          <w:rFonts w:ascii="Times New Roman" w:hAnsi="Times New Roman"/>
          <w:szCs w:val="28"/>
        </w:rPr>
        <w:t>3. Фиктивное банкротство и преднамеренное банкротство.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 xml:space="preserve">Согласно ст. 10 Закона "О несостоятельности (банкротстве)": 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1. Если заявление должника подано должником в арбитражный суд при наличии у должника возможности удовлетворить требования кредиторов в полном объеме (</w:t>
      </w:r>
      <w:r w:rsidRPr="000F77A4">
        <w:rPr>
          <w:rFonts w:ascii="Times New Roman" w:hAnsi="Times New Roman"/>
          <w:b/>
          <w:sz w:val="28"/>
          <w:szCs w:val="28"/>
        </w:rPr>
        <w:t>фиктивное банкротство</w:t>
      </w:r>
      <w:r w:rsidRPr="000F77A4">
        <w:rPr>
          <w:rFonts w:ascii="Times New Roman" w:hAnsi="Times New Roman"/>
          <w:sz w:val="28"/>
          <w:szCs w:val="28"/>
        </w:rPr>
        <w:t>), должник, подавший указанное заявление несет перед кредиторами ответственность за ущерб, причиненный подачей такого заявления.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2. В случае банкротства должника по вине его учредителей (участников) или иных лиц, в том числе по вине руководителя должника, которые имеют право давать обязательные для должника указания либо имеют возможность иным образом определять его действия (</w:t>
      </w:r>
      <w:r w:rsidRPr="000F77A4">
        <w:rPr>
          <w:rFonts w:ascii="Times New Roman" w:hAnsi="Times New Roman"/>
          <w:b/>
          <w:sz w:val="28"/>
          <w:szCs w:val="28"/>
        </w:rPr>
        <w:t>преднамеренное банкротство</w:t>
      </w:r>
      <w:r w:rsidRPr="000F77A4">
        <w:rPr>
          <w:rFonts w:ascii="Times New Roman" w:hAnsi="Times New Roman"/>
          <w:sz w:val="28"/>
          <w:szCs w:val="28"/>
        </w:rPr>
        <w:t>), на учредителей (участников) должника - юридического лица или иных лиц в случае недостаточности имущества должника может быть возложена субсидарная ответственность по его обязательствам.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3. В случаях, предусмотренных федеральным законом, руководитель должника может быть привлечен к уголовной ответственн</w:t>
      </w:r>
      <w:r w:rsidR="0094127A">
        <w:rPr>
          <w:rFonts w:ascii="Times New Roman" w:hAnsi="Times New Roman"/>
          <w:sz w:val="28"/>
          <w:szCs w:val="28"/>
        </w:rPr>
        <w:t>ости.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Согласно ст. 28 Закона "О несостоятельности (банкротстве)":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“Дела о банкротстве юридических лиц и граждан, в том числе зарегистрированных в качестве индивидуальных предпринимателей, рассматриваются арбитражным судом по правилам, предусмотренным Арбитражным процессуальным кодексом Российской Федерации, с особенностями, установленными настоящим Федеральным законом”.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Согласно ст. 32 Закона "О н</w:t>
      </w:r>
      <w:r w:rsidR="0094127A">
        <w:rPr>
          <w:rFonts w:ascii="Times New Roman" w:hAnsi="Times New Roman"/>
          <w:sz w:val="28"/>
          <w:szCs w:val="28"/>
        </w:rPr>
        <w:t>есостоятельности (банкротстве)"</w:t>
      </w:r>
      <w:r w:rsidRPr="000F77A4">
        <w:rPr>
          <w:rFonts w:ascii="Times New Roman" w:hAnsi="Times New Roman"/>
          <w:sz w:val="28"/>
          <w:szCs w:val="28"/>
        </w:rPr>
        <w:t>, основаниями возбуждения производства по делу о банкротстве являются: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“1. Производство по делу о банкротстве возбуждается арбитражным судом на основании заявления о признании должника банкротом...”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Заявление о признании должника банкротом могут подать:</w:t>
      </w:r>
    </w:p>
    <w:p w:rsidR="006D34E3" w:rsidRPr="000F77A4" w:rsidRDefault="006D34E3" w:rsidP="000F77A4">
      <w:pPr>
        <w:pStyle w:val="Eoniaeeoao"/>
        <w:numPr>
          <w:ilvl w:val="0"/>
          <w:numId w:val="6"/>
        </w:numPr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 xml:space="preserve"> должник;</w:t>
      </w:r>
    </w:p>
    <w:p w:rsidR="006D34E3" w:rsidRPr="000F77A4" w:rsidRDefault="006D34E3" w:rsidP="000F77A4">
      <w:pPr>
        <w:pStyle w:val="Eoniaeeoao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 xml:space="preserve"> кредитор (кредиторы);</w:t>
      </w:r>
    </w:p>
    <w:p w:rsidR="006D34E3" w:rsidRPr="000F77A4" w:rsidRDefault="006D34E3" w:rsidP="000F77A4">
      <w:pPr>
        <w:pStyle w:val="Eoniaeeoao"/>
        <w:numPr>
          <w:ilvl w:val="0"/>
          <w:numId w:val="8"/>
        </w:numPr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 xml:space="preserve"> налоговый или иной уполномоченный орган;</w:t>
      </w:r>
    </w:p>
    <w:p w:rsidR="006D34E3" w:rsidRPr="000F77A4" w:rsidRDefault="006D34E3" w:rsidP="000F77A4">
      <w:pPr>
        <w:pStyle w:val="Eoniaeeoao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 xml:space="preserve"> прокурор.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</w:p>
    <w:p w:rsidR="00FB25EA" w:rsidRDefault="00FB25EA" w:rsidP="000F77A4">
      <w:pPr>
        <w:pStyle w:val="a3"/>
        <w:spacing w:line="360" w:lineRule="auto"/>
        <w:ind w:left="0"/>
        <w:rPr>
          <w:sz w:val="28"/>
          <w:szCs w:val="28"/>
        </w:rPr>
      </w:pPr>
    </w:p>
    <w:p w:rsidR="006D34E3" w:rsidRPr="000F77A4" w:rsidRDefault="008606CB" w:rsidP="008606CB">
      <w:pPr>
        <w:pStyle w:val="a3"/>
        <w:spacing w:line="360" w:lineRule="auto"/>
        <w:ind w:left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 w:rsidR="00FB25EA">
        <w:rPr>
          <w:sz w:val="28"/>
          <w:szCs w:val="28"/>
        </w:rPr>
        <w:t>4</w:t>
      </w:r>
      <w:r w:rsidR="006D34E3" w:rsidRPr="000F77A4">
        <w:rPr>
          <w:sz w:val="28"/>
          <w:szCs w:val="28"/>
        </w:rPr>
        <w:t>. Процедуры банкротства.</w:t>
      </w:r>
    </w:p>
    <w:p w:rsidR="006D34E3" w:rsidRPr="000F77A4" w:rsidRDefault="006D34E3" w:rsidP="000F77A4">
      <w:pPr>
        <w:pStyle w:val="Iiacaaieiaie1"/>
        <w:numPr>
          <w:ilvl w:val="0"/>
          <w:numId w:val="10"/>
        </w:numPr>
        <w:ind w:left="0"/>
        <w:rPr>
          <w:rFonts w:ascii="Times New Roman" w:hAnsi="Times New Roman"/>
          <w:szCs w:val="28"/>
        </w:rPr>
      </w:pPr>
      <w:r w:rsidRPr="000F77A4">
        <w:rPr>
          <w:rFonts w:ascii="Times New Roman" w:hAnsi="Times New Roman"/>
          <w:szCs w:val="28"/>
        </w:rPr>
        <w:t xml:space="preserve">Наблюдение. 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Глава 4 Закона "О несостоятельности (банкротстве)" регламентирует такую процедуру банкротства как наблюдение, которое вводится согласно ст. 56 “с момента принятия арбитражным судом заявления о признании должника банкротом”.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Ст. 57 определяет последствия вынесения арбитражным судом определения о принятии заявления о признании должника банкротом: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“имущественные требования к должнику могут быть предъявлены только с соблюдением порядка предъявления требований к должнику, установленного настоящим Федеральным законом;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по ходатайству кредитора приостанавливается производство по делам, связанным со взысканием с должника денежных средств и иного имущества должника. Кредитор вправе в этом случае предъявить свои требования к должнику в порядке, установленном настоящим Федеральным законом;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приостанавливается исполнение исполнительных документов по имущественным взысканиям, за исключением исполнения исполнительных документов, выданных на основании судебных решений о взыскании задолженности по заработной плате, выплате вознаграждений по авторским договорам, алиментов, а также о возмещении вреда, причиненного жизни и здоровью, и морального вреда, вступивших в законную силу до момента принятия арбитражным судом заявления о признании должника банкротом;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запрещается удовлетворение требований участника должника - юридического лица о выделе доли (пая) в имуществе должника в связи с выходом из состава его участников”.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Ст. 58 определяет последствия введения наблюдения для руководителя должника и иных органов управления должника: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“2. Органы управления могут совершать исключительно с согласия временного управляющего сделки: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связанные с передачей недвижимого имущества в аренду, залог, с внесением указанного имущества в качестве вклада в уставной (складочный) капитал хозяйственных обществ и товариществ или с распоряжением таким имуществом иным образом;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связанные с распоряжением иным имуществом должника, балансовая стоимость которого составляет более 10 процентов балансовой стоимости активов должника;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связанные с получением и выдачей займов (кредитов), выдачей поручительств и гарантий, уступкой прав требований, переводом долга, а также с учреждением доверительного управления имуществом должника;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3. Органы управления должника не вправе принимать решения: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 xml:space="preserve"> о реорганизации (слиянии, присоединении, разделении, выделении, преобразовании) и ликвидации должника;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о создании юридических лиц или об участии в иных юридических лицах;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о создании филиалов и представительств;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о выплате дивидендов;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о размещении должником облигаций и иных эмиссионных ценных бумаг;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о выходе из состава участников должника - юридического лица, приобретении у акционеров ранее выпущенных акций.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Решение об участии в ассоциациях, союзах, холдинговых компаниях, финансово - промышленных группах и иных объединениях юридических лиц может быть принято органами управления должника с согласия временного управляющего.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4. Арбитражный суд вправе отстранить руководителя должника от должности в случае, если руководителем должника не принимаются меры по обеспечению сохранности имущества должника, чинятся препятствия временному управляющему при исполнении его обязанностей или допускаются иные нарушения требований законодательства Российской Федерации. В этих случаях исполнение обязанностей руководителя должника возлагается на временного управляющего."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Согласно ст. 59: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“ 1. Временный управляющий назначается арбитражным судом из числа кандидатур, предложенных кредиторами, а при отсутствии указанных предложений из числа лиц, зарегистрированных в арбитражном суде в качестве арбитражных управляющих. При отсутствии указанных лиц кандидатура временного управляющего  предлагается государственным органом по делам о банкротстве и финансовому оздоровлению по запросу арбитражного суда в недельный срок с момента получения указанного запроса.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2. Временный управляющий действует с момента его назначения арбитражным судом и до введения внешнего управления и назначения внешнего управляющего, или до принятия арбитражным судом решения о признании должника банкротом и об открытии конкурсного производства и назначении конкурсного управляющего, или до утверждения арбитражным судом мирового соглашения, или до принятия арбитражным судом решения об отказе в признании должника банкротом.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Согласно ст. 60 временный управляющий вправе: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“предъявлять в арбитражный суд от своего имени требования о признании недействительными сделок, а также о применении последствий недействительности ничтожных сделок, заключенных или исполненных должником с нарушением требований, установленных настоящим Федеральным законом;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обращаться в арбитражный суд с ходатайством о принятии дополнительных мер по обеспечению сохранности имущества должника, в том числе о запрете совершать без согласия временного управляющего сделки, не предусмотренные    п. 2 ст. 58 (см. выше), о передаче ценных бумаг, валютных ценностей и иного имущества на хранение третьим лицам, а также об отмене таких мер;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обращаться в арбитражный суд с ходатайством об отстранении руководителя должника от должности;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получать любую информацию и документы, касающиеся деятельности должника;”.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Ст. 62 определяет обязанности временного управляющего: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“принимать меры по обеспечению сохранности имущества должника;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проводить анализ финансового состояния должника;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определять наличие признаков фиктивного банкротства и преднамеренного банкротства;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устанавливать кредиторов должника и определять размеры их требований, уведомлять кредиторов о возбуждении дела о банкротстве;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созывать первое собрание кредиторов.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По окончании наблюдения временный управляющий представляет в арбитражный суд отчет о своей деятельности, сведения о финансовом состоянии должника и предложения о возможности или невозможности восстановления платежеспособности должника.”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Согласно ст. 67 наблюдение оканчивается принятием решения арбитражным судом  об открытии конкурсного производства, или вынесением определения о введении внешнего управления, или утверждением мирового соглашения в зависимости от решения собрания кредиторов и обстоятельств, вскрывшихся при наблюдении.</w:t>
      </w:r>
    </w:p>
    <w:p w:rsidR="006D34E3" w:rsidRPr="000F77A4" w:rsidRDefault="006D34E3" w:rsidP="000F77A4">
      <w:pPr>
        <w:pStyle w:val="Iiacaaieiaie1"/>
        <w:numPr>
          <w:ilvl w:val="0"/>
          <w:numId w:val="11"/>
        </w:numPr>
        <w:ind w:left="0"/>
        <w:rPr>
          <w:rFonts w:ascii="Times New Roman" w:hAnsi="Times New Roman"/>
          <w:szCs w:val="28"/>
        </w:rPr>
      </w:pPr>
      <w:r w:rsidRPr="000F77A4">
        <w:rPr>
          <w:rFonts w:ascii="Times New Roman" w:hAnsi="Times New Roman"/>
          <w:szCs w:val="28"/>
        </w:rPr>
        <w:t xml:space="preserve"> Внешнее управление.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Порядок действия внешнего управления определяется главой 5 Закона "О несостоятельности (банкротстве)".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Ст. 68 определяет порядок введения внешнего управления: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“1. Внешнее управление вводится арбитражным судом на основании решения собрания кредиторов, за исключением случаев, предусмотренных настоящим Федеральным законом.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2. Определение арбитражного суда о введении внешнего управления подлежит немедленному исполнению.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3. Определение арбитражного суда о введении внешнего управления может быть обжаловано.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4. Внешнее управление вводится на срок не более 12 месяцев, который может быть продлен не более чем на 6 месяцев, если иное не предусмотрено настоящим Федеральным законом.”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Последствия введения внешнего управления определяются ст. 69: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“руководитель должника отстраняется от должности, управление делами должника возлагается на внешнего управляющего;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прекращаются полномочия органов управления должника и собственника имущества должника - унитарного предприятия, полномочия руководителя должника и иных органов управления должника переходят к внешнему управляющему, за исключением полномочий, переходящих в соответствии с настоящим Федеральным законом к другим лицам (органам) органы управления должника в течение трех дней с момента назначения внешнего управляющего обязаны обеспечить передачу бухгалтерской и иной документации юридического лица, печатей и штампов, материальных и иных ценностей внешнему управляющему;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снимаются ранее принятые меры по обеспечению требований кредиторов;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аресты имущества должника и иные ограничения должника по распоряжению принадлежащим ему имуществом могут быть наложены исключительно в рамках процесса о банкротстве;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вводится мораторий на удовлетворение требований кредиторов по денежным обязательствам и обязательным платежам должника, за исключением случаев, предусмотренных настоящим Федеральным законом.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По окончании внешнего управления неустойки (штрафы, пеня), а также суммы причиненных убытков, которые должник обязан уплатить кредиторам по денежным обязательствам и обязательным платежам, могут быть предъявлены к уплате в размерах, существовавших на момент введения внешнего управления.”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Кандидатуру внешнего управляющего утверждает согласно ст. 71 собрание кредиторов, принявшее решение о введении внешнего управления,  или утверждает арбитражный суд. Назначение и освобождение внешнего управляющего, согласно ст. 72 - 73, происходит по определению арбитражного суда и может быть обжаловано.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Согласно ст. 74: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“ 1. Внешний управляющий вправе: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самостоятельно распоряжаться имуществом должника с ограничениями, предусмотренными настоящим Федеральным законом;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заключать от имени должника мировое соглашение;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заявлять отказ от исполнения договоров должника;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2. Внешний управляющий обязан: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принять в ведение имущество должника и провести его инвентаризацию;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открыть специальный счет для проведения внешнего управления и расчетов с кредиторами;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разработать и представить на утверждение собранию кредиторов план внешнего управления;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вести бухгалтерский, финансовый, статистический учет и отчетность;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заявлять в установленном порядке возражения по предъявленным к должнику требованиям кредиторов;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принимать меры по взысканию задолженности перед должником;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рассматривать требования кредиторов;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вести реестр требований кредиторов;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представить собранию кредиторов отчет по итогам реализации плана внешнего управления;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осуществлять иные полномочия, предусмотренные настоящим Федеральным законом.”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Согласно ст. 85 могут быть приняты следующие меры по восстановлению платежеспособности должника: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“перепрофилирование производства;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закрытие нерентабельных производств;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ликвидация дебиторской задолженности;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продажа части имущества должника;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уступка прав требования должника;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исполнение обязательств должника собственником имущества должника - унитарного предприятия или третьим лицом (третьими лицами);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продажа предприятия (бизнеса) должника;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иные способы”.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По окончании срока внешнего управления или при наличии оснований для его досрочного прекращения, согласно ст. 90, внешний управляющий представляет собранию кредиторов отчет, который помимо ряда обязательных документов, определяемых п. 2 ст. 9 содержит предложение или о прекращении внешнего управления в связи с восстановлением платежеспособности должника, или о заключении мирового соглашения, или о продлении установленного срока внешнего управления, или о прекращении внешнего управления и об обращении в арбитражный суд с ходатайством о признании должника банкротом и об открыти</w:t>
      </w:r>
      <w:r w:rsidR="00F51B43">
        <w:rPr>
          <w:rFonts w:ascii="Times New Roman" w:hAnsi="Times New Roman"/>
          <w:sz w:val="28"/>
          <w:szCs w:val="28"/>
        </w:rPr>
        <w:t>и</w:t>
      </w:r>
      <w:r w:rsidRPr="000F77A4">
        <w:rPr>
          <w:rFonts w:ascii="Times New Roman" w:hAnsi="Times New Roman"/>
          <w:sz w:val="28"/>
          <w:szCs w:val="28"/>
        </w:rPr>
        <w:t xml:space="preserve"> конкурсного производства.  Отчет рассматривается на собрании кредиторов, и в случае принятия его утверждается арбитражным судом, в противном случае арбитражный суд принимает решение о признании должника банкротом и об открытии конкурсного производства. Если утверждено предложение о прекращении внешнего управления в связи с восстановлением платежеспособности должника, то после утверждения прекращается производство по делу о банкротстве и начинаются расчеты с кредиторами.</w:t>
      </w:r>
    </w:p>
    <w:p w:rsidR="006D34E3" w:rsidRPr="000F77A4" w:rsidRDefault="006D34E3" w:rsidP="000F77A4">
      <w:pPr>
        <w:pStyle w:val="a3"/>
        <w:spacing w:line="360" w:lineRule="auto"/>
        <w:ind w:left="0"/>
        <w:rPr>
          <w:sz w:val="28"/>
          <w:szCs w:val="28"/>
        </w:rPr>
      </w:pPr>
    </w:p>
    <w:p w:rsidR="00FB25EA" w:rsidRDefault="00FB25EA" w:rsidP="000F77A4">
      <w:pPr>
        <w:pStyle w:val="a3"/>
        <w:spacing w:line="360" w:lineRule="auto"/>
        <w:ind w:left="0"/>
        <w:rPr>
          <w:sz w:val="28"/>
          <w:szCs w:val="28"/>
        </w:rPr>
      </w:pPr>
    </w:p>
    <w:p w:rsidR="00FB25EA" w:rsidRDefault="00FB25EA" w:rsidP="000F77A4">
      <w:pPr>
        <w:pStyle w:val="a3"/>
        <w:spacing w:line="360" w:lineRule="auto"/>
        <w:ind w:left="0"/>
        <w:rPr>
          <w:sz w:val="28"/>
          <w:szCs w:val="28"/>
        </w:rPr>
      </w:pPr>
    </w:p>
    <w:p w:rsidR="00FB25EA" w:rsidRDefault="00FB25EA" w:rsidP="000F77A4">
      <w:pPr>
        <w:pStyle w:val="a3"/>
        <w:spacing w:line="360" w:lineRule="auto"/>
        <w:ind w:left="0"/>
        <w:rPr>
          <w:sz w:val="28"/>
          <w:szCs w:val="28"/>
        </w:rPr>
      </w:pPr>
    </w:p>
    <w:p w:rsidR="00FB25EA" w:rsidRDefault="00FB25EA" w:rsidP="000F77A4">
      <w:pPr>
        <w:pStyle w:val="a3"/>
        <w:spacing w:line="360" w:lineRule="auto"/>
        <w:ind w:left="0"/>
        <w:rPr>
          <w:sz w:val="28"/>
          <w:szCs w:val="28"/>
        </w:rPr>
      </w:pPr>
    </w:p>
    <w:p w:rsidR="006D34E3" w:rsidRPr="000F77A4" w:rsidRDefault="008606CB" w:rsidP="008606CB">
      <w:pPr>
        <w:pStyle w:val="a3"/>
        <w:spacing w:line="360" w:lineRule="auto"/>
        <w:ind w:left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6D34E3" w:rsidRPr="000F77A4">
        <w:rPr>
          <w:sz w:val="28"/>
          <w:szCs w:val="28"/>
        </w:rPr>
        <w:t xml:space="preserve">Заключение. 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Ни к одной форме прекращения предприятия не имеется столь значительного публичного интереса, как к прекращению его вследствие несостоятельности. Признание предприятия банкротом создает остроту и болезненность ситуации не только для кредиторов, но и для самого должника, в большинстве случаев заинтересованного в спасении своего дела, защите имущества, на базе которого функционировало предприятие.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  <w:r w:rsidRPr="000F77A4">
        <w:rPr>
          <w:rFonts w:ascii="Times New Roman" w:hAnsi="Times New Roman"/>
          <w:sz w:val="28"/>
          <w:szCs w:val="28"/>
        </w:rPr>
        <w:t>Таким образо</w:t>
      </w:r>
      <w:r w:rsidR="00FB25EA">
        <w:rPr>
          <w:rFonts w:ascii="Times New Roman" w:hAnsi="Times New Roman"/>
          <w:sz w:val="28"/>
          <w:szCs w:val="28"/>
        </w:rPr>
        <w:t>м, банкротство достаточно острая</w:t>
      </w:r>
      <w:r w:rsidRPr="000F77A4">
        <w:rPr>
          <w:rFonts w:ascii="Times New Roman" w:hAnsi="Times New Roman"/>
          <w:sz w:val="28"/>
          <w:szCs w:val="28"/>
        </w:rPr>
        <w:t>, но и одновременно интересная ситуация (в правовом смысле), отличающаяся очень интересным правовым регулированием.</w:t>
      </w: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</w:p>
    <w:p w:rsidR="006D34E3" w:rsidRPr="000F77A4" w:rsidRDefault="006D34E3" w:rsidP="000F77A4">
      <w:pPr>
        <w:pStyle w:val="a3"/>
        <w:spacing w:line="360" w:lineRule="auto"/>
        <w:ind w:left="0"/>
        <w:jc w:val="left"/>
        <w:rPr>
          <w:sz w:val="28"/>
          <w:szCs w:val="28"/>
        </w:rPr>
      </w:pPr>
    </w:p>
    <w:p w:rsidR="006D34E3" w:rsidRPr="000F77A4" w:rsidRDefault="006D34E3" w:rsidP="000F77A4">
      <w:pPr>
        <w:pStyle w:val="a3"/>
        <w:spacing w:line="360" w:lineRule="auto"/>
        <w:ind w:left="0"/>
        <w:rPr>
          <w:sz w:val="28"/>
          <w:szCs w:val="28"/>
        </w:rPr>
      </w:pPr>
    </w:p>
    <w:p w:rsidR="006D34E3" w:rsidRPr="000F77A4" w:rsidRDefault="006D34E3" w:rsidP="000F77A4">
      <w:pPr>
        <w:pStyle w:val="Iiacaaieiaie1"/>
        <w:ind w:left="0"/>
        <w:rPr>
          <w:rFonts w:ascii="Times New Roman" w:hAnsi="Times New Roman"/>
          <w:szCs w:val="28"/>
        </w:rPr>
      </w:pP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</w:p>
    <w:p w:rsidR="006D34E3" w:rsidRPr="000F77A4" w:rsidRDefault="006D34E3" w:rsidP="000F77A4">
      <w:pPr>
        <w:pStyle w:val="Eoniaeeoao"/>
        <w:rPr>
          <w:rFonts w:ascii="Times New Roman" w:hAnsi="Times New Roman"/>
          <w:sz w:val="28"/>
          <w:szCs w:val="28"/>
        </w:rPr>
      </w:pPr>
    </w:p>
    <w:p w:rsidR="00F51B43" w:rsidRDefault="00F51B43" w:rsidP="000F77A4">
      <w:pPr>
        <w:pStyle w:val="a3"/>
        <w:spacing w:line="360" w:lineRule="auto"/>
        <w:ind w:left="0"/>
        <w:rPr>
          <w:sz w:val="28"/>
          <w:szCs w:val="28"/>
        </w:rPr>
      </w:pPr>
    </w:p>
    <w:p w:rsidR="00F51B43" w:rsidRDefault="00F51B43" w:rsidP="000F77A4">
      <w:pPr>
        <w:pStyle w:val="a3"/>
        <w:spacing w:line="360" w:lineRule="auto"/>
        <w:ind w:left="0"/>
        <w:rPr>
          <w:sz w:val="28"/>
          <w:szCs w:val="28"/>
        </w:rPr>
      </w:pPr>
    </w:p>
    <w:p w:rsidR="00F51B43" w:rsidRDefault="00F51B43" w:rsidP="000F77A4">
      <w:pPr>
        <w:pStyle w:val="a3"/>
        <w:spacing w:line="360" w:lineRule="auto"/>
        <w:ind w:left="0"/>
        <w:rPr>
          <w:sz w:val="28"/>
          <w:szCs w:val="28"/>
        </w:rPr>
      </w:pPr>
    </w:p>
    <w:p w:rsidR="006D34E3" w:rsidRPr="000F77A4" w:rsidRDefault="006D34E3" w:rsidP="000F77A4">
      <w:pPr>
        <w:pStyle w:val="a3"/>
        <w:spacing w:line="360" w:lineRule="auto"/>
        <w:ind w:left="0"/>
        <w:rPr>
          <w:sz w:val="28"/>
          <w:szCs w:val="28"/>
        </w:rPr>
      </w:pPr>
      <w:r w:rsidRPr="000F77A4">
        <w:rPr>
          <w:sz w:val="28"/>
          <w:szCs w:val="28"/>
        </w:rPr>
        <w:t>Список литературы:</w:t>
      </w:r>
    </w:p>
    <w:p w:rsidR="008528CE" w:rsidRDefault="008528CE" w:rsidP="008528CE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   </w:t>
      </w:r>
      <w:r w:rsidRPr="002E4F71">
        <w:rPr>
          <w:sz w:val="28"/>
          <w:szCs w:val="28"/>
        </w:rPr>
        <w:t>Витрянский В. Пути совершенствования законодательства о банкротстве ) // Вестник Арбитражного Суда РФ. – 2001. - №</w:t>
      </w:r>
    </w:p>
    <w:p w:rsidR="008528CE" w:rsidRPr="002E4F71" w:rsidRDefault="008528CE" w:rsidP="008528CE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  </w:t>
      </w:r>
      <w:r w:rsidRPr="002E4F71">
        <w:rPr>
          <w:sz w:val="28"/>
          <w:szCs w:val="28"/>
        </w:rPr>
        <w:t>Дубинин А. Мировое соглашение в деле о банкротстве: проблемы теории и практики // Хозяйство и право. – 2000. - № 7.</w:t>
      </w:r>
    </w:p>
    <w:p w:rsidR="008528CE" w:rsidRPr="002E4F71" w:rsidRDefault="008528CE" w:rsidP="008528CE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r w:rsidRPr="002E4F71">
        <w:rPr>
          <w:sz w:val="28"/>
          <w:szCs w:val="28"/>
        </w:rPr>
        <w:t>Еганян А. Исторические аспекты развития института банкротства (несостоятельности) юридических лиц // История государства и права. – 2002. - № 1.</w:t>
      </w:r>
    </w:p>
    <w:p w:rsidR="008528CE" w:rsidRPr="002E4F71" w:rsidRDefault="008528CE" w:rsidP="008528CE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   </w:t>
      </w:r>
      <w:r w:rsidRPr="002E4F71">
        <w:rPr>
          <w:sz w:val="28"/>
          <w:szCs w:val="28"/>
        </w:rPr>
        <w:t>Киреев Ю. Национальные особенности института несостоятельности // Бизнес – адвокат. – 2001. - № 22.</w:t>
      </w:r>
    </w:p>
    <w:p w:rsidR="008528CE" w:rsidRPr="002E4F71" w:rsidRDefault="008528CE" w:rsidP="008528CE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    </w:t>
      </w:r>
      <w:r w:rsidRPr="002E4F71">
        <w:rPr>
          <w:sz w:val="28"/>
          <w:szCs w:val="28"/>
        </w:rPr>
        <w:t xml:space="preserve">Кращенко Д. Банкротство предприятий: его признаки и условия // Право и экономика. – 2000. - № 6. </w:t>
      </w:r>
    </w:p>
    <w:p w:rsidR="008528CE" w:rsidRPr="002E4F71" w:rsidRDefault="008528CE" w:rsidP="008528CE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2E4F71">
        <w:rPr>
          <w:sz w:val="28"/>
          <w:szCs w:val="28"/>
        </w:rPr>
        <w:t xml:space="preserve">Калинина Е. Особенности законодательного развития и усовершенствования процедуры несостоятельности (банкротства) юридического лица // Юрист. – 2002. - № 5. </w:t>
      </w:r>
    </w:p>
    <w:p w:rsidR="00496F78" w:rsidRPr="000F77A4" w:rsidRDefault="00496F78" w:rsidP="000F77A4">
      <w:pPr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496F78" w:rsidRPr="000F77A4" w:rsidSect="00102806">
      <w:footerReference w:type="even" r:id="rId7"/>
      <w:footerReference w:type="default" r:id="rId8"/>
      <w:pgSz w:w="11906" w:h="16838"/>
      <w:pgMar w:top="719" w:right="850" w:bottom="719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456" w:rsidRDefault="00A92456">
      <w:r>
        <w:separator/>
      </w:r>
    </w:p>
  </w:endnote>
  <w:endnote w:type="continuationSeparator" w:id="0">
    <w:p w:rsidR="00A92456" w:rsidRDefault="00A924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6CB" w:rsidRDefault="008606CB" w:rsidP="00AF488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606CB" w:rsidRDefault="008606CB" w:rsidP="008606CB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06CB" w:rsidRDefault="008606CB" w:rsidP="00AF4883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319EE">
      <w:rPr>
        <w:rStyle w:val="a5"/>
        <w:noProof/>
      </w:rPr>
      <w:t>2</w:t>
    </w:r>
    <w:r>
      <w:rPr>
        <w:rStyle w:val="a5"/>
      </w:rPr>
      <w:fldChar w:fldCharType="end"/>
    </w:r>
  </w:p>
  <w:p w:rsidR="008606CB" w:rsidRDefault="008606CB" w:rsidP="008606C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456" w:rsidRDefault="00A92456">
      <w:r>
        <w:separator/>
      </w:r>
    </w:p>
  </w:footnote>
  <w:footnote w:type="continuationSeparator" w:id="0">
    <w:p w:rsidR="00A92456" w:rsidRDefault="00A924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732C5"/>
    <w:multiLevelType w:val="singleLevel"/>
    <w:tmpl w:val="D48241B0"/>
    <w:lvl w:ilvl="0">
      <w:start w:val="1"/>
      <w:numFmt w:val="decimal"/>
      <w:lvlText w:val="%1."/>
      <w:lvlJc w:val="left"/>
      <w:pPr>
        <w:tabs>
          <w:tab w:val="num" w:pos="1002"/>
        </w:tabs>
        <w:ind w:left="1002" w:hanging="435"/>
      </w:pPr>
      <w:rPr>
        <w:rFonts w:cs="Times New Roman" w:hint="default"/>
      </w:rPr>
    </w:lvl>
  </w:abstractNum>
  <w:abstractNum w:abstractNumId="1">
    <w:nsid w:val="0C9B373C"/>
    <w:multiLevelType w:val="singleLevel"/>
    <w:tmpl w:val="845EA250"/>
    <w:lvl w:ilvl="0">
      <w:start w:val="1"/>
      <w:numFmt w:val="none"/>
      <w:lvlText w:val=""/>
      <w:legacy w:legacy="1" w:legacySpace="0" w:legacyIndent="283"/>
      <w:lvlJc w:val="left"/>
      <w:rPr>
        <w:b/>
        <w:i w:val="0"/>
        <w:sz w:val="28"/>
      </w:rPr>
    </w:lvl>
  </w:abstractNum>
  <w:abstractNum w:abstractNumId="2">
    <w:nsid w:val="110804E0"/>
    <w:multiLevelType w:val="singleLevel"/>
    <w:tmpl w:val="7A9E6DA6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A294635"/>
    <w:multiLevelType w:val="singleLevel"/>
    <w:tmpl w:val="845EA250"/>
    <w:lvl w:ilvl="0">
      <w:start w:val="1"/>
      <w:numFmt w:val="none"/>
      <w:lvlText w:val=""/>
      <w:legacy w:legacy="1" w:legacySpace="0" w:legacyIndent="283"/>
      <w:lvlJc w:val="left"/>
      <w:rPr>
        <w:b/>
        <w:i w:val="0"/>
        <w:sz w:val="28"/>
      </w:rPr>
    </w:lvl>
  </w:abstractNum>
  <w:abstractNum w:abstractNumId="4">
    <w:nsid w:val="380267E7"/>
    <w:multiLevelType w:val="singleLevel"/>
    <w:tmpl w:val="F8F6B02A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3D134F5D"/>
    <w:multiLevelType w:val="singleLevel"/>
    <w:tmpl w:val="845EA250"/>
    <w:lvl w:ilvl="0">
      <w:start w:val="1"/>
      <w:numFmt w:val="none"/>
      <w:lvlText w:val=""/>
      <w:legacy w:legacy="1" w:legacySpace="0" w:legacyIndent="283"/>
      <w:lvlJc w:val="left"/>
      <w:rPr>
        <w:b/>
        <w:i w:val="0"/>
        <w:sz w:val="28"/>
      </w:rPr>
    </w:lvl>
  </w:abstractNum>
  <w:abstractNum w:abstractNumId="6">
    <w:nsid w:val="43597C56"/>
    <w:multiLevelType w:val="singleLevel"/>
    <w:tmpl w:val="845EA250"/>
    <w:lvl w:ilvl="0">
      <w:start w:val="1"/>
      <w:numFmt w:val="none"/>
      <w:lvlText w:val=""/>
      <w:legacy w:legacy="1" w:legacySpace="0" w:legacyIndent="283"/>
      <w:lvlJc w:val="left"/>
      <w:rPr>
        <w:b/>
        <w:i w:val="0"/>
        <w:sz w:val="28"/>
      </w:rPr>
    </w:lvl>
  </w:abstractNum>
  <w:abstractNum w:abstractNumId="7">
    <w:nsid w:val="54C72385"/>
    <w:multiLevelType w:val="singleLevel"/>
    <w:tmpl w:val="845EA250"/>
    <w:lvl w:ilvl="0">
      <w:start w:val="1"/>
      <w:numFmt w:val="none"/>
      <w:lvlText w:val=""/>
      <w:legacy w:legacy="1" w:legacySpace="0" w:legacyIndent="283"/>
      <w:lvlJc w:val="left"/>
      <w:rPr>
        <w:b/>
        <w:i w:val="0"/>
        <w:sz w:val="28"/>
      </w:rPr>
    </w:lvl>
  </w:abstractNum>
  <w:abstractNum w:abstractNumId="8">
    <w:nsid w:val="55CA639F"/>
    <w:multiLevelType w:val="singleLevel"/>
    <w:tmpl w:val="845EA250"/>
    <w:lvl w:ilvl="0">
      <w:start w:val="1"/>
      <w:numFmt w:val="none"/>
      <w:lvlText w:val=""/>
      <w:legacy w:legacy="1" w:legacySpace="0" w:legacyIndent="283"/>
      <w:lvlJc w:val="left"/>
      <w:rPr>
        <w:b/>
        <w:i w:val="0"/>
        <w:sz w:val="28"/>
      </w:rPr>
    </w:lvl>
  </w:abstractNum>
  <w:abstractNum w:abstractNumId="9">
    <w:nsid w:val="589B7E32"/>
    <w:multiLevelType w:val="singleLevel"/>
    <w:tmpl w:val="845EA250"/>
    <w:lvl w:ilvl="0">
      <w:start w:val="1"/>
      <w:numFmt w:val="none"/>
      <w:lvlText w:val=""/>
      <w:legacy w:legacy="1" w:legacySpace="0" w:legacyIndent="283"/>
      <w:lvlJc w:val="left"/>
      <w:rPr>
        <w:b/>
        <w:i w:val="0"/>
        <w:sz w:val="28"/>
      </w:rPr>
    </w:lvl>
  </w:abstractNum>
  <w:abstractNum w:abstractNumId="10">
    <w:nsid w:val="5ED1372C"/>
    <w:multiLevelType w:val="singleLevel"/>
    <w:tmpl w:val="E4F4F946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1">
    <w:nsid w:val="647704C7"/>
    <w:multiLevelType w:val="singleLevel"/>
    <w:tmpl w:val="845EA250"/>
    <w:lvl w:ilvl="0">
      <w:start w:val="1"/>
      <w:numFmt w:val="none"/>
      <w:lvlText w:val=""/>
      <w:legacy w:legacy="1" w:legacySpace="0" w:legacyIndent="283"/>
      <w:lvlJc w:val="left"/>
      <w:rPr>
        <w:b/>
        <w:i w:val="0"/>
        <w:sz w:val="28"/>
      </w:rPr>
    </w:lvl>
  </w:abstractNum>
  <w:abstractNum w:abstractNumId="12">
    <w:nsid w:val="73AD7C5E"/>
    <w:multiLevelType w:val="singleLevel"/>
    <w:tmpl w:val="94AAC17E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75D37412"/>
    <w:multiLevelType w:val="singleLevel"/>
    <w:tmpl w:val="845EA250"/>
    <w:lvl w:ilvl="0">
      <w:start w:val="1"/>
      <w:numFmt w:val="none"/>
      <w:lvlText w:val=""/>
      <w:legacy w:legacy="1" w:legacySpace="0" w:legacyIndent="283"/>
      <w:lvlJc w:val="left"/>
      <w:rPr>
        <w:b/>
        <w:i w:val="0"/>
        <w:sz w:val="28"/>
      </w:rPr>
    </w:lvl>
  </w:abstractNum>
  <w:abstractNum w:abstractNumId="14">
    <w:nsid w:val="77D56FE6"/>
    <w:multiLevelType w:val="singleLevel"/>
    <w:tmpl w:val="845EA250"/>
    <w:lvl w:ilvl="0">
      <w:start w:val="1"/>
      <w:numFmt w:val="none"/>
      <w:lvlText w:val=""/>
      <w:legacy w:legacy="1" w:legacySpace="0" w:legacyIndent="283"/>
      <w:lvlJc w:val="left"/>
      <w:rPr>
        <w:b/>
        <w:i w:val="0"/>
        <w:sz w:val="28"/>
      </w:rPr>
    </w:lvl>
  </w:abstractNum>
  <w:num w:numId="1">
    <w:abstractNumId w:val="6"/>
  </w:num>
  <w:num w:numId="2">
    <w:abstractNumId w:val="3"/>
  </w:num>
  <w:num w:numId="3">
    <w:abstractNumId w:val="14"/>
  </w:num>
  <w:num w:numId="4">
    <w:abstractNumId w:val="11"/>
  </w:num>
  <w:num w:numId="5">
    <w:abstractNumId w:val="9"/>
  </w:num>
  <w:num w:numId="6">
    <w:abstractNumId w:val="4"/>
  </w:num>
  <w:num w:numId="7">
    <w:abstractNumId w:val="2"/>
  </w:num>
  <w:num w:numId="8">
    <w:abstractNumId w:val="12"/>
  </w:num>
  <w:num w:numId="9">
    <w:abstractNumId w:val="10"/>
  </w:num>
  <w:num w:numId="10">
    <w:abstractNumId w:val="13"/>
  </w:num>
  <w:num w:numId="11">
    <w:abstractNumId w:val="7"/>
  </w:num>
  <w:num w:numId="12">
    <w:abstractNumId w:val="8"/>
  </w:num>
  <w:num w:numId="13">
    <w:abstractNumId w:val="1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34E3"/>
    <w:rsid w:val="000F77A4"/>
    <w:rsid w:val="00102806"/>
    <w:rsid w:val="00287BAF"/>
    <w:rsid w:val="002E1E02"/>
    <w:rsid w:val="00496F78"/>
    <w:rsid w:val="006D34E3"/>
    <w:rsid w:val="007E15D3"/>
    <w:rsid w:val="008528CE"/>
    <w:rsid w:val="008606CB"/>
    <w:rsid w:val="00867475"/>
    <w:rsid w:val="0094127A"/>
    <w:rsid w:val="00997A24"/>
    <w:rsid w:val="00A319EE"/>
    <w:rsid w:val="00A92456"/>
    <w:rsid w:val="00AF4883"/>
    <w:rsid w:val="00D5568C"/>
    <w:rsid w:val="00F51B43"/>
    <w:rsid w:val="00FB2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F9A818-1247-4972-A284-A042663E1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acaaieiaie1">
    <w:name w:val="Iiacaaieiaie1"/>
    <w:basedOn w:val="a"/>
    <w:next w:val="Eoniaeeoao"/>
    <w:rsid w:val="006D34E3"/>
    <w:pPr>
      <w:suppressLineNumbers/>
      <w:suppressAutoHyphens/>
      <w:overflowPunct w:val="0"/>
      <w:autoSpaceDE w:val="0"/>
      <w:autoSpaceDN w:val="0"/>
      <w:adjustRightInd w:val="0"/>
      <w:spacing w:line="360" w:lineRule="auto"/>
      <w:ind w:left="907"/>
      <w:jc w:val="center"/>
      <w:textAlignment w:val="baseline"/>
    </w:pPr>
    <w:rPr>
      <w:rFonts w:ascii="Arial" w:hAnsi="Arial"/>
      <w:b/>
      <w:spacing w:val="20"/>
      <w:sz w:val="28"/>
      <w:szCs w:val="20"/>
    </w:rPr>
  </w:style>
  <w:style w:type="paragraph" w:styleId="a3">
    <w:name w:val="Title"/>
    <w:basedOn w:val="a"/>
    <w:next w:val="Iiacaaieiaie1"/>
    <w:qFormat/>
    <w:rsid w:val="006D34E3"/>
    <w:pPr>
      <w:overflowPunct w:val="0"/>
      <w:autoSpaceDE w:val="0"/>
      <w:autoSpaceDN w:val="0"/>
      <w:adjustRightInd w:val="0"/>
      <w:spacing w:before="240" w:after="120"/>
      <w:ind w:left="567" w:right="567"/>
      <w:jc w:val="center"/>
      <w:textAlignment w:val="baseline"/>
    </w:pPr>
    <w:rPr>
      <w:b/>
      <w:kern w:val="28"/>
      <w:sz w:val="32"/>
      <w:szCs w:val="20"/>
    </w:rPr>
  </w:style>
  <w:style w:type="paragraph" w:customStyle="1" w:styleId="Eoniaeeoao">
    <w:name w:val="Eo?niaee oao."/>
    <w:basedOn w:val="a"/>
    <w:rsid w:val="006D34E3"/>
    <w:pPr>
      <w:suppressLineNumbers/>
      <w:suppressAutoHyphens/>
      <w:overflowPunct w:val="0"/>
      <w:autoSpaceDE w:val="0"/>
      <w:autoSpaceDN w:val="0"/>
      <w:adjustRightInd w:val="0"/>
      <w:spacing w:line="360" w:lineRule="auto"/>
      <w:ind w:firstLine="907"/>
      <w:jc w:val="both"/>
      <w:textAlignment w:val="baseline"/>
    </w:pPr>
    <w:rPr>
      <w:rFonts w:ascii="Arial" w:hAnsi="Arial"/>
      <w:sz w:val="26"/>
      <w:szCs w:val="20"/>
    </w:rPr>
  </w:style>
  <w:style w:type="paragraph" w:styleId="a4">
    <w:name w:val="footer"/>
    <w:basedOn w:val="a"/>
    <w:rsid w:val="008606C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606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2946</Words>
  <Characters>16795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UCL</Company>
  <LinksUpToDate>false</LinksUpToDate>
  <CharactersWithSpaces>19702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Admin</dc:creator>
  <cp:keywords/>
  <dc:description/>
  <cp:lastModifiedBy>admin</cp:lastModifiedBy>
  <cp:revision>2</cp:revision>
  <cp:lastPrinted>2011-01-18T15:12:00Z</cp:lastPrinted>
  <dcterms:created xsi:type="dcterms:W3CDTF">2014-07-11T13:11:00Z</dcterms:created>
  <dcterms:modified xsi:type="dcterms:W3CDTF">2014-07-11T13:11:00Z</dcterms:modified>
</cp:coreProperties>
</file>