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842" w:rsidRDefault="008D7B82">
      <w:pPr>
        <w:pStyle w:val="1"/>
        <w:spacing w:line="360" w:lineRule="auto"/>
        <w:ind w:firstLine="540"/>
        <w:jc w:val="left"/>
        <w:rPr>
          <w:sz w:val="28"/>
        </w:rPr>
      </w:pPr>
      <w:r>
        <w:rPr>
          <w:b/>
          <w:sz w:val="28"/>
          <w:lang w:val="ru-RU"/>
        </w:rPr>
        <w:t>Форма державного</w:t>
      </w:r>
      <w:r>
        <w:rPr>
          <w:b/>
          <w:sz w:val="28"/>
        </w:rPr>
        <w:t xml:space="preserve"> правління</w:t>
      </w:r>
    </w:p>
    <w:p w:rsidR="008B3842" w:rsidRDefault="008D7B82">
      <w:pPr>
        <w:pStyle w:val="1"/>
        <w:spacing w:before="220" w:line="360" w:lineRule="auto"/>
        <w:ind w:firstLine="540"/>
        <w:rPr>
          <w:sz w:val="28"/>
        </w:rPr>
      </w:pPr>
      <w:r>
        <w:rPr>
          <w:b/>
          <w:sz w:val="28"/>
          <w:lang w:val="ru-RU"/>
        </w:rPr>
        <w:t>Форма державного</w:t>
      </w:r>
      <w:r>
        <w:rPr>
          <w:b/>
          <w:sz w:val="28"/>
        </w:rPr>
        <w:t xml:space="preserve"> правління</w:t>
      </w:r>
      <w:r>
        <w:rPr>
          <w:sz w:val="28"/>
        </w:rPr>
        <w:t xml:space="preserve"> — </w:t>
      </w:r>
      <w:r>
        <w:rPr>
          <w:i/>
          <w:sz w:val="28"/>
        </w:rPr>
        <w:t xml:space="preserve">це спосіб організації державної влади, зумовлений принципами взаємовідносин вищих органів держави. </w:t>
      </w:r>
      <w:r>
        <w:rPr>
          <w:sz w:val="28"/>
        </w:rPr>
        <w:t>Характер форми державного правління співвіднесений з конституційно-правовим статусом кожного з відповідних органів. Зовні форма правління зумовлена насамперед тією юридичною і фактичною роллю, яку відіграє в державному механізмі глава держави, а також порядком формування цього інституту. Однак по суті визначальними тут є взаємовідносини ор</w:t>
      </w:r>
      <w:r>
        <w:rPr>
          <w:sz w:val="28"/>
        </w:rPr>
        <w:softHyphen/>
        <w:t>ганів законодавчої і виконавчої влади.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 xml:space="preserve">Характер взаємовідносин вищих органів держави є визначальним і з точки зору </w:t>
      </w:r>
      <w:r>
        <w:rPr>
          <w:i/>
          <w:sz w:val="28"/>
        </w:rPr>
        <w:t>теорії поділу влад.</w:t>
      </w:r>
      <w:r>
        <w:rPr>
          <w:sz w:val="28"/>
        </w:rPr>
        <w:t xml:space="preserve"> Ідея поділу влад у найбільш чіткому і послідовному викладі була запропонована вже згадуваним Ш. Монтеск'є. Він розрізняв три влади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законодавчу, виконавчу і судову. Кожна з них мала здійснюватися відповідними органами (органом). Усі три влади ви</w:t>
      </w:r>
      <w:r>
        <w:rPr>
          <w:sz w:val="28"/>
        </w:rPr>
        <w:softHyphen/>
        <w:t>значалися як рівнозначущі і взаємно зрівноважені. Ш. Монтеск'є розгля</w:t>
      </w:r>
      <w:r>
        <w:rPr>
          <w:sz w:val="28"/>
        </w:rPr>
        <w:softHyphen/>
        <w:t>дав поділ влад не як простий поділ функцій між різними державними ор</w:t>
      </w:r>
      <w:r>
        <w:rPr>
          <w:sz w:val="28"/>
        </w:rPr>
        <w:softHyphen/>
        <w:t>ганами, а як розмежування політичних сил, що здійснюється в ім'я політичних свобод. На його думку, зосередження всіх названих влад у ру</w:t>
      </w:r>
      <w:r>
        <w:rPr>
          <w:sz w:val="28"/>
        </w:rPr>
        <w:softHyphen/>
        <w:t>ках однієї особи чи групи осіб було б неприпустимим. Як альтернативу деспотизму і гарантію додержання прав і свобод особи розглядали поділ влад і всі наступні прихильники цієї ідеї.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Концепція Ш. Монтеск'є справила великий вплив на розвиток кон</w:t>
      </w:r>
      <w:r>
        <w:rPr>
          <w:sz w:val="28"/>
        </w:rPr>
        <w:softHyphen/>
        <w:t>ституційної теорії і практики і, зокрема, знайшла пряме відображення в конституційних актах періоду французької революції</w:t>
      </w:r>
      <w:r>
        <w:rPr>
          <w:noProof/>
          <w:sz w:val="28"/>
        </w:rPr>
        <w:t xml:space="preserve"> XVIII</w:t>
      </w:r>
      <w:r>
        <w:rPr>
          <w:sz w:val="28"/>
        </w:rPr>
        <w:t xml:space="preserve"> ст. Одне з по</w:t>
      </w:r>
      <w:r>
        <w:rPr>
          <w:sz w:val="28"/>
        </w:rPr>
        <w:softHyphen/>
        <w:t>ложень Декларації прав людини і громадянина</w:t>
      </w:r>
      <w:r>
        <w:rPr>
          <w:noProof/>
          <w:sz w:val="28"/>
        </w:rPr>
        <w:t xml:space="preserve"> 1789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визначало, що «суспільство, в якому не забезпечене користування правами і не здійсне</w:t>
      </w:r>
      <w:r>
        <w:rPr>
          <w:sz w:val="28"/>
        </w:rPr>
        <w:softHyphen/>
        <w:t>ний поділ влад, не має конституції». Характерно, що Декларація у тій чи іншій формі була інкорпорована до змісту багатьох прийнятих за два століття конституцій Франції, включаючи і чинну.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Принцип поділу влад є підґрунтям Конституції</w:t>
      </w:r>
      <w:r>
        <w:rPr>
          <w:sz w:val="28"/>
          <w:lang w:val="ru-RU"/>
        </w:rPr>
        <w:t xml:space="preserve"> США</w:t>
      </w:r>
      <w:r>
        <w:rPr>
          <w:noProof/>
          <w:sz w:val="28"/>
        </w:rPr>
        <w:t xml:space="preserve"> 1787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хоча прямо в її тексті він і не згадується. Цей принцип знайшов пряме відобра</w:t>
      </w:r>
      <w:r>
        <w:rPr>
          <w:sz w:val="28"/>
        </w:rPr>
        <w:softHyphen/>
        <w:t>ження в структурі американської конституції. Так, перші три з семи статей її головного тексту присвячені організації і повноваженням органів законо</w:t>
      </w:r>
      <w:r>
        <w:rPr>
          <w:sz w:val="28"/>
        </w:rPr>
        <w:softHyphen/>
        <w:t>давчої, виконавчої і судової влад. Юридична форма закріплення принципу поділу влад тут має вигляд структурно-функціонального визначення кожно</w:t>
      </w:r>
      <w:r>
        <w:rPr>
          <w:sz w:val="28"/>
        </w:rPr>
        <w:softHyphen/>
        <w:t>го з вищих органів держави у нормах основного закону.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Саме така форма закріплення поділу влад довгий час була загаль</w:t>
      </w:r>
      <w:r>
        <w:rPr>
          <w:sz w:val="28"/>
        </w:rPr>
        <w:softHyphen/>
        <w:t>ноприйнятою в конституційному праві зарубіжних країн, які реально або номінальне сприйняли названий принцип. У багатьох новітніх конституціях, прийнятих на початку 90-х років</w:t>
      </w:r>
      <w:r>
        <w:rPr>
          <w:noProof/>
          <w:sz w:val="28"/>
        </w:rPr>
        <w:t xml:space="preserve"> XX</w:t>
      </w:r>
      <w:r>
        <w:rPr>
          <w:sz w:val="28"/>
          <w:lang w:val="ru-RU"/>
        </w:rPr>
        <w:t xml:space="preserve"> ст.,</w:t>
      </w:r>
      <w:r>
        <w:rPr>
          <w:sz w:val="28"/>
        </w:rPr>
        <w:t xml:space="preserve"> відповідний принцип до того ж прямо задекларований. Декларуючи на конституційному рівні поділ влад, правлячі кола застерігають необхідність відповідними засоба</w:t>
      </w:r>
      <w:r>
        <w:rPr>
          <w:sz w:val="28"/>
        </w:rPr>
        <w:softHyphen/>
        <w:t>ми створити умови для переходу до нових форм державно-політичного життя. З іншого боку, це означає проголошення відмови від раніше прий</w:t>
      </w:r>
      <w:r>
        <w:rPr>
          <w:sz w:val="28"/>
        </w:rPr>
        <w:softHyphen/>
        <w:t>нятих принципів організації влади і побудови державного механізму.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Що ж до сучасного розуміння принципу поділу влад, то його зміст, по суті, має два тлумачення, які знаходять втілення в різних формах правління і водночас відбивають власне факт їхнього існування.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Перше тлумачення поділу влад передбачає формальну ізольованість кожної з них, відсутність між ними тісних функціональних відносин. Таке тлумачення поділу влад асоціюється з президентською республікою. Кла</w:t>
      </w:r>
      <w:r>
        <w:rPr>
          <w:sz w:val="28"/>
        </w:rPr>
        <w:softHyphen/>
        <w:t>сичним є варіант поділу влад за Конституцією</w:t>
      </w:r>
      <w:r>
        <w:rPr>
          <w:sz w:val="28"/>
          <w:lang w:val="ru-RU"/>
        </w:rPr>
        <w:t xml:space="preserve"> США.</w:t>
      </w:r>
      <w:r>
        <w:rPr>
          <w:sz w:val="28"/>
        </w:rPr>
        <w:t xml:space="preserve"> Президентсько-рес</w:t>
      </w:r>
      <w:r>
        <w:rPr>
          <w:sz w:val="28"/>
        </w:rPr>
        <w:softHyphen/>
        <w:t>публіканська форма правління тут грунтується на жорсткому поділі влад, який, проте, реально означає лише загальне розмежування функціональної компетенції між сферами влади, а точніше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між трьома вищими органа</w:t>
      </w:r>
      <w:r>
        <w:rPr>
          <w:sz w:val="28"/>
        </w:rPr>
        <w:softHyphen/>
        <w:t>ми держави,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Особливістю практичної реалізації принципу поділу влад є її зви</w:t>
      </w:r>
      <w:r>
        <w:rPr>
          <w:sz w:val="28"/>
        </w:rPr>
        <w:softHyphen/>
        <w:t>чайне доповнення у вигляді так званої системи стримувань і противаг. Ще Ш. Монтеск'є писав, що розподілені влади повинні взаємно врівнова</w:t>
      </w:r>
      <w:r>
        <w:rPr>
          <w:sz w:val="28"/>
        </w:rPr>
        <w:softHyphen/>
        <w:t>жуватись. Пізніше ідея стримувань і противаг набула широкого визнан</w:t>
      </w:r>
      <w:r>
        <w:rPr>
          <w:sz w:val="28"/>
        </w:rPr>
        <w:softHyphen/>
        <w:t>ня в конституційній теорії багатьох країн. Ця ідея пов'язувалася з не</w:t>
      </w:r>
      <w:r>
        <w:rPr>
          <w:sz w:val="28"/>
        </w:rPr>
        <w:softHyphen/>
        <w:t>обхідністю не тільки запобігти надмірній концентрації влади, а й забез</w:t>
      </w:r>
      <w:r>
        <w:rPr>
          <w:sz w:val="28"/>
        </w:rPr>
        <w:softHyphen/>
        <w:t>печити стабільність і сталість у діяльності державних інститутів.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Сама ж система стримувань і противаг, покладена в основу ор</w:t>
      </w:r>
      <w:r>
        <w:rPr>
          <w:sz w:val="28"/>
        </w:rPr>
        <w:softHyphen/>
        <w:t>ганізації і функціонування вищих органів держави, втілена в багатьох по</w:t>
      </w:r>
      <w:r>
        <w:rPr>
          <w:sz w:val="28"/>
        </w:rPr>
        <w:softHyphen/>
        <w:t>ложеннях Конституції</w:t>
      </w:r>
      <w:r>
        <w:rPr>
          <w:sz w:val="28"/>
          <w:lang w:val="ru-RU"/>
        </w:rPr>
        <w:t xml:space="preserve"> США.</w:t>
      </w:r>
      <w:r>
        <w:rPr>
          <w:sz w:val="28"/>
        </w:rPr>
        <w:t xml:space="preserve"> Зокрема, остання визначає різні способи формування органів усіх трьох влад: конгрес обирається виборчим корпу</w:t>
      </w:r>
      <w:r>
        <w:rPr>
          <w:sz w:val="28"/>
        </w:rPr>
        <w:softHyphen/>
        <w:t>сом, президент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непрямими виборами, колегією вибірників, які, в свою чергу, обираються народом, верховний суд формується спільно президен</w:t>
      </w:r>
      <w:r>
        <w:rPr>
          <w:sz w:val="28"/>
        </w:rPr>
        <w:softHyphen/>
        <w:t>том і верхньою палатою конгресу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сенатом. Ідея стримувань і противаг у її конституційному оформленні пов'язується також з різними строками повноважень вищих органів. Усе це покликане забезпечити самостійність відповідних сфер влади.</w:t>
      </w:r>
    </w:p>
    <w:p w:rsidR="008B3842" w:rsidRDefault="008D7B82">
      <w:pPr>
        <w:pStyle w:val="1"/>
        <w:spacing w:line="360" w:lineRule="auto"/>
        <w:ind w:left="80" w:firstLine="540"/>
        <w:rPr>
          <w:sz w:val="28"/>
        </w:rPr>
      </w:pPr>
      <w:r>
        <w:rPr>
          <w:sz w:val="28"/>
        </w:rPr>
        <w:t>Найголовнішим є те, що в межах системи стримувань і противаг, відповідно до конституційних норм, створено структуру взаємодій і взаємообмежень вищих органів держави, а звідси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трьох поділених влад.</w:t>
      </w:r>
      <w:r>
        <w:rPr>
          <w:sz w:val="28"/>
          <w:lang w:val="ru-RU"/>
        </w:rPr>
        <w:t xml:space="preserve"> Так, у США</w:t>
      </w:r>
      <w:r>
        <w:rPr>
          <w:sz w:val="28"/>
        </w:rPr>
        <w:t xml:space="preserve"> конгрес може притягати президента до відповідаль</w:t>
      </w:r>
      <w:r>
        <w:rPr>
          <w:sz w:val="28"/>
        </w:rPr>
        <w:softHyphen/>
        <w:t>ності, використовуючи процедуру імпічменту, а сенат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відхиляти кан</w:t>
      </w:r>
      <w:r>
        <w:rPr>
          <w:sz w:val="28"/>
        </w:rPr>
        <w:softHyphen/>
        <w:t>дидатури на зайняття урядових або ряду інших федеральних посад, запропоновані президентом. У свою чергу, президент може перешкодити введенню в дію прийнятого конгресом закону, застосувавши вето. Члени верховного суду призначаються президентом з «поради і згоди» сенату, тобто спільно законодавчою і виконавчою владою. З іншого боку, верхов</w:t>
      </w:r>
      <w:r>
        <w:rPr>
          <w:sz w:val="28"/>
        </w:rPr>
        <w:softHyphen/>
        <w:t>ний суд здійснює функцію конституційного контролю законодавчої діяль</w:t>
      </w:r>
      <w:r>
        <w:rPr>
          <w:sz w:val="28"/>
        </w:rPr>
        <w:softHyphen/>
        <w:t>ності конгресу і правотворчості президента.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Принцип поділу влад є своєрідним постулатом. У зарубіжній кон</w:t>
      </w:r>
      <w:r>
        <w:rPr>
          <w:sz w:val="28"/>
        </w:rPr>
        <w:softHyphen/>
        <w:t>ституційній теорії і практиці до нього звертаються майже кожного разу, коли виникають різні кризові ситуації у сфері державно-політичних відносин владарювання. Все це свідчить про значущість і життєвість цьо</w:t>
      </w:r>
      <w:r>
        <w:rPr>
          <w:sz w:val="28"/>
        </w:rPr>
        <w:softHyphen/>
        <w:t>го принципу. Нерідко принципу поділу влад надають суто політичного значення і не фокусують увагу на його юридичному змісті. Такий підхід грунтується на визнанні того, що навіть за умови наявності у державних інститутів різних повноважень і функцій їхні дії спрямовані на досягнен</w:t>
      </w:r>
      <w:r>
        <w:rPr>
          <w:sz w:val="28"/>
        </w:rPr>
        <w:softHyphen/>
        <w:t>ня спільної мети. Тим самим принцип поділу влад, по суті, замінюється принципом розподілу державних функцій.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Еволюція ідеї поділу влад супроводжується зміною відповідної прак</w:t>
      </w:r>
      <w:r>
        <w:rPr>
          <w:sz w:val="28"/>
        </w:rPr>
        <w:softHyphen/>
        <w:t xml:space="preserve">тики. Однією з таких змін </w:t>
      </w:r>
      <w:r>
        <w:rPr>
          <w:i/>
          <w:sz w:val="28"/>
        </w:rPr>
        <w:t>є</w:t>
      </w:r>
      <w:r>
        <w:rPr>
          <w:sz w:val="28"/>
        </w:rPr>
        <w:t xml:space="preserve"> тяжіння до розширення функцій виконавчої влади. Таке явище має місце за будь-якої форми правління. Воно є об'єктивним за своїм характером, хоча його і не слід абсолютизувати.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Ніде практична реалізація відповідних теоретичних концепцій не призвела до абсолютного поділу влад. Навіть у президентських рес</w:t>
      </w:r>
      <w:r>
        <w:rPr>
          <w:sz w:val="28"/>
        </w:rPr>
        <w:softHyphen/>
        <w:t>публіках окремі законодавчі та виконавчі функції розподіляються між різними за формальним призначенням державними органами. До деякої міри це стосується і судових функцій (окремі судові повноваження парла</w:t>
      </w:r>
      <w:r>
        <w:rPr>
          <w:sz w:val="28"/>
        </w:rPr>
        <w:softHyphen/>
        <w:t>ментів, адміністративна юстиція тощо).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Згідно з іншим тлумаченням відповідного принципу, незважаючи на їх формальний поділ, влади повинні тісно співпрацювати і взаємодіяти. Подібне тлумачення поділу влад найбільшою мірою відповідає природі пар</w:t>
      </w:r>
      <w:r>
        <w:rPr>
          <w:sz w:val="28"/>
        </w:rPr>
        <w:softHyphen/>
        <w:t>ламентарних форм правління. У країнах з такими формами правління принцип поділу влад нерідко зазнає суттєвих коректив або навіть взагалі заперечується. Багато теоретиків, виходячи з особливостей організації та діяльності державного механізму, не бачить тут необхідності в чіткому поділі влад. Вони посилаються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на нібито властиве парламентар</w:t>
      </w:r>
      <w:r>
        <w:rPr>
          <w:sz w:val="28"/>
        </w:rPr>
        <w:softHyphen/>
        <w:t>ним за формою правління країнам явище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часткову збіжність, або част</w:t>
      </w:r>
      <w:r>
        <w:rPr>
          <w:sz w:val="28"/>
        </w:rPr>
        <w:softHyphen/>
        <w:t>ковий розподіл функцій органів законодавчої і виконавчої влади, що інко</w:t>
      </w:r>
      <w:r>
        <w:rPr>
          <w:sz w:val="28"/>
        </w:rPr>
        <w:softHyphen/>
        <w:t>ли призводить до «змішування влад». Подекуди в межах цих і подібних концепцій поділ влад визначається тільки як незалежність суду.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Широкого визнання в країнах з парламентарними формами правління набули концепції дифузії, дисперсії влади. Їхні автори фактично заперечують жорсткий поділ влад. На їхню думку, владні повноваження здійснюють</w:t>
      </w:r>
      <w:r>
        <w:rPr>
          <w:sz w:val="28"/>
        </w:rPr>
        <w:softHyphen/>
        <w:t>ся різними державними органами та посадовими особами. Між цими органа</w:t>
      </w:r>
      <w:r>
        <w:rPr>
          <w:sz w:val="28"/>
        </w:rPr>
        <w:softHyphen/>
        <w:t>ми далеко не завжди можна провести чітку грань за інституціональним і функціональним принципом, що не виключає ієрархії між ними. Як вважа</w:t>
      </w:r>
      <w:r>
        <w:rPr>
          <w:sz w:val="28"/>
        </w:rPr>
        <w:softHyphen/>
        <w:t>ють ці автори, чим більше органів здійснюють владні повноваження, тим меншою є ймовірність монополізації влади, тим менше можливостей для свавільного і деспотичного правління, яке обмежує свободу особи.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Поняття поділу влад відоме і конституційній теорії країн з так зва</w:t>
      </w:r>
      <w:r>
        <w:rPr>
          <w:sz w:val="28"/>
        </w:rPr>
        <w:softHyphen/>
        <w:t>ною змішаною республіканською формою правління, зокрема Франції. Французькі конституціоналісти нерідко висловлюються на користь жор</w:t>
      </w:r>
      <w:r>
        <w:rPr>
          <w:sz w:val="28"/>
        </w:rPr>
        <w:softHyphen/>
        <w:t>сткого поділу влад. Проте, намагаючись пристосувати цей принцип до існуючих державно-політичних реалій, деякі з них пропонують уточнити поняття законодавчої і виконавчої влади. Вони вважають, що термін «ви</w:t>
      </w:r>
      <w:r>
        <w:rPr>
          <w:sz w:val="28"/>
        </w:rPr>
        <w:softHyphen/>
        <w:t>конавча влада» є вузьким і в цілому невдалим. Функції уряду не зводять</w:t>
      </w:r>
      <w:r>
        <w:rPr>
          <w:sz w:val="28"/>
        </w:rPr>
        <w:softHyphen/>
        <w:t>ся тільки до виконання законів. Урядова, або управлінська, функція, на їхню думку, вбирає в себе законодавчу функцію, а це призводить до того, що остання більше не ототожнюється з діяльністю парламенту.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Дещо інший підхід запропонував відомий французький учений Моріс Дюверже. Він вважав, що різниця між законодавчою і виконавчою владою не має значення, адже лідер партії парламентської більшості во</w:t>
      </w:r>
      <w:r>
        <w:rPr>
          <w:sz w:val="28"/>
        </w:rPr>
        <w:softHyphen/>
        <w:t>лодіє тією й іншою, оскільки керує урядом і контролює цю більшість. То</w:t>
      </w:r>
      <w:r>
        <w:rPr>
          <w:sz w:val="28"/>
        </w:rPr>
        <w:softHyphen/>
        <w:t>му, писав М. Дюверже, говорити, що обидві ці влади розмежовані</w:t>
      </w:r>
      <w:r>
        <w:rPr>
          <w:noProof/>
          <w:sz w:val="28"/>
        </w:rPr>
        <w:t xml:space="preserve"> — </w:t>
      </w:r>
      <w:r>
        <w:rPr>
          <w:sz w:val="28"/>
        </w:rPr>
        <w:t>фікція, а справжній поділ влади має місце між урядом і опозицією.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Подібні теоретичні концепції певною мірою пов'язані із змістом Кон</w:t>
      </w:r>
      <w:r>
        <w:rPr>
          <w:sz w:val="28"/>
        </w:rPr>
        <w:softHyphen/>
        <w:t>ституції Франції</w:t>
      </w:r>
      <w:r>
        <w:rPr>
          <w:noProof/>
          <w:sz w:val="28"/>
        </w:rPr>
        <w:t xml:space="preserve"> 1958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., яка грунтується на одному з варіантів поділу влад. Цей варіант сполучає елементи жорсткого поділу з класичними інститутами парламентаризму.</w:t>
      </w:r>
      <w:r>
        <w:rPr>
          <w:sz w:val="28"/>
          <w:lang w:val="ru-RU"/>
        </w:rPr>
        <w:t xml:space="preserve"> Так, ст.</w:t>
      </w:r>
      <w:r>
        <w:rPr>
          <w:noProof/>
          <w:sz w:val="28"/>
        </w:rPr>
        <w:t xml:space="preserve"> 23</w:t>
      </w:r>
      <w:r>
        <w:rPr>
          <w:sz w:val="28"/>
        </w:rPr>
        <w:t xml:space="preserve"> закріпила принцип несумісності функцій чле</w:t>
      </w:r>
      <w:r>
        <w:rPr>
          <w:sz w:val="28"/>
        </w:rPr>
        <w:softHyphen/>
        <w:t>на уряду з депутатським мандатом, що властиве президентським рес</w:t>
      </w:r>
      <w:r>
        <w:rPr>
          <w:sz w:val="28"/>
        </w:rPr>
        <w:softHyphen/>
        <w:t>публікам. Водночас у</w:t>
      </w:r>
      <w:r>
        <w:rPr>
          <w:sz w:val="28"/>
          <w:lang w:val="ru-RU"/>
        </w:rPr>
        <w:t xml:space="preserve"> ст. ст.</w:t>
      </w:r>
      <w:r>
        <w:rPr>
          <w:noProof/>
          <w:sz w:val="28"/>
        </w:rPr>
        <w:t xml:space="preserve"> 20, 49</w:t>
      </w:r>
      <w:r>
        <w:rPr>
          <w:sz w:val="28"/>
        </w:rPr>
        <w:t xml:space="preserve"> і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зафіксований принцип політичної відповідальності уряду, який характеризує парламентарні форми правління.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Сама ж форма державного правління має кілька сучасних різно</w:t>
      </w:r>
      <w:r>
        <w:rPr>
          <w:sz w:val="28"/>
        </w:rPr>
        <w:softHyphen/>
        <w:t>видів. Кожен з них в умовах конкретної країни має свої особливості, що не заважає визначенню загальних характеристик.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 xml:space="preserve">Однією з сучасних форм державного правління в розвинутих країнах є </w:t>
      </w:r>
      <w:r>
        <w:rPr>
          <w:i/>
          <w:sz w:val="28"/>
        </w:rPr>
        <w:t>президентська республіка.</w:t>
      </w:r>
      <w:r>
        <w:rPr>
          <w:sz w:val="28"/>
        </w:rPr>
        <w:t xml:space="preserve"> Класичною президентською республікою вва</w:t>
      </w:r>
      <w:r>
        <w:rPr>
          <w:sz w:val="28"/>
        </w:rPr>
        <w:softHyphen/>
        <w:t>жаються</w:t>
      </w:r>
      <w:r>
        <w:rPr>
          <w:sz w:val="28"/>
          <w:lang w:val="ru-RU"/>
        </w:rPr>
        <w:t xml:space="preserve"> США.</w:t>
      </w:r>
      <w:r>
        <w:rPr>
          <w:sz w:val="28"/>
        </w:rPr>
        <w:t xml:space="preserve"> Президентсько-республіканська форма правління прийнята в цілому ряді країн Латинської Америки, а також у деяких інших за</w:t>
      </w:r>
      <w:r>
        <w:rPr>
          <w:sz w:val="28"/>
        </w:rPr>
        <w:softHyphen/>
        <w:t>рубіжних країнах.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Головними ознаками президентської республіки є: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дотримання формальних вимог жорсткого поділу влад і запровадження збалансованої</w:t>
      </w:r>
      <w:r>
        <w:rPr>
          <w:sz w:val="28"/>
          <w:lang w:val="ru-RU"/>
        </w:rPr>
        <w:t xml:space="preserve"> </w:t>
      </w:r>
      <w:r>
        <w:rPr>
          <w:sz w:val="28"/>
        </w:rPr>
        <w:t>системи стримувань і противаг;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обрання президента на загальних вибо</w:t>
      </w:r>
      <w:r>
        <w:rPr>
          <w:sz w:val="28"/>
        </w:rPr>
        <w:softHyphen/>
        <w:t>рах;</w:t>
      </w:r>
      <w:r>
        <w:rPr>
          <w:noProof/>
          <w:sz w:val="28"/>
        </w:rPr>
        <w:t xml:space="preserve"> 3)</w:t>
      </w:r>
      <w:r>
        <w:rPr>
          <w:sz w:val="28"/>
        </w:rPr>
        <w:t xml:space="preserve"> поєднання повноважень глави держави і глави уряду в особі прези</w:t>
      </w:r>
      <w:r>
        <w:rPr>
          <w:sz w:val="28"/>
        </w:rPr>
        <w:softHyphen/>
        <w:t>дента;</w:t>
      </w:r>
      <w:r>
        <w:rPr>
          <w:noProof/>
          <w:sz w:val="28"/>
        </w:rPr>
        <w:t xml:space="preserve"> 4)</w:t>
      </w:r>
      <w:r>
        <w:rPr>
          <w:sz w:val="28"/>
        </w:rPr>
        <w:t xml:space="preserve"> формування уряду президентом лише за обмеженою участю парла</w:t>
      </w:r>
      <w:r>
        <w:rPr>
          <w:sz w:val="28"/>
        </w:rPr>
        <w:softHyphen/>
        <w:t>менту;</w:t>
      </w:r>
      <w:r>
        <w:rPr>
          <w:noProof/>
          <w:sz w:val="28"/>
        </w:rPr>
        <w:t xml:space="preserve"> 5)</w:t>
      </w:r>
      <w:r>
        <w:rPr>
          <w:sz w:val="28"/>
        </w:rPr>
        <w:t xml:space="preserve"> відсутність політичної відповідальності уряду перед парламентом;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noProof/>
          <w:sz w:val="28"/>
        </w:rPr>
        <w:t>6)</w:t>
      </w:r>
      <w:r>
        <w:rPr>
          <w:sz w:val="28"/>
        </w:rPr>
        <w:t xml:space="preserve"> відсутність права глави держави на розпуск парламенту;</w:t>
      </w:r>
      <w:r>
        <w:rPr>
          <w:noProof/>
          <w:sz w:val="28"/>
        </w:rPr>
        <w:t xml:space="preserve"> 7)</w:t>
      </w:r>
      <w:r>
        <w:rPr>
          <w:sz w:val="28"/>
        </w:rPr>
        <w:t xml:space="preserve"> відсутність інституту контрасигнування, тобто скріплення актів президента підписами міністрів, які б і несли за них відповідальність.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Характеризуючи президентську республіку, слід зазначити, що її кла</w:t>
      </w:r>
      <w:r>
        <w:rPr>
          <w:sz w:val="28"/>
        </w:rPr>
        <w:softHyphen/>
        <w:t>сичному варіанту притаманна наявність двох центрів влади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президента і парламенту. У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це найбільш наочно виявляється у періоди так званого розділеного правління, коли президент і парламентська більшість репрезен</w:t>
      </w:r>
      <w:r>
        <w:rPr>
          <w:sz w:val="28"/>
        </w:rPr>
        <w:softHyphen/>
        <w:t>тують різні партійно-політичні сили. Одним з наслідків практичної ре</w:t>
      </w:r>
      <w:r>
        <w:rPr>
          <w:sz w:val="28"/>
        </w:rPr>
        <w:softHyphen/>
        <w:t>алізації принципу поділу влад у класичній президентській республіці є і те, що виконавча влада має порівняно невеликі можливості для втручання у сферу компетенції законодавчої влади, а остання зберігає певні засоби конт</w:t>
      </w:r>
      <w:r>
        <w:rPr>
          <w:sz w:val="28"/>
        </w:rPr>
        <w:softHyphen/>
        <w:t xml:space="preserve">ролю за діяльністю першої. </w:t>
      </w:r>
      <w:r>
        <w:rPr>
          <w:sz w:val="28"/>
          <w:lang w:val="ru-RU"/>
        </w:rPr>
        <w:t>При</w:t>
      </w:r>
      <w:r>
        <w:rPr>
          <w:sz w:val="28"/>
        </w:rPr>
        <w:t xml:space="preserve"> цьому обидві влади залишаються незалеж</w:t>
      </w:r>
      <w:r>
        <w:rPr>
          <w:sz w:val="28"/>
        </w:rPr>
        <w:softHyphen/>
        <w:t>ними одна від одної, що, будучи поєднаним із взаємними стримуваннями і противагами, забезпечує демократичне управління державними справами.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 xml:space="preserve">Певні відмінності характеризують президентсько-республіканську форму державного правління, що існує в країнах Латинської Америки. Тут, за умови формального проголошення жорсткого поділу влад, вирішальну </w:t>
      </w:r>
      <w:r>
        <w:rPr>
          <w:sz w:val="28"/>
          <w:lang w:val="ru-RU"/>
        </w:rPr>
        <w:t>роль у</w:t>
      </w:r>
      <w:r>
        <w:rPr>
          <w:sz w:val="28"/>
        </w:rPr>
        <w:t xml:space="preserve"> державному механізмі відіграють органи виконавчої влади, а саме президент. Останній наділений такими повноваженнями, які дозволяють йому активно втручатись у сферу законодавчої і впливати на функціонуван</w:t>
      </w:r>
      <w:r>
        <w:rPr>
          <w:sz w:val="28"/>
        </w:rPr>
        <w:softHyphen/>
        <w:t>ня судової влади. До того ж свої повноваження президент здійснює нерідко в умовах, коли відсутні розвинута партійна система і відповідні політичні засоби контролю за діяльністю державного механізму. Характерно, що прийнята в латиноамериканських країнах форма державного правління іноді визначається як «суперпрезидентська» республіка.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Запроваджений у названих країнах варіант президентської рес</w:t>
      </w:r>
      <w:r>
        <w:rPr>
          <w:sz w:val="28"/>
        </w:rPr>
        <w:softHyphen/>
        <w:t>публіки за деякими ознаками навіть формально відрізняється від свого класичного прототипу, яким є президентська республіка в</w:t>
      </w:r>
      <w:r>
        <w:rPr>
          <w:sz w:val="28"/>
          <w:lang w:val="ru-RU"/>
        </w:rPr>
        <w:t xml:space="preserve"> США. На </w:t>
      </w:r>
      <w:r>
        <w:rPr>
          <w:sz w:val="28"/>
        </w:rPr>
        <w:t>відміну від</w:t>
      </w:r>
      <w:r>
        <w:rPr>
          <w:sz w:val="28"/>
          <w:lang w:val="ru-RU"/>
        </w:rPr>
        <w:t xml:space="preserve"> США,</w:t>
      </w:r>
      <w:r>
        <w:rPr>
          <w:sz w:val="28"/>
        </w:rPr>
        <w:t xml:space="preserve"> де президент обирається непрямими виборами, тут відповідні вибори мають, як правило, прямий характер. Конституції ба</w:t>
      </w:r>
      <w:r>
        <w:rPr>
          <w:sz w:val="28"/>
        </w:rPr>
        <w:softHyphen/>
        <w:t>гатьох держав Латинської Америки не припускають переобрання прези</w:t>
      </w:r>
      <w:r>
        <w:rPr>
          <w:sz w:val="28"/>
        </w:rPr>
        <w:softHyphen/>
        <w:t>дента на наступний строк, хоч у практиці відповідних країн таке обме</w:t>
      </w:r>
      <w:r>
        <w:rPr>
          <w:sz w:val="28"/>
        </w:rPr>
        <w:softHyphen/>
        <w:t>ження далеко не завжди має реальне значення. Нарешті, у деяких з них відсутня посада віце-президента, що, без сумніву, сприяє посиленню осо</w:t>
      </w:r>
      <w:r>
        <w:rPr>
          <w:sz w:val="28"/>
        </w:rPr>
        <w:softHyphen/>
        <w:t>бистої влади самого фактичного глави виконавчої влади.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 xml:space="preserve">Різновидами сучасних форм державного правління є </w:t>
      </w:r>
      <w:r>
        <w:rPr>
          <w:i/>
          <w:sz w:val="28"/>
        </w:rPr>
        <w:t>парламентарні</w:t>
      </w:r>
      <w:r>
        <w:rPr>
          <w:sz w:val="28"/>
          <w:lang w:val="ru-RU"/>
        </w:rPr>
        <w:t xml:space="preserve"> </w:t>
      </w:r>
      <w:r>
        <w:rPr>
          <w:i/>
          <w:sz w:val="28"/>
        </w:rPr>
        <w:t>республіка і монархія.</w:t>
      </w:r>
      <w:r>
        <w:rPr>
          <w:sz w:val="28"/>
        </w:rPr>
        <w:t xml:space="preserve"> Головна відмінність між ними полягає у тому, що в монархіях глава держави визначається в порядку престолонаслідування, в республіках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шляхом виборів.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Парламентарні форми правління досить поширені в розвинутих країнах. Їхніми ознаками є: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здійснення повноважень глави держави (пре</w:t>
      </w:r>
      <w:r>
        <w:rPr>
          <w:sz w:val="28"/>
        </w:rPr>
        <w:softHyphen/>
        <w:t>зидента, монарха) і глави уряду різними особами;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обмеженість владних повноважень глави держави і водночас віднесеність реальної компетенції у сфері виконавчої влади до уряду та його глави;</w:t>
      </w:r>
      <w:r>
        <w:rPr>
          <w:noProof/>
          <w:sz w:val="28"/>
        </w:rPr>
        <w:t xml:space="preserve"> 3)</w:t>
      </w:r>
      <w:r>
        <w:rPr>
          <w:sz w:val="28"/>
        </w:rPr>
        <w:t xml:space="preserve"> формування уряду парла</w:t>
      </w:r>
      <w:r>
        <w:rPr>
          <w:sz w:val="28"/>
        </w:rPr>
        <w:softHyphen/>
        <w:t>ментом за участю глави держави, яка в багатьох випадках є майже номіналь</w:t>
      </w:r>
      <w:r>
        <w:rPr>
          <w:sz w:val="28"/>
        </w:rPr>
        <w:softHyphen/>
        <w:t>ною;</w:t>
      </w:r>
      <w:r>
        <w:rPr>
          <w:noProof/>
          <w:sz w:val="28"/>
        </w:rPr>
        <w:t xml:space="preserve"> 4)</w:t>
      </w:r>
      <w:r>
        <w:rPr>
          <w:sz w:val="28"/>
        </w:rPr>
        <w:t xml:space="preserve"> формальна політична відповідальність уряду (колективна та індивіду</w:t>
      </w:r>
      <w:r>
        <w:rPr>
          <w:sz w:val="28"/>
        </w:rPr>
        <w:softHyphen/>
        <w:t>альна) перед парламентом;</w:t>
      </w:r>
      <w:r>
        <w:rPr>
          <w:noProof/>
          <w:sz w:val="28"/>
        </w:rPr>
        <w:t xml:space="preserve"> 5)</w:t>
      </w:r>
      <w:r>
        <w:rPr>
          <w:sz w:val="28"/>
        </w:rPr>
        <w:t xml:space="preserve"> право глави держави розпустити парламент, яке, як правило, ефективно контролює уряд;</w:t>
      </w:r>
      <w:r>
        <w:rPr>
          <w:noProof/>
          <w:sz w:val="28"/>
        </w:rPr>
        <w:t xml:space="preserve"> 6)</w:t>
      </w:r>
      <w:r>
        <w:rPr>
          <w:sz w:val="28"/>
        </w:rPr>
        <w:t xml:space="preserve"> контрасигнування актів гла</w:t>
      </w:r>
      <w:r>
        <w:rPr>
          <w:sz w:val="28"/>
        </w:rPr>
        <w:softHyphen/>
        <w:t>ви держави главою уряду та (або) відповідним міністром. Ознакою парламен</w:t>
      </w:r>
      <w:r>
        <w:rPr>
          <w:sz w:val="28"/>
        </w:rPr>
        <w:softHyphen/>
        <w:t>тарно-республіканської форми є також те, що глава держави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президент</w:t>
      </w:r>
      <w:r>
        <w:rPr>
          <w:noProof/>
          <w:sz w:val="28"/>
        </w:rPr>
        <w:t xml:space="preserve"> — </w:t>
      </w:r>
      <w:r>
        <w:rPr>
          <w:sz w:val="28"/>
        </w:rPr>
        <w:t>обирається не на загальних виборах, а парламентом або спеціальною ко</w:t>
      </w:r>
      <w:r>
        <w:rPr>
          <w:sz w:val="28"/>
        </w:rPr>
        <w:softHyphen/>
        <w:t>легією, яка в основному складається з депутатів того ж парламенту.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Фактичним центром здійснення державної влади в парламентарних за формами правління країнах завжди виступає не представницький орган, а уряд. Усі важелі реальної влади знаходяться тут у керівників політичних партій, яким належить більшість місць у парламенті. Сам же парламент ви</w:t>
      </w:r>
      <w:r>
        <w:rPr>
          <w:sz w:val="28"/>
        </w:rPr>
        <w:softHyphen/>
        <w:t>ступає в ролі своєрідного механізму, за допомогою якого політика правля</w:t>
      </w:r>
      <w:r>
        <w:rPr>
          <w:sz w:val="28"/>
        </w:rPr>
        <w:softHyphen/>
        <w:t>чої партії або партій офіційно оформляється. Суто партійний характер має тут звичайно і уряд, глава якого очолює партію парламентської більшості або, у випадках утворення коаліційного уряду, є лідером чи входить до складу керівництва однієї з партій правлячої коаліції.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Тому не дивно, що в зарубіжній політологічній літературі парламен</w:t>
      </w:r>
      <w:r>
        <w:rPr>
          <w:sz w:val="28"/>
        </w:rPr>
        <w:softHyphen/>
        <w:t>тарні форми правління нерідко визначаються як «правління партій». У будь-якому випадку ефективне функціонування державного механізму за умови сприйняття парламентарних форм правління здійснюється лише тоді, коли суспільство має досить високий рівень політичної організації і, зокрема, ха</w:t>
      </w:r>
      <w:r>
        <w:rPr>
          <w:sz w:val="28"/>
        </w:rPr>
        <w:softHyphen/>
        <w:t>рактеризується наявністю розвинутої партійно-політичної структури.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Історично першою парламентарною формою правління була парламен</w:t>
      </w:r>
      <w:r>
        <w:rPr>
          <w:sz w:val="28"/>
        </w:rPr>
        <w:softHyphen/>
        <w:t>тарна монархія. Парламентарна республіка є, по суті, її пізнішим варіантом. Сама ж парламентарно-монархічна форма сформувалася шляхом еволюції феодальної монархії, яка відбувалася протягом кількох століть під впливом загальних соціально-економічних і політичних факторів. У процесі цієї еволюції абсолютна монархія поступилася місцем конституційній монархії та її різновидам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послідовно дуалістичній і парламентарній.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Парламентарно-монархічна форма правління зафіксована в консти</w:t>
      </w:r>
      <w:r>
        <w:rPr>
          <w:sz w:val="28"/>
        </w:rPr>
        <w:softHyphen/>
        <w:t>туціях, прийнятих у багатьох розвинутих країнах, серед яких насамперед слід назвати Бельгію, Великобританію, Данію, Іспанію, Люксембург, Нідерланди, Норвегію, Швецію та Японію. Наявність у більшості з цих країн такої форми державного правління пояснюється еволюційним харак</w:t>
      </w:r>
      <w:r>
        <w:rPr>
          <w:sz w:val="28"/>
        </w:rPr>
        <w:softHyphen/>
        <w:t>тером суспільно-політичного розвитку, гнучкістю відповідних державних інститутів. Не останню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збереженні тут монархічної форми відіграє й те, що сам монарх сприймається не тільки як державний інститут, а й як символ єдності народу.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Своєрідністю відзначається парламентарно-монархічна форма правління, прийнята в ряді країн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колишніх колоніальних володіннях Великобританії. Ці країни за традицією іноді називають домініонами. Се</w:t>
      </w:r>
      <w:r>
        <w:rPr>
          <w:sz w:val="28"/>
        </w:rPr>
        <w:softHyphen/>
        <w:t>ред них насамперед слід назвати Австралію, Канаду і Нову Зеландію. В останні десятиліття внаслідок проведених конституційних реформ кількість домініонів серед країн, що розвиваються, помітно зменшилася.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Домініони не тільки сприйняли головні засади британської консти</w:t>
      </w:r>
      <w:r>
        <w:rPr>
          <w:sz w:val="28"/>
        </w:rPr>
        <w:softHyphen/>
        <w:t>туційної моделі, а й зберегли певні, що існували ще за колоніальних часів, державно-правові зв'язки з колишньою метрополією. Зокрема, всі вони вважаються парламентарними монархіями, але власних монархів не мають. Британський монарх є номінальним главою держави, а його функції в кожному з домініонів здійснює генерал-губернатор. Генерал-гу</w:t>
      </w:r>
      <w:r>
        <w:rPr>
          <w:sz w:val="28"/>
        </w:rPr>
        <w:softHyphen/>
        <w:t>бернатор формально призначається британським монархом за поданням уряду домініону, хоча такий порядок узвичаївся не відразу. Наприклад, у Канаді лише в другій половині 20-х років</w:t>
      </w:r>
      <w:r>
        <w:rPr>
          <w:noProof/>
          <w:sz w:val="28"/>
        </w:rPr>
        <w:t xml:space="preserve"> XX</w:t>
      </w:r>
      <w:r>
        <w:rPr>
          <w:sz w:val="28"/>
        </w:rPr>
        <w:t xml:space="preserve"> ст. відповідні призначен</w:t>
      </w:r>
      <w:r>
        <w:rPr>
          <w:sz w:val="28"/>
        </w:rPr>
        <w:softHyphen/>
        <w:t>ня стали робити за попередньою згодою місцевого уряду, а з 50-х років</w:t>
      </w:r>
      <w:r>
        <w:rPr>
          <w:noProof/>
          <w:sz w:val="28"/>
        </w:rPr>
        <w:t xml:space="preserve"> — </w:t>
      </w:r>
      <w:r>
        <w:rPr>
          <w:sz w:val="28"/>
        </w:rPr>
        <w:t>тільки за поданням останнього. Вирішальну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процедурі призначен</w:t>
      </w:r>
      <w:r>
        <w:rPr>
          <w:sz w:val="28"/>
        </w:rPr>
        <w:softHyphen/>
        <w:t>ня генерал-губернатора відіграє прем'єр-міністр, який фактично і визна</w:t>
      </w:r>
      <w:r>
        <w:rPr>
          <w:sz w:val="28"/>
        </w:rPr>
        <w:softHyphen/>
        <w:t>чає її результати. Строк повноважень генерал-губернаторів</w:t>
      </w:r>
      <w:r>
        <w:rPr>
          <w:noProof/>
          <w:sz w:val="28"/>
        </w:rPr>
        <w:t xml:space="preserve"> — 5—6</w:t>
      </w:r>
      <w:r>
        <w:rPr>
          <w:sz w:val="28"/>
        </w:rPr>
        <w:t xml:space="preserve"> років.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Порівняно менш поширеною є парламентарно-республіканська форма державного правління. На європейському континенті до неї без будь-яких за</w:t>
      </w:r>
      <w:r>
        <w:rPr>
          <w:sz w:val="28"/>
        </w:rPr>
        <w:softHyphen/>
        <w:t>стережень можна віднести Албанію, Грецію, Естонію, Італію, Латвію, Словач</w:t>
      </w:r>
      <w:r>
        <w:rPr>
          <w:sz w:val="28"/>
        </w:rPr>
        <w:softHyphen/>
        <w:t>чину, Угорщину, Чехію, ФРН та Югославію, хоч і названі країни мають помітні відмінності. Майже винятком є форма парламентарної республіки для конституційної практики країн, що розвиваються (наприклад Індія).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Що ж до порядку заміщення посади президента в парламентарних республіках, то він також має відмінності. У Греції, Ізраїлі, Латвії, Мальті, Словаччині, Туреччині, Угорщині, Чехії та Югославії президентів обирають самі парламенти. В Естонії президента обирає парламент, а в разі його не</w:t>
      </w:r>
      <w:r>
        <w:rPr>
          <w:sz w:val="28"/>
        </w:rPr>
        <w:softHyphen/>
        <w:t>вдачі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колегія вибірників. До складу цієї колегії входять депутати парла</w:t>
      </w:r>
      <w:r>
        <w:rPr>
          <w:sz w:val="28"/>
        </w:rPr>
        <w:softHyphen/>
        <w:t>менту і представники рад місцевого самоврядування. Кожна рада місцевого самоврядування (представницький орган) обирає до колегії вибірників не менше одного представника. Для виборів президентів у парламентарних республіках звичайно потрібна кваліфікована більшість у першому турі й абсо</w:t>
      </w:r>
      <w:r>
        <w:rPr>
          <w:sz w:val="28"/>
        </w:rPr>
        <w:softHyphen/>
        <w:t>лютна або навіть проста більшість в усіх наступних турах голосування.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У ФРН президента обирає спеціальна колегія (федеральні збори), до складу якої входять у рівній кількості члени нижньої палати парла</w:t>
      </w:r>
      <w:r>
        <w:rPr>
          <w:sz w:val="28"/>
        </w:rPr>
        <w:softHyphen/>
        <w:t>менту і делегати, обрані законодавчими органами суб'єктів федерації</w:t>
      </w:r>
      <w:r>
        <w:rPr>
          <w:noProof/>
          <w:sz w:val="28"/>
        </w:rPr>
        <w:t xml:space="preserve"> — </w:t>
      </w:r>
      <w:r>
        <w:rPr>
          <w:sz w:val="28"/>
        </w:rPr>
        <w:t>земель. В Індії до складу колегії, що обирає президента, входять виборні члени обох палат парламенту і виборні члени законодавчих органів штатів. В Італії президент обирається на спільному засіданні членів пар</w:t>
      </w:r>
      <w:r>
        <w:rPr>
          <w:sz w:val="28"/>
        </w:rPr>
        <w:softHyphen/>
        <w:t>ламенту. У виборах також беруть участь по три делегати від кожної з об</w:t>
      </w:r>
      <w:r>
        <w:rPr>
          <w:sz w:val="28"/>
        </w:rPr>
        <w:softHyphen/>
        <w:t>ластей, які, в свою чергу, обираються обласними радами. Від однієї з об</w:t>
      </w:r>
      <w:r>
        <w:rPr>
          <w:sz w:val="28"/>
        </w:rPr>
        <w:softHyphen/>
        <w:t>ластей обирається один делегат. Існують і інші варіанти заміщення політичної посади президента в парламентарних республіках, але у будь-якому випадку відповідні вибори проводяться за участю парламенту.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Значними особливостями характеризується республіканська форма правління, прийнята в Швейцарії. Нерідко цю країну ідентифікують як парламентарну республіку. Але це не точно. Відповідну форму можна ви</w:t>
      </w:r>
      <w:r>
        <w:rPr>
          <w:sz w:val="28"/>
        </w:rPr>
        <w:softHyphen/>
        <w:t xml:space="preserve">значити як </w:t>
      </w:r>
      <w:r>
        <w:rPr>
          <w:i/>
          <w:sz w:val="28"/>
        </w:rPr>
        <w:t>директоріальну республіку.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На рівні федерації органом виконавчої влади в Швейцарії є союзна рада (уряд), яка обирається строком на чотири роки на об'єднаному засіданні палат парламенту. Кожний з членів союзної ради очолює окремий департамент (міністерство). Зі складу союзної ради парламент щорічно оби</w:t>
      </w:r>
      <w:r>
        <w:rPr>
          <w:sz w:val="28"/>
        </w:rPr>
        <w:softHyphen/>
        <w:t>рає президента союзу і віце-президента. Останні на цих посадах здійснюють окремі представницькі й почесні функції, зокрема, президент веде засідан</w:t>
      </w:r>
      <w:r>
        <w:rPr>
          <w:sz w:val="28"/>
        </w:rPr>
        <w:softHyphen/>
        <w:t>ня союзної ради. Водночас президент і віце-президент виконують функції керівників окремих департаментів, включених до структури уряду.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За Конституцією Швейцарії встановлена несумісність депутатського мандата і членства у складі союзної ради, хоч усі без винятку члени ради мо</w:t>
      </w:r>
      <w:r>
        <w:rPr>
          <w:sz w:val="28"/>
        </w:rPr>
        <w:softHyphen/>
        <w:t>жуть брати участь у парламентських дебатах без права вирішального голосу.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Члени союзної ради (міністри) не йдуть у відставку у випадках, ко</w:t>
      </w:r>
      <w:r>
        <w:rPr>
          <w:sz w:val="28"/>
        </w:rPr>
        <w:softHyphen/>
        <w:t>ли їхні пропозиції не знаходять підтримки в депутатів представницького органу. Більше того, швейцарська конституція не знає інституту політич</w:t>
      </w:r>
      <w:r>
        <w:rPr>
          <w:sz w:val="28"/>
        </w:rPr>
        <w:softHyphen/>
        <w:t>ної відповідальності уряду перед парламентом, хоча союзна рада повинна звітувати на кожній сесії представницького органу. Уряд функціонує про</w:t>
      </w:r>
      <w:r>
        <w:rPr>
          <w:sz w:val="28"/>
        </w:rPr>
        <w:softHyphen/>
        <w:t>тягом усього періоду парламентських повноважень. Такий консенсус між законодавчою і виконавчою владою зумовлений тим, що до складу союз</w:t>
      </w:r>
      <w:r>
        <w:rPr>
          <w:sz w:val="28"/>
        </w:rPr>
        <w:softHyphen/>
        <w:t>ної ради звичайно обираються представники всіх основних політичних партій. Характерно, що ні союзна рада, ні президент не мають права ве</w:t>
      </w:r>
      <w:r>
        <w:rPr>
          <w:sz w:val="28"/>
        </w:rPr>
        <w:softHyphen/>
        <w:t>то на рішення парламенту. Не наділені вони і правом його розпуску.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У цілому прийнята в Швейцарії форма державного правління є унікальною. Її особливості пов'язані з відмінним від інших розвинутих країн балансом між законодавчою і виконавчою владою. Юридичні перед</w:t>
      </w:r>
      <w:r>
        <w:rPr>
          <w:sz w:val="28"/>
        </w:rPr>
        <w:softHyphen/>
        <w:t>умови існування цієї форми правління доповнюються широким спектром політичних передумов. До останніх у першу чергу належать глибокі демо</w:t>
      </w:r>
      <w:r>
        <w:rPr>
          <w:sz w:val="28"/>
        </w:rPr>
        <w:softHyphen/>
        <w:t>кратичні традиції у сфері державно-політичного життя країни, зумовлені загальними економічними і соціальними факторами її розвитку. За слова</w:t>
      </w:r>
      <w:r>
        <w:rPr>
          <w:sz w:val="28"/>
        </w:rPr>
        <w:softHyphen/>
        <w:t>ми відомого державознавця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ст. А. Есмена, незважаючи на захоплен</w:t>
      </w:r>
      <w:r>
        <w:rPr>
          <w:sz w:val="28"/>
        </w:rPr>
        <w:softHyphen/>
        <w:t>ня, яке швейцарська система державного управління викликає у багатьох, вона не придатна для пересадження на інший грунт. На сьогодні форма директоріальної республіки залишається однією з головних індивідуаль</w:t>
      </w:r>
      <w:r>
        <w:rPr>
          <w:sz w:val="28"/>
        </w:rPr>
        <w:softHyphen/>
        <w:t>них ознак державного ладу саме Швейцарії.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 xml:space="preserve">Однією з сучасних форм державного правління в розвинутих країнах є так звана змішана республіканська форма, або, враховуючи різноманітність конкретних форм, </w:t>
      </w:r>
      <w:r>
        <w:rPr>
          <w:i/>
          <w:sz w:val="28"/>
        </w:rPr>
        <w:t>змішані республіканські форми правління,</w:t>
      </w:r>
      <w:r>
        <w:rPr>
          <w:sz w:val="28"/>
        </w:rPr>
        <w:t xml:space="preserve"> які нерідко на</w:t>
      </w:r>
      <w:r>
        <w:rPr>
          <w:sz w:val="28"/>
        </w:rPr>
        <w:softHyphen/>
        <w:t>зивають парламентарно-президентськими (президентсько-парламентарними) або, що не зовсім вдало, напівпрезидентськими республіками.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Типовою ознакою змішаних форм правління є сполучення рис пре</w:t>
      </w:r>
      <w:r>
        <w:rPr>
          <w:sz w:val="28"/>
        </w:rPr>
        <w:softHyphen/>
        <w:t>зидентської і парламентарної республік. Як і в президентській республіці, тут главу держави обирають на загальних виборах. Іноді він наділений значними повноваженнями у сфері виконавчої влади або навіть очолює її. З іншого боку, як і в парламентарній республіці, суб'єктами виконавчої влади є прем'єр-міністр і уряд в цілому, які несуть відповідальність пе</w:t>
      </w:r>
      <w:r>
        <w:rPr>
          <w:sz w:val="28"/>
        </w:rPr>
        <w:softHyphen/>
        <w:t>ред представницьким органом. У наші дні змішані республіканські фор</w:t>
      </w:r>
      <w:r>
        <w:rPr>
          <w:sz w:val="28"/>
        </w:rPr>
        <w:softHyphen/>
        <w:t>ми правління є досить поширеними: тільки в Європі їх мають Австрія, Болгарія, Ірландія, Ісландія, Македонія, Польща, Румунія, Словенія, Фінляндія, Франція і Хорватія. До змішаної форми тяжіє і більшість країн, що утворилися на терені колишнього СРСР.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Сутність тієї чи іншої змішаної форми правління визначається не арифметичними підрахунками якостей, що відрізняють її від інших су</w:t>
      </w:r>
      <w:r>
        <w:rPr>
          <w:sz w:val="28"/>
        </w:rPr>
        <w:softHyphen/>
        <w:t>часних форм. Найважливішим є співвідношення конституційних і реаль</w:t>
      </w:r>
      <w:r>
        <w:rPr>
          <w:sz w:val="28"/>
        </w:rPr>
        <w:softHyphen/>
        <w:t>них повноважень у сфері виконавчої влади, якими володіють президент і прем'єр-міністр. За таким критерієм окремі країни зі змішаною рес</w:t>
      </w:r>
      <w:r>
        <w:rPr>
          <w:sz w:val="28"/>
        </w:rPr>
        <w:softHyphen/>
        <w:t>публіканською формою правління мало чим відрізняються від парламен</w:t>
      </w:r>
      <w:r>
        <w:rPr>
          <w:sz w:val="28"/>
        </w:rPr>
        <w:softHyphen/>
        <w:t>тарних (Австрія, Ісландія, Словенія) чи президентських (Польща, Ру</w:t>
      </w:r>
      <w:r>
        <w:rPr>
          <w:sz w:val="28"/>
        </w:rPr>
        <w:softHyphen/>
        <w:t>мунія, Франція) республік.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Конституції більшості відповідних держав припускають можливість своєрідного дрейфу форми правління в межах зміни співвідношення повно</w:t>
      </w:r>
      <w:r>
        <w:rPr>
          <w:sz w:val="28"/>
        </w:rPr>
        <w:softHyphen/>
        <w:t>важень між президентом і прем'єр-міністром. Це пов'язано з невизначеністю і надмірною узагальненістю окремих конституційних положень щодо вико</w:t>
      </w:r>
      <w:r>
        <w:rPr>
          <w:sz w:val="28"/>
        </w:rPr>
        <w:softHyphen/>
        <w:t>навчої влади. Подібна якість основних законів не може сприйматися одно</w:t>
      </w:r>
      <w:r>
        <w:rPr>
          <w:sz w:val="28"/>
        </w:rPr>
        <w:softHyphen/>
        <w:t>значно. Як результат, статус президента і прем'єр-міністра може змінювати</w:t>
      </w:r>
      <w:r>
        <w:rPr>
          <w:sz w:val="28"/>
        </w:rPr>
        <w:softHyphen/>
        <w:t>ся залежно від суспільно-політичних обставин, що склалися на даний мо</w:t>
      </w:r>
      <w:r>
        <w:rPr>
          <w:sz w:val="28"/>
        </w:rPr>
        <w:softHyphen/>
        <w:t>мент, і навіть від авторитету політиків, які займають відповідні посади.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Розглянуті форми державного правління не є характерними для пе</w:t>
      </w:r>
      <w:r>
        <w:rPr>
          <w:sz w:val="28"/>
        </w:rPr>
        <w:softHyphen/>
        <w:t>реважної більшості країн, що розвиваються. Пояснення полягає в тому, що форма правління, як і будь-яка інша загальна ознака державного ла</w:t>
      </w:r>
      <w:r>
        <w:rPr>
          <w:sz w:val="28"/>
        </w:rPr>
        <w:softHyphen/>
        <w:t>ду, має відповідати реаліям суспільно-політичного життя кожної кон</w:t>
      </w:r>
      <w:r>
        <w:rPr>
          <w:sz w:val="28"/>
        </w:rPr>
        <w:softHyphen/>
        <w:t>кретної країни, потребам її розвитку, традиціям тощо.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 xml:space="preserve">На сьогодні в країнах, що розвиваються, існують як монархічні, так і республіканські форми правління, хоча домінують останні. Найбільш поширеною в молодих незалежних країнах є форма так званої </w:t>
      </w:r>
      <w:r>
        <w:rPr>
          <w:i/>
          <w:sz w:val="28"/>
        </w:rPr>
        <w:t>монократичної республіки.</w:t>
      </w:r>
      <w:r>
        <w:rPr>
          <w:sz w:val="28"/>
        </w:rPr>
        <w:t xml:space="preserve"> Президентська посада тут заміщується (за не</w:t>
      </w:r>
      <w:r>
        <w:rPr>
          <w:sz w:val="28"/>
        </w:rPr>
        <w:softHyphen/>
        <w:t>численними винятками) шляхом загальних виборів.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президент звичайно сам призначає віце-президента. Як правило, президент концен</w:t>
      </w:r>
      <w:r>
        <w:rPr>
          <w:sz w:val="28"/>
        </w:rPr>
        <w:softHyphen/>
        <w:t>трує в своїх руках усю виконавчу владу, а уряд вважається допоміжним органом. У ряді країн запроваджено посаду адміністративного прем'єр-міністра, який виступає в ролі не глави уряду, а помічника президента. Адміністративний прем'єр-міністр здійснює функції з координації діяль</w:t>
      </w:r>
      <w:r>
        <w:rPr>
          <w:sz w:val="28"/>
        </w:rPr>
        <w:softHyphen/>
        <w:t>ності міністерств і діє лише в межах повноважень, делегованих йому пре</w:t>
      </w:r>
      <w:r>
        <w:rPr>
          <w:sz w:val="28"/>
        </w:rPr>
        <w:softHyphen/>
        <w:t>зидентом. У більшості країн, що розвиваються, уряд формується прези</w:t>
      </w:r>
      <w:r>
        <w:rPr>
          <w:sz w:val="28"/>
        </w:rPr>
        <w:softHyphen/>
        <w:t>дентом і несе перед ним відповідальність. У переважній більшості країн президент має право розпуску представницького органу.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Монократична республіка практично повністю відкидає принцип поділу влад. Тут відсутні функціональний розподіл між вищими органами держави та більш-менш збалансована система стримувань і противаг. Вод</w:t>
      </w:r>
      <w:r>
        <w:rPr>
          <w:sz w:val="28"/>
        </w:rPr>
        <w:softHyphen/>
        <w:t>ночас для монократичної республіки характерною є також відмова від ба</w:t>
      </w:r>
      <w:r>
        <w:rPr>
          <w:sz w:val="28"/>
        </w:rPr>
        <w:softHyphen/>
        <w:t>гатьох засад парламентаризму, зокрема від участі парламенту у формуванні уряду та від інституту відповідальності уряду перед представницьким орга</w:t>
      </w:r>
      <w:r>
        <w:rPr>
          <w:sz w:val="28"/>
        </w:rPr>
        <w:softHyphen/>
        <w:t>ном. Президент концентрує в своїх руках усі основні владні повноваження. Його конституційний статус посилюється тим, що він, як правило, очолює правлячу партію, яка е єдиною в країні. В умовах юридичне або фактично встановленого однопартійного режиму відбувається зрощення партійного апарату з державним механізмом. Це також відбивається на позиціях пре</w:t>
      </w:r>
      <w:r>
        <w:rPr>
          <w:sz w:val="28"/>
        </w:rPr>
        <w:softHyphen/>
        <w:t>зидента і може сприйматись як характерна ознака значної частини моно-кратичних республік.</w:t>
      </w:r>
    </w:p>
    <w:p w:rsidR="008B3842" w:rsidRDefault="008D7B82">
      <w:pPr>
        <w:pStyle w:val="1"/>
        <w:spacing w:line="360" w:lineRule="auto"/>
        <w:ind w:left="40" w:firstLine="540"/>
        <w:rPr>
          <w:sz w:val="28"/>
        </w:rPr>
      </w:pPr>
      <w:r>
        <w:rPr>
          <w:sz w:val="28"/>
        </w:rPr>
        <w:t>У так званих мусульманських країнах збереглась і така реліктова фор</w:t>
      </w:r>
      <w:r>
        <w:rPr>
          <w:sz w:val="28"/>
        </w:rPr>
        <w:softHyphen/>
        <w:t xml:space="preserve">ма правління, як </w:t>
      </w:r>
      <w:r>
        <w:rPr>
          <w:i/>
          <w:sz w:val="28"/>
        </w:rPr>
        <w:t>абсолютна монархія</w:t>
      </w:r>
      <w:r>
        <w:rPr>
          <w:sz w:val="28"/>
          <w:lang w:val="ru-RU"/>
        </w:rPr>
        <w:t xml:space="preserve"> (Оман,</w:t>
      </w:r>
      <w:r>
        <w:rPr>
          <w:sz w:val="28"/>
        </w:rPr>
        <w:t xml:space="preserve"> Саудівська Аравія). Для дея</w:t>
      </w:r>
      <w:r>
        <w:rPr>
          <w:sz w:val="28"/>
        </w:rPr>
        <w:softHyphen/>
        <w:t>ких з цих країн характерна історично перехідна форма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дуалістична мо</w:t>
      </w:r>
      <w:r>
        <w:rPr>
          <w:i/>
          <w:sz w:val="28"/>
        </w:rPr>
        <w:softHyphen/>
        <w:t>нархія</w:t>
      </w:r>
      <w:r>
        <w:rPr>
          <w:sz w:val="28"/>
        </w:rPr>
        <w:t xml:space="preserve"> (Йорданія, Кувейт, Марокко тощо). Загальною ознакою дуалістичних монархій є те, що тут реальні владні повноваження розподілені між монар</w:t>
      </w:r>
      <w:r>
        <w:rPr>
          <w:sz w:val="28"/>
        </w:rPr>
        <w:softHyphen/>
        <w:t>хом і парламентом, хоча монарх звичайно зберігає домінуючі позиції.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 xml:space="preserve">Крім монархій, у мусульманських країнах прийняті і республіканські форми правління. Найбільш цікавою серед них є </w:t>
      </w:r>
      <w:r>
        <w:rPr>
          <w:i/>
          <w:sz w:val="28"/>
        </w:rPr>
        <w:t>теократична (ісламська) республіка,</w:t>
      </w:r>
      <w:r>
        <w:rPr>
          <w:sz w:val="28"/>
        </w:rPr>
        <w:t xml:space="preserve"> прикладом якої може бути Іран. Конституція цієї країни встано</w:t>
      </w:r>
      <w:r>
        <w:rPr>
          <w:sz w:val="28"/>
        </w:rPr>
        <w:softHyphen/>
        <w:t>вила засади побудови державного механізму, які за багатьма ознаками мож</w:t>
      </w:r>
      <w:r>
        <w:rPr>
          <w:sz w:val="28"/>
        </w:rPr>
        <w:softHyphen/>
        <w:t>на порівняти з тими, що узгоджуються з традиційними республіканськими формами. Однак поряд з такими інститутами, як президент і парламент, во</w:t>
      </w:r>
      <w:r>
        <w:rPr>
          <w:sz w:val="28"/>
        </w:rPr>
        <w:softHyphen/>
        <w:t>на фіксує наявність так званого керівника. Останній наділений верховною духовною і політичною владою і здійснює функції вождя нації, яка сприй</w:t>
      </w:r>
      <w:r>
        <w:rPr>
          <w:sz w:val="28"/>
        </w:rPr>
        <w:softHyphen/>
        <w:t>мається як громада мусульман. Неординарними слід визнати і деякі інші конкретні форми державного правління, прийняті у зарубіжних країнах.</w:t>
      </w:r>
    </w:p>
    <w:p w:rsidR="008B3842" w:rsidRDefault="008D7B82">
      <w:pPr>
        <w:pStyle w:val="1"/>
        <w:spacing w:line="360" w:lineRule="auto"/>
        <w:ind w:firstLine="540"/>
        <w:rPr>
          <w:sz w:val="28"/>
        </w:rPr>
      </w:pPr>
      <w:r>
        <w:rPr>
          <w:sz w:val="28"/>
        </w:rPr>
        <w:t>Отже, характер форми правління в тій чи іншій країні відображає особливості державного ладу, зафіксовані в основному законі. Йдеться про конституційне визначені взаємовідносини вищих органів держави, насампе</w:t>
      </w:r>
      <w:r>
        <w:rPr>
          <w:sz w:val="28"/>
        </w:rPr>
        <w:softHyphen/>
        <w:t>ред органів законодавчої і виконавчої влади. Іноді в конституціях прямо ви</w:t>
      </w:r>
      <w:r>
        <w:rPr>
          <w:sz w:val="28"/>
        </w:rPr>
        <w:softHyphen/>
        <w:t>значається форма правління. «Політичною формою Іспанської держави є парламентарна монархія»,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записано в ст.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Конституції Іспанії. «Формою державного ладу Ірану є ісламська республіка»,</w:t>
      </w:r>
      <w:r>
        <w:rPr>
          <w:noProof/>
          <w:sz w:val="28"/>
        </w:rPr>
        <w:t>—</w:t>
      </w:r>
      <w:r>
        <w:rPr>
          <w:sz w:val="28"/>
        </w:rPr>
        <w:t xml:space="preserve"> свідчить ст.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Конституції Ірану. У Конституції Греції зазначено, що тут прийнята форма парламентар</w:t>
      </w:r>
      <w:r>
        <w:rPr>
          <w:sz w:val="28"/>
        </w:rPr>
        <w:softHyphen/>
        <w:t>ної республіки (ст.</w:t>
      </w:r>
      <w:r>
        <w:rPr>
          <w:noProof/>
          <w:sz w:val="28"/>
        </w:rPr>
        <w:t xml:space="preserve"> 1).</w:t>
      </w:r>
      <w:r>
        <w:rPr>
          <w:sz w:val="28"/>
        </w:rPr>
        <w:t xml:space="preserve"> У такому або у більш загальному вигляді форма дер</w:t>
      </w:r>
      <w:r>
        <w:rPr>
          <w:sz w:val="28"/>
        </w:rPr>
        <w:softHyphen/>
        <w:t>жавного правління визначена в основних законах Болгарії, Данії, Ісландії, Латвії, Литви, Молдови, Норвегії, Румунії та інших. Однак у переважній більшості випадків про характер і особливості форми правління можна го</w:t>
      </w:r>
      <w:r>
        <w:rPr>
          <w:sz w:val="28"/>
        </w:rPr>
        <w:softHyphen/>
        <w:t>ворити, лише проаналізувавши ті розділи конституцій, в яких ідеться про повноваження вищих органів держави. Багато дає і вивчення відповідної державно-політичної практики.</w:t>
      </w:r>
    </w:p>
    <w:p w:rsidR="008B3842" w:rsidRDefault="008B3842">
      <w:pPr>
        <w:spacing w:line="360" w:lineRule="auto"/>
        <w:ind w:firstLine="540"/>
        <w:rPr>
          <w:sz w:val="28"/>
        </w:rPr>
      </w:pPr>
      <w:bookmarkStart w:id="0" w:name="_GoBack"/>
      <w:bookmarkEnd w:id="0"/>
    </w:p>
    <w:sectPr w:rsidR="008B38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B82"/>
    <w:rsid w:val="003043D8"/>
    <w:rsid w:val="008B3842"/>
    <w:rsid w:val="008D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7B6AA-5E5A-4EA4-8588-36774A8E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line="280" w:lineRule="auto"/>
      <w:ind w:firstLine="560"/>
      <w:jc w:val="both"/>
    </w:pPr>
    <w:rPr>
      <w:snapToGrid w:val="0"/>
      <w:lang w:val="uk-UA"/>
    </w:rPr>
  </w:style>
  <w:style w:type="paragraph" w:customStyle="1" w:styleId="FR4">
    <w:name w:val="FR4"/>
    <w:pPr>
      <w:widowControl w:val="0"/>
      <w:spacing w:before="160"/>
      <w:jc w:val="right"/>
    </w:pPr>
    <w:rPr>
      <w:rFonts w:ascii="Arial" w:hAnsi="Arial"/>
      <w:b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4253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державного правління</vt:lpstr>
    </vt:vector>
  </TitlesOfParts>
  <Manager>Право. Міжнародні відносини</Manager>
  <Company> Право. Міжнародні відносини</Company>
  <LinksUpToDate>false</LinksUpToDate>
  <CharactersWithSpaces>28440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державного правління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2014-08-30T15:11:00Z</dcterms:created>
  <dcterms:modified xsi:type="dcterms:W3CDTF">2014-08-30T15:11:00Z</dcterms:modified>
  <cp:category>Право. Міжнародні відносини</cp:category>
</cp:coreProperties>
</file>