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299" w:rsidRDefault="00BC5299" w:rsidP="00B332A0">
      <w:pPr>
        <w:jc w:val="center"/>
        <w:rPr>
          <w:kern w:val="16"/>
          <w:sz w:val="28"/>
          <w:szCs w:val="28"/>
        </w:rPr>
      </w:pPr>
    </w:p>
    <w:p w:rsidR="003D7916" w:rsidRPr="00B332A0" w:rsidRDefault="00B332A0" w:rsidP="00B332A0">
      <w:pPr>
        <w:jc w:val="center"/>
        <w:rPr>
          <w:kern w:val="16"/>
          <w:sz w:val="28"/>
          <w:szCs w:val="28"/>
        </w:rPr>
      </w:pPr>
      <w:r w:rsidRPr="00B332A0">
        <w:rPr>
          <w:kern w:val="16"/>
          <w:sz w:val="28"/>
          <w:szCs w:val="28"/>
        </w:rPr>
        <w:t>Федеральное агенство по образованию</w:t>
      </w:r>
    </w:p>
    <w:p w:rsidR="00B332A0" w:rsidRDefault="00B332A0" w:rsidP="00B332A0">
      <w:pPr>
        <w:jc w:val="center"/>
        <w:rPr>
          <w:kern w:val="16"/>
          <w:sz w:val="28"/>
          <w:szCs w:val="28"/>
        </w:rPr>
      </w:pPr>
      <w:r>
        <w:rPr>
          <w:kern w:val="16"/>
          <w:sz w:val="28"/>
          <w:szCs w:val="28"/>
        </w:rPr>
        <w:t>ГОУ ВПО «Московская государственная юридическая академия»</w:t>
      </w: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r>
        <w:rPr>
          <w:kern w:val="16"/>
          <w:sz w:val="28"/>
          <w:szCs w:val="28"/>
        </w:rPr>
        <w:t>Кафедра государства и права</w:t>
      </w: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r>
        <w:rPr>
          <w:kern w:val="16"/>
          <w:sz w:val="28"/>
          <w:szCs w:val="28"/>
        </w:rPr>
        <w:t xml:space="preserve">Каминская Светлана Сергеевна </w:t>
      </w: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rPr>
          <w:kern w:val="16"/>
          <w:sz w:val="28"/>
          <w:szCs w:val="28"/>
        </w:rPr>
      </w:pPr>
    </w:p>
    <w:p w:rsidR="00B332A0" w:rsidRDefault="00B332A0" w:rsidP="00B332A0">
      <w:pPr>
        <w:jc w:val="center"/>
        <w:rPr>
          <w:kern w:val="16"/>
          <w:sz w:val="28"/>
          <w:szCs w:val="28"/>
        </w:rPr>
      </w:pPr>
      <w:r>
        <w:rPr>
          <w:kern w:val="16"/>
          <w:sz w:val="28"/>
          <w:szCs w:val="28"/>
        </w:rPr>
        <w:t>Действие нормативных правовых актов во времени, в пространстве и по кругу лиц</w:t>
      </w: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r>
        <w:rPr>
          <w:kern w:val="16"/>
          <w:sz w:val="28"/>
          <w:szCs w:val="28"/>
        </w:rPr>
        <w:t>Курсовая работа</w:t>
      </w:r>
    </w:p>
    <w:p w:rsidR="00B332A0" w:rsidRDefault="00B332A0" w:rsidP="00B332A0">
      <w:pPr>
        <w:rPr>
          <w:kern w:val="16"/>
          <w:sz w:val="28"/>
          <w:szCs w:val="28"/>
        </w:rPr>
      </w:pPr>
    </w:p>
    <w:p w:rsidR="00B332A0" w:rsidRDefault="00B332A0" w:rsidP="00B332A0">
      <w:pPr>
        <w:jc w:val="center"/>
        <w:rPr>
          <w:kern w:val="16"/>
          <w:sz w:val="28"/>
          <w:szCs w:val="28"/>
        </w:rPr>
      </w:pPr>
      <w:r>
        <w:rPr>
          <w:kern w:val="16"/>
          <w:sz w:val="28"/>
          <w:szCs w:val="28"/>
        </w:rPr>
        <w:t>Студентки 14 группы, 1 курса</w:t>
      </w:r>
    </w:p>
    <w:p w:rsidR="00B332A0" w:rsidRDefault="00B332A0" w:rsidP="00B332A0">
      <w:pPr>
        <w:rPr>
          <w:kern w:val="16"/>
          <w:sz w:val="28"/>
          <w:szCs w:val="28"/>
        </w:rPr>
      </w:pPr>
    </w:p>
    <w:p w:rsidR="00B332A0" w:rsidRDefault="00B332A0" w:rsidP="00B332A0">
      <w:pPr>
        <w:jc w:val="center"/>
        <w:rPr>
          <w:kern w:val="16"/>
          <w:sz w:val="28"/>
          <w:szCs w:val="28"/>
        </w:rPr>
      </w:pPr>
      <w:r>
        <w:rPr>
          <w:kern w:val="16"/>
          <w:sz w:val="28"/>
          <w:szCs w:val="28"/>
        </w:rPr>
        <w:t xml:space="preserve">Института правоведения </w:t>
      </w:r>
    </w:p>
    <w:p w:rsidR="00B332A0" w:rsidRDefault="00B332A0" w:rsidP="00B332A0">
      <w:pPr>
        <w:rPr>
          <w:kern w:val="16"/>
          <w:sz w:val="28"/>
          <w:szCs w:val="28"/>
        </w:rPr>
      </w:pPr>
    </w:p>
    <w:p w:rsidR="00B332A0" w:rsidRDefault="00B332A0" w:rsidP="00B332A0">
      <w:pPr>
        <w:jc w:val="center"/>
        <w:rPr>
          <w:kern w:val="16"/>
          <w:sz w:val="28"/>
          <w:szCs w:val="28"/>
        </w:rPr>
      </w:pPr>
      <w:r>
        <w:rPr>
          <w:kern w:val="16"/>
          <w:sz w:val="28"/>
          <w:szCs w:val="28"/>
        </w:rPr>
        <w:t xml:space="preserve">Очной формы обучения </w:t>
      </w: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r>
        <w:rPr>
          <w:kern w:val="16"/>
          <w:sz w:val="28"/>
          <w:szCs w:val="28"/>
        </w:rPr>
        <w:t>Научный руководитель:</w:t>
      </w:r>
    </w:p>
    <w:p w:rsidR="00B332A0" w:rsidRDefault="00B332A0" w:rsidP="00B332A0">
      <w:pPr>
        <w:jc w:val="center"/>
        <w:rPr>
          <w:kern w:val="16"/>
          <w:sz w:val="28"/>
          <w:szCs w:val="28"/>
        </w:rPr>
      </w:pPr>
      <w:r>
        <w:rPr>
          <w:kern w:val="16"/>
          <w:sz w:val="28"/>
          <w:szCs w:val="28"/>
        </w:rPr>
        <w:t>Доцент Петручак Лариса Анатольевна</w:t>
      </w: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rPr>
          <w:kern w:val="16"/>
          <w:sz w:val="28"/>
          <w:szCs w:val="28"/>
        </w:rPr>
      </w:pPr>
      <w:r>
        <w:rPr>
          <w:kern w:val="16"/>
          <w:sz w:val="28"/>
          <w:szCs w:val="28"/>
        </w:rPr>
        <w:t>Дата сдачи:__________</w:t>
      </w:r>
    </w:p>
    <w:p w:rsidR="00B332A0" w:rsidRDefault="00B332A0" w:rsidP="00B332A0">
      <w:pPr>
        <w:rPr>
          <w:kern w:val="16"/>
          <w:sz w:val="28"/>
          <w:szCs w:val="28"/>
        </w:rPr>
      </w:pPr>
    </w:p>
    <w:p w:rsidR="00B332A0" w:rsidRDefault="00B332A0" w:rsidP="00B332A0">
      <w:pPr>
        <w:rPr>
          <w:kern w:val="16"/>
          <w:sz w:val="28"/>
          <w:szCs w:val="28"/>
        </w:rPr>
      </w:pPr>
      <w:r>
        <w:rPr>
          <w:kern w:val="16"/>
          <w:sz w:val="28"/>
          <w:szCs w:val="28"/>
        </w:rPr>
        <w:t>Дата рецензирования:__________</w:t>
      </w:r>
    </w:p>
    <w:p w:rsidR="00B332A0" w:rsidRDefault="00B332A0" w:rsidP="00B332A0">
      <w:pPr>
        <w:rPr>
          <w:kern w:val="16"/>
          <w:sz w:val="28"/>
          <w:szCs w:val="28"/>
        </w:rPr>
      </w:pPr>
    </w:p>
    <w:p w:rsidR="00B332A0" w:rsidRDefault="00B332A0" w:rsidP="00B332A0">
      <w:pPr>
        <w:rPr>
          <w:kern w:val="16"/>
          <w:sz w:val="28"/>
          <w:szCs w:val="28"/>
        </w:rPr>
      </w:pPr>
      <w:r>
        <w:rPr>
          <w:kern w:val="16"/>
          <w:sz w:val="28"/>
          <w:szCs w:val="28"/>
        </w:rPr>
        <w:t>Дата защиты:__________</w:t>
      </w:r>
    </w:p>
    <w:p w:rsidR="00B332A0" w:rsidRDefault="00B332A0" w:rsidP="00B332A0">
      <w:pPr>
        <w:rPr>
          <w:kern w:val="16"/>
          <w:sz w:val="28"/>
          <w:szCs w:val="28"/>
        </w:rPr>
      </w:pPr>
    </w:p>
    <w:p w:rsidR="00B332A0" w:rsidRDefault="00B332A0" w:rsidP="00B332A0">
      <w:pPr>
        <w:rPr>
          <w:kern w:val="16"/>
          <w:sz w:val="28"/>
          <w:szCs w:val="28"/>
        </w:rPr>
      </w:pPr>
      <w:r>
        <w:rPr>
          <w:kern w:val="16"/>
          <w:sz w:val="28"/>
          <w:szCs w:val="28"/>
        </w:rPr>
        <w:t>Оценка:__________</w:t>
      </w:r>
    </w:p>
    <w:p w:rsidR="00B332A0" w:rsidRDefault="00B332A0" w:rsidP="00B332A0">
      <w:pPr>
        <w:jc w:val="center"/>
        <w:rPr>
          <w:kern w:val="16"/>
          <w:sz w:val="28"/>
          <w:szCs w:val="28"/>
        </w:rPr>
      </w:pPr>
    </w:p>
    <w:p w:rsidR="00B332A0" w:rsidRDefault="00B332A0" w:rsidP="00B332A0">
      <w:pPr>
        <w:jc w:val="center"/>
        <w:rPr>
          <w:kern w:val="16"/>
          <w:sz w:val="28"/>
          <w:szCs w:val="28"/>
        </w:rPr>
      </w:pPr>
    </w:p>
    <w:p w:rsidR="00B332A0" w:rsidRDefault="00B332A0" w:rsidP="00B332A0">
      <w:pPr>
        <w:jc w:val="center"/>
        <w:rPr>
          <w:kern w:val="16"/>
          <w:sz w:val="28"/>
          <w:szCs w:val="28"/>
        </w:rPr>
      </w:pPr>
      <w:r>
        <w:rPr>
          <w:kern w:val="16"/>
          <w:sz w:val="28"/>
          <w:szCs w:val="28"/>
        </w:rPr>
        <w:t>Москва</w:t>
      </w:r>
    </w:p>
    <w:p w:rsidR="00B332A0" w:rsidRDefault="00B332A0" w:rsidP="00B332A0">
      <w:pPr>
        <w:jc w:val="center"/>
        <w:rPr>
          <w:kern w:val="16"/>
          <w:sz w:val="28"/>
          <w:szCs w:val="28"/>
        </w:rPr>
      </w:pPr>
    </w:p>
    <w:p w:rsidR="00B332A0" w:rsidRPr="00B332A0" w:rsidRDefault="00B332A0" w:rsidP="00B332A0">
      <w:pPr>
        <w:jc w:val="center"/>
      </w:pPr>
      <w:r>
        <w:rPr>
          <w:kern w:val="16"/>
          <w:sz w:val="28"/>
          <w:szCs w:val="28"/>
        </w:rPr>
        <w:t>2009 год</w:t>
      </w:r>
    </w:p>
    <w:p w:rsidR="00582B2A" w:rsidRPr="00FC18C7" w:rsidRDefault="00582B2A" w:rsidP="002F11EF">
      <w:pPr>
        <w:jc w:val="both"/>
        <w:rPr>
          <w:b/>
          <w:i/>
          <w:sz w:val="28"/>
          <w:szCs w:val="28"/>
        </w:rPr>
      </w:pPr>
      <w:r w:rsidRPr="00FC18C7">
        <w:rPr>
          <w:b/>
          <w:i/>
          <w:sz w:val="28"/>
          <w:szCs w:val="28"/>
        </w:rPr>
        <w:t>Содержание:</w:t>
      </w:r>
    </w:p>
    <w:p w:rsidR="00582B2A" w:rsidRDefault="00136E2D" w:rsidP="002F11EF">
      <w:pPr>
        <w:jc w:val="both"/>
      </w:pPr>
      <w:r>
        <w:t>1. Введение</w:t>
      </w:r>
      <w:r w:rsidR="00CD07C1" w:rsidRPr="00CD07C1">
        <w:tab/>
      </w:r>
      <w:r w:rsidR="00CD07C1" w:rsidRPr="00CD07C1">
        <w:tab/>
      </w:r>
      <w:r w:rsidR="00CD07C1" w:rsidRPr="00CD07C1">
        <w:tab/>
      </w:r>
      <w:r w:rsidR="00CD07C1" w:rsidRPr="00CD07C1">
        <w:tab/>
      </w:r>
      <w:r w:rsidR="00CD07C1" w:rsidRPr="00CD07C1">
        <w:tab/>
      </w:r>
      <w:r w:rsidR="00CD07C1" w:rsidRPr="00CD07C1">
        <w:tab/>
      </w:r>
      <w:r w:rsidR="00CD07C1" w:rsidRPr="00CD07C1">
        <w:tab/>
      </w:r>
      <w:r w:rsidR="00CD07C1" w:rsidRPr="00CD07C1">
        <w:tab/>
      </w:r>
      <w:r w:rsidR="00CD07C1" w:rsidRPr="00CD07C1">
        <w:tab/>
      </w:r>
      <w:r w:rsidR="00CD07C1" w:rsidRPr="00CD07C1">
        <w:tab/>
      </w:r>
      <w:r w:rsidR="00095996">
        <w:t>3</w:t>
      </w:r>
      <w:r w:rsidR="0058421E">
        <w:t xml:space="preserve"> стр.</w:t>
      </w:r>
    </w:p>
    <w:p w:rsidR="0058421E" w:rsidRPr="0058421E" w:rsidRDefault="0058421E" w:rsidP="0058421E">
      <w:pPr>
        <w:jc w:val="both"/>
      </w:pPr>
      <w:r>
        <w:t>2.</w:t>
      </w:r>
      <w:r w:rsidRPr="0058421E">
        <w:t xml:space="preserve"> Понятие юридического дейст</w:t>
      </w:r>
      <w:r>
        <w:t>вия нормативного правовых актов</w:t>
      </w:r>
      <w:r w:rsidR="00CD07C1" w:rsidRPr="00CD07C1">
        <w:tab/>
      </w:r>
      <w:r w:rsidR="00CD07C1" w:rsidRPr="00CD07C1">
        <w:tab/>
      </w:r>
      <w:r>
        <w:t>4</w:t>
      </w:r>
      <w:r w:rsidR="005E5218">
        <w:t>-5</w:t>
      </w:r>
      <w:r>
        <w:t xml:space="preserve"> стр.</w:t>
      </w:r>
    </w:p>
    <w:p w:rsidR="00582B2A" w:rsidRDefault="0058421E" w:rsidP="002F11EF">
      <w:pPr>
        <w:jc w:val="both"/>
      </w:pPr>
      <w:r>
        <w:t>3</w:t>
      </w:r>
      <w:r w:rsidR="00136E2D">
        <w:t>. Действие нормативного правового акта во времени</w:t>
      </w:r>
      <w:r w:rsidR="00CD07C1" w:rsidRPr="00CD07C1">
        <w:tab/>
      </w:r>
      <w:r w:rsidR="00CD07C1" w:rsidRPr="00CD07C1">
        <w:tab/>
      </w:r>
      <w:r w:rsidR="00CD07C1" w:rsidRPr="00CD07C1">
        <w:tab/>
      </w:r>
      <w:r w:rsidR="00CD07C1" w:rsidRPr="00CD07C1">
        <w:tab/>
      </w:r>
      <w:r w:rsidR="005E5218">
        <w:t>6</w:t>
      </w:r>
      <w:r w:rsidR="00095996">
        <w:t>-1</w:t>
      </w:r>
      <w:r w:rsidR="00CA349D">
        <w:t>3</w:t>
      </w:r>
      <w:r>
        <w:t xml:space="preserve"> стр.</w:t>
      </w:r>
    </w:p>
    <w:p w:rsidR="00582B2A" w:rsidRDefault="0058421E" w:rsidP="002F11EF">
      <w:pPr>
        <w:jc w:val="both"/>
      </w:pPr>
      <w:r>
        <w:t>4</w:t>
      </w:r>
      <w:r w:rsidR="00136E2D">
        <w:t>. Действие нормативного правового акта в пространстве</w:t>
      </w:r>
      <w:r w:rsidR="00CD07C1" w:rsidRPr="00CD07C1">
        <w:tab/>
      </w:r>
      <w:r w:rsidR="00CD07C1" w:rsidRPr="00CD07C1">
        <w:tab/>
      </w:r>
      <w:r w:rsidR="00CD07C1" w:rsidRPr="00CD07C1">
        <w:tab/>
      </w:r>
      <w:r w:rsidR="00095996">
        <w:t>1</w:t>
      </w:r>
      <w:r w:rsidR="00CA349D">
        <w:t>4</w:t>
      </w:r>
      <w:r w:rsidR="00095996">
        <w:t>-1</w:t>
      </w:r>
      <w:r w:rsidR="00CA349D">
        <w:t>5</w:t>
      </w:r>
      <w:r>
        <w:t xml:space="preserve"> стр.</w:t>
      </w:r>
    </w:p>
    <w:p w:rsidR="00582B2A" w:rsidRDefault="0058421E" w:rsidP="002F11EF">
      <w:pPr>
        <w:jc w:val="both"/>
      </w:pPr>
      <w:r>
        <w:t>5</w:t>
      </w:r>
      <w:r w:rsidR="00136E2D">
        <w:t>. Действие нормативного правового акта по кругу лиц</w:t>
      </w:r>
      <w:r w:rsidR="00CD07C1" w:rsidRPr="00CD07C1">
        <w:tab/>
      </w:r>
      <w:r w:rsidR="00CD07C1" w:rsidRPr="00CD07C1">
        <w:tab/>
      </w:r>
      <w:r w:rsidR="00CD07C1" w:rsidRPr="00CD07C1">
        <w:tab/>
      </w:r>
      <w:r w:rsidR="00095996">
        <w:t>1</w:t>
      </w:r>
      <w:r w:rsidR="00CA349D">
        <w:t>6</w:t>
      </w:r>
      <w:r>
        <w:t xml:space="preserve"> стр.</w:t>
      </w:r>
    </w:p>
    <w:p w:rsidR="00582B2A" w:rsidRDefault="0058421E" w:rsidP="002F11EF">
      <w:pPr>
        <w:jc w:val="both"/>
      </w:pPr>
      <w:r>
        <w:t>6</w:t>
      </w:r>
      <w:r w:rsidR="00136E2D">
        <w:t>. Заключение</w:t>
      </w:r>
      <w:r w:rsidR="00CD07C1" w:rsidRPr="00CD07C1">
        <w:tab/>
      </w:r>
      <w:r w:rsidR="00CD07C1" w:rsidRPr="00CD07C1">
        <w:tab/>
      </w:r>
      <w:r w:rsidR="00CD07C1" w:rsidRPr="00CD07C1">
        <w:tab/>
      </w:r>
      <w:r w:rsidR="00CD07C1" w:rsidRPr="00CD07C1">
        <w:tab/>
      </w:r>
      <w:r w:rsidR="00CD07C1" w:rsidRPr="00CD07C1">
        <w:tab/>
      </w:r>
      <w:r w:rsidR="00CD07C1" w:rsidRPr="00CD07C1">
        <w:tab/>
      </w:r>
      <w:r w:rsidR="00CD07C1" w:rsidRPr="00CD07C1">
        <w:tab/>
      </w:r>
      <w:r w:rsidR="00CD07C1" w:rsidRPr="00CD07C1">
        <w:tab/>
      </w:r>
      <w:r w:rsidR="00CD07C1" w:rsidRPr="00CD07C1">
        <w:tab/>
      </w:r>
      <w:r w:rsidR="00095996">
        <w:t>1</w:t>
      </w:r>
      <w:r w:rsidR="00CA349D">
        <w:t>7</w:t>
      </w:r>
      <w:r>
        <w:t xml:space="preserve"> стр.</w:t>
      </w:r>
    </w:p>
    <w:p w:rsidR="00582B2A" w:rsidRDefault="0058421E" w:rsidP="002F11EF">
      <w:pPr>
        <w:jc w:val="both"/>
      </w:pPr>
      <w:r>
        <w:t>7</w:t>
      </w:r>
      <w:r w:rsidR="00136E2D">
        <w:t>. Список литературы</w:t>
      </w:r>
      <w:r w:rsidR="00CD07C1" w:rsidRPr="00CD07C1">
        <w:tab/>
      </w:r>
      <w:r w:rsidR="00CD07C1" w:rsidRPr="00CD07C1">
        <w:tab/>
      </w:r>
      <w:r w:rsidR="00CD07C1" w:rsidRPr="00CD07C1">
        <w:tab/>
      </w:r>
      <w:r w:rsidR="00CD07C1" w:rsidRPr="00CD07C1">
        <w:tab/>
      </w:r>
      <w:r w:rsidR="00CD07C1" w:rsidRPr="00CD07C1">
        <w:tab/>
      </w:r>
      <w:r w:rsidR="00CD07C1" w:rsidRPr="00CD07C1">
        <w:tab/>
      </w:r>
      <w:r w:rsidR="00CD07C1" w:rsidRPr="00CD07C1">
        <w:tab/>
      </w:r>
      <w:r w:rsidR="00CD07C1" w:rsidRPr="00CD07C1">
        <w:tab/>
      </w:r>
      <w:r w:rsidR="00095996">
        <w:t>1</w:t>
      </w:r>
      <w:r w:rsidR="00CA349D">
        <w:t>8</w:t>
      </w:r>
      <w:r>
        <w:t xml:space="preserve"> стр.</w:t>
      </w: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82B2A" w:rsidRDefault="00582B2A" w:rsidP="002F11EF">
      <w:pPr>
        <w:jc w:val="both"/>
      </w:pPr>
    </w:p>
    <w:p w:rsidR="005D3E60" w:rsidRPr="00CD07C1" w:rsidRDefault="0058421E" w:rsidP="002F11EF">
      <w:pPr>
        <w:jc w:val="both"/>
        <w:rPr>
          <w:b/>
          <w:i/>
        </w:rPr>
      </w:pPr>
      <w:r w:rsidRPr="00CD07C1">
        <w:rPr>
          <w:b/>
          <w:i/>
        </w:rPr>
        <w:t>1</w:t>
      </w:r>
      <w:r w:rsidR="00BD201A" w:rsidRPr="00CD07C1">
        <w:rPr>
          <w:b/>
          <w:i/>
        </w:rPr>
        <w:t xml:space="preserve">. </w:t>
      </w:r>
      <w:r w:rsidR="005D3E60" w:rsidRPr="00CD07C1">
        <w:rPr>
          <w:b/>
          <w:i/>
        </w:rPr>
        <w:t>Введение</w:t>
      </w:r>
      <w:r w:rsidR="00CD07C1" w:rsidRPr="00CD07C1">
        <w:rPr>
          <w:b/>
          <w:i/>
        </w:rPr>
        <w:t>.</w:t>
      </w:r>
    </w:p>
    <w:p w:rsidR="00687721" w:rsidRPr="00CD07C1" w:rsidRDefault="00687721" w:rsidP="00687721">
      <w:pPr>
        <w:ind w:firstLine="709"/>
        <w:jc w:val="both"/>
      </w:pPr>
      <w:r w:rsidRPr="00CD07C1">
        <w:t>Действие закона (нормативного акта) - состояние реального функционирования (воздействия и правового регулирования) предписаний закона (нормативного акта) в определенном отрезке времени, на определенной территории, в отношении определенного круга лиц (граждан, организаций</w:t>
      </w:r>
      <w:r w:rsidR="00CD07C1" w:rsidRPr="00CD07C1">
        <w:t>,</w:t>
      </w:r>
      <w:r w:rsidR="007060CE">
        <w:t xml:space="preserve"> государственных органов).</w:t>
      </w:r>
    </w:p>
    <w:p w:rsidR="00687721" w:rsidRPr="00CD07C1" w:rsidRDefault="00687721" w:rsidP="00687721">
      <w:pPr>
        <w:ind w:firstLine="709"/>
        <w:jc w:val="both"/>
      </w:pPr>
      <w:r w:rsidRPr="00CD07C1">
        <w:t>Проблема действия закона во времени исторически возникла и развивалась, как проблема обратной силы или обратного действия закона и имеет довольно отдаленные истоки. Первое упоминание о существовании этого принципа встречается в одной из речей Цицерона. Наиболее ранняя теоретическая разработка вопросов действия законов во времени принадлежит средневековым юристам, сделавшим центром своих исследований закон. Уже они понимали, что принцип необратимости закона не может быть возведен в абсолют, ибо в таком качестве он исключает развитие права.</w:t>
      </w:r>
    </w:p>
    <w:p w:rsidR="00687721" w:rsidRDefault="00687721" w:rsidP="00687721">
      <w:pPr>
        <w:ind w:firstLine="709"/>
        <w:jc w:val="both"/>
      </w:pPr>
      <w:r w:rsidRPr="00CD07C1">
        <w:t xml:space="preserve">Как всякая объективная реальность, закон действует во времени и пространстве. Связь правовой нормы с пространством и временем выражается, в частности, в том, что само создание правовой нормы есть акт, совершаемый во времени и в пространстве. Каждая </w:t>
      </w:r>
      <w:r w:rsidR="00CD07C1">
        <w:t>н</w:t>
      </w:r>
      <w:r w:rsidRPr="00CD07C1">
        <w:t xml:space="preserve">орма определяет, в каком месте и в какой момент предписанное поведение должно осуществляться. Таким образом, ее действие имеет одновременно пространственный и временной характер. Даже когда время и место действия нормы не ограниченны, это не значит, что она независима от пространства и времени, </w:t>
      </w:r>
      <w:r w:rsidR="007060CE">
        <w:t>поскольку</w:t>
      </w:r>
      <w:r w:rsidRPr="00CD07C1">
        <w:t xml:space="preserve"> явления, к которым применяется норма, происходят всегда в определенном месте и в определенное время.</w:t>
      </w:r>
    </w:p>
    <w:p w:rsidR="007060CE" w:rsidRPr="00CD07C1" w:rsidRDefault="007060CE" w:rsidP="00687721">
      <w:pPr>
        <w:ind w:firstLine="709"/>
        <w:jc w:val="both"/>
      </w:pPr>
      <w:r>
        <w:t xml:space="preserve">Безусловная определённость имеется и в части действия закона в отношении круга лиц. </w:t>
      </w:r>
      <w:r w:rsidRPr="00CD07C1">
        <w:t>По общему правилу, действие закона осуществляется в отношении всех граждан, организаций, государственных органов, объединений.</w:t>
      </w:r>
      <w:r>
        <w:t xml:space="preserve"> Однако это не исключает случаев распространения действия закона на отдельный, более узкий и специфичный, круг субъектов.</w:t>
      </w:r>
    </w:p>
    <w:p w:rsidR="00AA203B" w:rsidRDefault="00687721" w:rsidP="00687721">
      <w:pPr>
        <w:ind w:firstLine="709"/>
        <w:jc w:val="both"/>
      </w:pPr>
      <w:r w:rsidRPr="00CD07C1">
        <w:t>В пространстве и во времени действуют также нормы морали, обычаи (имеющие и не имеющие юридический характер) и некоторые другие нормы, но для них мы, как правило, не можем установить пространственные и временные границы. Поэтому проблема выбора, например, между старым и новым обычаем практически не существовала, а теоретически не может быть решена. Проблема же выбора между старым и новым законом, актом, изданным государством, имеет большое и практическое, и теоретическое значение.</w:t>
      </w:r>
    </w:p>
    <w:p w:rsidR="00687721" w:rsidRPr="00CD07C1" w:rsidRDefault="00687721" w:rsidP="00687721">
      <w:pPr>
        <w:ind w:firstLine="709"/>
        <w:jc w:val="both"/>
      </w:pPr>
      <w:r w:rsidRPr="00CD07C1">
        <w:t>Для закона мы можем, хотя это не всегда просто, определить его начальную и конечную границу во времени</w:t>
      </w:r>
      <w:r w:rsidR="00AA203B">
        <w:t>, территорию, на которой он действует, и лиц, которых он касается.</w:t>
      </w: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D3E60" w:rsidRDefault="005D3E60" w:rsidP="002F11EF">
      <w:pPr>
        <w:jc w:val="both"/>
      </w:pPr>
    </w:p>
    <w:p w:rsidR="0058421E" w:rsidRPr="00CD07C1" w:rsidRDefault="0058421E" w:rsidP="00CD07C1">
      <w:pPr>
        <w:jc w:val="both"/>
        <w:rPr>
          <w:b/>
          <w:i/>
        </w:rPr>
      </w:pPr>
      <w:r w:rsidRPr="00CD07C1">
        <w:rPr>
          <w:b/>
          <w:i/>
        </w:rPr>
        <w:t>2. Понятие юридического действия нормативн</w:t>
      </w:r>
      <w:r w:rsidR="00CD07C1">
        <w:rPr>
          <w:b/>
          <w:i/>
        </w:rPr>
        <w:t xml:space="preserve">ых </w:t>
      </w:r>
      <w:r w:rsidRPr="00CD07C1">
        <w:rPr>
          <w:b/>
          <w:i/>
        </w:rPr>
        <w:t>правовых актов.</w:t>
      </w:r>
    </w:p>
    <w:p w:rsidR="002F11EF" w:rsidRDefault="00D912C1" w:rsidP="002F11EF">
      <w:pPr>
        <w:ind w:firstLine="708"/>
        <w:jc w:val="both"/>
      </w:pPr>
      <w:r>
        <w:t>Правовая система общества в целом, как и ее элементы (в первую очередь, правовые тексты), не существует вечно</w:t>
      </w:r>
      <w:r w:rsidR="00CD07C1">
        <w:t xml:space="preserve"> и не ограничена ничем. Она </w:t>
      </w:r>
      <w:r>
        <w:t xml:space="preserve">действует </w:t>
      </w:r>
      <w:r w:rsidR="00CD07C1">
        <w:t xml:space="preserve">в определённое время, </w:t>
      </w:r>
      <w:r>
        <w:t>в определенных границах, в отношении определенных субъектов,</w:t>
      </w:r>
      <w:r w:rsidR="00CD07C1">
        <w:t xml:space="preserve"> </w:t>
      </w:r>
      <w:r>
        <w:t>то есть имеет временные (темпоральные), пространственные и субъективные характеристики. Наибольшее значение они имеют для волеустановленных актов, в том числе нормативно-правовых актов, которые создаются государством и встраиваются в уже существующую систему законодательства.</w:t>
      </w:r>
    </w:p>
    <w:p w:rsidR="004B53E8" w:rsidRDefault="00D912C1" w:rsidP="00D11198">
      <w:pPr>
        <w:ind w:firstLine="708"/>
        <w:jc w:val="both"/>
      </w:pPr>
      <w:r>
        <w:t>Нормы права, призванные регулировать общественные отношения, содержатся в официальных документах – нормативно-правовых актах. Действующие в том или ином государстве нормативно-правовые акты согласованы между собой и образуют целостную систему, именуемую системой законодательства. Вопросы понятия юридического действия нормативно-правовых актов, действия нормативно-правовых актов в пространстве и во времени имеют важное значение как для правотворческого процесса, так и для деятельности по реализации правовых норм.</w:t>
      </w:r>
    </w:p>
    <w:p w:rsidR="00D11198" w:rsidRDefault="00D912C1" w:rsidP="00D11198">
      <w:pPr>
        <w:ind w:firstLine="708"/>
        <w:jc w:val="both"/>
      </w:pPr>
      <w:r>
        <w:t>Знакомясь с нормативно-правовыми актами, граждане получают знания о содержании нормативных предписаний. Именно нормативно-правовой акт</w:t>
      </w:r>
      <w:r w:rsidR="004B53E8">
        <w:t>,</w:t>
      </w:r>
      <w:r>
        <w:t xml:space="preserve"> как внешняя форма права</w:t>
      </w:r>
      <w:r w:rsidR="004B53E8">
        <w:t>,</w:t>
      </w:r>
      <w:r>
        <w:t xml:space="preserve"> опр</w:t>
      </w:r>
      <w:r w:rsidR="00A21D49">
        <w:t>еделяет, какие обще</w:t>
      </w:r>
      <w:r>
        <w:t>с</w:t>
      </w:r>
      <w:r w:rsidR="00A21D49">
        <w:t>т</w:t>
      </w:r>
      <w:r>
        <w:t xml:space="preserve">венные отношения регулируют содержащиеся </w:t>
      </w:r>
      <w:r w:rsidR="00A21D49">
        <w:t>в акте нормы права, когда они начинают действовать, на какую территорию они распространяются, какой категории лиц касаются.</w:t>
      </w:r>
    </w:p>
    <w:p w:rsidR="00D11198" w:rsidRDefault="00A21D49" w:rsidP="00D11198">
      <w:pPr>
        <w:ind w:firstLine="708"/>
        <w:jc w:val="both"/>
      </w:pPr>
      <w:r>
        <w:t>Таким образом, пределы действия правовых норм определяются</w:t>
      </w:r>
      <w:r w:rsidR="00D11198">
        <w:t>,</w:t>
      </w:r>
      <w:r>
        <w:t xml:space="preserve"> прежде всего (но не во всех случаях)</w:t>
      </w:r>
      <w:r w:rsidR="00D11198">
        <w:t>,</w:t>
      </w:r>
      <w:r>
        <w:t xml:space="preserve"> пределами действия нормативно-правовых актов, в которых данные правовые нормы содержатся.</w:t>
      </w:r>
    </w:p>
    <w:p w:rsidR="00D11198" w:rsidRDefault="00A21D49" w:rsidP="00D11198">
      <w:pPr>
        <w:ind w:firstLine="708"/>
        <w:jc w:val="both"/>
      </w:pPr>
      <w:r>
        <w:t>Действие нормативно-правового акта – это порождение тех юридических последствий, которые в нем предусмотрены.</w:t>
      </w:r>
    </w:p>
    <w:p w:rsidR="004B53E8" w:rsidRDefault="001A4B32" w:rsidP="001661EA">
      <w:pPr>
        <w:ind w:firstLine="708"/>
        <w:jc w:val="both"/>
      </w:pPr>
      <w:r>
        <w:t xml:space="preserve">При этом под действием нормативно-правового акта господствующая юридическая доктрина понимает не его реальное функционирование в качестве источника права, а лишь признание за ним с конкретного момента времени определенной юридической (точнее даже – законодательной) силы, то есть </w:t>
      </w:r>
      <w:r w:rsidR="007E2D1F">
        <w:t>своего места в иерархии актов, что всегда определяется волей законодателя.</w:t>
      </w:r>
    </w:p>
    <w:p w:rsidR="001661EA" w:rsidRDefault="007E2D1F" w:rsidP="001661EA">
      <w:pPr>
        <w:ind w:firstLine="708"/>
        <w:jc w:val="both"/>
      </w:pPr>
      <w:r>
        <w:t xml:space="preserve">Различие между юридической силой закона и его действием можно проиллюстрировать на примере законов </w:t>
      </w:r>
      <w:r w:rsidR="004B53E8">
        <w:t xml:space="preserve">Российской империи </w:t>
      </w:r>
      <w:r>
        <w:t>после Октябрьской революции. Будучи юридически отменены, они продолжали действовать до тех пор, пока постепенно не были вытеснены новым законодательством. Наоборот, зачастую можно встретить такие законы или указы, которые никогда не действовали в качестве источников права, то есть не порождали права и обязанности у тех лиц, кому они адресовались, несмотря на их официальное государственное «признание».</w:t>
      </w:r>
    </w:p>
    <w:p w:rsidR="007E2D1F" w:rsidRDefault="00725A2E" w:rsidP="001661EA">
      <w:pPr>
        <w:ind w:firstLine="708"/>
        <w:jc w:val="both"/>
      </w:pPr>
      <w:r>
        <w:t xml:space="preserve">Пределы действия нормативно-правового акта обычно устанавливаются по трем основным параметрам: по времени, территории </w:t>
      </w:r>
      <w:r w:rsidR="004B53E8">
        <w:t xml:space="preserve">(пространству) </w:t>
      </w:r>
      <w:r>
        <w:t>и кругу лиц. Иногда добавляют и четвертый параметр</w:t>
      </w:r>
      <w:r w:rsidR="00136E2D">
        <w:t>: определенную сферу общественных отношений, которую регулируют содержащиеся в нормативно-правовом акте нормы права, и говорят о предметном действии нормативно-правовых актов.</w:t>
      </w:r>
    </w:p>
    <w:p w:rsidR="00932847" w:rsidRDefault="00136E2D" w:rsidP="00932847">
      <w:pPr>
        <w:ind w:firstLine="708"/>
        <w:jc w:val="both"/>
      </w:pPr>
      <w:r>
        <w:t>От четкого и рационального установления пределов действия нормативно-правовых актов зависят их качество, согласованность между собой, и, в конечном счете – уровень эффективности правового регулирования. «С пределами действия нормативного акта связано осуществление требований законности. Эти пределы должны быть регламентированы так, чтобы принятые нормативные акты своевременно вводились в действие, старые отменялись, строго определялась субординация, не допускались случаи произвольного применения акта к отношениям, которые попадают в сферу его функционирования» (Алексеев С.С. Общая теория права, Москва, 1982 год, том 2, стр. 237-238).</w:t>
      </w:r>
    </w:p>
    <w:p w:rsidR="00725A2E" w:rsidRDefault="004B53E8" w:rsidP="00932847">
      <w:pPr>
        <w:ind w:firstLine="708"/>
        <w:jc w:val="both"/>
      </w:pPr>
      <w:r>
        <w:t>«</w:t>
      </w:r>
      <w:r w:rsidR="00136E2D">
        <w:t>Пределы действия нормативного правового акта специально урегулированы в особых нор</w:t>
      </w:r>
      <w:r w:rsidR="00932847">
        <w:t>мах: оперативных и коллизионных</w:t>
      </w:r>
      <w:r>
        <w:t>»</w:t>
      </w:r>
      <w:r w:rsidR="00932847">
        <w:t xml:space="preserve"> (Лазарев В.В., Липень С.В. Теория государства и права: Учебник для вузов. – 2-е издание, исправленное и дополненное – Москва: Спарк,</w:t>
      </w:r>
      <w:r>
        <w:t xml:space="preserve"> </w:t>
      </w:r>
      <w:r w:rsidR="00932847">
        <w:t>2000 год, стр. 302-303).</w:t>
      </w:r>
    </w:p>
    <w:p w:rsidR="00725A2E" w:rsidRDefault="00725A2E"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4B53E8" w:rsidRDefault="004B53E8" w:rsidP="002F11EF">
      <w:pPr>
        <w:jc w:val="both"/>
      </w:pPr>
    </w:p>
    <w:p w:rsidR="00BD201A" w:rsidRPr="004B53E8" w:rsidRDefault="0058421E" w:rsidP="004B53E8">
      <w:pPr>
        <w:jc w:val="both"/>
        <w:rPr>
          <w:b/>
          <w:i/>
        </w:rPr>
      </w:pPr>
      <w:r w:rsidRPr="004B53E8">
        <w:rPr>
          <w:b/>
          <w:i/>
        </w:rPr>
        <w:t>3</w:t>
      </w:r>
      <w:r w:rsidR="00BD201A" w:rsidRPr="004B53E8">
        <w:rPr>
          <w:b/>
          <w:i/>
        </w:rPr>
        <w:t xml:space="preserve">. </w:t>
      </w:r>
      <w:r w:rsidR="00725A2E" w:rsidRPr="004B53E8">
        <w:rPr>
          <w:b/>
          <w:i/>
        </w:rPr>
        <w:t>Действие нормативно-правового акта во времени</w:t>
      </w:r>
      <w:r w:rsidR="00BD201A" w:rsidRPr="004B53E8">
        <w:rPr>
          <w:b/>
          <w:i/>
        </w:rPr>
        <w:t>.</w:t>
      </w:r>
    </w:p>
    <w:p w:rsidR="001661EA" w:rsidRDefault="00BD201A" w:rsidP="00BD201A">
      <w:pPr>
        <w:ind w:firstLine="709"/>
        <w:jc w:val="both"/>
      </w:pPr>
      <w:r w:rsidRPr="00BD201A">
        <w:t>Действие нормативно-правового акта во времени</w:t>
      </w:r>
      <w:r w:rsidR="00725A2E" w:rsidRPr="00BD201A">
        <w:t xml:space="preserve"> ограничено моментом </w:t>
      </w:r>
      <w:r w:rsidR="001B6553">
        <w:t xml:space="preserve">его </w:t>
      </w:r>
      <w:r w:rsidR="00725A2E" w:rsidRPr="00BD201A">
        <w:t>вступления</w:t>
      </w:r>
      <w:r w:rsidR="00725A2E">
        <w:t xml:space="preserve"> в юридическую силу и моментом утраты</w:t>
      </w:r>
      <w:r w:rsidR="001B6553">
        <w:t xml:space="preserve"> им</w:t>
      </w:r>
      <w:r w:rsidR="00725A2E">
        <w:t xml:space="preserve"> юридической силы.</w:t>
      </w:r>
    </w:p>
    <w:p w:rsidR="00213C73" w:rsidRDefault="00213C73" w:rsidP="00BD201A">
      <w:pPr>
        <w:ind w:firstLine="709"/>
        <w:jc w:val="both"/>
      </w:pPr>
      <w:r>
        <w:t>Существует следующий порядок вступления  нормативных правовых актов в силу (введение в действие):</w:t>
      </w:r>
    </w:p>
    <w:p w:rsidR="00213C73" w:rsidRDefault="00213C73" w:rsidP="00BD201A">
      <w:pPr>
        <w:ind w:firstLine="709"/>
        <w:jc w:val="both"/>
      </w:pPr>
      <w:r>
        <w:t>1. Момент введения в действие чаще всего указывается в сопутствующем акту документе – постановлении о введении (о порядке введения) нормативного правового окта в действие или в самом акте. Делает это так.</w:t>
      </w:r>
    </w:p>
    <w:p w:rsidR="00AA203B" w:rsidRDefault="00AA203B" w:rsidP="00BD201A">
      <w:pPr>
        <w:ind w:firstLine="709"/>
        <w:jc w:val="both"/>
      </w:pPr>
      <w:r>
        <w:t>а</w:t>
      </w:r>
      <w:r w:rsidR="00213C73">
        <w:t xml:space="preserve">). </w:t>
      </w:r>
      <w:r w:rsidR="00D328D9">
        <w:t>Срок вступления в юридическую силу может быть указан или в самом нормативно-правовом акте, или в специальном сопутствующем документе.</w:t>
      </w:r>
    </w:p>
    <w:p w:rsidR="00D328D9" w:rsidRDefault="00D328D9" w:rsidP="00BD201A">
      <w:pPr>
        <w:ind w:firstLine="709"/>
        <w:jc w:val="both"/>
      </w:pPr>
      <w:r>
        <w:t xml:space="preserve">Называется конкретная дата, причем чаще всего срок между принятием и введением в действие нормативно-правового акта не превышает одного - трех месяцев. Если же принимается достаточно сложный, важный нормативно-правовой акт, то срок </w:t>
      </w:r>
      <w:r w:rsidR="001A548B">
        <w:t>м</w:t>
      </w:r>
      <w:r>
        <w:t>ежду принятием и введением его в действие может</w:t>
      </w:r>
      <w:r w:rsidR="001A548B">
        <w:t xml:space="preserve"> быть и более продолжительным. Так, Уголовный кодекс РФ был принят Государственной Думой 24 мая 1996 года, одобрен Советом Федераций 5 июня 1996 года, а введен в действие с 1 января 1997 года. </w:t>
      </w:r>
      <w:r w:rsidR="00213C73">
        <w:t xml:space="preserve">Федеральный закон </w:t>
      </w:r>
      <w:r w:rsidR="00C665C5">
        <w:t xml:space="preserve">от 20 апреля 1995 года </w:t>
      </w:r>
      <w:r w:rsidR="00213C73">
        <w:t>«О государственной защите судей, должностных лиц правоохранительных и контролирующих органов» вступил в силу по истечении десяти дней со дня его официального опубликования. Однако статьи 6 (личная охрана, охрана жилища и имущества), 7 (выдача оружия</w:t>
      </w:r>
      <w:r w:rsidR="001661EA">
        <w:t>,</w:t>
      </w:r>
      <w:r w:rsidR="00213C73">
        <w:t xml:space="preserve"> </w:t>
      </w:r>
      <w:r w:rsidR="001661EA">
        <w:t>с</w:t>
      </w:r>
      <w:r w:rsidR="00213C73">
        <w:t xml:space="preserve">пецсредств индивидуальной защиты и оповещения об опасности), 11 (в части изменения внешности защищаемого лица) и 20 (о материальной компенсации) вступили в силу только 1 января 1996 года. А статья 10 (в части, касающейся переселения защищаемого лица на другое место жительства) вступила в действие лишь 1 января 1997 года. </w:t>
      </w:r>
      <w:r w:rsidR="001A548B">
        <w:t>Срок между принятием и введением в действие увеличивается и в случае невозможности или нецелесообразности немедленной реализации предписаний, содержащихся в нормативно-правовом акте.</w:t>
      </w:r>
    </w:p>
    <w:p w:rsidR="00AA203B" w:rsidRDefault="00AA203B" w:rsidP="00BD201A">
      <w:pPr>
        <w:ind w:firstLine="709"/>
        <w:jc w:val="both"/>
      </w:pPr>
      <w:r>
        <w:t>б</w:t>
      </w:r>
      <w:r w:rsidR="00BE48DE">
        <w:t xml:space="preserve">). </w:t>
      </w:r>
      <w:r w:rsidR="001A548B">
        <w:t>Нормативно-правовой акт может вступать в юридическую силу поэтапно.</w:t>
      </w:r>
    </w:p>
    <w:p w:rsidR="001A548B" w:rsidRDefault="001A548B" w:rsidP="00BD201A">
      <w:pPr>
        <w:ind w:firstLine="709"/>
        <w:jc w:val="both"/>
      </w:pPr>
      <w:r>
        <w:t>В этом случае этапы введения в действие тех или иных глав, разделов, статей обозначаются определенным</w:t>
      </w:r>
      <w:r w:rsidR="00687B24">
        <w:t>и сроками</w:t>
      </w:r>
      <w:r>
        <w:t xml:space="preserve"> либо </w:t>
      </w:r>
      <w:r w:rsidR="00687B24">
        <w:t>связываются с наступлением определенных условий. Так, У</w:t>
      </w:r>
      <w:r w:rsidR="00AA203B">
        <w:t>головный кодекс</w:t>
      </w:r>
      <w:r w:rsidR="00687B24">
        <w:t xml:space="preserve"> РФ введен в действие с 1 января 1997 года, в то же время его положения о наказаниях в виде обязательных работ и ареста вводятся в действие федеральным законом после вступления в силу Уголовно-исполнительного кодекса РФ по мере создания необходимых условий для исполнения этих видов наказ</w:t>
      </w:r>
      <w:r w:rsidR="00582B2A">
        <w:t>аний, но не позднее 2001 года (</w:t>
      </w:r>
      <w:r w:rsidR="00AA203B">
        <w:t xml:space="preserve">это определено в </w:t>
      </w:r>
      <w:r w:rsidR="00687B24">
        <w:t>ст.1,</w:t>
      </w:r>
      <w:r w:rsidR="00582B2A">
        <w:t xml:space="preserve"> </w:t>
      </w:r>
      <w:r w:rsidR="00687B24">
        <w:t>4 Федерального закона «О введении в действие Уголовного кодекса Российской Федерации»// Собрание законодательства РФ</w:t>
      </w:r>
      <w:r w:rsidR="00F80C11">
        <w:t>,</w:t>
      </w:r>
      <w:r w:rsidR="00687B24">
        <w:t xml:space="preserve"> 1996</w:t>
      </w:r>
      <w:r w:rsidR="00F80C11">
        <w:t>,</w:t>
      </w:r>
      <w:r w:rsidR="00687B24">
        <w:t xml:space="preserve"> №25</w:t>
      </w:r>
      <w:r w:rsidR="00F80C11">
        <w:t>,</w:t>
      </w:r>
      <w:r w:rsidR="00687B24">
        <w:t xml:space="preserve"> ст.2955). Часть первая Гражданского кодекса РФ введена в действие с 1 января 1995 года, за исключением положений, для которых </w:t>
      </w:r>
      <w:r w:rsidR="00AA203B">
        <w:t xml:space="preserve">были </w:t>
      </w:r>
      <w:r w:rsidR="00687B24">
        <w:t>установлены иные сроки введения в действие. В соответствие со ст.8 Федерального закона «О введении в действие части первой Гражданского кодекса Российской Федерации» (С</w:t>
      </w:r>
      <w:r w:rsidR="00AA203B">
        <w:t xml:space="preserve">обрание законодательства </w:t>
      </w:r>
      <w:r w:rsidR="00687B24">
        <w:t>РФ</w:t>
      </w:r>
      <w:r w:rsidR="00F80C11">
        <w:t>,</w:t>
      </w:r>
      <w:r w:rsidR="00687B24">
        <w:t xml:space="preserve"> 1994</w:t>
      </w:r>
      <w:r w:rsidR="00F80C11">
        <w:t>,</w:t>
      </w:r>
      <w:r w:rsidR="00687B24">
        <w:t xml:space="preserve"> №32</w:t>
      </w:r>
      <w:r w:rsidR="00F80C11">
        <w:t>,</w:t>
      </w:r>
      <w:r w:rsidR="00687B24">
        <w:t xml:space="preserve"> ст.3302) впредь до введения в действие закона о регистрации юридических лиц и закона о регистрации прав на недвижимое имущество и сделок с ним применяется действующий порядок регистрации юридических лиц и регистрации недвижимого имущества и сделок с ним.</w:t>
      </w:r>
    </w:p>
    <w:p w:rsidR="00AA203B" w:rsidRDefault="00AA203B" w:rsidP="00BD201A">
      <w:pPr>
        <w:ind w:firstLine="709"/>
        <w:jc w:val="both"/>
      </w:pPr>
      <w:r>
        <w:t>в</w:t>
      </w:r>
      <w:r w:rsidR="00BE48DE">
        <w:t xml:space="preserve">). </w:t>
      </w:r>
      <w:r w:rsidR="00582B2A">
        <w:t>О</w:t>
      </w:r>
      <w:r w:rsidR="007E35EE">
        <w:t>дин из наиболее популярных в последнее время сроков, на которые указывают при вступлении нормативно-правовых актов высших органов государства в юридическую силу – момент опубликования.</w:t>
      </w:r>
    </w:p>
    <w:p w:rsidR="00687B24" w:rsidRDefault="007E35EE" w:rsidP="00BD201A">
      <w:pPr>
        <w:ind w:firstLine="709"/>
        <w:jc w:val="both"/>
      </w:pPr>
      <w:r>
        <w:t>Тем самым обеспечивается оперативность действия вновь принятого документа. Однако, как отмечается в литературе, такой способ не обеспечивает населению возможности своевременного ознакомления с новыми нормами права, и такую практику вряд ли следует признать приемлемой. Введение в действие законов с момента их опубликования не согласуется с тем, что по общему правилу они вступают в юридическую силу по прошествии определенного срока после их опубликования</w:t>
      </w:r>
      <w:r w:rsidR="00D0695B">
        <w:t xml:space="preserve">. </w:t>
      </w:r>
      <w:r>
        <w:t>Современной зарубежной конституционной практике также известен подобный способ вступления законов в юридическую силу</w:t>
      </w:r>
      <w:r w:rsidR="00AA203B">
        <w:t>. О</w:t>
      </w:r>
      <w:r>
        <w:t>бычно с момента опубликования вводятся в действие лишь такие законы, которые относятся к государственным органам и не</w:t>
      </w:r>
      <w:r w:rsidR="00B03EC6">
        <w:t xml:space="preserve"> затрагивают прав, свобод, обязанностей и ответственности человека.</w:t>
      </w:r>
      <w:r w:rsidR="00BE48DE">
        <w:t xml:space="preserve"> Так, Федеральный закон </w:t>
      </w:r>
      <w:r w:rsidR="00C665C5">
        <w:t xml:space="preserve">от 26 сентября 1997 года </w:t>
      </w:r>
      <w:r w:rsidR="00BE48DE">
        <w:t xml:space="preserve">«О свободе совести и о религиозных объединениях» был опубликован в Собрании законодательства Российской Федерации 29 сентября 1997 года и с этого же момента вступил в силу; </w:t>
      </w:r>
      <w:r w:rsidR="005E4C5D">
        <w:t>Ф</w:t>
      </w:r>
      <w:r w:rsidR="00BE48DE">
        <w:t xml:space="preserve">едеральный закон </w:t>
      </w:r>
      <w:r w:rsidR="00C665C5">
        <w:t xml:space="preserve">от 21 июля 1997 года </w:t>
      </w:r>
      <w:r w:rsidR="00BE48DE">
        <w:t>«О приватизации государственного имущества и об основах приватизации муниципального имущества в Российской Федерации» был опубликован 28 июля 1997 года в «Собрании законодательства Российской Федерации» и с этого дня вступил в силу.</w:t>
      </w:r>
    </w:p>
    <w:p w:rsidR="005E4C5D" w:rsidRDefault="005E4C5D" w:rsidP="004E19B1">
      <w:pPr>
        <w:ind w:firstLine="709"/>
        <w:jc w:val="both"/>
      </w:pPr>
      <w:r>
        <w:t>г</w:t>
      </w:r>
      <w:r w:rsidR="00BE48DE">
        <w:t xml:space="preserve">). </w:t>
      </w:r>
      <w:r w:rsidR="00B05C71">
        <w:t>Может быть указан также следующий срок: нормативно-правовой акт вступает в юридическую силу с момента принятия или подписания.</w:t>
      </w:r>
    </w:p>
    <w:p w:rsidR="002461ED" w:rsidRDefault="002461ED" w:rsidP="004E19B1">
      <w:pPr>
        <w:ind w:firstLine="709"/>
        <w:jc w:val="both"/>
      </w:pPr>
      <w:r>
        <w:t>Такой способ, как правило, применяется для введения в действие нормативно-правовых актов, не имеющих общего значения. В тоже время в отечественной юридической практике подобный способ вступления в юридическую силу применялся даже к законам.</w:t>
      </w:r>
    </w:p>
    <w:p w:rsidR="004E19B1" w:rsidRDefault="00B05C71" w:rsidP="004E19B1">
      <w:pPr>
        <w:ind w:firstLine="709"/>
        <w:jc w:val="both"/>
      </w:pPr>
      <w:r>
        <w:t>Это не очень удобн</w:t>
      </w:r>
      <w:r w:rsidR="002461ED">
        <w:t>о</w:t>
      </w:r>
      <w:r>
        <w:t xml:space="preserve"> применительно к нормативно-правовым актам высших органов государства, поскольку субъекты права узнают содержание правовых норм, знакомясь с уже опубликованными документами.</w:t>
      </w:r>
    </w:p>
    <w:p w:rsidR="002461ED" w:rsidRDefault="002461ED" w:rsidP="002461ED">
      <w:pPr>
        <w:ind w:firstLine="709"/>
        <w:jc w:val="both"/>
      </w:pPr>
      <w:r>
        <w:t>Поэтому наиболее приемлемым моментом вступления в силу этих нормативных правовых актов явился бы день их официального опубликования (Лазарев В.В., Липень С.В. Теория государства и права: Учебник для вузов. – 2-е издание, исправленное и дополненное – Москва: Спарк, 2000 год, стр. 303-305).</w:t>
      </w:r>
    </w:p>
    <w:p w:rsidR="00D0695B" w:rsidRDefault="005E4C5D" w:rsidP="00BD201A">
      <w:pPr>
        <w:ind w:firstLine="709"/>
        <w:jc w:val="both"/>
      </w:pPr>
      <w:r>
        <w:t>д</w:t>
      </w:r>
      <w:r w:rsidR="00D0695B">
        <w:t xml:space="preserve">). </w:t>
      </w:r>
      <w:r w:rsidR="00F80C11">
        <w:t>Н</w:t>
      </w:r>
      <w:r w:rsidR="00D0695B">
        <w:t xml:space="preserve">ормативный правовой акт вводится в </w:t>
      </w:r>
      <w:r w:rsidR="00D0695B" w:rsidRPr="00D0695B">
        <w:t xml:space="preserve">действие со дня его подписания </w:t>
      </w:r>
      <w:r w:rsidR="00D0695B">
        <w:t>должностным лицом. Именно так вступают в силу ненормативные (индивидуальные) акты Президента, распоряжения Правительства, а также акты Президента и Правительства, содержащие сведения, составляющие государственную тайну, или сведения конфиденциального характера.</w:t>
      </w:r>
    </w:p>
    <w:p w:rsidR="00D0695B" w:rsidRDefault="00D0695B" w:rsidP="00BD201A">
      <w:pPr>
        <w:ind w:firstLine="709"/>
        <w:jc w:val="both"/>
      </w:pPr>
      <w:r>
        <w:t>Время между подписанием актов Президента и Правительства и их официальным опубликованием не должно превышать десяти дней.</w:t>
      </w:r>
    </w:p>
    <w:p w:rsidR="005E4C5D" w:rsidRDefault="00D0695B" w:rsidP="005E4C5D">
      <w:pPr>
        <w:ind w:firstLine="709"/>
        <w:jc w:val="both"/>
      </w:pPr>
      <w:r>
        <w:t xml:space="preserve">2. </w:t>
      </w:r>
      <w:r w:rsidR="005E4C5D">
        <w:t>Если срок вступления акта в юридическую силу в документе не указан, то он определяется в соответствии с правилами, установленными для каждого вида нормативно-правовых актов.</w:t>
      </w:r>
    </w:p>
    <w:p w:rsidR="005E4C5D" w:rsidRDefault="005E4C5D" w:rsidP="005E4C5D">
      <w:pPr>
        <w:ind w:firstLine="709"/>
        <w:jc w:val="both"/>
      </w:pPr>
      <w:r>
        <w:t>Обще правило здесь таково: вступление в юридическую силу нормативно-правовых актов, имеющих наиболее важное значение (принимаемых, прежде всего, высшими государственными органами), привязывается к моменту их официального опубликования; они вступают в юридическую силу или после официального опубликования, или же по истечении определенного срока после официального опубликования. Остальные нормативные документы вступают в юридическую силу с момента принятия или подписания.</w:t>
      </w:r>
    </w:p>
    <w:p w:rsidR="005E4C5D" w:rsidRDefault="005E4C5D" w:rsidP="005E4C5D">
      <w:pPr>
        <w:ind w:firstLine="709"/>
        <w:jc w:val="both"/>
      </w:pPr>
      <w:r>
        <w:t xml:space="preserve">Применяемый в таких ситуациях порядок установлен Федеральным законом </w:t>
      </w:r>
      <w:r w:rsidR="00C665C5">
        <w:t xml:space="preserve">от 14 июня 1994 года </w:t>
      </w:r>
      <w:r>
        <w:t>«О порядке опубликования и вступления в силу федеральных конституционных законов, федеральных законов</w:t>
      </w:r>
      <w:r w:rsidR="002461ED">
        <w:t>,</w:t>
      </w:r>
      <w:r>
        <w:t xml:space="preserve"> актов палат Федерального Собрания» и Указом Президента Российской Федерации </w:t>
      </w:r>
      <w:r w:rsidR="00C665C5">
        <w:t xml:space="preserve">от 23 мая 1996 года </w:t>
      </w:r>
      <w:r>
        <w:t>«О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p>
    <w:p w:rsidR="002461ED" w:rsidRDefault="002461ED" w:rsidP="002461ED">
      <w:pPr>
        <w:ind w:firstLine="709"/>
        <w:jc w:val="both"/>
      </w:pPr>
      <w:r>
        <w:t>В соответствии с требованиями, установленными указанными правовыми актами, нормативный правовой акт Федерального Собрания и его палат вступают в силу одновременно на всей территории Российской Федерации по истечении десяти дней после их официального опубликования.</w:t>
      </w:r>
    </w:p>
    <w:p w:rsidR="002461ED" w:rsidRDefault="002461ED" w:rsidP="002461ED">
      <w:pPr>
        <w:ind w:firstLine="709"/>
        <w:jc w:val="both"/>
      </w:pPr>
      <w:r>
        <w:t>Акты Президента Российской Федерации, имеющие нормативный характер, и акты Правительства Российской Федерации,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 вступают в силу одновременно на всей территории Российской Федерации по истечении семи дней после их первого официального опубликования.</w:t>
      </w:r>
    </w:p>
    <w:p w:rsidR="002461ED" w:rsidRDefault="002461ED" w:rsidP="002461ED">
      <w:pPr>
        <w:ind w:firstLine="709"/>
        <w:jc w:val="both"/>
      </w:pPr>
      <w:r>
        <w:t>Нормативные правовые акты федеральных органов исполнительной власти вступают в силу одновременно на всей территории Российской Федерации по истечении десяти дней после их официального опубликования.</w:t>
      </w:r>
    </w:p>
    <w:p w:rsidR="002461ED" w:rsidRDefault="00592615" w:rsidP="00BD201A">
      <w:pPr>
        <w:ind w:firstLine="709"/>
        <w:jc w:val="both"/>
      </w:pPr>
      <w:r>
        <w:t>3. Порядок постепенного вступления в силу (введение в действие) нормативных правовых актов.</w:t>
      </w:r>
    </w:p>
    <w:p w:rsidR="00592615" w:rsidRPr="00D0695B" w:rsidRDefault="00592615" w:rsidP="00BD201A">
      <w:pPr>
        <w:ind w:firstLine="709"/>
        <w:jc w:val="both"/>
      </w:pPr>
      <w:r>
        <w:t>Речь идет об актах, не имеющих общего значения; чаще всего ведомственных, нередко имеющих ограничительный гриф и предназначенных строго определенным адресатам. Эти акты начинают действовать с момента получения их адресатом. Разная отдаленность адресатов от правотворческого органа обуславливает и разновременность (постепенность)</w:t>
      </w:r>
      <w:r w:rsidR="00664F42">
        <w:t xml:space="preserve"> введения этих актов в действие (Теория государства и права: Учебник/ Под редакцией Бабаева В.К. – Москва: Юристъ, 1999 год, стр. 340-341).</w:t>
      </w:r>
    </w:p>
    <w:p w:rsidR="00960A2C" w:rsidRDefault="002461ED" w:rsidP="00BD201A">
      <w:pPr>
        <w:ind w:firstLine="709"/>
        <w:jc w:val="both"/>
      </w:pPr>
      <w:r>
        <w:t xml:space="preserve">Также нет одного </w:t>
      </w:r>
      <w:r w:rsidR="00C665C5">
        <w:t>единожды установленного подхода и способа в вопросе срока прекращения действия нормативно-правового акта. В настоящее время с</w:t>
      </w:r>
      <w:r w:rsidR="00960A2C">
        <w:t>уществуют следующие способы прекращения действия нормативно-правовых актов во времени:</w:t>
      </w:r>
    </w:p>
    <w:p w:rsidR="002461ED" w:rsidRDefault="00960A2C" w:rsidP="00BD201A">
      <w:pPr>
        <w:ind w:firstLine="709"/>
        <w:jc w:val="both"/>
      </w:pPr>
      <w:r>
        <w:t xml:space="preserve">1. </w:t>
      </w:r>
      <w:r w:rsidR="002461ED">
        <w:t>П</w:t>
      </w:r>
      <w:r>
        <w:t>рямая отмена нормативно-правового акта.</w:t>
      </w:r>
    </w:p>
    <w:p w:rsidR="00960A2C" w:rsidRPr="002E1FDB" w:rsidRDefault="00960A2C" w:rsidP="00BD201A">
      <w:pPr>
        <w:ind w:firstLine="709"/>
        <w:jc w:val="both"/>
      </w:pPr>
      <w:r>
        <w:t xml:space="preserve">Этот способ наиболее удобен, он </w:t>
      </w:r>
      <w:r w:rsidR="008063C7">
        <w:t xml:space="preserve">ведет к «расчистке» законодательства, поскольку здесь содержится четкое указание на время прекращения действия официального документа. Подобное указание может содержаться рядом с новыми правовыми нормами, с правовыми нормами о введении в действие нового </w:t>
      </w:r>
      <w:r w:rsidR="008063C7" w:rsidRPr="002E1FDB">
        <w:t>нормативно-правового акта; отмене устаревших нормативно-правовых актов или отдельных их частей могут быть посвящены и специальные нормативно-правовые акты.</w:t>
      </w:r>
      <w:r w:rsidR="00FB2F26" w:rsidRPr="002E1FDB">
        <w:t xml:space="preserve"> Таково</w:t>
      </w:r>
      <w:r w:rsidR="00C665C5">
        <w:t>, например,</w:t>
      </w:r>
      <w:r w:rsidR="00FB2F26" w:rsidRPr="002E1FDB">
        <w:t xml:space="preserve"> постановление Правительства Российской Федерации </w:t>
      </w:r>
      <w:r w:rsidR="00C665C5" w:rsidRPr="002E1FDB">
        <w:t xml:space="preserve">от 27 декабря 1994 года № 1428 </w:t>
      </w:r>
      <w:r w:rsidR="00FB2F26" w:rsidRPr="002E1FDB">
        <w:t>«Об изменении и признании утратившими силу решений Правительства Российской Федерации в связи с принятием Конституции Российской Федерации», где признаны утратившими силу 76 актов Правительства либо их отдельных положений. Постановление</w:t>
      </w:r>
      <w:r w:rsidR="00C665C5">
        <w:t>м</w:t>
      </w:r>
      <w:r w:rsidR="00FB2F26" w:rsidRPr="002E1FDB">
        <w:t xml:space="preserve"> Правительства Российской Федерации от 5 апреля 1997 года № 343 в связи с принятием Водного кодекса Российской Федерации признаны утратившими силу 17 постановлений бывшего Совета Министров РСФСР.</w:t>
      </w:r>
    </w:p>
    <w:p w:rsidR="002461ED" w:rsidRDefault="008063C7" w:rsidP="00BD201A">
      <w:pPr>
        <w:ind w:firstLine="709"/>
        <w:jc w:val="both"/>
      </w:pPr>
      <w:r w:rsidRPr="002E1FDB">
        <w:t xml:space="preserve">2. </w:t>
      </w:r>
      <w:r w:rsidR="002461ED">
        <w:t>Ф</w:t>
      </w:r>
      <w:r w:rsidRPr="002E1FDB">
        <w:t>актическая отмена данного нормативно-правового акта другим нормативным актом, принятым по тому же вопросу.</w:t>
      </w:r>
    </w:p>
    <w:p w:rsidR="008063C7" w:rsidRPr="002E1FDB" w:rsidRDefault="008063C7" w:rsidP="00BD201A">
      <w:pPr>
        <w:ind w:firstLine="709"/>
        <w:jc w:val="both"/>
      </w:pPr>
      <w:r w:rsidRPr="002E1FDB">
        <w:t xml:space="preserve">Данный способ не слишком удобен, поскольку полная ясность для правоприменителя относительно действия того или иного документа во многих случаях не наступает. </w:t>
      </w:r>
      <w:r w:rsidR="00C665C5">
        <w:t>Однако</w:t>
      </w:r>
      <w:r w:rsidRPr="002E1FDB">
        <w:t xml:space="preserve"> по самым разным причинам именно та</w:t>
      </w:r>
      <w:r w:rsidR="00FB2F26" w:rsidRPr="002E1FDB">
        <w:t>к</w:t>
      </w:r>
      <w:r w:rsidRPr="002E1FDB">
        <w:t>им способом нормативные акты утрачивали юридическую силу и в советское время, да и в 90-е г.г.</w:t>
      </w:r>
      <w:r w:rsidR="00064229" w:rsidRPr="002E1FDB">
        <w:t xml:space="preserve"> Например, в последней статье Федерального закона «О статусе военнослужащих» 1998 года названы два закона Российской Федерации и два постановления бывшего Верховного Совета Российской Федерации, утрачивающих силу.</w:t>
      </w:r>
    </w:p>
    <w:p w:rsidR="008063C7" w:rsidRDefault="008063C7" w:rsidP="00BD201A">
      <w:pPr>
        <w:ind w:firstLine="709"/>
        <w:jc w:val="both"/>
      </w:pPr>
      <w:r w:rsidRPr="002E1FDB">
        <w:t>3. истечение срока, на который был издан нормативно-правовой акт, если этот срок был</w:t>
      </w:r>
      <w:r>
        <w:t xml:space="preserve"> установлен.</w:t>
      </w:r>
    </w:p>
    <w:p w:rsidR="008063C7" w:rsidRDefault="008063C7" w:rsidP="00BD201A">
      <w:pPr>
        <w:ind w:firstLine="709"/>
        <w:jc w:val="both"/>
      </w:pPr>
      <w:r>
        <w:t>4. изменение обстановки, исчезновение общественных отношений, на регулирование которых были рассчитаны те или иные нормативно-правовые акты. Так, утратили смысл и поэтому прекратили свое действие без специальной отмены многие нормативно-правовые акты периода Великой Отечественной войны после ее окончания.</w:t>
      </w:r>
    </w:p>
    <w:p w:rsidR="00160887" w:rsidRDefault="002E1FDB" w:rsidP="00BD201A">
      <w:pPr>
        <w:ind w:firstLine="709"/>
        <w:jc w:val="both"/>
      </w:pPr>
      <w:r>
        <w:t xml:space="preserve">По общему правилу нормативный </w:t>
      </w:r>
      <w:r w:rsidR="008063C7">
        <w:t xml:space="preserve">правовой акт не распространяет свое действие на факты и </w:t>
      </w:r>
      <w:r w:rsidR="008063C7" w:rsidRPr="008063C7">
        <w:t>юридические по</w:t>
      </w:r>
      <w:r w:rsidR="008063C7">
        <w:t>следствия, которые наступили до его вступления в силу. Этот принцип знало еще римское право: «</w:t>
      </w:r>
      <w:r w:rsidR="004A65BB">
        <w:rPr>
          <w:lang w:val="en-US"/>
        </w:rPr>
        <w:t>lex</w:t>
      </w:r>
      <w:r w:rsidR="004A65BB" w:rsidRPr="004A65BB">
        <w:t xml:space="preserve"> </w:t>
      </w:r>
      <w:r w:rsidR="004A65BB">
        <w:rPr>
          <w:lang w:val="en-US"/>
        </w:rPr>
        <w:t>ad</w:t>
      </w:r>
      <w:r w:rsidR="004A65BB" w:rsidRPr="004A65BB">
        <w:t xml:space="preserve"> </w:t>
      </w:r>
      <w:r w:rsidR="004A65BB">
        <w:rPr>
          <w:lang w:val="en-US"/>
        </w:rPr>
        <w:t>praeteriam</w:t>
      </w:r>
      <w:r w:rsidR="004A65BB" w:rsidRPr="004A65BB">
        <w:t xml:space="preserve"> </w:t>
      </w:r>
      <w:r w:rsidR="004A65BB">
        <w:rPr>
          <w:lang w:val="en-US"/>
        </w:rPr>
        <w:t>non</w:t>
      </w:r>
      <w:r w:rsidR="004A65BB" w:rsidRPr="004A65BB">
        <w:t xml:space="preserve"> </w:t>
      </w:r>
      <w:r w:rsidR="004A65BB">
        <w:rPr>
          <w:lang w:val="en-US"/>
        </w:rPr>
        <w:t>valet</w:t>
      </w:r>
      <w:r w:rsidR="008063C7">
        <w:t>» - «закон обратной силы не имеет»</w:t>
      </w:r>
      <w:r w:rsidR="004A65BB">
        <w:t xml:space="preserve">. Настоящее правило содержит определенные гарантии стабильность правопорядка, препятствия для произвольного регулирования отношений в обществе. Так, например, </w:t>
      </w:r>
      <w:r w:rsidR="00C665C5">
        <w:t xml:space="preserve">нельзя </w:t>
      </w:r>
      <w:r w:rsidR="004A65BB">
        <w:t>с завтрашнего дня ввести новый налог и заставить налогоплательщиков выплачивать его за какой-то период до этого момента</w:t>
      </w:r>
      <w:r w:rsidR="00C665C5">
        <w:t>. Т</w:t>
      </w:r>
      <w:r w:rsidR="00160887">
        <w:t>акой запрет содержится в ст.</w:t>
      </w:r>
      <w:r w:rsidR="004A65BB">
        <w:t>57 Конституции РФ: «Законы, устанавливающие новые налоги или ухудшающие положение налогоплательщиков, обратной силы не имеют».</w:t>
      </w:r>
    </w:p>
    <w:p w:rsidR="00C665C5" w:rsidRDefault="004A65BB" w:rsidP="00BD201A">
      <w:pPr>
        <w:ind w:firstLine="709"/>
        <w:jc w:val="both"/>
      </w:pPr>
      <w:r>
        <w:t>Однако из рассматриваемого правила возможны и исключения. В некоторых случаях, обычно из справедливых, гуманных соображений, может использоваться обратная сила нормативно</w:t>
      </w:r>
      <w:r w:rsidR="002E1FDB">
        <w:t xml:space="preserve">го </w:t>
      </w:r>
      <w:r>
        <w:t>правового акта (обратная сила закона): распространение действия нового нормативно</w:t>
      </w:r>
      <w:r w:rsidR="002E1FDB">
        <w:t xml:space="preserve">го </w:t>
      </w:r>
      <w:r>
        <w:t>правового акта на те факты и порожденные ими правовые последствия, которые возникли до вступления ег</w:t>
      </w:r>
      <w:r w:rsidR="00064229">
        <w:t>о в юридическую силу.</w:t>
      </w:r>
    </w:p>
    <w:p w:rsidR="00160887" w:rsidRDefault="00064229" w:rsidP="00BD201A">
      <w:pPr>
        <w:ind w:firstLine="709"/>
        <w:jc w:val="both"/>
      </w:pPr>
      <w:r>
        <w:t xml:space="preserve">Нормативный </w:t>
      </w:r>
      <w:r w:rsidR="004A65BB">
        <w:t>правовой акт может иметь обратную силу в случае прямого указания на это законодател</w:t>
      </w:r>
      <w:r w:rsidR="00160887">
        <w:t>ем</w:t>
      </w:r>
      <w:r w:rsidR="004A65BB">
        <w:t>. Произвольное придание обратной силы недопустимо, при этом, как привило, положение граждан ухудшаться не должно.</w:t>
      </w:r>
      <w:r>
        <w:t xml:space="preserve"> Например, часть первая ГК РФ вступила в силу с 1 января 1995 года, однако</w:t>
      </w:r>
      <w:r w:rsidR="00C665C5">
        <w:t xml:space="preserve"> в</w:t>
      </w:r>
      <w:r>
        <w:t xml:space="preserve"> стать</w:t>
      </w:r>
      <w:r w:rsidR="00C665C5">
        <w:t>е</w:t>
      </w:r>
      <w:r>
        <w:t xml:space="preserve"> 11 Федерального закона </w:t>
      </w:r>
      <w:r w:rsidR="00C665C5">
        <w:t xml:space="preserve">от 30 ноября 1994 года </w:t>
      </w:r>
      <w:r>
        <w:t>«О введении в действие части первой Гражданского кодекса Российской Федерации» говорится</w:t>
      </w:r>
      <w:r w:rsidR="00C665C5">
        <w:t>, что дей</w:t>
      </w:r>
      <w:r>
        <w:t xml:space="preserve">ствие статьи 234 Кодекса (приобретательская давность) распространяется и на случаи, когда владение имуществом началось до 1 января 1995 года и продолжается в момент введения </w:t>
      </w:r>
      <w:r w:rsidR="00932D77">
        <w:t>в действ</w:t>
      </w:r>
      <w:r>
        <w:t xml:space="preserve">ие части первой Кодекса. Действие нового </w:t>
      </w:r>
      <w:r w:rsidR="00C665C5">
        <w:t>Гражданского к</w:t>
      </w:r>
      <w:r>
        <w:t>одекса, таким образом,</w:t>
      </w:r>
      <w:r w:rsidR="00932D77">
        <w:t xml:space="preserve"> распространено на отношения, которые возникли до 1 января 1995 года.</w:t>
      </w:r>
    </w:p>
    <w:p w:rsidR="00ED7B0C" w:rsidRDefault="004A65BB" w:rsidP="00BD201A">
      <w:pPr>
        <w:ind w:firstLine="709"/>
        <w:jc w:val="both"/>
      </w:pPr>
      <w:r>
        <w:t>В соответствии с частью 1 стать</w:t>
      </w:r>
      <w:r w:rsidR="00ED7B0C">
        <w:t>и</w:t>
      </w:r>
      <w:r>
        <w:t xml:space="preserve"> 4 ГК РФ «акт гражданского законодательства не имеют обратной силы и применяются к отношениям, возникшим после введения их в действие. Действие закона распространяется </w:t>
      </w:r>
      <w:r w:rsidR="00722147">
        <w:t>на отношения, возникшие до введения его в действие, только в случаях, когда это прямо предусмотрено законом».</w:t>
      </w:r>
    </w:p>
    <w:p w:rsidR="00ED7B0C" w:rsidRDefault="00722147" w:rsidP="00BD201A">
      <w:pPr>
        <w:ind w:firstLine="709"/>
        <w:jc w:val="both"/>
      </w:pPr>
      <w:r>
        <w:t>Обра</w:t>
      </w:r>
      <w:r w:rsidR="002E1FDB">
        <w:t xml:space="preserve">тную силу имеют также нормативные </w:t>
      </w:r>
      <w:r>
        <w:t>правовые акты, смягчающие или отменяющие юридическую ответственность за совершение противоправного деяния.</w:t>
      </w:r>
    </w:p>
    <w:p w:rsidR="00CD28A5" w:rsidRDefault="00722147" w:rsidP="00CD28A5">
      <w:pPr>
        <w:ind w:firstLine="709"/>
        <w:jc w:val="both"/>
      </w:pPr>
      <w:r>
        <w:t>«Закон, устанавливающий или отягчающий ответственность, обратной силы не имеет.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 (статья 54 Конституции РФ).</w:t>
      </w:r>
    </w:p>
    <w:p w:rsidR="002E1FDB" w:rsidRDefault="00722147" w:rsidP="00BD201A">
      <w:pPr>
        <w:ind w:firstLine="709"/>
        <w:jc w:val="both"/>
      </w:pPr>
      <w:r>
        <w:t>По степени завершенности наступивших в соответствии с прежним нормативн</w:t>
      </w:r>
      <w:r w:rsidR="002E1FDB">
        <w:t xml:space="preserve">ым </w:t>
      </w:r>
      <w:r>
        <w:t>правовым актом правовых последствий различают простую и ревизионную обратную силу. При ревизионной обратной силе действие нормативно-правового акта распространяется на факты, по которым юридические последствия уже наступили, происходит пересмотр этих юридических последствий. Так, в связи с принятием в 60-х гг. нового гражданского законодательства требовался пересмотр договоров купли-продажи жилого дома с условием пожизненного содержания</w:t>
      </w:r>
      <w:r w:rsidR="00CD28A5">
        <w:t xml:space="preserve"> (Лазарев В.В., Липень С.В. Теория государства и права: Учебник для вузов. – 2-е издание, исправленное и дополненное – Москва: Спарк,</w:t>
      </w:r>
      <w:r w:rsidR="006F21B7">
        <w:t xml:space="preserve"> </w:t>
      </w:r>
      <w:r w:rsidR="00CD28A5">
        <w:t>2000, стр. 305-307).</w:t>
      </w:r>
    </w:p>
    <w:p w:rsidR="002E1FDB" w:rsidRDefault="002E1FDB" w:rsidP="00BD201A">
      <w:pPr>
        <w:ind w:firstLine="709"/>
        <w:jc w:val="both"/>
      </w:pPr>
      <w:r>
        <w:t>Обратная сила – это ревизионная сила нормы. Такая норма предполагает пересмотр (ревизию) уже урегулированных в соответствии с ранее действовавшим законодательством прав и обязанностей. Норма обратного действия изменяет возникшие ранее правоотношения, обязывает пересмотреть правоприменительные акты о размере выплат, привлечении к уголовной, административной ответственности, признании права собственности и так далее с более ранней даты, чем дата вступления нормы в силу.</w:t>
      </w:r>
    </w:p>
    <w:p w:rsidR="002E1FDB" w:rsidRDefault="002E1FDB" w:rsidP="00BD201A">
      <w:pPr>
        <w:ind w:firstLine="709"/>
        <w:jc w:val="both"/>
      </w:pPr>
      <w:r>
        <w:t>Когда речь идет о выплатах, обратная сила означает их перерасчет за прошлое время.</w:t>
      </w:r>
    </w:p>
    <w:p w:rsidR="006F21B7" w:rsidRDefault="00E3329D" w:rsidP="00BD201A">
      <w:pPr>
        <w:ind w:firstLine="709"/>
        <w:jc w:val="both"/>
      </w:pPr>
      <w:r>
        <w:t>Если не связывать себя с существующими стереотипами юридического мышления и языка права, то можно сказать, что норма, которая устраняет или смягчает ответственность (уголовную, административную, гражданскую, дисциплинарную), имеет обратное (ревизионное) действие, то есть требует пересмотра уже принятых правоприменительных актов о применении санкции. Но если по правонарушению решение (приговор, приказ, постановление) еще не принято, то новая норма действует в отношении таких фактов немедленно</w:t>
      </w:r>
      <w:r w:rsidR="006F21B7">
        <w:t>.</w:t>
      </w:r>
    </w:p>
    <w:p w:rsidR="00E3329D" w:rsidRDefault="006F21B7" w:rsidP="00BD201A">
      <w:pPr>
        <w:ind w:firstLine="709"/>
        <w:jc w:val="both"/>
      </w:pPr>
      <w:r>
        <w:t>О</w:t>
      </w:r>
      <w:r w:rsidR="00E3329D">
        <w:t>т придания правовой норме обратной силы следует отличать применение закона к правоотношениям, возникшим до его издания, но продолжающим действовать после его издания. Здесь следует добавить: если правоприменительный акт, содержащий юридическую оценку этим деяниям, отношениям, не был принят до вступления новой нормы в силу.</w:t>
      </w:r>
    </w:p>
    <w:p w:rsidR="00E3329D" w:rsidRDefault="00E3329D" w:rsidP="00BD201A">
      <w:pPr>
        <w:ind w:firstLine="709"/>
        <w:jc w:val="both"/>
      </w:pPr>
      <w:r>
        <w:t>Обратная сила нормы означает, что она может применяться и как норма немедленного, и как норма обратного действия. Безусловно, она распространяется и на новые факты. Значит, органично включает в себя возможность ревизионного, немедленного и перспективного действия, обладает максимальной силой действия во времени.</w:t>
      </w:r>
    </w:p>
    <w:p w:rsidR="00E3329D" w:rsidRDefault="00E3329D" w:rsidP="00BD201A">
      <w:pPr>
        <w:ind w:firstLine="709"/>
        <w:jc w:val="both"/>
      </w:pPr>
      <w:r>
        <w:t>Опираясь на уже имеющиеся исследования, м</w:t>
      </w:r>
      <w:r w:rsidR="006F21B7">
        <w:t>ожно выделить с</w:t>
      </w:r>
      <w:r>
        <w:t>ледующ</w:t>
      </w:r>
      <w:r w:rsidR="006F21B7">
        <w:t>ие</w:t>
      </w:r>
      <w:r>
        <w:t xml:space="preserve"> трактовк</w:t>
      </w:r>
      <w:r w:rsidR="006F21B7">
        <w:t>и</w:t>
      </w:r>
      <w:r>
        <w:t xml:space="preserve"> способов действия новой нормы во времени:</w:t>
      </w:r>
    </w:p>
    <w:p w:rsidR="00E3329D" w:rsidRDefault="006F21B7" w:rsidP="00BD201A">
      <w:pPr>
        <w:ind w:firstLine="709"/>
        <w:jc w:val="both"/>
      </w:pPr>
      <w:r>
        <w:t>а</w:t>
      </w:r>
      <w:r w:rsidR="00E3329D">
        <w:t>). перспективное – распространяющееся на факты, права и обязанности, возникшие после вступления нормы в силу, и порожденные ими новые правоотношения;</w:t>
      </w:r>
    </w:p>
    <w:p w:rsidR="00E3329D" w:rsidRDefault="006F21B7" w:rsidP="00BD201A">
      <w:pPr>
        <w:ind w:firstLine="709"/>
        <w:jc w:val="both"/>
      </w:pPr>
      <w:r>
        <w:t>б</w:t>
      </w:r>
      <w:r w:rsidR="00E3329D">
        <w:t>). немедленное – распространяющееся на факты прошлого и ранее возникшие правоотношения, изменяющие права и обязанности их участников с даты вступления нормы в силу</w:t>
      </w:r>
      <w:r w:rsidR="00E30373">
        <w:t xml:space="preserve">, а также на факты, отношения, возникшие после ее вступления в силу </w:t>
      </w:r>
      <w:r>
        <w:t>(</w:t>
      </w:r>
      <w:r w:rsidR="00E30373">
        <w:t>здесь даты вступления в силу и начала действия идеально совпадают);</w:t>
      </w:r>
    </w:p>
    <w:p w:rsidR="00E30373" w:rsidRDefault="006F21B7" w:rsidP="00BD201A">
      <w:pPr>
        <w:ind w:firstLine="709"/>
        <w:jc w:val="both"/>
      </w:pPr>
      <w:r>
        <w:t>в</w:t>
      </w:r>
      <w:r w:rsidR="00E30373">
        <w:t>). Обратное – распространяющееся на факты и правоотношения, которые возникли до вступления нормы в силу: с какой-то более ранней даты или даже с любого момента их возникновения независимо от того, сколько времени прошло с той даты. Норма обратного действия частично или полностью пересматривает ранее возникшие правоотношения с более ранней даты, чем дата вступления ее в силу. Примером полной ревизии может служить действие закона, отменяющего уголовную ответственность и снимающего судимость с лиц, ранее осужденных за такое преступление. Пример частичной ревизии – Указ Президента РФ от 21 января 2003 года №65, который обязал Правительство РФ обеспечить перерасчет с 1 июля 2002 года ежемесячной доплаты к пенсиям ряду категорий лиц.</w:t>
      </w:r>
    </w:p>
    <w:p w:rsidR="00E30373" w:rsidRDefault="00E30373" w:rsidP="00BD201A">
      <w:pPr>
        <w:ind w:firstLine="709"/>
        <w:jc w:val="both"/>
      </w:pPr>
      <w:r>
        <w:t>Необходимо особо подчеркнуть, что нормы немедленного и обратного действия распространяются и на факты, происходящие после их вступления в силу, то есть включают в себя и перспективное действие. Пределы действия этих норм шире, ибо они регулируют не только новые факты и отношения (перспективное действие), но и факты, отношения, принадлежащие прошлому.</w:t>
      </w:r>
    </w:p>
    <w:p w:rsidR="00E30373" w:rsidRDefault="00E30373" w:rsidP="00BD201A">
      <w:pPr>
        <w:ind w:firstLine="709"/>
        <w:jc w:val="both"/>
      </w:pPr>
      <w:r>
        <w:t xml:space="preserve">При решении вопросов, </w:t>
      </w:r>
      <w:r w:rsidR="003209C5">
        <w:t>связанных с привлечением физических и физических лиц к ответственности, дается юридическая оценка содеянному в прошлом, производится квалификация ранее совершенного неправомерного деяния (как преступления, проступка, объективно – противоправного деяния). Здесь возможны три варианта решений о применении санкции за правонарушения, совершенные до вступления новой нормы в силу:</w:t>
      </w:r>
    </w:p>
    <w:p w:rsidR="003209C5" w:rsidRDefault="003209C5" w:rsidP="00BD201A">
      <w:pPr>
        <w:ind w:firstLine="709"/>
        <w:jc w:val="both"/>
      </w:pPr>
      <w:r>
        <w:t>1). Деяние квалифицируется и санкция применяется на основе старой нормы (перспективное действие более суровой нормы и переживание старой);</w:t>
      </w:r>
    </w:p>
    <w:p w:rsidR="003209C5" w:rsidRDefault="003209C5" w:rsidP="00BD201A">
      <w:pPr>
        <w:ind w:firstLine="709"/>
        <w:jc w:val="both"/>
      </w:pPr>
      <w:r>
        <w:t>2). Производство по уголовному, административному делу прекращается либо деяние квалифицируется и санкция применяется на основе новой, смягчающей ответственность нормы (немедленное действие новой нормы, немедленное прекращение действия старой нормы на ранее совершенные деяния, то есть на деяния, которые окончились, когда старая норма действовала). Такое понимание немедленного действия нормы, отменяющей, смягчающей ответственность, не противоречит статья 10 УК РФ, ста</w:t>
      </w:r>
      <w:r w:rsidR="00E001D1">
        <w:t>тья 1.7 КоАП РФ, закрепляющим обратную силу таких норм, поскольку нормы с обратной силой одновременно являются и нормами немедленного действия;</w:t>
      </w:r>
    </w:p>
    <w:p w:rsidR="00E001D1" w:rsidRDefault="0066607A" w:rsidP="00BD201A">
      <w:pPr>
        <w:ind w:firstLine="709"/>
        <w:jc w:val="both"/>
      </w:pPr>
      <w:r>
        <w:t xml:space="preserve">3). Изменяется ранее принятый акт (приговор, постановление, решение о квалификации деяния и назначении санкции за него), деяние квалифицируется и санкция применяется на основе новой нормы, смягчающей ответственность, либо акт о привлечении к ответственности отменяется и </w:t>
      </w:r>
      <w:r w:rsidR="00F863C1">
        <w:t>виновный вообще освобождается от ответственности на основе новой нормы, устраняющая ответственность за соответствующие деяния. Если издается такая норма обратного действия, то одновременно решается вопрос, снимается ли судимость (состояние наказанности) с лиц, которые освобождены от дальнейшего исполнения наказания.</w:t>
      </w:r>
    </w:p>
    <w:p w:rsidR="00F863C1" w:rsidRDefault="00F863C1" w:rsidP="00BD201A">
      <w:pPr>
        <w:ind w:firstLine="709"/>
        <w:jc w:val="both"/>
      </w:pPr>
      <w:r>
        <w:t>Нов</w:t>
      </w:r>
      <w:r w:rsidR="006F21B7">
        <w:t>ы</w:t>
      </w:r>
      <w:r>
        <w:t>е регулятивные материальные нормы тоже могут быть и перспективного, и немедленного, и обратного действия. Например, норма о включении в стаж необходимого для назначения пенсии времени обучения в вузе может быть распространена:</w:t>
      </w:r>
    </w:p>
    <w:p w:rsidR="00F863C1" w:rsidRDefault="00F863C1" w:rsidP="00BD201A">
      <w:pPr>
        <w:ind w:firstLine="709"/>
        <w:jc w:val="both"/>
      </w:pPr>
      <w:r>
        <w:t>-только на тех, кто учится или еще будет учиться, или на тех, кто ранее обучался в вузе, но еще не получает пенсию (перспективное действие нормы);</w:t>
      </w:r>
    </w:p>
    <w:p w:rsidR="00F863C1" w:rsidRDefault="00F863C1" w:rsidP="00BD201A">
      <w:pPr>
        <w:ind w:firstLine="709"/>
        <w:jc w:val="both"/>
      </w:pPr>
      <w:r>
        <w:t xml:space="preserve">- и на тех, кто уже получает пенсию, в связи с чем производится перерасчет (увеличение) размера пенсии со дня вступления новой нормы в силу </w:t>
      </w:r>
      <w:r w:rsidR="00660965">
        <w:t>(</w:t>
      </w:r>
      <w:r>
        <w:t>немедленное действие нормы);</w:t>
      </w:r>
    </w:p>
    <w:p w:rsidR="00F863C1" w:rsidRDefault="00F863C1" w:rsidP="00BD201A">
      <w:pPr>
        <w:ind w:firstLine="709"/>
        <w:jc w:val="both"/>
      </w:pPr>
      <w:r>
        <w:t>-и на тех, кто уже получает пенсию с перерасчетом (увеличением) ее размера</w:t>
      </w:r>
      <w:r w:rsidR="00CB2AF1">
        <w:t xml:space="preserve"> с более ранней даты, чем ее вступление в силу.</w:t>
      </w:r>
    </w:p>
    <w:p w:rsidR="00660965" w:rsidRDefault="00CB2AF1" w:rsidP="00660965">
      <w:pPr>
        <w:ind w:firstLine="709"/>
        <w:jc w:val="both"/>
      </w:pPr>
      <w:r>
        <w:t>Так, в Указе Президента РФ от 17 декабря 2002 года «Об утверждении перечня должностей, периоды службы (работы) в которых включаются в стаж государственной службы для назначения пенсии за выслугу лет федеральных государственных служащих» содержатся нормы немедленного действия. Со дня его официального опубликования (вступления в силу) в стаж государственной службы при назначении пенсии за выслугу лет включаются периоды службы многих категорий лиц, в том числе и не занимавших должности государственной службы (занимавших должности в государственных учреждениях, профсоюзных органах, международных организациях).</w:t>
      </w:r>
    </w:p>
    <w:p w:rsidR="00165119" w:rsidRDefault="00165119" w:rsidP="00BD201A">
      <w:pPr>
        <w:ind w:firstLine="709"/>
        <w:jc w:val="both"/>
      </w:pPr>
      <w:r>
        <w:t xml:space="preserve">Обратное ревизионное действие правовой нормы может быть минимальным (перерасчет пенсий за ограниченное время) или максимальным (перерасчет пенсий с даты их назначения). Такой максимализм можно считать правовой фантастикой. Но в жизни бывает всякое. Конечно, решая вопросы об избрании при принятии нового закона одного из вариантов существующей темпоральной, коллизионной триады, законодатель учитывает многие факторы: интересы граждан, интересы и </w:t>
      </w:r>
      <w:r w:rsidR="000E7FD2">
        <w:t>финансовые возможности государст</w:t>
      </w:r>
      <w:r>
        <w:t xml:space="preserve">ва, идею </w:t>
      </w:r>
      <w:r w:rsidR="000E7FD2">
        <w:t>справедливости и так далее</w:t>
      </w:r>
      <w:r w:rsidR="00660965">
        <w:t xml:space="preserve"> </w:t>
      </w:r>
      <w:r w:rsidR="000E7FD2">
        <w:t>(</w:t>
      </w:r>
      <w:r w:rsidR="00660965">
        <w:t xml:space="preserve">Бахрах Д.Н. Действие норм права во времени: Теория, законодательство, судебная практика. – Москва: Норма, 2004 год, </w:t>
      </w:r>
      <w:r w:rsidR="000E7FD2">
        <w:t>стр</w:t>
      </w:r>
      <w:r w:rsidR="00660965">
        <w:t>.</w:t>
      </w:r>
      <w:r w:rsidR="000E7FD2">
        <w:t xml:space="preserve"> 168-172).</w:t>
      </w:r>
    </w:p>
    <w:p w:rsidR="00ED7B0C" w:rsidRDefault="00722147" w:rsidP="00BD201A">
      <w:pPr>
        <w:ind w:firstLine="709"/>
        <w:jc w:val="both"/>
      </w:pPr>
      <w:r>
        <w:t>Простая обратная сила нормативно</w:t>
      </w:r>
      <w:r w:rsidR="002E1FDB">
        <w:t xml:space="preserve">го </w:t>
      </w:r>
      <w:r>
        <w:t>правового акта пересмотра завершенных юридических последствий не предполагает.</w:t>
      </w:r>
    </w:p>
    <w:p w:rsidR="00ED7B0C" w:rsidRDefault="00E32E1B" w:rsidP="00BD201A">
      <w:pPr>
        <w:ind w:firstLine="709"/>
        <w:jc w:val="both"/>
      </w:pPr>
      <w:r>
        <w:t>Рассматривая вопросы действия нормативн</w:t>
      </w:r>
      <w:r w:rsidR="002E1FDB">
        <w:t xml:space="preserve">ых </w:t>
      </w:r>
      <w:r>
        <w:t>правовых актов во времени, следует остановиться и на явлении, противоположном обратной силе – на так называемом «переживании» нормативно-правового акта. Старый документ, отмененный новым, в какой-то мере продолжает действовать и после утраты им юридической силы. Он как бы «переживает» отведенный ему срок. Переживание возможно в тех случаях, когда для приведения старых общественных отношений в соответствии с новым нормативн</w:t>
      </w:r>
      <w:r w:rsidR="002E1FDB">
        <w:t xml:space="preserve">ым </w:t>
      </w:r>
      <w:r>
        <w:t>правовым актом требуется определенный срок.</w:t>
      </w:r>
    </w:p>
    <w:p w:rsidR="002E1FDB" w:rsidRDefault="00DE413F" w:rsidP="00BD201A">
      <w:pPr>
        <w:ind w:firstLine="709"/>
        <w:jc w:val="both"/>
      </w:pPr>
      <w:r>
        <w:t>Сх</w:t>
      </w:r>
      <w:r w:rsidR="002E1FDB">
        <w:t xml:space="preserve">одное с переживанием нормативных </w:t>
      </w:r>
      <w:r>
        <w:t xml:space="preserve">правовых актов явление наблюдается в революционные периоды развития общества. В этом случае вообще все «старое» законодательство, принятое на предыдущем этапе развития общества, государства и правовой системы, может быть отменено одним росчерком пера. Однако для принятия огромного количества нормативно-правовых </w:t>
      </w:r>
      <w:r w:rsidR="00366610">
        <w:t xml:space="preserve">актов, которые могли бы эффективно регулировать разнообразные общественные отношения, требуется немало времени. Поэтому «революционерам» и «преобразователям», как правило, приходится пролонгировать действие норм права, содержащихся в уже отмененных нормативно-правовых актах. В отечественной истории только в </w:t>
      </w:r>
      <w:r w:rsidR="00366610">
        <w:rPr>
          <w:lang w:val="en-US"/>
        </w:rPr>
        <w:t>XX</w:t>
      </w:r>
      <w:r w:rsidR="00366610" w:rsidRPr="00366610">
        <w:t xml:space="preserve"> </w:t>
      </w:r>
      <w:r w:rsidR="00366610">
        <w:t>веке подобная ситуация возникла два раза – в 1917 и в 1991 годах.</w:t>
      </w:r>
    </w:p>
    <w:p w:rsidR="00746501" w:rsidRDefault="00366610" w:rsidP="00BD201A">
      <w:pPr>
        <w:ind w:firstLine="709"/>
        <w:jc w:val="both"/>
      </w:pPr>
      <w:r>
        <w:t xml:space="preserve">Таким образом, принимая во внимание обратную силу (ретроактивность) и переживание действия (ультраактивность) нормативно-правового акта, при изучении действия норм права во времени следует обращать внимание на два обстоятельства. Во-первых, на сроки календарного действия правовых норм: они ограничены моментом вступления в юридическую силу нормативно-правового акта и моментом утраты им юридической силы. И, во-вторых, на те факты и отношения, на которые нормы права распространяют свое </w:t>
      </w:r>
      <w:r w:rsidR="00825F43">
        <w:t>дейст</w:t>
      </w:r>
      <w:r>
        <w:t>вие.</w:t>
      </w:r>
    </w:p>
    <w:p w:rsidR="000E7FD2" w:rsidRDefault="000E7FD2" w:rsidP="00BD201A">
      <w:pPr>
        <w:ind w:firstLine="709"/>
        <w:jc w:val="both"/>
      </w:pPr>
      <w:r>
        <w:t xml:space="preserve">Основные принципы действия нормативно-правовых актов </w:t>
      </w:r>
      <w:r w:rsidR="00A22BA7">
        <w:t>в</w:t>
      </w:r>
      <w:r>
        <w:t>о времени нашли отражение в важнейших международных документах, в частности, в актах, составляющие Хартию прав человека.</w:t>
      </w:r>
    </w:p>
    <w:p w:rsidR="000E7FD2" w:rsidRDefault="000E7FD2" w:rsidP="00BD201A">
      <w:pPr>
        <w:ind w:firstLine="709"/>
        <w:jc w:val="both"/>
      </w:pPr>
      <w:r>
        <w:t>«Никто не может б</w:t>
      </w:r>
      <w:r w:rsidR="00A22BA7">
        <w:t>ы</w:t>
      </w:r>
      <w:r>
        <w:t>ть осужден за преступление на основа</w:t>
      </w:r>
      <w:r w:rsidR="00A22BA7">
        <w:t>нии совершения какого-либо деяния или за бездействие, которые во время их совершения не составляли преступления по национальным законам или по международному праву. Не может также налагаться наказание более тяжкое, нежели то, которое могло быть применено в то время, когда преступление было совершено» (часть 2 стать</w:t>
      </w:r>
      <w:r w:rsidR="00CA349D">
        <w:t>и</w:t>
      </w:r>
      <w:r w:rsidR="00A22BA7">
        <w:t xml:space="preserve"> 11 </w:t>
      </w:r>
      <w:r w:rsidR="00CA349D">
        <w:t>В</w:t>
      </w:r>
      <w:r w:rsidR="00A22BA7">
        <w:t>сеобщей декларации прав человека 1948 года).</w:t>
      </w:r>
    </w:p>
    <w:p w:rsidR="00A22BA7" w:rsidRDefault="00A22BA7" w:rsidP="00BD201A">
      <w:pPr>
        <w:ind w:firstLine="709"/>
        <w:jc w:val="both"/>
      </w:pPr>
      <w:r>
        <w:t>«1. Никто не может быть признан виновным в совершении какого-либо уголовного преступления вследствие какого-либо действия или упущения, которое согласно действовавшему в момент его совершения внутригосударственному законодательству или международному праву не являлось уголовным преступлением. Равным образом не может назначаться более тяжкое наказание, чем то, которое подлежало применению в момент совершения уголовного преступления. Если после совершения преступления законом устанавливается боле легкое наказание, действие этого закона распространяется на данного преступника.</w:t>
      </w:r>
    </w:p>
    <w:p w:rsidR="00F407C4" w:rsidRDefault="00A22BA7" w:rsidP="00F407C4">
      <w:pPr>
        <w:ind w:firstLine="709"/>
        <w:jc w:val="both"/>
      </w:pPr>
      <w:r>
        <w:t xml:space="preserve">2. Ничто в настоящей статье не препятствует преданию суду и наказанию любого лица за любое деяние или упущение, которые в момент совершения являлись уголовным преступлением согласно общим принципам </w:t>
      </w:r>
      <w:r w:rsidR="000027FD">
        <w:t>права, признанным международным сообществом» (статья 15 Международного пакта о гражданских и политических правах 1966 года).</w:t>
      </w:r>
    </w:p>
    <w:p w:rsidR="00746501" w:rsidRDefault="00825F43" w:rsidP="00BD201A">
      <w:pPr>
        <w:ind w:firstLine="709"/>
        <w:jc w:val="both"/>
      </w:pPr>
      <w:r>
        <w:t xml:space="preserve">Действие во времени – наиболее значимый параметр с практической </w:t>
      </w:r>
      <w:r w:rsidR="00064229">
        <w:t xml:space="preserve">точки зрения действия нормативных </w:t>
      </w:r>
      <w:r>
        <w:t>правовых актов. Слишком быстрое (после принятия) введение в действие крупного и сложного нормативного акта может вызвать затруднение в работе органов государства, поставить в невыгодное положение тех или иных субъектов, повлечь за собой трудности в решении практических вопросов. При кажущейся простоте правил действия нормативно-правовых актов во времени (внимание следует обращать</w:t>
      </w:r>
      <w:r w:rsidR="00746501">
        <w:t>,</w:t>
      </w:r>
      <w:r>
        <w:t xml:space="preserve"> прежде всего</w:t>
      </w:r>
      <w:r w:rsidR="00746501">
        <w:t>,</w:t>
      </w:r>
      <w:r>
        <w:t xml:space="preserve"> на момент вступления в юридическую силу и на момент утраты юридической силы, в отдельных случаях возможна обратная сила нормативно-правового акта, и лишь иногда – переживание его действия) на практике нередко возникают достаточно запутанные ситуации, выход из которых приходится ис</w:t>
      </w:r>
      <w:r w:rsidR="00F407C4">
        <w:t>кать высшим судебным инстанциям (Лазарев В.В., Липень С.В. Теория государства и права: Учебник для вузов. – 2-е издание, исправленное и дополненное – Москва: Спарк,</w:t>
      </w:r>
      <w:r w:rsidR="00CA349D">
        <w:t xml:space="preserve"> </w:t>
      </w:r>
      <w:r w:rsidR="00F407C4">
        <w:t>2000, стр. 307-310).</w:t>
      </w:r>
    </w:p>
    <w:p w:rsidR="00825F43" w:rsidRDefault="00825F43" w:rsidP="00BD201A">
      <w:pPr>
        <w:ind w:firstLine="709"/>
        <w:jc w:val="both"/>
      </w:pPr>
      <w:r>
        <w:t>Нормы права должны действовать во времени в соответствии со следующими принципами:</w:t>
      </w:r>
    </w:p>
    <w:p w:rsidR="00825F43" w:rsidRDefault="00825F43" w:rsidP="00BD201A">
      <w:pPr>
        <w:ind w:firstLine="709"/>
        <w:jc w:val="both"/>
      </w:pPr>
      <w:r>
        <w:t>-общее правило – немедленное действие правовых норм</w:t>
      </w:r>
      <w:r w:rsidR="00746501">
        <w:t>,</w:t>
      </w:r>
    </w:p>
    <w:p w:rsidR="00825F43" w:rsidRDefault="00825F43" w:rsidP="00BD201A">
      <w:pPr>
        <w:ind w:firstLine="709"/>
        <w:jc w:val="both"/>
      </w:pPr>
      <w:r>
        <w:t>-норма, ухудшающая правовое положение граждан</w:t>
      </w:r>
      <w:r w:rsidR="00CA349D">
        <w:t xml:space="preserve"> и</w:t>
      </w:r>
      <w:r>
        <w:t xml:space="preserve"> других субъектов права, должна иметь только перспективное действие</w:t>
      </w:r>
      <w:r w:rsidR="00746501">
        <w:t>,</w:t>
      </w:r>
    </w:p>
    <w:p w:rsidR="00825F43" w:rsidRDefault="00825F43" w:rsidP="00BD201A">
      <w:pPr>
        <w:ind w:firstLine="709"/>
        <w:jc w:val="both"/>
      </w:pPr>
      <w:r>
        <w:t>-норма, улучшающая правовое положение граждан и других субъе</w:t>
      </w:r>
      <w:r w:rsidR="00746501">
        <w:t>ктов права, имеет обратную силу,</w:t>
      </w:r>
    </w:p>
    <w:p w:rsidR="00825F43" w:rsidRDefault="00825F43" w:rsidP="00BD201A">
      <w:pPr>
        <w:ind w:firstLine="709"/>
        <w:jc w:val="both"/>
      </w:pPr>
      <w:r>
        <w:t>-исключения из этих правил, которые должны быть закреплены законодательно, возможны только при наличии специальных коллизионных норм</w:t>
      </w:r>
      <w:r w:rsidR="002D796C">
        <w:t xml:space="preserve"> (Бахрах Д.Н. Действие правовой нормы во времени// Советское государство и право</w:t>
      </w:r>
      <w:r>
        <w:t>.</w:t>
      </w:r>
      <w:r w:rsidR="002D796C">
        <w:t xml:space="preserve"> 1991 год. № 2. стр. 11-20).</w:t>
      </w:r>
    </w:p>
    <w:p w:rsidR="00825F43" w:rsidRDefault="00E92B9B" w:rsidP="00BD201A">
      <w:pPr>
        <w:ind w:firstLine="709"/>
        <w:jc w:val="both"/>
      </w:pPr>
      <w:r>
        <w:t xml:space="preserve">Совершенствованию правового регулирования действия закона во времени посвящена статья А.М. Медведева. Автор говорит о целесообразности установления норм, регулирующих действие закона во времени, не только в Конституции, но и в отраслевом законодательстве, подобно тому, как это имеет место в УК </w:t>
      </w:r>
      <w:r w:rsidR="00CA349D">
        <w:t xml:space="preserve">РФ </w:t>
      </w:r>
      <w:r>
        <w:t>и в КоАП</w:t>
      </w:r>
      <w:r w:rsidR="00CA349D">
        <w:t xml:space="preserve"> РФ</w:t>
      </w:r>
      <w:r>
        <w:t xml:space="preserve">. Правовые нормы, непосредственно регулирующие действие закона во времени, </w:t>
      </w:r>
      <w:r w:rsidR="00CA349D">
        <w:t xml:space="preserve">по мнению автора, должны быть </w:t>
      </w:r>
      <w:r>
        <w:t>таковы:</w:t>
      </w:r>
    </w:p>
    <w:p w:rsidR="00E92B9B" w:rsidRPr="00E92B9B" w:rsidRDefault="00E92B9B" w:rsidP="00BD201A">
      <w:pPr>
        <w:ind w:firstLine="709"/>
        <w:jc w:val="both"/>
      </w:pPr>
      <w:r>
        <w:t>1. Правомерность или противоправность поведения граждан, юридических лиц, общественных объединений и других субъектов, а равно их ответственность</w:t>
      </w:r>
      <w:r w:rsidR="00A43792">
        <w:t xml:space="preserve"> за противоправные дея</w:t>
      </w:r>
      <w:r>
        <w:t xml:space="preserve">ния определяются законом, действовавшим во время совершения поведенческого акта. Никто не может быть привлечен к ответственности </w:t>
      </w:r>
      <w:r w:rsidR="00A43792">
        <w:t>или иным образом ограничен в правах и свободах за деяние, которое в момент его совершения не признавалось противоправным. Никто не может дважды нести ответственность за одно и то же правонарушение.</w:t>
      </w:r>
    </w:p>
    <w:p w:rsidR="008638DB" w:rsidRDefault="00A43792" w:rsidP="00BD201A">
      <w:pPr>
        <w:ind w:firstLine="709"/>
        <w:jc w:val="both"/>
      </w:pPr>
      <w:r>
        <w:t>2. Закон, устраняющий противоправность деяния или смягчающий ответственность за него, либо иным образом улучшающий правовое положение субъекта, имеет обратную силу, то есть распространяется и на лиц, совершивших деяние до издания нового закона. Закон, имеющий обратную силу, вводится в действие и подлежит исполнению с момента его принятия.</w:t>
      </w:r>
    </w:p>
    <w:p w:rsidR="00A43792" w:rsidRDefault="00A43792" w:rsidP="00BD201A">
      <w:pPr>
        <w:ind w:firstLine="709"/>
        <w:jc w:val="both"/>
      </w:pPr>
      <w:r>
        <w:t>3. Закон, устанавливающий противоправность деяния или отягчающий ответственность за него, либо иным образом ухудшающий правовое положение лица, обратной силы не имеет. Закон, не имеющий обратной силы, вводится в действие с момента официального опубликования и подлежит применению по истечении 10 дней со дня его опубликования, если иной более длительный срок не указан в самом законе.</w:t>
      </w:r>
    </w:p>
    <w:p w:rsidR="00A43792" w:rsidRPr="00A43792" w:rsidRDefault="00A43792" w:rsidP="00BD201A">
      <w:pPr>
        <w:ind w:firstLine="709"/>
        <w:jc w:val="both"/>
      </w:pPr>
      <w:r>
        <w:t xml:space="preserve">4. В случае коллизии или конкуренции законов, предусматривающих различную по виду и строгости ответственность </w:t>
      </w:r>
      <w:r w:rsidR="007C704E">
        <w:t>за однородные деяния, применяется более мягкий, более благоприятный для лица закон (Медведев А.М. Правовое регулирование действия закона во времени// Государство и право. 1995 год. № 3. стр. 69-75).</w:t>
      </w:r>
    </w:p>
    <w:p w:rsidR="001A1063" w:rsidRDefault="001A1063" w:rsidP="00CA349D">
      <w:pPr>
        <w:jc w:val="both"/>
      </w:pPr>
    </w:p>
    <w:p w:rsidR="001A1063" w:rsidRDefault="001A1063" w:rsidP="00CA349D">
      <w:pPr>
        <w:jc w:val="both"/>
      </w:pPr>
    </w:p>
    <w:p w:rsidR="001A1063" w:rsidRDefault="001A1063"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7C704E" w:rsidRDefault="007C704E" w:rsidP="00CA349D">
      <w:pPr>
        <w:jc w:val="both"/>
      </w:pPr>
    </w:p>
    <w:p w:rsidR="008638DB" w:rsidRPr="00AC393A" w:rsidRDefault="0058421E" w:rsidP="00AC393A">
      <w:pPr>
        <w:jc w:val="both"/>
        <w:rPr>
          <w:b/>
          <w:i/>
        </w:rPr>
      </w:pPr>
      <w:r w:rsidRPr="00AC393A">
        <w:rPr>
          <w:b/>
          <w:i/>
        </w:rPr>
        <w:t>4</w:t>
      </w:r>
      <w:r w:rsidR="007C704E" w:rsidRPr="00AC393A">
        <w:rPr>
          <w:b/>
          <w:i/>
        </w:rPr>
        <w:t xml:space="preserve">. </w:t>
      </w:r>
      <w:r w:rsidR="008638DB" w:rsidRPr="00AC393A">
        <w:rPr>
          <w:b/>
          <w:i/>
        </w:rPr>
        <w:t>Действие нормативно-правовых актов в пространстве.</w:t>
      </w:r>
    </w:p>
    <w:p w:rsidR="00ED00DE" w:rsidRDefault="008638DB" w:rsidP="00BD201A">
      <w:pPr>
        <w:ind w:firstLine="709"/>
        <w:jc w:val="both"/>
      </w:pPr>
      <w:r>
        <w:t>Действие нормативно-правовых актов в пространстве связано с их распространением на определенную территорию. Нормативно-правовые акты государства распространяют свое действие на всю территорию данного государства. Это правило вытекает из характеристики власти государства как власти суверенной. Именно вследствие государственного суверенитета действие нормативно-правовых актов государства на его территории безраздельно и исключительно.</w:t>
      </w:r>
    </w:p>
    <w:p w:rsidR="00746501" w:rsidRDefault="008638DB" w:rsidP="00BD201A">
      <w:pPr>
        <w:ind w:firstLine="709"/>
        <w:jc w:val="both"/>
      </w:pPr>
      <w:r>
        <w:t xml:space="preserve">Территорией государства признается часть земного шара, на которую распространяется суверенная власть данного государства. Обычно к ней относят: сухопутное пространство в пределах государственных границ; </w:t>
      </w:r>
      <w:r w:rsidR="00F9144E">
        <w:t>недра земли в пределах государственных границ; внутренние воды, то есть воды рек, озер и иных водоемов, берега которых полностью принадлежат государству; территориальные воды; континентальный шельф; воздушное пространство в пределах государственных границ; военные суда под флагом государства; граждански суда под флагом государства, находящиеся в нейтральных водах или в международном воздушном пространстве; территории посольств, миссий, консульств государства за рубежом; космические корабли (станции) со знаком государства, зарегистрировавшего объект.</w:t>
      </w:r>
    </w:p>
    <w:p w:rsidR="00746501" w:rsidRPr="003D6FAD" w:rsidRDefault="00F9144E" w:rsidP="00BD201A">
      <w:pPr>
        <w:ind w:firstLine="709"/>
        <w:jc w:val="both"/>
      </w:pPr>
      <w:r>
        <w:t>Высшими и центральными органами государства могут приниматься н</w:t>
      </w:r>
      <w:r w:rsidR="001A1063">
        <w:t xml:space="preserve">ормативные </w:t>
      </w:r>
      <w:r w:rsidR="00723F80">
        <w:t>правовые акты, действующие на ограниченной части государства. Так, особый юридический режим может быть установлен в свободной экономической зоне</w:t>
      </w:r>
      <w:r w:rsidR="00ED00DE">
        <w:t>;</w:t>
      </w:r>
      <w:r w:rsidR="00723F80">
        <w:t xml:space="preserve"> в оффшорной зоне</w:t>
      </w:r>
      <w:r w:rsidR="00350860">
        <w:t>;</w:t>
      </w:r>
      <w:r w:rsidR="00723F80">
        <w:t xml:space="preserve"> на территории, которая отличается сложными климатическими условиями или имеет иные существенные особенности – например районы Крайнего </w:t>
      </w:r>
      <w:r w:rsidR="00723F80" w:rsidRPr="003D6FAD">
        <w:t xml:space="preserve">Севера </w:t>
      </w:r>
      <w:r w:rsidR="003D6FAD">
        <w:t xml:space="preserve">и приравненные к ним местности </w:t>
      </w:r>
      <w:r w:rsidR="00723F80" w:rsidRPr="003D6FAD">
        <w:t>(</w:t>
      </w:r>
      <w:r w:rsidR="003D6FAD">
        <w:t xml:space="preserve">глава 50 Трудового кодекса </w:t>
      </w:r>
      <w:r w:rsidR="00723F80" w:rsidRPr="003D6FAD">
        <w:t>РФ).</w:t>
      </w:r>
    </w:p>
    <w:p w:rsidR="00746501" w:rsidRDefault="00723F80" w:rsidP="00BD201A">
      <w:pPr>
        <w:ind w:firstLine="709"/>
        <w:jc w:val="both"/>
      </w:pPr>
      <w:r>
        <w:t>Свою терр</w:t>
      </w:r>
      <w:r w:rsidR="001A1063">
        <w:t xml:space="preserve">иторию действия имеют нормативные </w:t>
      </w:r>
      <w:r>
        <w:t>правовые акты местных органов государства. Их решения обязательны для исполнения всеми расположенными на территории какой-либо административно-территориальной единицы предприятиями, учреждениями и организациями, а также должностными лицами и гражданами.</w:t>
      </w:r>
    </w:p>
    <w:p w:rsidR="00746501" w:rsidRDefault="006558B4" w:rsidP="00BD201A">
      <w:pPr>
        <w:ind w:firstLine="709"/>
        <w:jc w:val="both"/>
      </w:pPr>
      <w:r>
        <w:t>Если возникает проблема соотношения нормативных актов, действующих на всей территории республик</w:t>
      </w:r>
      <w:r w:rsidR="00552F02">
        <w:t>и</w:t>
      </w:r>
      <w:r>
        <w:t xml:space="preserve"> и действующих на определенной ее части, то она решается по принципу преимущественной юридической силы актов вышестоящих органов перед актами нижестоящих органов.</w:t>
      </w:r>
    </w:p>
    <w:p w:rsidR="00497B11" w:rsidRDefault="006558B4" w:rsidP="00497B11">
      <w:pPr>
        <w:ind w:firstLine="709"/>
        <w:jc w:val="both"/>
      </w:pPr>
      <w:r>
        <w:t>Проблема терр</w:t>
      </w:r>
      <w:r w:rsidR="001A1063">
        <w:t xml:space="preserve">иториального действия нормативных </w:t>
      </w:r>
      <w:r>
        <w:t>правовых актов особую актуальность приобретает в федеральных государствах. Здесь заслуживают внимания два момента: соотношение территориальных пределов действия нормативн</w:t>
      </w:r>
      <w:r w:rsidR="001A1063">
        <w:t xml:space="preserve">ых </w:t>
      </w:r>
      <w:r>
        <w:t>правовых актов Федерации и субъекта Федерации и различных субъектов Федерации.</w:t>
      </w:r>
    </w:p>
    <w:p w:rsidR="008177F1" w:rsidRDefault="00611D04" w:rsidP="008177F1">
      <w:pPr>
        <w:ind w:firstLine="709"/>
        <w:jc w:val="both"/>
      </w:pPr>
      <w:r>
        <w:t>Из об</w:t>
      </w:r>
      <w:r w:rsidR="001A1063">
        <w:t xml:space="preserve">щего правила действия нормативных </w:t>
      </w:r>
      <w:r>
        <w:t>правовых актов в пространстве существуют исключения – так называемые случаи экстерриториального действия закона, которое проявляется в основном в отношениях с иностранными гражданами и организациями, а также с гражданами и орг</w:t>
      </w:r>
      <w:r w:rsidR="00552F02">
        <w:t>анизациями Российской Федерации</w:t>
      </w:r>
      <w:r>
        <w:t>, находящимися за границей. Суть экстерриториального действия – в возможности применения к действиям, совершенным на территории одного государства, законодательства другого госуд</w:t>
      </w:r>
      <w:r w:rsidR="00497B11">
        <w:t>арства (Лазарев В.В., Липень С.В. Теория государства и права: Учебник для вузов. – 2-е издание, исправленное и дополненное – Москва: Спарк,</w:t>
      </w:r>
      <w:r w:rsidR="00350860">
        <w:t xml:space="preserve"> </w:t>
      </w:r>
      <w:r w:rsidR="00497B11">
        <w:t>2000, стр. 311-312).</w:t>
      </w:r>
    </w:p>
    <w:p w:rsidR="008177F1" w:rsidRDefault="008177F1" w:rsidP="008177F1">
      <w:pPr>
        <w:ind w:firstLine="709"/>
        <w:jc w:val="both"/>
      </w:pPr>
      <w:r>
        <w:t>«Граждане Российской Федерации и постоянно проживающие в Российской Федерации лица без гражданства, совершившие вне пределов Российской Федерации преступление против интересов, охраняемых настоящим Кодексом, подлежат уголовной ответственности в соответствии с настоящим Кодексом, если в отношении этих лиц по данному преступлению не имеется решения суда иностранного государства.</w:t>
      </w:r>
    </w:p>
    <w:p w:rsidR="008177F1" w:rsidRDefault="008177F1" w:rsidP="008177F1">
      <w:pPr>
        <w:ind w:firstLine="709"/>
        <w:jc w:val="both"/>
      </w:pPr>
      <w:r>
        <w:t>Военнослужащие воинских частей Российской Федерации, дислоцирующихся за пределами Российской Федерации, за преступления, совершенные на территории иностранного государства, несут уголовную ответственность по настоящему Кодексу, если иное не предусмотрено международным договором Российской Федерации.</w:t>
      </w:r>
    </w:p>
    <w:p w:rsidR="00552F02" w:rsidRDefault="008177F1" w:rsidP="00BD201A">
      <w:pPr>
        <w:ind w:firstLine="709"/>
        <w:jc w:val="both"/>
      </w:pPr>
      <w:r>
        <w:t xml:space="preserve">Иностранные граждане и лица без гражданства, не проживающие постоянно в Российской Федерации, совершившие преступление вне пределов Российской Федерации, подлежат уголовной ответственности по настоящему Кодексу в случаях, если преступление направлено против интересов Российской Федерации либо гражданина Российской Федерации или постоянно проживающего в Российской Федерации лица без гражданства, а также в случаях, предусмотренных международным договором Российской Федерации, если иностранные граждане и лица без гражданства, не проживающие постоянно в Российской Федерации, не были осуждены в иностранном государстве и привлекаются к уголовной ответственности на территории Российской Федерации» </w:t>
      </w:r>
      <w:r w:rsidR="00611D04">
        <w:t>(стать</w:t>
      </w:r>
      <w:r w:rsidR="00350860">
        <w:t>я</w:t>
      </w:r>
      <w:r w:rsidR="00611D04">
        <w:t xml:space="preserve"> 12 УК РФ).</w:t>
      </w:r>
    </w:p>
    <w:p w:rsidR="00611D04" w:rsidRDefault="001A1063" w:rsidP="00BD201A">
      <w:pPr>
        <w:ind w:firstLine="709"/>
        <w:jc w:val="both"/>
      </w:pPr>
      <w:r>
        <w:t>На государственной российской территории и территории, условно прир</w:t>
      </w:r>
      <w:r w:rsidR="00552F02">
        <w:t>а</w:t>
      </w:r>
      <w:r>
        <w:t>вненной к ней, действуют нормативные правовые акты Российской Федерации. Однако в определенных случаях они уступают место нормам международного права. Часть 4 стать</w:t>
      </w:r>
      <w:r w:rsidR="00552F02">
        <w:t>и</w:t>
      </w:r>
      <w:r>
        <w:t xml:space="preserve"> 15 Конституции Российской Федерации гласит: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DE4839" w:rsidRDefault="00DE4839"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1A1063" w:rsidRDefault="001A1063" w:rsidP="00350860">
      <w:pPr>
        <w:jc w:val="both"/>
      </w:pPr>
    </w:p>
    <w:p w:rsidR="00DE4839" w:rsidRPr="003F3117" w:rsidRDefault="0058421E" w:rsidP="003F3117">
      <w:pPr>
        <w:jc w:val="both"/>
        <w:rPr>
          <w:b/>
          <w:i/>
        </w:rPr>
      </w:pPr>
      <w:r w:rsidRPr="003F3117">
        <w:rPr>
          <w:b/>
          <w:i/>
        </w:rPr>
        <w:t>5</w:t>
      </w:r>
      <w:r w:rsidR="00F72C3E" w:rsidRPr="003F3117">
        <w:rPr>
          <w:b/>
          <w:i/>
        </w:rPr>
        <w:t xml:space="preserve">. </w:t>
      </w:r>
      <w:r w:rsidR="00DE4839" w:rsidRPr="003F3117">
        <w:rPr>
          <w:b/>
          <w:i/>
        </w:rPr>
        <w:t>Действие нормативно-правовых актов по кругу лиц.</w:t>
      </w:r>
    </w:p>
    <w:p w:rsidR="001A09D9" w:rsidRDefault="00DE4839" w:rsidP="001A09D9">
      <w:pPr>
        <w:ind w:firstLine="709"/>
        <w:jc w:val="both"/>
      </w:pPr>
      <w:r>
        <w:t>Нормативно-правовые акты государства по общему правилу распространяют свое действие на всех лиц, находящихся на территории данного государства. Таким образом, под действием нормативно-правовых актов любого государства подпадают граждане данного государства (в том числе и лица с двойным гражданством – бипатриды), иностранные граждане и лица без гражданства, находящиеся на территории этого государства.</w:t>
      </w:r>
    </w:p>
    <w:p w:rsidR="00FB7162" w:rsidRDefault="00FB7162" w:rsidP="00BD201A">
      <w:pPr>
        <w:ind w:firstLine="709"/>
        <w:jc w:val="both"/>
      </w:pPr>
      <w:r>
        <w:t>Из этого общего правила есть исключения. Речь идет о так называемом принципе экстерриториальности. Данный принцип является одной из правовых фикции. В соответствии с ним определенные части территории государства (здания иностранных посольств, консульств, миссий) признаются не находящимися на территории государства, где они фактически находятся, а юридически считаются находящимися на территории того государства, чье посольство помещается в данном здании. Соответственно субъекты, находящиеся на такой территории, подпадают под действие законодательства той страны, к которой относятся п</w:t>
      </w:r>
      <w:r w:rsidR="001A09D9">
        <w:t>осольства, консульства и другие (Поляков А.В. Общая теория права: Феноменолого-коммуникативный подход. Курс лекций. 2-е издание, дополненное. – Санкт-Петербург: Издательство «Юридический центр Пресс», 2003, стр. 654-655).</w:t>
      </w:r>
    </w:p>
    <w:p w:rsidR="00F1721D" w:rsidRDefault="00DE4839" w:rsidP="00BD201A">
      <w:pPr>
        <w:ind w:firstLine="709"/>
        <w:jc w:val="both"/>
      </w:pPr>
      <w:r>
        <w:t>Граждане обладают общим правовым статусом. Его наличие не исключает особенностей правового положения отдельных категорий граждан (молодежь, пенсионеры, инвалиды, военнослужащие и так далее), которые могут обладать специфическими правами, льготами, на которых могут налагаться особые обязанности, к которым могут применяться специфические меры ответственности.</w:t>
      </w:r>
    </w:p>
    <w:p w:rsidR="002723C5" w:rsidRDefault="00DE4839" w:rsidP="00BD201A">
      <w:pPr>
        <w:ind w:firstLine="709"/>
        <w:jc w:val="both"/>
      </w:pPr>
      <w:r>
        <w:t xml:space="preserve">Действие нормативно-правовых актов внутреннего действия, принимаемых </w:t>
      </w:r>
      <w:r w:rsidR="00F1721D">
        <w:t>организациями</w:t>
      </w:r>
      <w:r>
        <w:t>, распространяется только на сотрудников (рабочих, служащих) данно</w:t>
      </w:r>
      <w:r w:rsidR="00F1721D">
        <w:t>й</w:t>
      </w:r>
      <w:r>
        <w:t xml:space="preserve"> </w:t>
      </w:r>
      <w:r w:rsidR="00F1721D">
        <w:t>организации</w:t>
      </w:r>
      <w:r>
        <w:t>. Эти документы обычно регламентирую вопросы труда, служебной деятельности, заработной платы и так далее.</w:t>
      </w:r>
    </w:p>
    <w:p w:rsidR="00CE3F08" w:rsidRDefault="00DE4839" w:rsidP="00CE3F08">
      <w:pPr>
        <w:ind w:firstLine="709"/>
        <w:jc w:val="both"/>
      </w:pPr>
      <w:r>
        <w:t>Действие нормативно-правовых актов по кругу лиц можно рассматривать еще и в следующем аспекте: адресатами предписаний, содержащихся в нормативных актах, являются физические лица, разнообразные негосударственные (коммерческие и некоммерческие) организации, должностные лица, государственные органы,</w:t>
      </w:r>
      <w:r w:rsidR="008138A5">
        <w:t xml:space="preserve"> государство в целом.</w:t>
      </w:r>
    </w:p>
    <w:p w:rsidR="002723C5" w:rsidRDefault="008138A5" w:rsidP="00BD201A">
      <w:pPr>
        <w:ind w:firstLine="709"/>
        <w:jc w:val="both"/>
      </w:pPr>
      <w:r>
        <w:t>Имея в виду правовое положение иностранных граждан и лиц без гражданства, принципиально важно уяснить следующие положение: они не могут быть участниками целого ряда правоотношений, они не имеют тех прав и не несут тех обязанностей, которые неотделимы от гражданства. Так, иностранцы и лица без гражданства не обладают избирательным правом, не могут быть служащими государственного аппарата, не привлекаются к службе в вооруженных силах, не могут нести уголовную ответственность за измену Родине и так далее. Кроме того, существуют особенности правового положения иностранных граждан, обладаю</w:t>
      </w:r>
      <w:r w:rsidR="00CE3F08">
        <w:t>щих дипломатическим иммунитетом (Лазарев В.В., Липень С.В. Теория государства и права: Учебник для вузов. – 2-е издание, исправленное и дополненное – Москва: Спарк,2000, стр. 312-313).</w:t>
      </w:r>
    </w:p>
    <w:p w:rsidR="008138A5" w:rsidRDefault="008138A5" w:rsidP="00FC18C7">
      <w:pPr>
        <w:ind w:firstLine="709"/>
        <w:jc w:val="both"/>
      </w:pPr>
      <w:r>
        <w:t>«Вопрос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Российской Федерации разрешается в соответствии с нормами международного права» (часть 4 стать</w:t>
      </w:r>
      <w:r w:rsidR="002723C5">
        <w:t>и</w:t>
      </w:r>
      <w:r>
        <w:t xml:space="preserve"> 11 УК РФ).</w:t>
      </w:r>
    </w:p>
    <w:p w:rsidR="008138A5" w:rsidRDefault="008138A5" w:rsidP="00FC18C7">
      <w:pPr>
        <w:jc w:val="both"/>
      </w:pPr>
    </w:p>
    <w:p w:rsidR="00F5294E" w:rsidRDefault="00F5294E" w:rsidP="00FC18C7">
      <w:pPr>
        <w:jc w:val="both"/>
      </w:pPr>
    </w:p>
    <w:p w:rsidR="00F5294E" w:rsidRDefault="00F5294E" w:rsidP="002F11EF">
      <w:pPr>
        <w:jc w:val="both"/>
      </w:pPr>
    </w:p>
    <w:p w:rsidR="00F5294E" w:rsidRDefault="00F5294E" w:rsidP="002F11EF">
      <w:pPr>
        <w:jc w:val="both"/>
      </w:pPr>
    </w:p>
    <w:p w:rsidR="00F5294E" w:rsidRDefault="00F5294E" w:rsidP="002F11EF">
      <w:pPr>
        <w:jc w:val="both"/>
      </w:pPr>
    </w:p>
    <w:p w:rsidR="00F5294E" w:rsidRDefault="00F5294E" w:rsidP="002F11EF">
      <w:pPr>
        <w:jc w:val="both"/>
      </w:pPr>
    </w:p>
    <w:p w:rsidR="00F5294E" w:rsidRDefault="00F5294E" w:rsidP="002F11EF">
      <w:pPr>
        <w:jc w:val="both"/>
      </w:pPr>
    </w:p>
    <w:p w:rsidR="00F5294E" w:rsidRPr="00F1721D" w:rsidRDefault="0058421E" w:rsidP="002F11EF">
      <w:pPr>
        <w:jc w:val="both"/>
        <w:rPr>
          <w:b/>
          <w:i/>
        </w:rPr>
      </w:pPr>
      <w:r w:rsidRPr="00F1721D">
        <w:rPr>
          <w:b/>
          <w:i/>
        </w:rPr>
        <w:t>6</w:t>
      </w:r>
      <w:r w:rsidR="00F72C3E" w:rsidRPr="00F1721D">
        <w:rPr>
          <w:b/>
          <w:i/>
        </w:rPr>
        <w:t xml:space="preserve">. </w:t>
      </w:r>
      <w:r w:rsidR="001370A0" w:rsidRPr="00F1721D">
        <w:rPr>
          <w:b/>
          <w:i/>
        </w:rPr>
        <w:t>Заключение:</w:t>
      </w:r>
    </w:p>
    <w:p w:rsidR="004F430F" w:rsidRPr="00F1721D" w:rsidRDefault="004F430F" w:rsidP="004F430F">
      <w:pPr>
        <w:ind w:firstLine="709"/>
        <w:jc w:val="both"/>
      </w:pPr>
      <w:r w:rsidRPr="00F1721D">
        <w:t>Подводя итоги проведенной работы, можно с уверенностью сказать, что отдельные</w:t>
      </w:r>
      <w:r w:rsidR="00F1721D">
        <w:t>,</w:t>
      </w:r>
      <w:r w:rsidRPr="00F1721D">
        <w:t xml:space="preserve"> на первый взгляд</w:t>
      </w:r>
      <w:r w:rsidR="00F1721D">
        <w:t>,</w:t>
      </w:r>
      <w:r w:rsidRPr="00F1721D">
        <w:t xml:space="preserve"> темы на самом деле сильно взаимосвязаны</w:t>
      </w:r>
      <w:r w:rsidR="00F1721D">
        <w:t>.</w:t>
      </w:r>
    </w:p>
    <w:p w:rsidR="004F430F" w:rsidRPr="00F1721D" w:rsidRDefault="004F430F" w:rsidP="004F430F">
      <w:pPr>
        <w:ind w:firstLine="709"/>
        <w:jc w:val="both"/>
      </w:pPr>
      <w:r w:rsidRPr="00F1721D">
        <w:t>Действие закона во времени неразрывно с его действием в пространстве и по кругу лиц, так как даже само определение понятия закона отмечает зависимость его распространения на время и место действия, а, также, на всех лиц, находящихся на пространстве действия закона.</w:t>
      </w:r>
    </w:p>
    <w:p w:rsidR="004F430F" w:rsidRPr="00F1721D" w:rsidRDefault="004F430F" w:rsidP="004F430F">
      <w:pPr>
        <w:ind w:firstLine="709"/>
        <w:jc w:val="both"/>
      </w:pPr>
      <w:r w:rsidRPr="00F1721D">
        <w:t>Даже всевозможные исключения в законах, затрагивающие, казалось бы, совершенно отдельную область права, оказываются при более внимательном рассмотрении настолько тесно связанными, что нельзя с уверенностью сказать, где действие закона относится к пространственному, а где определяется кругом лиц или четко временем. Поэтому юристам, законодателям очень важно уметь определять эти характеристики, чтобы не допустить ошибок</w:t>
      </w:r>
      <w:r w:rsidR="00F1721D">
        <w:t>,</w:t>
      </w:r>
      <w:r w:rsidRPr="00F1721D">
        <w:t xml:space="preserve"> которые могут привести к </w:t>
      </w:r>
      <w:r w:rsidR="00F1721D">
        <w:t xml:space="preserve">юридическому </w:t>
      </w:r>
      <w:r w:rsidRPr="00F1721D">
        <w:t>беспорядк</w:t>
      </w:r>
      <w:r w:rsidR="00F1721D">
        <w:t>у</w:t>
      </w:r>
      <w:r w:rsidRPr="00F1721D">
        <w:t xml:space="preserve"> в обществе и международным скандалам.</w:t>
      </w:r>
    </w:p>
    <w:p w:rsidR="00F5294E" w:rsidRPr="00F1721D" w:rsidRDefault="00F5294E" w:rsidP="002F11EF">
      <w:pPr>
        <w:jc w:val="both"/>
      </w:pPr>
    </w:p>
    <w:p w:rsidR="001370A0" w:rsidRPr="00F1721D"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F72C3E">
      <w:pPr>
        <w:tabs>
          <w:tab w:val="left" w:pos="1680"/>
        </w:tabs>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1370A0" w:rsidRDefault="001370A0" w:rsidP="002F11EF">
      <w:pPr>
        <w:jc w:val="both"/>
      </w:pPr>
    </w:p>
    <w:p w:rsidR="00F5294E" w:rsidRPr="00F1721D" w:rsidRDefault="0058421E" w:rsidP="002F11EF">
      <w:pPr>
        <w:jc w:val="both"/>
        <w:rPr>
          <w:b/>
          <w:i/>
        </w:rPr>
      </w:pPr>
      <w:r w:rsidRPr="00F1721D">
        <w:rPr>
          <w:b/>
          <w:i/>
        </w:rPr>
        <w:t>7</w:t>
      </w:r>
      <w:r w:rsidR="00F72C3E" w:rsidRPr="00F1721D">
        <w:rPr>
          <w:b/>
          <w:i/>
        </w:rPr>
        <w:t xml:space="preserve">. </w:t>
      </w:r>
      <w:r w:rsidR="00F5294E" w:rsidRPr="00F1721D">
        <w:rPr>
          <w:b/>
          <w:i/>
        </w:rPr>
        <w:t>С</w:t>
      </w:r>
      <w:r w:rsidR="00592615" w:rsidRPr="00F1721D">
        <w:rPr>
          <w:b/>
          <w:i/>
        </w:rPr>
        <w:t>писок литературы:</w:t>
      </w:r>
    </w:p>
    <w:p w:rsidR="00F72C3E" w:rsidRPr="00F72C3E" w:rsidRDefault="00F72C3E" w:rsidP="00F1721D">
      <w:pPr>
        <w:numPr>
          <w:ilvl w:val="0"/>
          <w:numId w:val="1"/>
        </w:numPr>
        <w:tabs>
          <w:tab w:val="clear" w:pos="1669"/>
          <w:tab w:val="num" w:pos="360"/>
        </w:tabs>
        <w:ind w:left="360" w:hanging="360"/>
        <w:jc w:val="both"/>
      </w:pPr>
      <w:r>
        <w:t>Радько Т.Н. Теория государства и права: Учебник для вузов – Москва: ЮНИТИ-ДАНА, Закон и право, 2004 год.</w:t>
      </w:r>
    </w:p>
    <w:p w:rsidR="00F5294E" w:rsidRDefault="00F27841" w:rsidP="00F1721D">
      <w:pPr>
        <w:numPr>
          <w:ilvl w:val="0"/>
          <w:numId w:val="1"/>
        </w:numPr>
        <w:tabs>
          <w:tab w:val="clear" w:pos="1669"/>
          <w:tab w:val="num" w:pos="360"/>
        </w:tabs>
        <w:ind w:left="360" w:hanging="360"/>
        <w:jc w:val="both"/>
      </w:pPr>
      <w:r>
        <w:t>Лазарев В.В., Липень С.В. Теория государства и права: Учебник для вузов. – 2-е издание, исправленное и дополненное – Москва:</w:t>
      </w:r>
      <w:r w:rsidR="00172A8A">
        <w:t xml:space="preserve"> </w:t>
      </w:r>
      <w:r>
        <w:t>Спарк,2000.</w:t>
      </w:r>
    </w:p>
    <w:p w:rsidR="00F27841" w:rsidRDefault="00172A8A" w:rsidP="00F1721D">
      <w:pPr>
        <w:numPr>
          <w:ilvl w:val="0"/>
          <w:numId w:val="1"/>
        </w:numPr>
        <w:tabs>
          <w:tab w:val="clear" w:pos="1669"/>
          <w:tab w:val="num" w:pos="360"/>
        </w:tabs>
        <w:ind w:left="360" w:hanging="360"/>
        <w:jc w:val="both"/>
      </w:pPr>
      <w:r>
        <w:t>Матузов Н.И., Малько А.В. Теория государства и права: Учебник. – Москва: Юристь, 2001.</w:t>
      </w:r>
    </w:p>
    <w:p w:rsidR="00172A8A" w:rsidRDefault="00172A8A" w:rsidP="00F1721D">
      <w:pPr>
        <w:numPr>
          <w:ilvl w:val="0"/>
          <w:numId w:val="1"/>
        </w:numPr>
        <w:tabs>
          <w:tab w:val="clear" w:pos="1669"/>
          <w:tab w:val="num" w:pos="360"/>
        </w:tabs>
        <w:ind w:left="360" w:hanging="360"/>
        <w:jc w:val="both"/>
      </w:pPr>
      <w:r>
        <w:t>Морозова Л.А. Теория государства и права: Учебник. – Москва: «Юристъ»,2004.</w:t>
      </w:r>
    </w:p>
    <w:p w:rsidR="00172A8A" w:rsidRDefault="00172A8A" w:rsidP="00F1721D">
      <w:pPr>
        <w:numPr>
          <w:ilvl w:val="0"/>
          <w:numId w:val="1"/>
        </w:numPr>
        <w:tabs>
          <w:tab w:val="clear" w:pos="1669"/>
          <w:tab w:val="num" w:pos="360"/>
        </w:tabs>
        <w:ind w:left="360" w:hanging="360"/>
        <w:jc w:val="both"/>
      </w:pPr>
      <w:r>
        <w:t>Венгеров А.Б. Теория государства и права: учебник для юридических вузов. – 3-е издание, исправленное и дополненное; табл. – Москва: Омега-Л, 2006.</w:t>
      </w:r>
    </w:p>
    <w:p w:rsidR="00172A8A" w:rsidRDefault="00AB7C96" w:rsidP="00F1721D">
      <w:pPr>
        <w:numPr>
          <w:ilvl w:val="0"/>
          <w:numId w:val="1"/>
        </w:numPr>
        <w:tabs>
          <w:tab w:val="clear" w:pos="1669"/>
          <w:tab w:val="num" w:pos="360"/>
        </w:tabs>
        <w:ind w:left="360" w:hanging="360"/>
        <w:jc w:val="both"/>
      </w:pPr>
      <w:r>
        <w:t>Поляков А.В. Общая теория права: Феноменолого-коммуникативный подход. Курс лекций. 2-е издание, дополненное. – Санкт-Петербург: Издательство «Юридический центр Пресс», 2003.</w:t>
      </w:r>
    </w:p>
    <w:p w:rsidR="005D3E60" w:rsidRDefault="005D3E60" w:rsidP="00F1721D">
      <w:pPr>
        <w:numPr>
          <w:ilvl w:val="0"/>
          <w:numId w:val="1"/>
        </w:numPr>
        <w:tabs>
          <w:tab w:val="clear" w:pos="1669"/>
          <w:tab w:val="num" w:pos="360"/>
        </w:tabs>
        <w:ind w:left="360" w:hanging="360"/>
        <w:jc w:val="both"/>
      </w:pPr>
      <w:r>
        <w:t>Теория государства и права: Учебник/ Под редакцией Бабаева В.К. – Москва: Юристъ, 1999 год.</w:t>
      </w:r>
    </w:p>
    <w:p w:rsidR="00F72C3E" w:rsidRDefault="00713009" w:rsidP="00F1721D">
      <w:pPr>
        <w:numPr>
          <w:ilvl w:val="0"/>
          <w:numId w:val="1"/>
        </w:numPr>
        <w:tabs>
          <w:tab w:val="clear" w:pos="1669"/>
          <w:tab w:val="num" w:pos="360"/>
        </w:tabs>
        <w:ind w:left="360" w:hanging="360"/>
        <w:jc w:val="both"/>
      </w:pPr>
      <w:r>
        <w:t>Бахрах Д.Н. Действие норм права во времени: Теория, законодательство, судебная практика. – Москва: Норма, 2004 год.</w:t>
      </w:r>
    </w:p>
    <w:p w:rsidR="002A5851" w:rsidRDefault="002A5851" w:rsidP="00F1721D">
      <w:pPr>
        <w:numPr>
          <w:ilvl w:val="0"/>
          <w:numId w:val="1"/>
        </w:numPr>
        <w:tabs>
          <w:tab w:val="clear" w:pos="1669"/>
          <w:tab w:val="num" w:pos="360"/>
        </w:tabs>
        <w:ind w:left="360" w:hanging="360"/>
        <w:jc w:val="both"/>
      </w:pPr>
      <w:r>
        <w:t>Общая теория права: учебник для юридических вузов/ под общей редакцией А.С. Пиголкина. – 2-е издание, исправленное и дополненное. – Москва: издательство МГТУ имени Н.Э. Баумана, 1997 год.</w:t>
      </w:r>
    </w:p>
    <w:p w:rsidR="001647FB" w:rsidRDefault="001647FB" w:rsidP="00F1721D">
      <w:pPr>
        <w:numPr>
          <w:ilvl w:val="0"/>
          <w:numId w:val="1"/>
        </w:numPr>
        <w:tabs>
          <w:tab w:val="clear" w:pos="1669"/>
          <w:tab w:val="num" w:pos="360"/>
        </w:tabs>
        <w:ind w:left="360" w:hanging="360"/>
        <w:jc w:val="both"/>
      </w:pPr>
      <w:r>
        <w:t>Медведев А.М. Правовое регулирование действия закона во времени// Государство и право. 1995 год. № 3.</w:t>
      </w:r>
    </w:p>
    <w:p w:rsidR="007D537F" w:rsidRPr="008138A5" w:rsidRDefault="007D537F" w:rsidP="00F1721D">
      <w:pPr>
        <w:numPr>
          <w:ilvl w:val="0"/>
          <w:numId w:val="1"/>
        </w:numPr>
        <w:tabs>
          <w:tab w:val="clear" w:pos="1669"/>
          <w:tab w:val="num" w:pos="360"/>
        </w:tabs>
        <w:ind w:left="360" w:hanging="360"/>
        <w:jc w:val="both"/>
      </w:pPr>
      <w:r>
        <w:t>Алексеев С.С. Общая теория права, Москва, 1982 год, том 2.</w:t>
      </w:r>
      <w:bookmarkStart w:id="0" w:name="_GoBack"/>
      <w:bookmarkEnd w:id="0"/>
    </w:p>
    <w:sectPr w:rsidR="007D537F" w:rsidRPr="008138A5" w:rsidSect="00CD07C1">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BA2" w:rsidRDefault="00C06BA2">
      <w:r>
        <w:separator/>
      </w:r>
    </w:p>
  </w:endnote>
  <w:endnote w:type="continuationSeparator" w:id="0">
    <w:p w:rsidR="00C06BA2" w:rsidRDefault="00C06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21D" w:rsidRDefault="00F1721D" w:rsidP="005D3E6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1721D" w:rsidRDefault="00F1721D" w:rsidP="00A21D4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21D" w:rsidRDefault="00F1721D" w:rsidP="005D3E6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32A0">
      <w:rPr>
        <w:rStyle w:val="a4"/>
        <w:noProof/>
      </w:rPr>
      <w:t>18</w:t>
    </w:r>
    <w:r>
      <w:rPr>
        <w:rStyle w:val="a4"/>
      </w:rPr>
      <w:fldChar w:fldCharType="end"/>
    </w:r>
  </w:p>
  <w:p w:rsidR="00F1721D" w:rsidRDefault="00F1721D" w:rsidP="00A21D4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BA2" w:rsidRDefault="00C06BA2">
      <w:r>
        <w:separator/>
      </w:r>
    </w:p>
  </w:footnote>
  <w:footnote w:type="continuationSeparator" w:id="0">
    <w:p w:rsidR="00C06BA2" w:rsidRDefault="00C06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624726"/>
    <w:multiLevelType w:val="hybridMultilevel"/>
    <w:tmpl w:val="050AB434"/>
    <w:lvl w:ilvl="0" w:tplc="C7CC7C38">
      <w:start w:val="1"/>
      <w:numFmt w:val="decimal"/>
      <w:lvlText w:val="%1."/>
      <w:lvlJc w:val="left"/>
      <w:pPr>
        <w:tabs>
          <w:tab w:val="num" w:pos="1669"/>
        </w:tabs>
        <w:ind w:left="1669" w:hanging="9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2C1"/>
    <w:rsid w:val="000027FD"/>
    <w:rsid w:val="000243DF"/>
    <w:rsid w:val="00064229"/>
    <w:rsid w:val="00064B0E"/>
    <w:rsid w:val="00095996"/>
    <w:rsid w:val="000E1F17"/>
    <w:rsid w:val="000E7FD2"/>
    <w:rsid w:val="001235BC"/>
    <w:rsid w:val="0013296B"/>
    <w:rsid w:val="00136E2D"/>
    <w:rsid w:val="001370A0"/>
    <w:rsid w:val="00147FB6"/>
    <w:rsid w:val="001532CE"/>
    <w:rsid w:val="00160887"/>
    <w:rsid w:val="001647FB"/>
    <w:rsid w:val="00165119"/>
    <w:rsid w:val="001661EA"/>
    <w:rsid w:val="00172A8A"/>
    <w:rsid w:val="00180293"/>
    <w:rsid w:val="001A09D9"/>
    <w:rsid w:val="001A1063"/>
    <w:rsid w:val="001A4B32"/>
    <w:rsid w:val="001A548B"/>
    <w:rsid w:val="001B6553"/>
    <w:rsid w:val="00213C73"/>
    <w:rsid w:val="00213FBD"/>
    <w:rsid w:val="002461ED"/>
    <w:rsid w:val="002723C5"/>
    <w:rsid w:val="002A5851"/>
    <w:rsid w:val="002D796C"/>
    <w:rsid w:val="002E1FDB"/>
    <w:rsid w:val="002F11EF"/>
    <w:rsid w:val="003209C5"/>
    <w:rsid w:val="003349CC"/>
    <w:rsid w:val="00350860"/>
    <w:rsid w:val="0036321D"/>
    <w:rsid w:val="00366610"/>
    <w:rsid w:val="003A15CF"/>
    <w:rsid w:val="003B178A"/>
    <w:rsid w:val="003D6FAD"/>
    <w:rsid w:val="003D7916"/>
    <w:rsid w:val="003E0C46"/>
    <w:rsid w:val="003F3117"/>
    <w:rsid w:val="00497B11"/>
    <w:rsid w:val="004A65BB"/>
    <w:rsid w:val="004B53E8"/>
    <w:rsid w:val="004E19B1"/>
    <w:rsid w:val="004F430F"/>
    <w:rsid w:val="004F45AC"/>
    <w:rsid w:val="004F5452"/>
    <w:rsid w:val="005239C1"/>
    <w:rsid w:val="00552F02"/>
    <w:rsid w:val="00582B2A"/>
    <w:rsid w:val="0058421E"/>
    <w:rsid w:val="00592615"/>
    <w:rsid w:val="005D3E60"/>
    <w:rsid w:val="005E4C5D"/>
    <w:rsid w:val="005E5218"/>
    <w:rsid w:val="00604540"/>
    <w:rsid w:val="00611D04"/>
    <w:rsid w:val="00615984"/>
    <w:rsid w:val="00615E9E"/>
    <w:rsid w:val="006558B4"/>
    <w:rsid w:val="00660965"/>
    <w:rsid w:val="00664F42"/>
    <w:rsid w:val="0066607A"/>
    <w:rsid w:val="00687721"/>
    <w:rsid w:val="00687B24"/>
    <w:rsid w:val="006950A7"/>
    <w:rsid w:val="006B04D8"/>
    <w:rsid w:val="006F21B7"/>
    <w:rsid w:val="007060CE"/>
    <w:rsid w:val="00713009"/>
    <w:rsid w:val="00722147"/>
    <w:rsid w:val="00723F80"/>
    <w:rsid w:val="00725A2E"/>
    <w:rsid w:val="00746501"/>
    <w:rsid w:val="00762152"/>
    <w:rsid w:val="007C6476"/>
    <w:rsid w:val="007C704E"/>
    <w:rsid w:val="007D537F"/>
    <w:rsid w:val="007E2D1F"/>
    <w:rsid w:val="007E35EE"/>
    <w:rsid w:val="008063C7"/>
    <w:rsid w:val="008138A5"/>
    <w:rsid w:val="008177F1"/>
    <w:rsid w:val="00825F43"/>
    <w:rsid w:val="008638DB"/>
    <w:rsid w:val="00915CD1"/>
    <w:rsid w:val="00917C2A"/>
    <w:rsid w:val="009269BE"/>
    <w:rsid w:val="00932847"/>
    <w:rsid w:val="00932D77"/>
    <w:rsid w:val="009340D4"/>
    <w:rsid w:val="00947126"/>
    <w:rsid w:val="00960A2C"/>
    <w:rsid w:val="009819F2"/>
    <w:rsid w:val="009F764C"/>
    <w:rsid w:val="00A06198"/>
    <w:rsid w:val="00A21D49"/>
    <w:rsid w:val="00A22BA7"/>
    <w:rsid w:val="00A43792"/>
    <w:rsid w:val="00A44635"/>
    <w:rsid w:val="00AA203B"/>
    <w:rsid w:val="00AB7C96"/>
    <w:rsid w:val="00AC393A"/>
    <w:rsid w:val="00B0124F"/>
    <w:rsid w:val="00B03EC6"/>
    <w:rsid w:val="00B05C71"/>
    <w:rsid w:val="00B332A0"/>
    <w:rsid w:val="00B47314"/>
    <w:rsid w:val="00B7588C"/>
    <w:rsid w:val="00BC5299"/>
    <w:rsid w:val="00BD201A"/>
    <w:rsid w:val="00BE48DE"/>
    <w:rsid w:val="00BE6E3B"/>
    <w:rsid w:val="00C06BA2"/>
    <w:rsid w:val="00C0777C"/>
    <w:rsid w:val="00C665C5"/>
    <w:rsid w:val="00C96D97"/>
    <w:rsid w:val="00CA0DF4"/>
    <w:rsid w:val="00CA349D"/>
    <w:rsid w:val="00CB2AF1"/>
    <w:rsid w:val="00CB6E3A"/>
    <w:rsid w:val="00CD07C1"/>
    <w:rsid w:val="00CD28A5"/>
    <w:rsid w:val="00CE3F08"/>
    <w:rsid w:val="00D0553F"/>
    <w:rsid w:val="00D0695B"/>
    <w:rsid w:val="00D11198"/>
    <w:rsid w:val="00D1721F"/>
    <w:rsid w:val="00D21D93"/>
    <w:rsid w:val="00D328D9"/>
    <w:rsid w:val="00D62C60"/>
    <w:rsid w:val="00D912C1"/>
    <w:rsid w:val="00DC34B4"/>
    <w:rsid w:val="00DE413F"/>
    <w:rsid w:val="00DE4839"/>
    <w:rsid w:val="00E001D1"/>
    <w:rsid w:val="00E30373"/>
    <w:rsid w:val="00E32E1B"/>
    <w:rsid w:val="00E3329D"/>
    <w:rsid w:val="00E92B9B"/>
    <w:rsid w:val="00ED00DE"/>
    <w:rsid w:val="00ED7B0C"/>
    <w:rsid w:val="00F1721D"/>
    <w:rsid w:val="00F245BE"/>
    <w:rsid w:val="00F27841"/>
    <w:rsid w:val="00F407C4"/>
    <w:rsid w:val="00F5294E"/>
    <w:rsid w:val="00F72C3E"/>
    <w:rsid w:val="00F8085D"/>
    <w:rsid w:val="00F80C11"/>
    <w:rsid w:val="00F863C1"/>
    <w:rsid w:val="00F9144E"/>
    <w:rsid w:val="00FB2F26"/>
    <w:rsid w:val="00FB7162"/>
    <w:rsid w:val="00FB7562"/>
    <w:rsid w:val="00FC1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E271DB-9E2E-462D-81E3-FA9046C97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21D49"/>
    <w:pPr>
      <w:tabs>
        <w:tab w:val="center" w:pos="4677"/>
        <w:tab w:val="right" w:pos="9355"/>
      </w:tabs>
    </w:pPr>
  </w:style>
  <w:style w:type="character" w:styleId="a4">
    <w:name w:val="page number"/>
    <w:basedOn w:val="a0"/>
    <w:rsid w:val="00A21D49"/>
  </w:style>
  <w:style w:type="paragraph" w:styleId="a5">
    <w:name w:val="header"/>
    <w:basedOn w:val="a"/>
    <w:rsid w:val="00BE6E3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6891</Words>
  <Characters>39281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Правовая система общества в целом, как и ее элементы (в первую очередь, правовые тексты), не существует вечно и действует в определенных границах, в отношении определенных субъектов, то есть имеет временные (темпоральные), пространственные и субъективные</vt:lpstr>
    </vt:vector>
  </TitlesOfParts>
  <Company>Microsoft</Company>
  <LinksUpToDate>false</LinksUpToDate>
  <CharactersWithSpaces>46080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Правовая система общества в целом, как и ее элементы (в первую очередь, правовые тексты), не существует вечно и действует в определенных границах, в отношении определенных субъектов, то есть имеет временные (темпоральные), пространственные и субъективные</dc:title>
  <dc:subject/>
  <dc:creator>Admin</dc:creator>
  <cp:keywords/>
  <dc:description/>
  <cp:lastModifiedBy>admin</cp:lastModifiedBy>
  <cp:revision>2</cp:revision>
  <dcterms:created xsi:type="dcterms:W3CDTF">2014-05-30T17:16:00Z</dcterms:created>
  <dcterms:modified xsi:type="dcterms:W3CDTF">2014-05-30T17:16:00Z</dcterms:modified>
</cp:coreProperties>
</file>