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43D" w:rsidRDefault="00B4443D" w:rsidP="001F588A">
      <w:pPr>
        <w:spacing w:line="360" w:lineRule="auto"/>
        <w:jc w:val="both"/>
        <w:rPr>
          <w:rFonts w:ascii="Arial" w:hAnsi="Arial" w:cs="Arial"/>
          <w:b/>
          <w:sz w:val="26"/>
          <w:szCs w:val="26"/>
          <w:lang w:val="en-US"/>
        </w:rPr>
      </w:pPr>
    </w:p>
    <w:p w:rsidR="002360E6" w:rsidRPr="001F588A" w:rsidRDefault="005C0B26" w:rsidP="001F588A">
      <w:pPr>
        <w:spacing w:line="360" w:lineRule="auto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1F588A">
        <w:rPr>
          <w:rFonts w:ascii="Arial" w:hAnsi="Arial" w:cs="Arial"/>
          <w:b/>
          <w:sz w:val="26"/>
          <w:szCs w:val="26"/>
          <w:lang w:val="en-US"/>
        </w:rPr>
        <w:t>Содержание</w:t>
      </w:r>
    </w:p>
    <w:p w:rsidR="001F588A" w:rsidRDefault="001F588A" w:rsidP="005C0B26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p w:rsidR="002646F4" w:rsidRPr="002646F4" w:rsidRDefault="002646F4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r w:rsidRPr="002646F4">
        <w:rPr>
          <w:sz w:val="24"/>
          <w:szCs w:val="24"/>
          <w:lang w:val="en-US"/>
        </w:rPr>
        <w:fldChar w:fldCharType="begin"/>
      </w:r>
      <w:r w:rsidRPr="002646F4">
        <w:rPr>
          <w:sz w:val="24"/>
          <w:szCs w:val="24"/>
          <w:lang w:val="en-US"/>
        </w:rPr>
        <w:instrText xml:space="preserve"> TOC \o "1-3" \h \z \u </w:instrText>
      </w:r>
      <w:r w:rsidRPr="002646F4">
        <w:rPr>
          <w:sz w:val="24"/>
          <w:szCs w:val="24"/>
          <w:lang w:val="en-US"/>
        </w:rPr>
        <w:fldChar w:fldCharType="separate"/>
      </w:r>
      <w:hyperlink w:anchor="_Toc212918103" w:history="1">
        <w:r w:rsidRPr="002646F4">
          <w:rPr>
            <w:rStyle w:val="a4"/>
            <w:noProof/>
            <w:sz w:val="24"/>
            <w:szCs w:val="24"/>
          </w:rPr>
          <w:t>Введение</w:t>
        </w:r>
        <w:r w:rsidRPr="002646F4">
          <w:rPr>
            <w:noProof/>
            <w:webHidden/>
            <w:sz w:val="24"/>
            <w:szCs w:val="24"/>
          </w:rPr>
          <w:tab/>
        </w:r>
        <w:r w:rsidRPr="002646F4">
          <w:rPr>
            <w:noProof/>
            <w:webHidden/>
            <w:sz w:val="24"/>
            <w:szCs w:val="24"/>
          </w:rPr>
          <w:fldChar w:fldCharType="begin"/>
        </w:r>
        <w:r w:rsidRPr="002646F4">
          <w:rPr>
            <w:noProof/>
            <w:webHidden/>
            <w:sz w:val="24"/>
            <w:szCs w:val="24"/>
          </w:rPr>
          <w:instrText xml:space="preserve"> PAGEREF _Toc212918103 \h </w:instrText>
        </w:r>
        <w:r w:rsidRPr="002646F4">
          <w:rPr>
            <w:noProof/>
            <w:webHidden/>
            <w:sz w:val="24"/>
            <w:szCs w:val="24"/>
          </w:rPr>
        </w:r>
        <w:r w:rsidRPr="002646F4">
          <w:rPr>
            <w:noProof/>
            <w:webHidden/>
            <w:sz w:val="24"/>
            <w:szCs w:val="24"/>
          </w:rPr>
          <w:fldChar w:fldCharType="separate"/>
        </w:r>
        <w:r w:rsidRPr="002646F4">
          <w:rPr>
            <w:noProof/>
            <w:webHidden/>
            <w:sz w:val="24"/>
            <w:szCs w:val="24"/>
          </w:rPr>
          <w:t>3</w:t>
        </w:r>
        <w:r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4" w:history="1">
        <w:r w:rsidR="002646F4" w:rsidRPr="002646F4">
          <w:rPr>
            <w:rStyle w:val="a4"/>
            <w:noProof/>
            <w:sz w:val="24"/>
            <w:szCs w:val="24"/>
          </w:rPr>
          <w:t>1. Страховой риск: сущность и классификация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_Toc212918104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4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5" w:history="1">
        <w:r w:rsidR="002646F4" w:rsidRPr="002646F4">
          <w:rPr>
            <w:rStyle w:val="a4"/>
            <w:noProof/>
            <w:sz w:val="24"/>
            <w:szCs w:val="24"/>
          </w:rPr>
          <w:t>1.2 Риск и предпосылки его возникновения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_Toc212918105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4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6" w:history="1">
        <w:r w:rsidR="002646F4" w:rsidRPr="002646F4">
          <w:rPr>
            <w:rStyle w:val="a4"/>
            <w:noProof/>
            <w:sz w:val="24"/>
            <w:szCs w:val="24"/>
          </w:rPr>
          <w:t>1.2 Способы управления страховыми рисками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_Toc212918106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6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7" w:history="1">
        <w:r w:rsidR="002646F4" w:rsidRPr="002646F4">
          <w:rPr>
            <w:rStyle w:val="a4"/>
            <w:noProof/>
            <w:sz w:val="24"/>
            <w:szCs w:val="24"/>
          </w:rPr>
          <w:t>2. Имущественное страхование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_Toc212918107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9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8" w:history="1">
        <w:r w:rsidR="002646F4" w:rsidRPr="002646F4">
          <w:rPr>
            <w:rStyle w:val="a4"/>
            <w:noProof/>
            <w:sz w:val="24"/>
            <w:szCs w:val="24"/>
          </w:rPr>
          <w:t>2.1 Основные положения имущественного страхования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_Toc212918108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9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09" w:history="1">
        <w:r w:rsidR="002646F4" w:rsidRPr="002646F4">
          <w:rPr>
            <w:rStyle w:val="a4"/>
            <w:noProof/>
            <w:sz w:val="24"/>
            <w:szCs w:val="24"/>
          </w:rPr>
          <w:t>2.2. Виды договора имущественного страхования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_Toc212918109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11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2646F4" w:rsidP="002646F4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r>
        <w:rPr>
          <w:rStyle w:val="a4"/>
          <w:noProof/>
          <w:sz w:val="24"/>
          <w:szCs w:val="24"/>
          <w:u w:val="none"/>
          <w:lang w:val="en-US"/>
        </w:rPr>
        <w:t xml:space="preserve">       </w:t>
      </w:r>
      <w:hyperlink w:anchor="_Toc212918110" w:history="1">
        <w:r w:rsidRPr="002646F4">
          <w:rPr>
            <w:rStyle w:val="a4"/>
            <w:noProof/>
            <w:sz w:val="24"/>
            <w:szCs w:val="24"/>
          </w:rPr>
          <w:t>Заключение</w:t>
        </w:r>
        <w:r w:rsidRPr="002646F4">
          <w:rPr>
            <w:noProof/>
            <w:webHidden/>
            <w:sz w:val="24"/>
            <w:szCs w:val="24"/>
          </w:rPr>
          <w:tab/>
        </w:r>
        <w:r w:rsidRPr="002646F4">
          <w:rPr>
            <w:noProof/>
            <w:webHidden/>
            <w:sz w:val="24"/>
            <w:szCs w:val="24"/>
          </w:rPr>
          <w:fldChar w:fldCharType="begin"/>
        </w:r>
        <w:r w:rsidRPr="002646F4">
          <w:rPr>
            <w:noProof/>
            <w:webHidden/>
            <w:sz w:val="24"/>
            <w:szCs w:val="24"/>
          </w:rPr>
          <w:instrText xml:space="preserve"> PAGEREF _Toc212918110 \h </w:instrText>
        </w:r>
        <w:r w:rsidRPr="002646F4">
          <w:rPr>
            <w:noProof/>
            <w:webHidden/>
            <w:sz w:val="24"/>
            <w:szCs w:val="24"/>
          </w:rPr>
        </w:r>
        <w:r w:rsidRPr="002646F4">
          <w:rPr>
            <w:noProof/>
            <w:webHidden/>
            <w:sz w:val="24"/>
            <w:szCs w:val="24"/>
          </w:rPr>
          <w:fldChar w:fldCharType="separate"/>
        </w:r>
        <w:r w:rsidRPr="002646F4">
          <w:rPr>
            <w:noProof/>
            <w:webHidden/>
            <w:sz w:val="24"/>
            <w:szCs w:val="24"/>
          </w:rPr>
          <w:t>16</w:t>
        </w:r>
        <w:r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2646F4" w:rsidRPr="002646F4" w:rsidRDefault="00C60847" w:rsidP="002646F4">
      <w:pPr>
        <w:pStyle w:val="30"/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</w:rPr>
      </w:pPr>
      <w:hyperlink w:anchor="_Toc212918111" w:history="1">
        <w:r w:rsidR="002646F4" w:rsidRPr="002646F4">
          <w:rPr>
            <w:rStyle w:val="a4"/>
            <w:noProof/>
            <w:sz w:val="24"/>
            <w:szCs w:val="24"/>
          </w:rPr>
          <w:t>Список используемой литературы</w:t>
        </w:r>
        <w:r w:rsidR="002646F4" w:rsidRPr="002646F4">
          <w:rPr>
            <w:noProof/>
            <w:webHidden/>
            <w:sz w:val="24"/>
            <w:szCs w:val="24"/>
          </w:rPr>
          <w:tab/>
        </w:r>
        <w:r w:rsidR="002646F4" w:rsidRPr="002646F4">
          <w:rPr>
            <w:noProof/>
            <w:webHidden/>
            <w:sz w:val="24"/>
            <w:szCs w:val="24"/>
          </w:rPr>
          <w:fldChar w:fldCharType="begin"/>
        </w:r>
        <w:r w:rsidR="002646F4" w:rsidRPr="002646F4">
          <w:rPr>
            <w:noProof/>
            <w:webHidden/>
            <w:sz w:val="24"/>
            <w:szCs w:val="24"/>
          </w:rPr>
          <w:instrText xml:space="preserve"> PAGEREF _Toc212918111 \h </w:instrText>
        </w:r>
        <w:r w:rsidR="002646F4" w:rsidRPr="002646F4">
          <w:rPr>
            <w:noProof/>
            <w:webHidden/>
            <w:sz w:val="24"/>
            <w:szCs w:val="24"/>
          </w:rPr>
        </w:r>
        <w:r w:rsidR="002646F4" w:rsidRPr="002646F4">
          <w:rPr>
            <w:noProof/>
            <w:webHidden/>
            <w:sz w:val="24"/>
            <w:szCs w:val="24"/>
          </w:rPr>
          <w:fldChar w:fldCharType="separate"/>
        </w:r>
        <w:r w:rsidR="002646F4" w:rsidRPr="002646F4">
          <w:rPr>
            <w:noProof/>
            <w:webHidden/>
            <w:sz w:val="24"/>
            <w:szCs w:val="24"/>
          </w:rPr>
          <w:t>17</w:t>
        </w:r>
        <w:r w:rsidR="002646F4" w:rsidRPr="002646F4">
          <w:rPr>
            <w:noProof/>
            <w:webHidden/>
            <w:sz w:val="24"/>
            <w:szCs w:val="24"/>
          </w:rPr>
          <w:fldChar w:fldCharType="end"/>
        </w:r>
      </w:hyperlink>
    </w:p>
    <w:p w:rsidR="005C0B26" w:rsidRDefault="002646F4" w:rsidP="002646F4">
      <w:pPr>
        <w:spacing w:line="360" w:lineRule="auto"/>
        <w:ind w:firstLine="709"/>
        <w:jc w:val="both"/>
        <w:rPr>
          <w:sz w:val="32"/>
          <w:szCs w:val="32"/>
          <w:lang w:val="en-US"/>
        </w:rPr>
      </w:pPr>
      <w:r w:rsidRPr="002646F4">
        <w:rPr>
          <w:sz w:val="24"/>
          <w:szCs w:val="24"/>
          <w:lang w:val="en-US"/>
        </w:rPr>
        <w:fldChar w:fldCharType="end"/>
      </w:r>
    </w:p>
    <w:p w:rsidR="005C0B26" w:rsidRPr="005C0B26" w:rsidRDefault="005C0B26" w:rsidP="005C0B26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p w:rsidR="005C0B26" w:rsidRPr="005C0B26" w:rsidRDefault="005C0B26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AB4678" w:rsidRPr="00AB4678" w:rsidRDefault="005F2FCE" w:rsidP="00D61AC6">
      <w:pPr>
        <w:pStyle w:val="3"/>
        <w:rPr>
          <w:lang w:val="en-US"/>
        </w:rPr>
      </w:pPr>
      <w:bookmarkStart w:id="0" w:name="_Toc212918103"/>
      <w:r w:rsidRPr="00AB4678">
        <w:t>Введение</w:t>
      </w:r>
      <w:bookmarkEnd w:id="0"/>
      <w:r w:rsidR="002360E6" w:rsidRPr="00AB4678">
        <w:t xml:space="preserve">   </w:t>
      </w:r>
    </w:p>
    <w:p w:rsidR="005F2FCE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AB4678">
        <w:rPr>
          <w:sz w:val="24"/>
          <w:szCs w:val="24"/>
        </w:rPr>
        <w:t xml:space="preserve">   </w:t>
      </w: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Жизнедеятельность человеческого общества всегда несла и несет в себе  определенную опасность. Стихийные бедствия,</w:t>
      </w:r>
      <w:r w:rsidR="000D1867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несчастные случаи, просчеты в производственно-хозяйственной деятельности и другие непредвиденные события могут нарушить сбалансированность общественного производства, вторгаясь в него на любой его стадии. При  этом с развитием научно-технического прогресса природные и производственно-хозяйств</w:t>
      </w:r>
      <w:r w:rsidR="000D1867" w:rsidRPr="00AB4678">
        <w:rPr>
          <w:sz w:val="24"/>
          <w:szCs w:val="24"/>
        </w:rPr>
        <w:t>енные катаклизмы не уменьшаются</w:t>
      </w:r>
      <w:r w:rsidRPr="00AB4678">
        <w:rPr>
          <w:sz w:val="24"/>
          <w:szCs w:val="24"/>
        </w:rPr>
        <w:t>.</w:t>
      </w:r>
      <w:r w:rsidR="000D1867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Развитие предпринимательской деятельности как основы функционирования рыночной экономики, несет в себе потенциальную угрозу убытков. Риск в бизнесе неизбежен. Вероятность потерь так же реальна, как и возможность получить прибыль.</w:t>
      </w:r>
    </w:p>
    <w:p w:rsidR="002360E6" w:rsidRPr="00AB4678" w:rsidRDefault="002360E6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AB4678">
        <w:rPr>
          <w:sz w:val="24"/>
          <w:szCs w:val="24"/>
        </w:rPr>
        <w:t xml:space="preserve">     Для того, чтобы обеспечить стабильное общественное воспроизводство, в том числе в сферах повышенного риска, общество должно было выработать соответствующий защитный механизм для борьбы с риском. Среди различных методов управления риском выделяется страхование. Страхование как составная финансовой системы способствует стабилизации экономики.</w:t>
      </w:r>
    </w:p>
    <w:p w:rsidR="0028528D" w:rsidRPr="00AB4678" w:rsidRDefault="0028528D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b/>
          <w:sz w:val="24"/>
          <w:szCs w:val="24"/>
        </w:rPr>
        <w:t>Страховой риск</w:t>
      </w:r>
      <w:r w:rsidRPr="00AB4678">
        <w:rPr>
          <w:sz w:val="24"/>
          <w:szCs w:val="24"/>
        </w:rPr>
        <w:t xml:space="preserve"> – это риск, который может быть оценен с точки зрения вероятности наступления страхового случая и количественных размеров возможного ущерба. Основными критериями, которые позволяют считать риск страховым, являются такие:</w:t>
      </w:r>
    </w:p>
    <w:p w:rsidR="0028528D" w:rsidRPr="00AB4678" w:rsidRDefault="0028528D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риск, который включается в объём ответственности страховщика, должен быть возможным;</w:t>
      </w:r>
    </w:p>
    <w:p w:rsidR="0028528D" w:rsidRPr="00AB4678" w:rsidRDefault="0028528D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риск должен носить случайный характер;</w:t>
      </w:r>
    </w:p>
    <w:p w:rsidR="0028528D" w:rsidRPr="00AB4678" w:rsidRDefault="0028528D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случайность проявления данного риска можно соотнести с массой однородных объектов; и др.</w:t>
      </w:r>
    </w:p>
    <w:p w:rsidR="001A6815" w:rsidRPr="009E5851" w:rsidRDefault="009E5851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9E5851">
        <w:rPr>
          <w:sz w:val="24"/>
          <w:szCs w:val="24"/>
        </w:rPr>
        <w:t>Основной целью данной работы является рассмотрение и изучение страхового риска, предпосылки его возникновения и управление им, а так же, имущественное страхование.</w:t>
      </w:r>
    </w:p>
    <w:p w:rsidR="001A6815" w:rsidRPr="00002D41" w:rsidRDefault="00002D41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002D41">
        <w:rPr>
          <w:sz w:val="24"/>
          <w:szCs w:val="24"/>
        </w:rPr>
        <w:t xml:space="preserve">     В данной работе ставится задача рассмотреть риск как категорию и определить основные методы, способствующие минимизации различного рода потерь. </w:t>
      </w:r>
      <w:r w:rsidRPr="00002D41">
        <w:rPr>
          <w:sz w:val="24"/>
          <w:szCs w:val="24"/>
        </w:rPr>
        <w:tab/>
      </w:r>
      <w:r w:rsidRPr="00002D41">
        <w:rPr>
          <w:sz w:val="24"/>
          <w:szCs w:val="24"/>
        </w:rPr>
        <w:tab/>
      </w:r>
      <w:r w:rsidRPr="00002D41">
        <w:rPr>
          <w:sz w:val="24"/>
          <w:szCs w:val="24"/>
        </w:rPr>
        <w:tab/>
      </w:r>
      <w:r w:rsidRPr="00002D41">
        <w:rPr>
          <w:sz w:val="24"/>
          <w:szCs w:val="24"/>
        </w:rPr>
        <w:tab/>
      </w:r>
      <w:r w:rsidRPr="00002D41">
        <w:rPr>
          <w:sz w:val="24"/>
          <w:szCs w:val="24"/>
        </w:rPr>
        <w:tab/>
      </w:r>
      <w:r w:rsidRPr="00002D41">
        <w:rPr>
          <w:sz w:val="24"/>
          <w:szCs w:val="24"/>
        </w:rPr>
        <w:tab/>
      </w:r>
    </w:p>
    <w:p w:rsidR="001A6815" w:rsidRPr="00002D41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AB4678" w:rsidRPr="009E5851" w:rsidRDefault="00AB4678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AB4678" w:rsidRPr="009E5851" w:rsidRDefault="00AB4678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AB4678" w:rsidRPr="009E5851" w:rsidRDefault="00AB4678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1A6815" w:rsidRPr="00AB4678" w:rsidRDefault="001A6815" w:rsidP="00D61AC6">
      <w:pPr>
        <w:pStyle w:val="3"/>
      </w:pPr>
      <w:bookmarkStart w:id="1" w:name="_Toc212918104"/>
      <w:r w:rsidRPr="00AB4678">
        <w:t>1</w:t>
      </w:r>
      <w:r w:rsidR="00D61AC6" w:rsidRPr="00D61AC6">
        <w:t>.</w:t>
      </w:r>
      <w:r w:rsidRPr="00AB4678">
        <w:t xml:space="preserve"> Страховой риск: сущность и классификация</w:t>
      </w:r>
      <w:bookmarkEnd w:id="1"/>
      <w:r w:rsidRPr="00AB4678">
        <w:t xml:space="preserve">     </w:t>
      </w:r>
    </w:p>
    <w:p w:rsidR="001A6815" w:rsidRPr="00AB4678" w:rsidRDefault="001A6815" w:rsidP="00D61AC6">
      <w:pPr>
        <w:pStyle w:val="3"/>
      </w:pPr>
      <w:bookmarkStart w:id="2" w:name="_Toc212918105"/>
      <w:r w:rsidRPr="00AB4678">
        <w:t>1</w:t>
      </w:r>
      <w:r w:rsidR="00D61AC6" w:rsidRPr="00D61AC6">
        <w:t>.2</w:t>
      </w:r>
      <w:r w:rsidRPr="00AB4678">
        <w:t xml:space="preserve"> Риск и предпосылки его возникновения</w:t>
      </w:r>
      <w:bookmarkEnd w:id="2"/>
    </w:p>
    <w:p w:rsidR="005F2FCE" w:rsidRPr="00AB4678" w:rsidRDefault="005F2FCE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 Под риском понимается ситуация, когда, зная вероятность каждого возможного исхода, все же нельзя точно предсказать конечный результат. В основе страхования лежит страховой риск. Страховой риск -  это неоднозначное понятие, но чаще всего под ним  понимается  вероятность наступления ущерба. Риск является  объективной предпосылкой возникновения страховых отношений: если нет риска - нет и потребности в страховании. Однако не всякий риск  может лечь в основу страховых отношений. Застрахован, может быть лишь тот риск, по которому можно оценить вероятность наступления страхового случая, определить размер возможного ущерба и исчислить эквивалентную страховую премию.  Страховой риск - определенное событие, на случай которого проводится страхование и которое имеет признаки вероятности случайности наступления.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Страховой случай - событие, предусматриваемое договором страхования или законодательством, которое произошло и с наступлением которого возникает обязанность страховщика осуществить выплату страховой суммы (страхового возмещения) страхователю, застрахованному или другому третьему лицу. 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По сути, любая сфера жизнедеятельности человеческого общества связана с возможностью возникновения риска или угрозой  убытков, как материальных, так  и физических.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Известно, сколь серьез</w:t>
      </w:r>
      <w:r w:rsidR="005F2FCE" w:rsidRPr="00AB4678">
        <w:rPr>
          <w:sz w:val="24"/>
          <w:szCs w:val="24"/>
        </w:rPr>
        <w:t>ный ущерб и народному хозяйству</w:t>
      </w:r>
      <w:r w:rsidRPr="00AB4678">
        <w:rPr>
          <w:sz w:val="24"/>
          <w:szCs w:val="24"/>
        </w:rPr>
        <w:t>, и населению наносят природные катаклизмы. Достаточно вспомнить землетрясение в Армении, когда были разрушены не только промышленные предприятия, но и магазины, склады, инфраструктура, жилые дома, пострадали люди. Между тем, на Земном шаре происходит в среднем более  18 землетрясений ежегодно. Даже гораздо более мелкие по масштабам стихийные бедствия - пожары, взрывы, сель, цунами, тайфуны, пыльные бури и т. д. - могут вызвать значительные разрушения и надолго вывести из строя то или иное звено общественного воспроизводства.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 развитием производительных сил общество встретилось с новым, весьма существенным источником опасности: так называемыми техническими рисками. Технические риски связаны с осуществлением  воспроизводственного процесса. Они растут с ростом  производственных мощностей, усложнением технологии, использованием новых видов энергии и т.д. Большое влияние на величину технического риска оказывает плотность размещения промышленных объектов на той или иной территории, так как при высокой плотности  авария на одном объекте может провоцировать аварию на другом и т.д. по так называемому  «принципу домино».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Огромный ущерб приносят аварийные загрязнения окружающей среды, такие как выбросы или сбросы вредных веществ в атмосферу или воду ; рассредоточения твердых, жидких или газообразных веществ на почве </w:t>
      </w:r>
      <w:r w:rsidR="005F2FCE" w:rsidRPr="00AB4678">
        <w:rPr>
          <w:sz w:val="24"/>
          <w:szCs w:val="24"/>
        </w:rPr>
        <w:t>;</w:t>
      </w:r>
      <w:r w:rsidRPr="00AB4678">
        <w:rPr>
          <w:sz w:val="24"/>
          <w:szCs w:val="24"/>
        </w:rPr>
        <w:t xml:space="preserve"> образования запахов, шумов, радиации, температурных изменений, превышающих установленный для данных территории и времени уровень и др.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В целом, воздействие научно-технического прогресса на общество неоднозначно.  С одной стороны, НТП позволяет овладевать силами природы, дает возможность более эффективно контролировать общественное производство. Появляются новые средства борьбы с риском. С другой стороны, прогресс ведет к возникновению новых рисков, к их кумулированию, а также к огромной концентрации ценностей, что в сочетании с кумулированием рисков резко повышает опасность катастроф.  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Существуют отрасли народного хозяйства, наиболее подверженные риску, например сельское хозяйство, морские и воздушные перевозки, химическая промышленность, энергетика и др. Каждый предприниматель, вкладывающий средства в эти отрасли, подвергает свой капитал значительному риску. Само понятие  «предпринимательство» всегда связано с большим или меньшим риском. Риск почти  всегда сопутствует покупке ценных бумаг, депозитных сертификатов и иным операциям на денежном рынке. В банковском деле существует целостная система страхования (хеджирования) финансовых рисков.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Людям свойственно различное отношение к риску. В экономической теории принято выделять: а) нейтральных к риску; б) любителей риска;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в) испытывающих антипатию к риску, или противников риска. Однако в основной своей массе люди не склонны к рисковой деятельности.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Такое поведение обычно объясняют, помимо особенностей человеческой психики, чисто экономическими причинами, в частности,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той или иной деятельностью, которую выбирает человек. Но не только 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экономическая деятельность оказывает влияние на человека, его отношение к риску. Под воздействием и других факторов: социальных,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политических, экологических и прочих возникают те или иные риски.                </w:t>
      </w:r>
    </w:p>
    <w:p w:rsidR="001A6815" w:rsidRPr="00AB4678" w:rsidRDefault="001A6815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C86F60" w:rsidRPr="00AB4678" w:rsidRDefault="00C86F60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C86F60" w:rsidRPr="00AB4678" w:rsidRDefault="00C86F60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C86F60" w:rsidRPr="00AB4678" w:rsidRDefault="00C86F60" w:rsidP="005C0B26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C86F60" w:rsidRPr="00AB4678" w:rsidRDefault="005F2FCE" w:rsidP="00D61AC6">
      <w:pPr>
        <w:pStyle w:val="3"/>
      </w:pPr>
      <w:bookmarkStart w:id="3" w:name="_Toc212918106"/>
      <w:r w:rsidRPr="00AB4678">
        <w:t>1.2</w:t>
      </w:r>
      <w:r w:rsidR="00E9484F" w:rsidRPr="00AB4678">
        <w:t xml:space="preserve"> </w:t>
      </w:r>
      <w:r w:rsidR="00C86F60" w:rsidRPr="00AB4678">
        <w:t>Способы управления страховыми рисками</w:t>
      </w:r>
      <w:bookmarkEnd w:id="3"/>
    </w:p>
    <w:p w:rsidR="00E9484F" w:rsidRPr="00AB4678" w:rsidRDefault="00E9484F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Целенаправленные действия по ограничению или по минимизации риска в системе экономических отношений носит название управления риском (менеджмента риска). Менеджмент рисков определяют как целенаправленный поиск и организацию работы по снижению степени риска, искусство получения и увеличения дохода (выигрыша, прибыли) в неопределенной хозяйственной ситуации. Конечная цель риск-менеджмента соответствует целевой функции предпринимательства. Она заключается в получении наибольшей прибыли при оптимальном, приемлемом для предпринимателя соотношении прибыли и риска.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Концептуальный подход в использовании управления риском в страховании включает в себя три основные позиции: выявление последствий деятельности экономических субъектов в ситуации риска, умение реагировать на возможные отрицательные последствия этой деятельности, разработку и осуществление мер, при помощи которых могут быть нейтрализованы или компенсированы вероятностные негативные результаты предпринимаемых действий.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Среди способов управления рисками выделяют две группы – </w:t>
      </w:r>
      <w:r w:rsidRPr="00AB4678">
        <w:rPr>
          <w:b/>
          <w:sz w:val="24"/>
          <w:szCs w:val="24"/>
        </w:rPr>
        <w:t>организационно-технические</w:t>
      </w:r>
      <w:r w:rsidRPr="00AB4678">
        <w:rPr>
          <w:sz w:val="24"/>
          <w:szCs w:val="24"/>
        </w:rPr>
        <w:t xml:space="preserve"> и </w:t>
      </w:r>
      <w:r w:rsidRPr="00AB4678">
        <w:rPr>
          <w:b/>
          <w:sz w:val="24"/>
          <w:szCs w:val="24"/>
        </w:rPr>
        <w:t>финансово-договорные</w:t>
      </w:r>
      <w:r w:rsidRPr="00AB4678">
        <w:rPr>
          <w:sz w:val="24"/>
          <w:szCs w:val="24"/>
        </w:rPr>
        <w:t xml:space="preserve"> способы.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К </w:t>
      </w:r>
      <w:r w:rsidRPr="00AB4678">
        <w:rPr>
          <w:sz w:val="24"/>
          <w:szCs w:val="24"/>
          <w:u w:val="single"/>
        </w:rPr>
        <w:t>организационно-техническим</w:t>
      </w:r>
      <w:r w:rsidRPr="00AB4678">
        <w:rPr>
          <w:sz w:val="24"/>
          <w:szCs w:val="24"/>
        </w:rPr>
        <w:t xml:space="preserve"> относятся способы избежания рисков и способы сокращения рисков.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Избежание риска</w:t>
      </w:r>
      <w:r w:rsidRPr="00AB4678">
        <w:rPr>
          <w:sz w:val="24"/>
          <w:szCs w:val="24"/>
        </w:rPr>
        <w:t xml:space="preserve"> – наиболее решительный метод взаимодействия с риском; он заключается в общем ограничении убытка, подверженного специфическому риску. Однако этот метод наиболее ограничен в практическом применении, поскольку приводит к отказу от некоторой деятельности и потому – к потере выгоды, сопровождающей эту деятельность.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Способы сокращения рисков</w:t>
      </w:r>
      <w:r w:rsidRPr="00AB4678">
        <w:rPr>
          <w:sz w:val="24"/>
          <w:szCs w:val="24"/>
        </w:rPr>
        <w:t xml:space="preserve"> нацелены на сокращение либо вероятности убытков, либо размера последствий убытков. С этой целью используются такие приемы: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организационные способы (разделение, объединение, диверсификация);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технические способы;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обучение и тренировка персонала;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комбинированный способ.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Разделение рисков</w:t>
      </w:r>
      <w:r w:rsidRPr="00AB4678">
        <w:rPr>
          <w:sz w:val="24"/>
          <w:szCs w:val="24"/>
        </w:rPr>
        <w:t>, как правило, осуществляется за счет разделения активов предпринимательской фирмы. Суть его заключается в сокращении максимально возможных потерь за одно событие, но при этом одновременно возрастает число случаев риска, которые нужно контролировать.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При </w:t>
      </w:r>
      <w:r w:rsidRPr="00AB4678">
        <w:rPr>
          <w:i/>
          <w:sz w:val="24"/>
          <w:szCs w:val="24"/>
        </w:rPr>
        <w:t>объединении риска</w:t>
      </w:r>
      <w:r w:rsidRPr="00AB4678">
        <w:rPr>
          <w:sz w:val="24"/>
          <w:szCs w:val="24"/>
        </w:rPr>
        <w:t xml:space="preserve"> возможный риск делится  между несколькими субъектами экономики. Объединение делает потери более предсказуемыми, так как возрастает число единиц, подверженных риску и находящихся под контролем одной фирмы.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 xml:space="preserve">Диверсификация – </w:t>
      </w:r>
      <w:r w:rsidRPr="00AB4678">
        <w:rPr>
          <w:sz w:val="24"/>
          <w:szCs w:val="24"/>
        </w:rPr>
        <w:t>способ разделения активов (инвестиций) с последующим объединением рисков. Диверсификация предпринимательской деятельности состоит в распределении усилий и капиталовложений между разнообразными видами деятельности, непосредственно не связанными друг с другом.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  <w:u w:val="single"/>
        </w:rPr>
        <w:t>Технические способы</w:t>
      </w:r>
      <w:r w:rsidRPr="00AB4678">
        <w:rPr>
          <w:sz w:val="24"/>
          <w:szCs w:val="24"/>
        </w:rPr>
        <w:t xml:space="preserve"> включают процедурные способы и технические средства. Процедурные способы могут включать планирование и подготовку дублирующих производственных мощностей, планирование мероприятий на случай аварии, ликвидацию слабых структурных мест.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При </w:t>
      </w:r>
      <w:r w:rsidRPr="00AB4678">
        <w:rPr>
          <w:sz w:val="24"/>
          <w:szCs w:val="24"/>
          <w:u w:val="single"/>
        </w:rPr>
        <w:t xml:space="preserve">комбинированном способе </w:t>
      </w:r>
      <w:r w:rsidRPr="00AB4678">
        <w:rPr>
          <w:sz w:val="24"/>
          <w:szCs w:val="24"/>
        </w:rPr>
        <w:t>осуществляется комплексное одновременное использование всех или части из перечисленных выше способов. Составляется план мероприятий, соответствующий времени реализации деятельности или конкретного проекта.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Вторая группа способов управления рисками определяется как </w:t>
      </w:r>
      <w:r w:rsidRPr="00AB4678">
        <w:rPr>
          <w:b/>
          <w:sz w:val="24"/>
          <w:szCs w:val="24"/>
        </w:rPr>
        <w:t>финансово-договорные способы</w:t>
      </w:r>
      <w:r w:rsidRPr="00AB4678">
        <w:rPr>
          <w:sz w:val="24"/>
          <w:szCs w:val="24"/>
        </w:rPr>
        <w:t>. Они включают: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способы самостоятельного противостояния риску;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способы передачи риска;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страхование рисков.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  <w:u w:val="single"/>
        </w:rPr>
        <w:t>Способы самостоятельного противостояния риску</w:t>
      </w:r>
      <w:r w:rsidRPr="00AB4678">
        <w:rPr>
          <w:sz w:val="24"/>
          <w:szCs w:val="24"/>
        </w:rPr>
        <w:t xml:space="preserve"> заключаются в финансировании убытков за счет собственных средств. К таким способам относятся: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создание специального внутреннего фонда (фонда самострахования);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организация отраслевой (кэптивной) страховой компании;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финансирование риска из текущего бюджета.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  <w:u w:val="single"/>
        </w:rPr>
        <w:t>Передача риска</w:t>
      </w:r>
      <w:r w:rsidRPr="00AB4678">
        <w:rPr>
          <w:sz w:val="24"/>
          <w:szCs w:val="24"/>
        </w:rPr>
        <w:t xml:space="preserve"> осуществляется заключением контрактов таких типов: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строительных</w:t>
      </w:r>
      <w:r w:rsidRPr="00AB4678">
        <w:rPr>
          <w:sz w:val="24"/>
          <w:szCs w:val="24"/>
        </w:rPr>
        <w:t xml:space="preserve"> (все риски, связанные со строительством, берет на себя строительная фирма);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арендных</w:t>
      </w:r>
      <w:r w:rsidRPr="00AB4678">
        <w:rPr>
          <w:sz w:val="24"/>
          <w:szCs w:val="24"/>
        </w:rPr>
        <w:t xml:space="preserve"> – часть рисков передается путем специальных оговорок в договоре аренды;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контрактов на хранение и перевозку грузов</w:t>
      </w:r>
      <w:r w:rsidRPr="00AB4678">
        <w:rPr>
          <w:sz w:val="24"/>
          <w:szCs w:val="24"/>
        </w:rPr>
        <w:t xml:space="preserve"> (транспортной компании передаются риски, связанные со случайной либо происшедшей по вине транспортной компании гибелью или порчей продукции);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контрактов продажи, обслуживания, снабжения</w:t>
      </w:r>
      <w:r w:rsidRPr="00AB4678">
        <w:rPr>
          <w:sz w:val="24"/>
          <w:szCs w:val="24"/>
        </w:rPr>
        <w:t>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контрактов – поручительств</w:t>
      </w:r>
      <w:r w:rsidRPr="00AB4678">
        <w:rPr>
          <w:sz w:val="24"/>
          <w:szCs w:val="24"/>
        </w:rPr>
        <w:t>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договоров факторинга</w:t>
      </w:r>
      <w:r w:rsidRPr="00AB4678">
        <w:rPr>
          <w:sz w:val="24"/>
          <w:szCs w:val="24"/>
        </w:rPr>
        <w:t xml:space="preserve"> (факторинг позволяет предпринимательской фирме, передающей свои долговые обязательства фактор-посреднику, обеспечить гарантию на получение всех платежей, уменьшая таким образом кредитный риск предприятия);</w:t>
      </w:r>
    </w:p>
    <w:p w:rsidR="00C86F60" w:rsidRPr="00AB4678" w:rsidRDefault="00C86F60" w:rsidP="005C0B26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биржевых сделок</w:t>
      </w:r>
      <w:r w:rsidRPr="00AB4678">
        <w:rPr>
          <w:sz w:val="24"/>
          <w:szCs w:val="24"/>
        </w:rPr>
        <w:t>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  <w:u w:val="single"/>
        </w:rPr>
        <w:t>Страхование рисков</w:t>
      </w:r>
      <w:r w:rsidRPr="00AB4678">
        <w:rPr>
          <w:sz w:val="24"/>
          <w:szCs w:val="24"/>
        </w:rPr>
        <w:t>. В принципе страхование относится к методу передачи риска посредством заключения контракта и наиболее близко отвечает идеальным условиям, предъявляемым к передаче риска.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 точки зрения страхователя, использование страхования переводит финансовый эффект, который возникает из-за риска, на другого субъекта – страховую компанию (страховщика), тогда как страховщик покрывает эффект рисков страхователя, выплачивая ему определенную часть денег. Взамен этого страховщик требует от страхователя оплаты страховой премии. Из этих премий и премий других страхователей страховщик создает фонд, Из этого фонда страховщик может возмещать убытки, которые страхователь может понести. Поэтому основная функция страховой компании – предотвратить финансовый эффект риска, которому могут быть подвержены страхователи.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Преимущества получаемые страхователем от страхования, кроме перечисленных включают в себя также дополнительную возможность использования сервисных услуг по менеджменту рисков, которые обеспечиваются страховой компанией или страховым брокером.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F87E38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87E38" w:rsidRPr="00AB4678" w:rsidRDefault="005F2FCE" w:rsidP="00D61AC6">
      <w:pPr>
        <w:pStyle w:val="3"/>
      </w:pPr>
      <w:bookmarkStart w:id="4" w:name="_Toc212918107"/>
      <w:r w:rsidRPr="00AB4678">
        <w:t xml:space="preserve">2. </w:t>
      </w:r>
      <w:r w:rsidR="00F87E38" w:rsidRPr="00AB4678">
        <w:t>Имущественное страхование</w:t>
      </w:r>
      <w:bookmarkEnd w:id="4"/>
    </w:p>
    <w:p w:rsidR="00F87E38" w:rsidRPr="0061059A" w:rsidRDefault="0061059A" w:rsidP="00D61AC6">
      <w:pPr>
        <w:pStyle w:val="3"/>
      </w:pPr>
      <w:bookmarkStart w:id="5" w:name="_Toc212918108"/>
      <w:r w:rsidRPr="0061059A">
        <w:t>2.1 Основные положения имущественного страхования</w:t>
      </w:r>
      <w:bookmarkEnd w:id="5"/>
    </w:p>
    <w:p w:rsidR="0061059A" w:rsidRPr="0061059A" w:rsidRDefault="0061059A" w:rsidP="005C0B26">
      <w:pPr>
        <w:spacing w:line="360" w:lineRule="auto"/>
        <w:ind w:firstLine="709"/>
        <w:jc w:val="both"/>
        <w:rPr>
          <w:sz w:val="24"/>
          <w:szCs w:val="24"/>
        </w:rPr>
      </w:pPr>
    </w:p>
    <w:p w:rsidR="00F87E38" w:rsidRPr="00AB4678" w:rsidRDefault="00F87E38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Деление страхования на имущественное и личное является традиционным для гражданского законодательства России. Его предусматривал и ГК РСФСР 1922 года, и ГК РСФСР 1964 года. Получило оно соответствующее отражение в Основах гражданского законодательства Союза ССР и республик 1991 года, а также в новом Законе РФ "О страховании" от 27 ноября 1992 года. </w:t>
      </w:r>
    </w:p>
    <w:p w:rsidR="00F87E38" w:rsidRPr="00AB4678" w:rsidRDefault="00F87E38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В российской правовой доктрине деление страхования на эти виды всегда играло более значительную роль, чем в зарубежной (где оно чаще подразделяется на страхование убытков и страхование сумм), и почти всегда выступало на первом месте как основное звено классификации. </w:t>
      </w:r>
    </w:p>
    <w:p w:rsidR="00F87E38" w:rsidRPr="00AB4678" w:rsidRDefault="00F87E38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По мнению видного теоретика страхования В. К. Райхера, очевидны простота данного деления, его жизненный реализм и соответствие привычным законам словоупотребления. В основе такого деления, писал он, лежит понятный признак рода опасностей или характера страховых случаев: в имущественном страховании речь идет о страховых случаях, касающихся имущества, а в личном - человека. </w:t>
      </w:r>
    </w:p>
    <w:p w:rsidR="00F87E38" w:rsidRPr="00AB4678" w:rsidRDefault="00F87E38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Однако в основе классификации страхования на имущественное и личное помимо указанного лежит еще одно очень важное обстоятельство, касающееся характера претензий страхователя, его требований к страховой организации относительно размера (объема) подлежащей выплате денежной суммы. Иными словами, деление страхования на личное и имущественное построено по кра</w:t>
      </w:r>
      <w:r w:rsidR="00C222FB" w:rsidRPr="00AB4678">
        <w:rPr>
          <w:sz w:val="24"/>
          <w:szCs w:val="24"/>
        </w:rPr>
        <w:t xml:space="preserve">йней мере на двух принципах: что страхуется и </w:t>
      </w:r>
      <w:r w:rsidRPr="00AB4678">
        <w:rPr>
          <w:sz w:val="24"/>
          <w:szCs w:val="24"/>
        </w:rPr>
        <w:t>как</w:t>
      </w:r>
      <w:r w:rsidR="00C222FB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 xml:space="preserve">страхуется? </w:t>
      </w:r>
    </w:p>
    <w:p w:rsidR="00F87E38" w:rsidRPr="00AB4678" w:rsidRDefault="00F87E38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Ответ на первый вопрос содержится в ст. 3 </w:t>
      </w:r>
      <w:r w:rsidR="00C222FB" w:rsidRPr="00AB4678">
        <w:rPr>
          <w:sz w:val="24"/>
          <w:szCs w:val="24"/>
        </w:rPr>
        <w:t>«</w:t>
      </w:r>
      <w:r w:rsidRPr="00AB4678">
        <w:rPr>
          <w:sz w:val="24"/>
          <w:szCs w:val="24"/>
        </w:rPr>
        <w:t>Закона о страховании</w:t>
      </w:r>
      <w:r w:rsidR="00C222FB" w:rsidRPr="00AB4678">
        <w:rPr>
          <w:sz w:val="24"/>
          <w:szCs w:val="24"/>
        </w:rPr>
        <w:t>»</w:t>
      </w:r>
      <w:r w:rsidRPr="00AB4678">
        <w:rPr>
          <w:sz w:val="24"/>
          <w:szCs w:val="24"/>
        </w:rPr>
        <w:t xml:space="preserve">, согласно которой объектами страхования могут быть не противоречащие законодательству имущественные интересы </w:t>
      </w:r>
      <w:r w:rsidRPr="00AB4678">
        <w:rPr>
          <w:i/>
          <w:sz w:val="24"/>
          <w:szCs w:val="24"/>
        </w:rPr>
        <w:t>трех групп</w:t>
      </w:r>
      <w:r w:rsidRPr="00AB4678">
        <w:rPr>
          <w:sz w:val="24"/>
          <w:szCs w:val="24"/>
        </w:rPr>
        <w:t xml:space="preserve">: </w:t>
      </w:r>
    </w:p>
    <w:p w:rsidR="00F87E38" w:rsidRPr="00AB4678" w:rsidRDefault="00C222FB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- </w:t>
      </w:r>
      <w:r w:rsidR="00F87E38" w:rsidRPr="00AB4678">
        <w:rPr>
          <w:sz w:val="24"/>
          <w:szCs w:val="24"/>
        </w:rPr>
        <w:t xml:space="preserve">связанные с жизнью, здоровьем, трудоспособностью и пенсионным обеспечением страхователя или застрахованного (личное страхование); </w:t>
      </w:r>
    </w:p>
    <w:p w:rsidR="00F87E38" w:rsidRPr="00AB4678" w:rsidRDefault="00C222FB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- </w:t>
      </w:r>
      <w:r w:rsidR="00F87E38" w:rsidRPr="00AB4678">
        <w:rPr>
          <w:sz w:val="24"/>
          <w:szCs w:val="24"/>
        </w:rPr>
        <w:t xml:space="preserve">связанные с владением, пользованием, распоряжением имуществом (имущественное страхование); </w:t>
      </w:r>
    </w:p>
    <w:p w:rsidR="00F87E38" w:rsidRPr="00AB4678" w:rsidRDefault="00C222FB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- </w:t>
      </w:r>
      <w:r w:rsidR="00F87E38" w:rsidRPr="00AB4678">
        <w:rPr>
          <w:sz w:val="24"/>
          <w:szCs w:val="24"/>
        </w:rPr>
        <w:t xml:space="preserve">связанные с возмещением страхователем причиненного им вреда личности или имуществу физического лица, а также вреда, причиненного юридическому лицу (страхование ответственности). </w:t>
      </w:r>
    </w:p>
    <w:p w:rsidR="00C222FB" w:rsidRPr="00AB4678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Деление договоров страхования на виды производится  в  зависимости  от того, какие интересы  они  защищают.  В  основе  имущественного  страхования лежат имущественные интересы.</w:t>
      </w:r>
    </w:p>
    <w:p w:rsidR="00C222FB" w:rsidRPr="00AB4678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По  договору  имущественного  страхования  одна  сторона  (страховщик)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обязуется  за  обусловленную  договором   плату   (страховую   премию)   при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наступлении  предусмотренного  в  договоре   события   (страхового   случая)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возместить другой стороне (страхователю) или иному лицу, в  пользу  которого заключен  договор  (выгодоприобретателю),   причиненные   вследствие   этого события убытки в застрахованном  имуществе  либо  убытки  в  связи  с  иными имущественными интересами страхователя (выплатить  страховое  возмещение)  в пределах определенной договором суммы (страховой  суммы)  (п.1  ст.  929  ГК РФ).</w:t>
      </w:r>
    </w:p>
    <w:p w:rsidR="00C222FB" w:rsidRPr="00AB4678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По своей сути имущественное страхование является наиболее  развитым  и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сложным  договором  страхования.  С  этого  вида  страхования  собственно  и началась история всей страховой деятельности.</w:t>
      </w:r>
    </w:p>
    <w:p w:rsidR="00C222FB" w:rsidRPr="00AB4678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отличие от других договоров при договоре имущественного  страхования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у  страхователя  или  выгодоприобретателя  присутствует  особый  интерес   -</w:t>
      </w:r>
      <w:r w:rsidR="00E9484F" w:rsidRPr="00AB4678">
        <w:rPr>
          <w:sz w:val="24"/>
          <w:szCs w:val="24"/>
        </w:rPr>
        <w:t xml:space="preserve"> </w:t>
      </w:r>
      <w:r w:rsidRPr="00AB4678">
        <w:rPr>
          <w:sz w:val="24"/>
          <w:szCs w:val="24"/>
        </w:rPr>
        <w:t>имущественный - в заключении договора. Такие интересы  перечислены  в  п.  2</w:t>
      </w:r>
      <w:r w:rsidRPr="00AB4678">
        <w:rPr>
          <w:sz w:val="24"/>
          <w:szCs w:val="24"/>
          <w:lang w:val="en-US"/>
        </w:rPr>
        <w:t xml:space="preserve"> </w:t>
      </w:r>
      <w:r w:rsidRPr="00AB4678">
        <w:rPr>
          <w:sz w:val="24"/>
          <w:szCs w:val="24"/>
        </w:rPr>
        <w:t>ст. 929 ГК. В соответствии с этой статьей к ним относятся:</w:t>
      </w:r>
    </w:p>
    <w:p w:rsidR="00C222FB" w:rsidRPr="00AB4678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- риск утраты (гибели), недостачи или повреждения определенного имущества;</w:t>
      </w:r>
    </w:p>
    <w:p w:rsidR="00C222FB" w:rsidRPr="00D61AC6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- риск ответственности по обязательствам,  возникающим  вследствие  причинения вреда  жизни,  здоровью   или   имуществу   других   лиц,   а   в   случаях, </w:t>
      </w:r>
      <w:r w:rsidRPr="00D61AC6">
        <w:rPr>
          <w:sz w:val="24"/>
          <w:szCs w:val="24"/>
        </w:rPr>
        <w:t>предусмотренных  законом,  также  ответственности  по   договорам</w:t>
      </w:r>
      <w:r w:rsidR="009802A7" w:rsidRPr="00D61AC6">
        <w:rPr>
          <w:sz w:val="24"/>
          <w:szCs w:val="24"/>
        </w:rPr>
        <w:t>;</w:t>
      </w:r>
      <w:r w:rsidRPr="00D61AC6">
        <w:rPr>
          <w:sz w:val="24"/>
          <w:szCs w:val="24"/>
        </w:rPr>
        <w:t xml:space="preserve">   </w:t>
      </w:r>
      <w:r w:rsidR="009802A7" w:rsidRPr="00D61AC6">
        <w:rPr>
          <w:sz w:val="24"/>
          <w:szCs w:val="24"/>
        </w:rPr>
        <w:t xml:space="preserve">                                                </w:t>
      </w:r>
    </w:p>
    <w:p w:rsidR="00FB19A3" w:rsidRPr="00D61AC6" w:rsidRDefault="00C222FB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r w:rsidRPr="00D61AC6">
        <w:rPr>
          <w:sz w:val="24"/>
          <w:szCs w:val="24"/>
        </w:rPr>
        <w:t>- риск убытков  от  предпринимательской  деятельности  из-за  нарушения  своих обязательств  контрагентами  предпринимателя  или  изменения  условий   этой деятельности по независящим от предпринимателя обс</w:t>
      </w:r>
      <w:bookmarkStart w:id="6" w:name="_Toc416614683"/>
      <w:bookmarkStart w:id="7" w:name="_Toc477932679"/>
      <w:r w:rsidR="00FB19A3" w:rsidRPr="00D61AC6">
        <w:rPr>
          <w:sz w:val="24"/>
          <w:szCs w:val="24"/>
        </w:rPr>
        <w:t>тоятельствам, в том  числе риск.</w:t>
      </w:r>
    </w:p>
    <w:p w:rsidR="00FB19A3" w:rsidRPr="00D61AC6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B19A3" w:rsidRDefault="00FB19A3" w:rsidP="005C0B26">
      <w:pPr>
        <w:pStyle w:val="2"/>
        <w:spacing w:before="0" w:after="80" w:line="360" w:lineRule="auto"/>
        <w:ind w:firstLine="709"/>
        <w:rPr>
          <w:rFonts w:ascii="Times New Roman" w:hAnsi="Times New Roman"/>
          <w:b w:val="0"/>
          <w:i w:val="0"/>
          <w:sz w:val="24"/>
          <w:szCs w:val="24"/>
          <w:lang w:val="en-US"/>
        </w:rPr>
      </w:pPr>
    </w:p>
    <w:p w:rsidR="00FB19A3" w:rsidRDefault="00FB19A3" w:rsidP="005C0B26">
      <w:pPr>
        <w:pStyle w:val="2"/>
        <w:spacing w:before="0" w:after="80" w:line="360" w:lineRule="auto"/>
        <w:ind w:firstLine="709"/>
        <w:rPr>
          <w:rFonts w:ascii="Times New Roman" w:hAnsi="Times New Roman"/>
          <w:b w:val="0"/>
          <w:i w:val="0"/>
          <w:sz w:val="24"/>
          <w:szCs w:val="24"/>
          <w:lang w:val="en-US"/>
        </w:rPr>
      </w:pPr>
    </w:p>
    <w:p w:rsidR="00FB19A3" w:rsidRDefault="00FB19A3" w:rsidP="005C0B26">
      <w:pPr>
        <w:pStyle w:val="2"/>
        <w:spacing w:before="0" w:after="80" w:line="360" w:lineRule="auto"/>
        <w:ind w:firstLine="709"/>
        <w:rPr>
          <w:rFonts w:ascii="Times New Roman" w:hAnsi="Times New Roman"/>
          <w:b w:val="0"/>
          <w:i w:val="0"/>
          <w:sz w:val="24"/>
          <w:szCs w:val="24"/>
          <w:lang w:val="en-US"/>
        </w:rPr>
      </w:pPr>
    </w:p>
    <w:bookmarkEnd w:id="6"/>
    <w:bookmarkEnd w:id="7"/>
    <w:p w:rsidR="00FB19A3" w:rsidRPr="00FB19A3" w:rsidRDefault="00FB19A3" w:rsidP="005C0B26">
      <w:pPr>
        <w:ind w:firstLine="709"/>
        <w:rPr>
          <w:lang w:val="en-US"/>
        </w:rPr>
      </w:pPr>
    </w:p>
    <w:p w:rsidR="00FB19A3" w:rsidRDefault="00FB19A3" w:rsidP="00D61AC6">
      <w:pPr>
        <w:pStyle w:val="3"/>
        <w:rPr>
          <w:lang w:val="en-US"/>
        </w:rPr>
      </w:pPr>
      <w:bookmarkStart w:id="8" w:name="_Toc212918109"/>
      <w:r w:rsidRPr="00FB19A3">
        <w:t>2.2. Виды договора имущественного страхования</w:t>
      </w:r>
      <w:bookmarkEnd w:id="8"/>
    </w:p>
    <w:p w:rsidR="00FB19A3" w:rsidRDefault="00FB19A3" w:rsidP="005C0B26">
      <w:pPr>
        <w:spacing w:after="80" w:line="360" w:lineRule="auto"/>
        <w:ind w:firstLine="709"/>
        <w:jc w:val="both"/>
        <w:rPr>
          <w:sz w:val="24"/>
          <w:szCs w:val="24"/>
          <w:lang w:val="en-US"/>
        </w:rPr>
      </w:pP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ГК виды имущественного страхования выделяются в зависимости от того, на защиту какого интереса направлен соответствующий договор. Наиболее часто на практике встречаются договоры страхования имущества, а со вступлением в действие части 2 ГК 1996 г. в нашей стране впервые получили регулирование на таком уровне отношения по страхованию гражданской ответственности - договорной и за причинение вреда, а также страхование предпринимательского риска.</w:t>
      </w:r>
    </w:p>
    <w:p w:rsidR="00AB4678" w:rsidRPr="00AB4678" w:rsidRDefault="00AB4678" w:rsidP="005C0B26">
      <w:pPr>
        <w:numPr>
          <w:ilvl w:val="0"/>
          <w:numId w:val="5"/>
        </w:num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b/>
          <w:i/>
          <w:sz w:val="24"/>
          <w:szCs w:val="24"/>
        </w:rPr>
        <w:t>Договор страхования имущества</w:t>
      </w:r>
      <w:r w:rsidRPr="00AB4678">
        <w:rPr>
          <w:sz w:val="24"/>
          <w:szCs w:val="24"/>
        </w:rPr>
        <w:t>. Под имуществом, в отношении которого заключается договор страхования, прежде всего понимаются вещи, деньги, ценные бумаги и иные предметы, не изъятые из гражданского оборота и не относящиеся к объектам, страхуемым по другим договорам.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По данному договору имущество может быть застраховано только в пользу лица (страхователя или выгодоприобретателя) имеющего интерес, основанный на законе, ином правовом акте или договоре (п.1 ст. 930 ГК). «Такой интерес может возникнуть у лица, которое имеет право на соответствующее имущество (как вещное, так и обязательственное), либо на которое возложена обязанность по обеспечению сохранности имущества. Например, интерес в страховании вещи, переданной на хранение имеет как хранитель, так и поклажедатель».</w:t>
      </w:r>
      <w:r w:rsidRPr="00AB4678">
        <w:rPr>
          <w:rStyle w:val="a6"/>
          <w:sz w:val="24"/>
          <w:szCs w:val="24"/>
        </w:rPr>
        <w:footnoteReference w:id="1"/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случаях, если интерес в сохранении застрахованного имущества у страхователя или выгодоприобретателя отсутствует, данный договор считается недействительным (п.2 ст. 930 ГК).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Вместе с тем существует возможность заключения договора страхования в пользу выгодоприобретателя и без указания его имени или наименования - так называемое страхование «за счет кого следует» (п. 3 ст. 930 ГК). При заключении такого договора страхователю выдается страховой полис на предъявителя, что особенно удобно в тех случаях, когда, например, имеет место страхование товаров (или партий товаров), которые многократно меняют собственника. В такой ситуации не нужно постоянно перезаключать договор страхования при переходе товара из рук в руки, а достаточно передачи полиса. «При заключению договора страхования имущества посредством выдачи предъявительского полиса, как и во всех других случаях страхования, основной принцип страхования - необходимость наличия страхового интереса - сохраняет свое значение».</w:t>
      </w:r>
      <w:r w:rsidRPr="00AB4678">
        <w:rPr>
          <w:rStyle w:val="a6"/>
          <w:sz w:val="24"/>
          <w:szCs w:val="24"/>
        </w:rPr>
        <w:footnoteReference w:id="2"/>
      </w:r>
      <w:r w:rsidRPr="00AB4678">
        <w:rPr>
          <w:sz w:val="24"/>
          <w:szCs w:val="24"/>
        </w:rPr>
        <w:t xml:space="preserve"> Таким образом, и при страховании «за счет кого следует» у выгодоприобретателя должен быть интерес в сохранении имущества, при отсутствии которого договор страхования считается недействительным (п. 2 ст. 930 ГК). Отсюда следует, «что страховщик, к которому обратился владелец предъявительского полиса, вправе потребовать доказательств наличия у него страхового интереса, т.е. права на застрахованное имущество».</w:t>
      </w:r>
      <w:r w:rsidRPr="00AB4678">
        <w:rPr>
          <w:rStyle w:val="a6"/>
          <w:sz w:val="24"/>
          <w:szCs w:val="24"/>
        </w:rPr>
        <w:footnoteReference w:id="3"/>
      </w:r>
    </w:p>
    <w:p w:rsidR="00AB4678" w:rsidRPr="00AB4678" w:rsidRDefault="00AB4678" w:rsidP="005C0B26">
      <w:pPr>
        <w:numPr>
          <w:ilvl w:val="0"/>
          <w:numId w:val="6"/>
        </w:num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b/>
          <w:i/>
          <w:sz w:val="24"/>
          <w:szCs w:val="24"/>
        </w:rPr>
        <w:t xml:space="preserve">Договор страхования гражданской ответственности. </w:t>
      </w:r>
      <w:r w:rsidRPr="00AB4678">
        <w:rPr>
          <w:sz w:val="24"/>
          <w:szCs w:val="24"/>
        </w:rPr>
        <w:t>С вступлением в действие части 2 нового ГК в нашей стране впервые  регулирование на уровне закона получили отношения по страхованию гражданской ответственности - за причинение вреда и договорной.</w:t>
      </w:r>
    </w:p>
    <w:p w:rsidR="00AB4678" w:rsidRPr="00AB4678" w:rsidRDefault="00AB4678" w:rsidP="005C0B26">
      <w:pPr>
        <w:numPr>
          <w:ilvl w:val="0"/>
          <w:numId w:val="7"/>
        </w:num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Согласно ст. 931 ГК по </w:t>
      </w:r>
      <w:r w:rsidRPr="00AB4678">
        <w:rPr>
          <w:i/>
          <w:sz w:val="24"/>
          <w:szCs w:val="24"/>
        </w:rPr>
        <w:t>договору страхования риска ответственности по обязательствам, возникающим вследствие причинения вреда</w:t>
      </w:r>
      <w:r w:rsidRPr="00AB4678">
        <w:rPr>
          <w:sz w:val="24"/>
          <w:szCs w:val="24"/>
        </w:rPr>
        <w:t xml:space="preserve"> жизни, здоровью или имуществу других лиц, может быть застрахован риск ответственности самого страхователя или иного лица, на которое такая ответственность может быть возложена. Если же в договоре это лицо не названо, то застрахованным считается риск ответственности самого страхователя (п. 2 ст. 931 ГК).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Если по договору застрахована ответственность не самого страхователя, а иного лица, страхователь вправе (если иное не предусмотрено по договору страхования) в любое время до наступления страхового случая заменить это лицо другим, предварительно уведомив об этом страховщика (п. 1 ст. 955), если такая замена не запрещена договором. Уведомление необходимо, т.к. такая замена является изменением одного из существенных условий договора - это может очень существенно повлиять на наступление страхового случая и в этой ситуации страховщик должен быть вправе воспользоваться предусмотренным ст. 959 ГК правом пересмотреть размер страховой премии. ГК так же ничего не говорит о сроках уведомления о замене выгодоприобретателя, а ограничивается лишь требованием письменной формы уведомления. В.А. Рахмилович считает, что страховщик может быть поставлен в известность о замене выгодоприобретателя и в момент предъявления ему требования о выплате страхового возмещения, а письменной формой уведомления может служить сделанная страхователем на полисе или договоре передаточная надпись. В то же время замена выгодоприобретателя не отменяет правила о необходимости наличия у лица, в пользу которого заключен договор страхования, страхового интереса (п. 1 ст. 930) и о недействительности договора страхования при его отсутствии (п. 2 ст. 930). Отсутствие у нового выгодоприобретателя страхового интереса лишает его права на получение страхового возмещения.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По договору страхования может быть застрахована ответственность за причинение вреда, возникающая как независимо от чьей-то вины, так и основанная на вине ответственного лица или других лиц, за которых оно отвечает. Все зависит от решения этого вопроса в договоре. Если договор не содержит специальных условий на этот счет, то по общему правилу считается, что ответственность застрахована независимо от того, наступила она по чьей-либо вине или без нее. «Но в договоре страхования ответственности круг страховых случаев может быть ограничен только теми случаями, когда ответственность возникла без вины, когда вина ответственного лица (или иных лиц, за которых оно отвечает) отсутствует.</w:t>
      </w:r>
      <w:r w:rsidRPr="00AB4678">
        <w:rPr>
          <w:rStyle w:val="a6"/>
          <w:sz w:val="24"/>
          <w:szCs w:val="24"/>
        </w:rPr>
        <w:footnoteReference w:id="4"/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Однако, при заключении договора страхования ответственности за причинение вреда жизни и здоровью, стороны не вправе исключить даже умышленное причинение вреда из числа застрахованных рисков, страховых случаев, согласно правилам ст. 963 ГК.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отношении страхования за вред, причиненный имуществу, законодатель таких правил не устанавливает и стороны могут договорится о страховании только невиновной ответственности либо той, которая наступает по вине ответственного лица (но вине только неосторожной, т.к. в соответствии с п. 1 ст. 963 ГК умысел страхователя, выгодоприобретателя или застрахованного лица освобождает страховщика от выплаты страхового возмещения).</w:t>
      </w:r>
    </w:p>
    <w:p w:rsidR="00AB4678" w:rsidRPr="00AB4678" w:rsidRDefault="00AB4678" w:rsidP="005C0B26">
      <w:pPr>
        <w:numPr>
          <w:ilvl w:val="0"/>
          <w:numId w:val="8"/>
        </w:num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i/>
          <w:sz w:val="24"/>
          <w:szCs w:val="24"/>
        </w:rPr>
        <w:t>Страхование договорной ответственности (ответственности по договору)</w:t>
      </w:r>
      <w:r w:rsidRPr="00AB4678">
        <w:rPr>
          <w:sz w:val="24"/>
          <w:szCs w:val="24"/>
        </w:rPr>
        <w:t xml:space="preserve"> закреплено в ст. 932 ГК. В соответствии с п. 1 этой статьи страхование допускается только в случаях, прямо предусмотренных законом. Например, в ст. 587 ГК предусматривается возможность страхования ответственности плательщика по договору ренты, в ст. 840 закреплено обязательное страхование ответственности банков по вкладам граждан и т.д.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отличие от правил, предусмотренных при страхование ответственности за причинение вреда, при страховании договорной ответственности разрешается страховать ответственность только самого страхователя.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силу п. 3 ст. 932 ГК при страховании договорной ответственности выгодоприобретателем всегда является только то лицо, перед которым отвечает страхователь, независимо от того, кто указан выгодоприобретателем в договоре. Поэтому в данном случае, как впрочем и при страховании ответственности за причинение вреда, использование предъявительского полиса неприемлемо.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Страховая сумма в данном договоре может быть определена не в конкретной денежной сумме, а в размере ответственности должника.</w:t>
      </w:r>
    </w:p>
    <w:p w:rsidR="00AB4678" w:rsidRPr="00AB4678" w:rsidRDefault="00AB4678" w:rsidP="005C0B26">
      <w:pPr>
        <w:numPr>
          <w:ilvl w:val="0"/>
          <w:numId w:val="9"/>
        </w:num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b/>
          <w:i/>
          <w:sz w:val="24"/>
          <w:szCs w:val="24"/>
        </w:rPr>
        <w:t xml:space="preserve">Страхование предпринимательского риска. </w:t>
      </w:r>
      <w:r w:rsidRPr="00AB4678">
        <w:rPr>
          <w:sz w:val="24"/>
          <w:szCs w:val="24"/>
        </w:rPr>
        <w:t>Этому новому и нетрадиционному для российской практике виду страхования посвящена ст. 933 ГК РФ. Предпринимательский риск может состоять в риске неплатежей, в риске убытков из-за перерыва коммерческой деятельности, в риске ответственности производителя за выпуск опасной для пользователя и окружающих продукции, включая ответственность производителя и продавца по Закону о защите прав потребителей.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Но правом застраховать предпринимательский риск обладают только граждане, являющиеся предпринимателями, а юридические лица - только в той части своей деятельности, которая является предпринимательской.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 xml:space="preserve">По сути, ст. 933 ГК дает предпринимателям возможность обойти запреты, установленные в ст. 932. Например, кредитор, не имеющий права страховать договорную ответственность своего должника, может достичь того же результата страхованием предпринимательского риска по данной сделке. Но такой возможности лишен тот субъект, который не является предпринимателем и его имущественные интересы оказываются ущемленными. 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 основе страхования предпринимательского риска лежит упоминавшийся уже принцип необходимости присутствия страхового интереса у страхователя. Законодатель в ст. 933 ГК отметил, что разрешено страховать предпринимательский риск только самого страхователя. Договор страхования предпринимательского риска лица, не являющегося страхователем, объявляется ничтожным (п. 2 ст. 933 ГК)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«Одной из разновидностей страхования предпринимательского риска является перестрахование - страхование рисков, возникающих в сфере профессиональной деятельности страховщиков в связи с заключаемыми ими договорами страхования. Для них заключение так называемых перестраховочных договоров облегчает несение риска путем передачи некоторой его части перестраховщику (перераспределение рисков)»</w:t>
      </w:r>
      <w:r w:rsidRPr="00AB4678">
        <w:rPr>
          <w:rStyle w:val="a6"/>
          <w:sz w:val="24"/>
          <w:szCs w:val="24"/>
        </w:rPr>
        <w:footnoteReference w:id="5"/>
      </w:r>
      <w:r w:rsidRPr="00AB4678">
        <w:rPr>
          <w:sz w:val="24"/>
          <w:szCs w:val="24"/>
        </w:rPr>
        <w:t>. Перестраховщик не вступает в отношения с первичными страхователями, а принимает на страхование риски других страховщиков, как предпринимателей особого рода.</w:t>
      </w:r>
    </w:p>
    <w:p w:rsidR="00AB4678" w:rsidRPr="00AB4678" w:rsidRDefault="00AB4678" w:rsidP="005C0B26">
      <w:pPr>
        <w:spacing w:after="80" w:line="360" w:lineRule="auto"/>
        <w:ind w:firstLine="709"/>
        <w:jc w:val="both"/>
        <w:rPr>
          <w:sz w:val="24"/>
          <w:szCs w:val="24"/>
        </w:rPr>
      </w:pPr>
      <w:r w:rsidRPr="00AB4678">
        <w:rPr>
          <w:sz w:val="24"/>
          <w:szCs w:val="24"/>
        </w:rPr>
        <w:t>Возможно и многоступенчатое страхование, т.е. страховщик, принявший на себя обязательство по перестрахованию, вправе в свою очередь сам в качестве страхователя заключить договор перестрахования с третьим страховщиком (так называемая ретроцессия рисков). При этом ответственность каждого из страховщиков перед его страхователем сохраняется в полном объеме согласно заключенному между ними договору (ст. 967 ГК РФ)</w:t>
      </w: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C86F60" w:rsidRPr="00AB4678" w:rsidRDefault="00C86F60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Pr="001D7B2D" w:rsidRDefault="001D7B2D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5F2FCE" w:rsidRPr="00D61AC6" w:rsidRDefault="005F2FCE" w:rsidP="00D61AC6">
      <w:pPr>
        <w:pStyle w:val="1"/>
        <w:rPr>
          <w:sz w:val="24"/>
        </w:rPr>
      </w:pPr>
      <w:bookmarkStart w:id="9" w:name="_Toc212918110"/>
      <w:r w:rsidRPr="00D61AC6">
        <w:t>Заключение</w:t>
      </w:r>
      <w:bookmarkEnd w:id="9"/>
    </w:p>
    <w:p w:rsidR="005F2FCE" w:rsidRPr="00AB4678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0760E8" w:rsidRPr="000760E8" w:rsidRDefault="001F2EE7" w:rsidP="005C0B26">
      <w:pPr>
        <w:pStyle w:val="a3"/>
        <w:spacing w:line="360" w:lineRule="auto"/>
        <w:ind w:firstLine="709"/>
        <w:jc w:val="both"/>
        <w:rPr>
          <w:szCs w:val="24"/>
        </w:rPr>
      </w:pPr>
      <w:r w:rsidRPr="00AB4678">
        <w:rPr>
          <w:szCs w:val="24"/>
        </w:rPr>
        <w:t>Ослабляя, а то и ликвидируя элемент риска во многих сферах жизни - и в бытовой, и в хозяйственной, в предпринимательской деятельности, страхование дает большую уверенность в завтрашнем дне, в своем будущем. Уверенность же порождает большую активность деятельности, более быстрое развитие всех составляющих нашего общества, а соответственно и самого общества.</w:t>
      </w:r>
    </w:p>
    <w:p w:rsidR="001F2EE7" w:rsidRPr="00AB4678" w:rsidRDefault="001F2EE7" w:rsidP="005C0B26">
      <w:pPr>
        <w:pStyle w:val="a3"/>
        <w:spacing w:line="360" w:lineRule="auto"/>
        <w:ind w:firstLine="709"/>
        <w:jc w:val="both"/>
        <w:rPr>
          <w:szCs w:val="24"/>
        </w:rPr>
      </w:pPr>
      <w:r w:rsidRPr="00AB4678">
        <w:rPr>
          <w:szCs w:val="24"/>
        </w:rPr>
        <w:t>Таким образом, страхование способствует и социальному, и экономическому подъему нашей страны, делая положение граждан и предприятий более устойчивым и независимым от различного рода случайностей.</w:t>
      </w:r>
    </w:p>
    <w:p w:rsidR="001F2EE7" w:rsidRPr="00AB4678" w:rsidRDefault="001F2EE7" w:rsidP="005C0B26">
      <w:pPr>
        <w:pStyle w:val="a3"/>
        <w:spacing w:line="360" w:lineRule="auto"/>
        <w:ind w:firstLine="709"/>
        <w:jc w:val="both"/>
        <w:rPr>
          <w:szCs w:val="24"/>
        </w:rPr>
      </w:pPr>
      <w:r w:rsidRPr="00AB4678">
        <w:rPr>
          <w:szCs w:val="24"/>
        </w:rPr>
        <w:t>С другой стороны, страхование как особый род предпринимательской деятельности является в достаточно большой мере занятием прибыльным. А с постепенным развитием рыночных отношений в нашей стране обещает получить еще более широкое распространение. На мой взгляд, появление новых видов страхования, новых услуг в страховом деле следует стимулировать, естественно строго в рамках закона. Ведь крупные капиталы, собираемые страховыми компаниями, могут быть инвестированы в различные отрасли экономики, способствуя ее более быстрому и успешному развитию.</w:t>
      </w:r>
    </w:p>
    <w:p w:rsidR="005F2FCE" w:rsidRPr="00AB4678" w:rsidRDefault="00E70FF1" w:rsidP="005C0B26">
      <w:pPr>
        <w:spacing w:line="360" w:lineRule="auto"/>
        <w:ind w:firstLine="709"/>
        <w:jc w:val="both"/>
        <w:rPr>
          <w:sz w:val="24"/>
          <w:szCs w:val="24"/>
        </w:rPr>
      </w:pPr>
      <w:r w:rsidRPr="00E70FF1">
        <w:rPr>
          <w:sz w:val="24"/>
          <w:szCs w:val="24"/>
        </w:rPr>
        <w:t>Подводя итоги - с</w:t>
      </w:r>
      <w:r w:rsidR="009802A7" w:rsidRPr="00AB4678">
        <w:rPr>
          <w:sz w:val="24"/>
          <w:szCs w:val="24"/>
        </w:rPr>
        <w:t>трахование, как основной метод управления риском, дает реальную возможность для реализации крупномасштабных п</w:t>
      </w:r>
      <w:r>
        <w:rPr>
          <w:sz w:val="24"/>
          <w:szCs w:val="24"/>
        </w:rPr>
        <w:t>роектов</w:t>
      </w:r>
      <w:r w:rsidRPr="00E70FF1">
        <w:rPr>
          <w:sz w:val="24"/>
          <w:szCs w:val="24"/>
        </w:rPr>
        <w:t xml:space="preserve">. </w:t>
      </w:r>
      <w:r w:rsidR="009802A7" w:rsidRPr="00AB4678">
        <w:rPr>
          <w:sz w:val="24"/>
          <w:szCs w:val="24"/>
        </w:rPr>
        <w:t xml:space="preserve">Страхование обеспечивает возмещение убытков, создает механизмы  для их предотвращения и уменьшения. </w:t>
      </w:r>
      <w:r w:rsidR="00BC57D4" w:rsidRPr="00AB4678">
        <w:rPr>
          <w:sz w:val="24"/>
          <w:szCs w:val="24"/>
        </w:rPr>
        <w:t>Страхование,</w:t>
      </w:r>
      <w:r w:rsidR="009802A7" w:rsidRPr="00AB4678">
        <w:rPr>
          <w:sz w:val="24"/>
          <w:szCs w:val="24"/>
        </w:rPr>
        <w:t xml:space="preserve"> таким </w:t>
      </w:r>
      <w:r w:rsidRPr="00AB4678">
        <w:rPr>
          <w:sz w:val="24"/>
          <w:szCs w:val="24"/>
        </w:rPr>
        <w:t>образом,</w:t>
      </w:r>
      <w:r w:rsidR="009802A7" w:rsidRPr="00AB4678">
        <w:rPr>
          <w:sz w:val="24"/>
          <w:szCs w:val="24"/>
        </w:rPr>
        <w:t xml:space="preserve"> активно влияет на инвестиционный климат страны, создает условия для аккумуляции капиталов и их рационального использовании. Учитывая эту особенность страхования, необходимо создавать условия для формирования страхового рынка, способствовать экономической деятельности всех его субъектов, расширять базу для страхового бизнеса, интегрировать национальные правовые механизмы страхования в мировое экономическое пространство.</w:t>
      </w:r>
    </w:p>
    <w:p w:rsidR="005F2FCE" w:rsidRPr="00E70FF1" w:rsidRDefault="005F2FCE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BC57D4" w:rsidRPr="00BC57D4" w:rsidRDefault="00BC57D4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BC57D4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</w:p>
    <w:p w:rsidR="00781F92" w:rsidRPr="00AB4678" w:rsidRDefault="00781F92" w:rsidP="00D61AC6">
      <w:pPr>
        <w:pStyle w:val="3"/>
        <w:rPr>
          <w:lang w:val="en-US"/>
        </w:rPr>
      </w:pPr>
      <w:bookmarkStart w:id="10" w:name="_Toc212918111"/>
      <w:r w:rsidRPr="00AB4678">
        <w:t>Список</w:t>
      </w:r>
      <w:r w:rsidR="008D27D1" w:rsidRPr="00AB4678">
        <w:t xml:space="preserve"> используемой</w:t>
      </w:r>
      <w:r w:rsidRPr="00AB4678">
        <w:t xml:space="preserve"> </w:t>
      </w:r>
      <w:r w:rsidR="008D27D1" w:rsidRPr="00AB4678">
        <w:t>л</w:t>
      </w:r>
      <w:r w:rsidRPr="00AB4678">
        <w:t>итературы</w:t>
      </w:r>
      <w:bookmarkEnd w:id="10"/>
    </w:p>
    <w:p w:rsidR="008D27D1" w:rsidRPr="00AB4678" w:rsidRDefault="008D27D1" w:rsidP="005C0B26">
      <w:pPr>
        <w:widowControl w:val="0"/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1D7B2D" w:rsidRDefault="001D7B2D" w:rsidP="005C0B26">
      <w:pPr>
        <w:pStyle w:val="a3"/>
        <w:numPr>
          <w:ilvl w:val="0"/>
          <w:numId w:val="10"/>
        </w:numPr>
        <w:spacing w:line="360" w:lineRule="auto"/>
        <w:ind w:firstLine="709"/>
        <w:jc w:val="both"/>
      </w:pPr>
      <w:r>
        <w:t xml:space="preserve">Гражданское право. Учебник. Часть 2 / Под ред. А.П. Сергеева, Ю.К. Толстого. - М.: «Проспект», </w:t>
      </w:r>
      <w:r w:rsidRPr="001D7B2D">
        <w:t>2001</w:t>
      </w:r>
      <w:r>
        <w:t xml:space="preserve"> г.</w:t>
      </w:r>
    </w:p>
    <w:p w:rsidR="001D7B2D" w:rsidRDefault="001D7B2D" w:rsidP="005C0B26">
      <w:pPr>
        <w:pStyle w:val="a3"/>
        <w:numPr>
          <w:ilvl w:val="0"/>
          <w:numId w:val="11"/>
        </w:numPr>
        <w:spacing w:line="360" w:lineRule="auto"/>
        <w:ind w:firstLine="709"/>
        <w:jc w:val="both"/>
      </w:pPr>
      <w:r>
        <w:t xml:space="preserve">В.А. Рахмилович «Различные виды договора страхования в гражданском законодательстве» Законодательство и экономика №11/12  </w:t>
      </w:r>
      <w:r w:rsidRPr="001D7B2D">
        <w:t>2007</w:t>
      </w:r>
      <w:r w:rsidRPr="00607E16">
        <w:t xml:space="preserve"> </w:t>
      </w:r>
      <w:r>
        <w:t xml:space="preserve">г. </w:t>
      </w:r>
    </w:p>
    <w:p w:rsidR="001D7B2D" w:rsidRDefault="001D7B2D" w:rsidP="005C0B26">
      <w:pPr>
        <w:pStyle w:val="a3"/>
        <w:numPr>
          <w:ilvl w:val="0"/>
          <w:numId w:val="10"/>
        </w:numPr>
        <w:spacing w:line="360" w:lineRule="auto"/>
        <w:ind w:firstLine="709"/>
        <w:jc w:val="both"/>
      </w:pPr>
      <w:r>
        <w:t xml:space="preserve">Ю.К. Фогельсон «Регулирование страхования в нормах нового Гражданского кодекса» Хозяйство и право № 11/12 </w:t>
      </w:r>
      <w:r w:rsidRPr="001D7B2D">
        <w:t>2006</w:t>
      </w:r>
      <w:r>
        <w:t xml:space="preserve"> г.</w:t>
      </w:r>
    </w:p>
    <w:p w:rsidR="001D7B2D" w:rsidRDefault="001D7B2D" w:rsidP="005C0B26">
      <w:pPr>
        <w:pStyle w:val="a3"/>
        <w:numPr>
          <w:ilvl w:val="0"/>
          <w:numId w:val="11"/>
        </w:numPr>
        <w:spacing w:line="360" w:lineRule="auto"/>
        <w:ind w:firstLine="709"/>
        <w:jc w:val="both"/>
      </w:pPr>
      <w:r>
        <w:t>Федеральный закон «О страховании»</w:t>
      </w:r>
      <w:r w:rsidRPr="001D7B2D">
        <w:t>.</w:t>
      </w:r>
      <w:r>
        <w:t xml:space="preserve">  Законодательство и экономика №11/12  </w:t>
      </w:r>
      <w:r w:rsidRPr="001D7B2D">
        <w:t>2008</w:t>
      </w:r>
      <w:r w:rsidRPr="00607E16">
        <w:t xml:space="preserve"> </w:t>
      </w:r>
      <w:r>
        <w:t xml:space="preserve">г. </w:t>
      </w:r>
    </w:p>
    <w:p w:rsidR="001D7B2D" w:rsidRPr="000A60A8" w:rsidRDefault="001D7B2D" w:rsidP="005C0B26">
      <w:pPr>
        <w:pStyle w:val="a3"/>
        <w:numPr>
          <w:ilvl w:val="0"/>
          <w:numId w:val="10"/>
        </w:numPr>
        <w:spacing w:line="360" w:lineRule="auto"/>
        <w:ind w:firstLine="709"/>
        <w:jc w:val="both"/>
      </w:pPr>
      <w:r>
        <w:t xml:space="preserve">Комментарий к Гражданскому кодексу РФ, части второй (постатейный) под ред. О.Н. Садикова // М. - </w:t>
      </w:r>
      <w:r>
        <w:rPr>
          <w:lang w:val="en-US"/>
        </w:rPr>
        <w:t>2008</w:t>
      </w:r>
      <w:r>
        <w:t>.</w:t>
      </w:r>
    </w:p>
    <w:p w:rsidR="000A60A8" w:rsidRPr="000A60A8" w:rsidRDefault="00C60847" w:rsidP="005C0B26">
      <w:pPr>
        <w:pStyle w:val="a3"/>
        <w:numPr>
          <w:ilvl w:val="0"/>
          <w:numId w:val="10"/>
        </w:numPr>
        <w:spacing w:line="360" w:lineRule="auto"/>
        <w:ind w:firstLine="709"/>
        <w:jc w:val="both"/>
      </w:pPr>
      <w:hyperlink r:id="rId7" w:history="1">
        <w:r w:rsidR="000A60A8" w:rsidRPr="000A60A8">
          <w:rPr>
            <w:rStyle w:val="a4"/>
            <w:color w:val="auto"/>
          </w:rPr>
          <w:t>http://www.zakroma.narod.ru/</w:t>
        </w:r>
      </w:hyperlink>
    </w:p>
    <w:p w:rsidR="00781F92" w:rsidRPr="00AB4678" w:rsidRDefault="00781F92" w:rsidP="005C0B26">
      <w:pPr>
        <w:widowControl w:val="0"/>
        <w:spacing w:line="360" w:lineRule="auto"/>
        <w:ind w:firstLine="709"/>
        <w:jc w:val="both"/>
        <w:rPr>
          <w:sz w:val="24"/>
          <w:szCs w:val="24"/>
        </w:rPr>
      </w:pPr>
      <w:bookmarkStart w:id="11" w:name="_GoBack"/>
      <w:bookmarkEnd w:id="11"/>
    </w:p>
    <w:sectPr w:rsidR="00781F92" w:rsidRPr="00AB4678" w:rsidSect="006941C3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348" w:rsidRDefault="006A7348">
      <w:r>
        <w:separator/>
      </w:r>
    </w:p>
  </w:endnote>
  <w:endnote w:type="continuationSeparator" w:id="0">
    <w:p w:rsidR="006A7348" w:rsidRDefault="006A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E8" w:rsidRDefault="000760E8" w:rsidP="00CD63E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60E8" w:rsidRDefault="000760E8" w:rsidP="006941C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E8" w:rsidRDefault="000760E8" w:rsidP="00CD63E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FF1">
      <w:rPr>
        <w:rStyle w:val="a8"/>
        <w:noProof/>
      </w:rPr>
      <w:t>14</w:t>
    </w:r>
    <w:r>
      <w:rPr>
        <w:rStyle w:val="a8"/>
      </w:rPr>
      <w:fldChar w:fldCharType="end"/>
    </w:r>
  </w:p>
  <w:p w:rsidR="000760E8" w:rsidRDefault="000760E8" w:rsidP="006941C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348" w:rsidRDefault="006A7348">
      <w:r>
        <w:separator/>
      </w:r>
    </w:p>
  </w:footnote>
  <w:footnote w:type="continuationSeparator" w:id="0">
    <w:p w:rsidR="006A7348" w:rsidRDefault="006A7348">
      <w:r>
        <w:continuationSeparator/>
      </w:r>
    </w:p>
  </w:footnote>
  <w:footnote w:id="1">
    <w:p w:rsidR="000760E8" w:rsidRPr="00AB4678" w:rsidRDefault="000760E8" w:rsidP="00AB4678">
      <w:pPr>
        <w:pStyle w:val="a5"/>
        <w:rPr>
          <w:sz w:val="16"/>
          <w:szCs w:val="16"/>
        </w:rPr>
      </w:pPr>
      <w:r w:rsidRPr="00AB4678">
        <w:rPr>
          <w:rStyle w:val="a6"/>
          <w:sz w:val="16"/>
          <w:szCs w:val="16"/>
        </w:rPr>
        <w:footnoteRef/>
      </w:r>
      <w:r w:rsidRPr="00AB4678">
        <w:rPr>
          <w:sz w:val="16"/>
          <w:szCs w:val="16"/>
        </w:rPr>
        <w:t xml:space="preserve"> Гражданское право. Учебник. Часть 2 / Под ред. А.П. Сергеева, Ю.К. Толстого. - М.: «Проспект», 1997 стр. 529</w:t>
      </w:r>
    </w:p>
  </w:footnote>
  <w:footnote w:id="2">
    <w:p w:rsidR="000760E8" w:rsidRPr="00AB4678" w:rsidRDefault="000760E8" w:rsidP="00AB4678">
      <w:pPr>
        <w:pStyle w:val="a5"/>
        <w:rPr>
          <w:sz w:val="16"/>
          <w:szCs w:val="16"/>
        </w:rPr>
      </w:pPr>
      <w:r w:rsidRPr="00AB4678">
        <w:rPr>
          <w:rStyle w:val="a6"/>
          <w:sz w:val="16"/>
          <w:szCs w:val="16"/>
        </w:rPr>
        <w:footnoteRef/>
      </w:r>
      <w:r w:rsidRPr="00AB4678">
        <w:rPr>
          <w:sz w:val="16"/>
          <w:szCs w:val="16"/>
        </w:rPr>
        <w:t xml:space="preserve"> В.А. Рахмилович «Различные виды договора страхования в гражданском законодательстве» Законодательство и экономика №11/12  1997 г. стр. 31</w:t>
      </w:r>
    </w:p>
  </w:footnote>
  <w:footnote w:id="3">
    <w:p w:rsidR="000760E8" w:rsidRPr="00AB4678" w:rsidRDefault="000760E8" w:rsidP="00AB4678">
      <w:pPr>
        <w:pStyle w:val="a5"/>
        <w:rPr>
          <w:sz w:val="16"/>
          <w:szCs w:val="16"/>
        </w:rPr>
      </w:pPr>
      <w:r w:rsidRPr="00AB4678">
        <w:rPr>
          <w:rStyle w:val="a6"/>
          <w:sz w:val="16"/>
          <w:szCs w:val="16"/>
        </w:rPr>
        <w:footnoteRef/>
      </w:r>
      <w:r w:rsidRPr="00AB4678">
        <w:rPr>
          <w:sz w:val="16"/>
          <w:szCs w:val="16"/>
        </w:rPr>
        <w:t xml:space="preserve"> Там же</w:t>
      </w:r>
    </w:p>
  </w:footnote>
  <w:footnote w:id="4">
    <w:p w:rsidR="000760E8" w:rsidRPr="00AB4678" w:rsidRDefault="000760E8" w:rsidP="00AB4678">
      <w:pPr>
        <w:pStyle w:val="a5"/>
        <w:rPr>
          <w:sz w:val="16"/>
          <w:szCs w:val="16"/>
        </w:rPr>
      </w:pPr>
      <w:r w:rsidRPr="00AB4678">
        <w:rPr>
          <w:rStyle w:val="a6"/>
          <w:sz w:val="16"/>
          <w:szCs w:val="16"/>
        </w:rPr>
        <w:footnoteRef/>
      </w:r>
      <w:r w:rsidRPr="00AB4678">
        <w:rPr>
          <w:sz w:val="16"/>
          <w:szCs w:val="16"/>
        </w:rPr>
        <w:t xml:space="preserve"> Там же, стр. 33</w:t>
      </w:r>
    </w:p>
  </w:footnote>
  <w:footnote w:id="5">
    <w:p w:rsidR="000760E8" w:rsidRPr="001D7B2D" w:rsidRDefault="000760E8" w:rsidP="00AB4678">
      <w:pPr>
        <w:pStyle w:val="a5"/>
        <w:rPr>
          <w:sz w:val="16"/>
          <w:szCs w:val="16"/>
        </w:rPr>
      </w:pPr>
      <w:r w:rsidRPr="001D7B2D">
        <w:rPr>
          <w:rStyle w:val="a6"/>
          <w:sz w:val="16"/>
          <w:szCs w:val="16"/>
        </w:rPr>
        <w:footnoteRef/>
      </w:r>
      <w:r w:rsidRPr="001D7B2D">
        <w:rPr>
          <w:sz w:val="16"/>
          <w:szCs w:val="16"/>
        </w:rPr>
        <w:t xml:space="preserve"> Гражданское право. Учебник. Часть 2 / Под ред. А.П. Сергеева, Ю.К. Толстого. - М.: «Проспект», 1997 стр. 531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E1A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6C7040"/>
    <w:multiLevelType w:val="singleLevel"/>
    <w:tmpl w:val="78EEE3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150216BE"/>
    <w:multiLevelType w:val="singleLevel"/>
    <w:tmpl w:val="34D67320"/>
    <w:lvl w:ilvl="0">
      <w:start w:val="3"/>
      <w:numFmt w:val="decimal"/>
      <w:lvlText w:val="%1. "/>
      <w:legacy w:legacy="1" w:legacySpace="0" w:legacyIndent="283"/>
      <w:lvlJc w:val="left"/>
      <w:rPr>
        <w:rFonts w:ascii="Times New Roman" w:hAnsi="Times New Roman" w:hint="default"/>
        <w:b/>
        <w:i/>
        <w:sz w:val="24"/>
        <w:u w:val="none"/>
      </w:rPr>
    </w:lvl>
  </w:abstractNum>
  <w:abstractNum w:abstractNumId="3">
    <w:nsid w:val="29735617"/>
    <w:multiLevelType w:val="hybridMultilevel"/>
    <w:tmpl w:val="E0688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A26B89"/>
    <w:multiLevelType w:val="singleLevel"/>
    <w:tmpl w:val="6532A0D6"/>
    <w:lvl w:ilvl="0">
      <w:start w:val="1"/>
      <w:numFmt w:val="decimal"/>
      <w:lvlText w:val="%1)"/>
      <w:legacy w:legacy="1" w:legacySpace="0" w:legacyIndent="283"/>
      <w:lvlJc w:val="left"/>
    </w:lvl>
  </w:abstractNum>
  <w:abstractNum w:abstractNumId="5">
    <w:nsid w:val="32837E93"/>
    <w:multiLevelType w:val="singleLevel"/>
    <w:tmpl w:val="29EEE712"/>
    <w:lvl w:ilvl="0">
      <w:start w:val="2"/>
      <w:numFmt w:val="decimal"/>
      <w:lvlText w:val="%1. "/>
      <w:legacy w:legacy="1" w:legacySpace="0" w:legacyIndent="283"/>
      <w:lvlJc w:val="left"/>
      <w:rPr>
        <w:rFonts w:ascii="Times New Roman" w:hAnsi="Times New Roman" w:hint="default"/>
        <w:b/>
        <w:i/>
        <w:sz w:val="24"/>
        <w:u w:val="none"/>
      </w:rPr>
    </w:lvl>
  </w:abstractNum>
  <w:abstractNum w:abstractNumId="6">
    <w:nsid w:val="3BBA172D"/>
    <w:multiLevelType w:val="singleLevel"/>
    <w:tmpl w:val="799279B2"/>
    <w:lvl w:ilvl="0">
      <w:start w:val="1"/>
      <w:numFmt w:val="decimal"/>
      <w:lvlText w:val="%1. "/>
      <w:legacy w:legacy="1" w:legacySpace="0" w:legacyIndent="283"/>
      <w:lvlJc w:val="left"/>
      <w:pPr>
        <w:ind w:left="173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41521C61"/>
    <w:multiLevelType w:val="singleLevel"/>
    <w:tmpl w:val="D8A6FC9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5B325BFE"/>
    <w:multiLevelType w:val="singleLevel"/>
    <w:tmpl w:val="B106EAAC"/>
    <w:lvl w:ilvl="0">
      <w:start w:val="1"/>
      <w:numFmt w:val="decimal"/>
      <w:lvlText w:val="%1. "/>
      <w:legacy w:legacy="1" w:legacySpace="0" w:legacyIndent="283"/>
      <w:lvlJc w:val="left"/>
      <w:rPr>
        <w:rFonts w:ascii="Times New Roman" w:hAnsi="Times New Roman" w:hint="default"/>
        <w:b/>
        <w:i/>
        <w:sz w:val="24"/>
        <w:u w:val="none"/>
      </w:rPr>
    </w:lvl>
  </w:abstractNum>
  <w:abstractNum w:abstractNumId="9">
    <w:nsid w:val="696C1551"/>
    <w:multiLevelType w:val="singleLevel"/>
    <w:tmpl w:val="FBEE6BAC"/>
    <w:lvl w:ilvl="0">
      <w:start w:val="2"/>
      <w:numFmt w:val="decimal"/>
      <w:lvlText w:val="%1) "/>
      <w:legacy w:legacy="1" w:legacySpace="0" w:legacyIndent="283"/>
      <w:lvlJc w:val="left"/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  <w:num w:numId="11">
    <w:abstractNumId w:val="7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0E6"/>
    <w:rsid w:val="00002D41"/>
    <w:rsid w:val="000760E8"/>
    <w:rsid w:val="000A60A8"/>
    <w:rsid w:val="000D1867"/>
    <w:rsid w:val="001A6815"/>
    <w:rsid w:val="001D7B2D"/>
    <w:rsid w:val="001F2EE7"/>
    <w:rsid w:val="001F588A"/>
    <w:rsid w:val="002360E6"/>
    <w:rsid w:val="002646F4"/>
    <w:rsid w:val="00266C65"/>
    <w:rsid w:val="00283AE8"/>
    <w:rsid w:val="0028528D"/>
    <w:rsid w:val="005C0B26"/>
    <w:rsid w:val="005F2FCE"/>
    <w:rsid w:val="0061059A"/>
    <w:rsid w:val="00665BAA"/>
    <w:rsid w:val="006941C3"/>
    <w:rsid w:val="006A7348"/>
    <w:rsid w:val="00781F92"/>
    <w:rsid w:val="007B3884"/>
    <w:rsid w:val="008D27D1"/>
    <w:rsid w:val="009802A7"/>
    <w:rsid w:val="009E5851"/>
    <w:rsid w:val="00A500A1"/>
    <w:rsid w:val="00A8743D"/>
    <w:rsid w:val="00AB4678"/>
    <w:rsid w:val="00B012AC"/>
    <w:rsid w:val="00B146D4"/>
    <w:rsid w:val="00B4443D"/>
    <w:rsid w:val="00BC57D4"/>
    <w:rsid w:val="00C222FB"/>
    <w:rsid w:val="00C60847"/>
    <w:rsid w:val="00C86F60"/>
    <w:rsid w:val="00CD63E5"/>
    <w:rsid w:val="00D61AC6"/>
    <w:rsid w:val="00E70FF1"/>
    <w:rsid w:val="00E9484F"/>
    <w:rsid w:val="00F87E38"/>
    <w:rsid w:val="00FB19A3"/>
    <w:rsid w:val="00FE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6AEE9-CEE4-49E1-BF52-8CD601D4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E6"/>
  </w:style>
  <w:style w:type="paragraph" w:styleId="1">
    <w:name w:val="heading 1"/>
    <w:basedOn w:val="a"/>
    <w:next w:val="a"/>
    <w:qFormat/>
    <w:rsid w:val="00C86F60"/>
    <w:pPr>
      <w:keepNext/>
      <w:spacing w:before="240" w:after="60"/>
      <w:outlineLvl w:val="0"/>
    </w:pPr>
    <w:rPr>
      <w:rFonts w:ascii="Arial" w:hAnsi="Arial"/>
      <w:b/>
      <w:spacing w:val="20"/>
      <w:kern w:val="28"/>
      <w:sz w:val="28"/>
    </w:rPr>
  </w:style>
  <w:style w:type="paragraph" w:styleId="2">
    <w:name w:val="heading 2"/>
    <w:basedOn w:val="a"/>
    <w:next w:val="a"/>
    <w:qFormat/>
    <w:rsid w:val="00AB46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61A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2EE7"/>
    <w:pPr>
      <w:spacing w:after="120"/>
    </w:pPr>
    <w:rPr>
      <w:sz w:val="24"/>
    </w:rPr>
  </w:style>
  <w:style w:type="character" w:styleId="a4">
    <w:name w:val="Hyperlink"/>
    <w:basedOn w:val="a0"/>
    <w:rsid w:val="008D27D1"/>
    <w:rPr>
      <w:color w:val="0000FF"/>
      <w:u w:val="single"/>
    </w:rPr>
  </w:style>
  <w:style w:type="paragraph" w:styleId="a5">
    <w:name w:val="footnote text"/>
    <w:basedOn w:val="a"/>
    <w:semiHidden/>
    <w:rsid w:val="00AB4678"/>
  </w:style>
  <w:style w:type="character" w:styleId="a6">
    <w:name w:val="footnote reference"/>
    <w:basedOn w:val="a0"/>
    <w:semiHidden/>
    <w:rsid w:val="00AB4678"/>
    <w:rPr>
      <w:vertAlign w:val="superscript"/>
    </w:rPr>
  </w:style>
  <w:style w:type="paragraph" w:styleId="a7">
    <w:name w:val="footer"/>
    <w:basedOn w:val="a"/>
    <w:rsid w:val="006941C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41C3"/>
  </w:style>
  <w:style w:type="paragraph" w:styleId="30">
    <w:name w:val="toc 3"/>
    <w:basedOn w:val="a"/>
    <w:next w:val="a"/>
    <w:autoRedefine/>
    <w:semiHidden/>
    <w:rsid w:val="002646F4"/>
    <w:pPr>
      <w:ind w:left="400"/>
    </w:pPr>
  </w:style>
  <w:style w:type="paragraph" w:styleId="10">
    <w:name w:val="toc 1"/>
    <w:basedOn w:val="a"/>
    <w:next w:val="a"/>
    <w:autoRedefine/>
    <w:semiHidden/>
    <w:rsid w:val="00264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roma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4303</Words>
  <Characters>24532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Жизнедеятельность человеческого общества всегда несла и несет в себе  определенную опасность</vt:lpstr>
    </vt:vector>
  </TitlesOfParts>
  <Company>Hewlett-Packard</Company>
  <LinksUpToDate>false</LinksUpToDate>
  <CharactersWithSpaces>28778</CharactersWithSpaces>
  <SharedDoc>false</SharedDoc>
  <HLinks>
    <vt:vector size="60" baseType="variant">
      <vt:variant>
        <vt:i4>1114197</vt:i4>
      </vt:variant>
      <vt:variant>
        <vt:i4>57</vt:i4>
      </vt:variant>
      <vt:variant>
        <vt:i4>0</vt:i4>
      </vt:variant>
      <vt:variant>
        <vt:i4>5</vt:i4>
      </vt:variant>
      <vt:variant>
        <vt:lpwstr>http://www.zakroma.narod.ru/</vt:lpwstr>
      </vt:variant>
      <vt:variant>
        <vt:lpwstr/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_Toc212918111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_Toc212918110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_Toc212918109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_Toc212918108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_Toc212918107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_Toc212918106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_Toc212918105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_Toc212918104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_Toc212918103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Жизнедеятельность человеческого общества всегда несла и несет в себе  определенную опасность</dc:title>
  <dc:subject/>
  <dc:creator>Иринка</dc:creator>
  <cp:keywords/>
  <dc:description/>
  <cp:lastModifiedBy>admin</cp:lastModifiedBy>
  <cp:revision>2</cp:revision>
  <dcterms:created xsi:type="dcterms:W3CDTF">2014-04-22T20:53:00Z</dcterms:created>
  <dcterms:modified xsi:type="dcterms:W3CDTF">2014-04-22T20:53:00Z</dcterms:modified>
</cp:coreProperties>
</file>