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1D" w:rsidRDefault="00A0701D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  <w:r w:rsidRPr="00DD7C17">
        <w:rPr>
          <w:lang w:val="ru-RU"/>
        </w:rPr>
        <w:t>Министерство образования и науки РФ</w:t>
      </w:r>
    </w:p>
    <w:p w:rsidR="001D6919" w:rsidRPr="00DD7C17" w:rsidRDefault="001D6919" w:rsidP="00DD7C17">
      <w:pPr>
        <w:jc w:val="center"/>
        <w:rPr>
          <w:lang w:val="ru-RU"/>
        </w:rPr>
      </w:pPr>
      <w:r w:rsidRPr="00DD7C17">
        <w:rPr>
          <w:lang w:val="ru-RU"/>
        </w:rPr>
        <w:t>Федеральное государственное автономное образовательное учреждение</w:t>
      </w:r>
    </w:p>
    <w:p w:rsidR="001D6919" w:rsidRPr="00DD7C17" w:rsidRDefault="001D6919" w:rsidP="00DD7C17">
      <w:pPr>
        <w:jc w:val="center"/>
        <w:rPr>
          <w:lang w:val="ru-RU"/>
        </w:rPr>
      </w:pPr>
      <w:r w:rsidRPr="00DD7C17">
        <w:rPr>
          <w:lang w:val="ru-RU"/>
        </w:rPr>
        <w:t>Высшего профессионального образования</w:t>
      </w:r>
    </w:p>
    <w:p w:rsidR="001D6919" w:rsidRPr="00DD7C17" w:rsidRDefault="001D6919" w:rsidP="00DD7C17">
      <w:pPr>
        <w:jc w:val="center"/>
        <w:rPr>
          <w:lang w:val="ru-RU"/>
        </w:rPr>
      </w:pPr>
      <w:r w:rsidRPr="00DD7C17">
        <w:rPr>
          <w:lang w:val="ru-RU"/>
        </w:rPr>
        <w:t>«Российский государственный профессионально-педагогический университет»</w:t>
      </w:r>
    </w:p>
    <w:p w:rsidR="001D6919" w:rsidRPr="00DD7C17" w:rsidRDefault="001D6919" w:rsidP="00DD7C17">
      <w:pPr>
        <w:jc w:val="center"/>
        <w:rPr>
          <w:lang w:val="ru-RU"/>
        </w:rPr>
      </w:pPr>
      <w:r w:rsidRPr="00DD7C17">
        <w:rPr>
          <w:lang w:val="ru-RU"/>
        </w:rPr>
        <w:t xml:space="preserve">Институт </w:t>
      </w:r>
      <w:r>
        <w:rPr>
          <w:lang w:val="ru-RU"/>
        </w:rPr>
        <w:t>педагогической юриспруденции</w:t>
      </w:r>
    </w:p>
    <w:p w:rsidR="001D6919" w:rsidRPr="00DD7C17" w:rsidRDefault="001D6919" w:rsidP="00DD7C17">
      <w:pPr>
        <w:jc w:val="center"/>
        <w:rPr>
          <w:lang w:val="ru-RU"/>
        </w:rPr>
      </w:pPr>
      <w:r w:rsidRPr="00DD7C17">
        <w:rPr>
          <w:lang w:val="ru-RU"/>
        </w:rPr>
        <w:t xml:space="preserve">Кафедра </w:t>
      </w:r>
      <w:r>
        <w:rPr>
          <w:lang w:val="ru-RU"/>
        </w:rPr>
        <w:t>права</w:t>
      </w: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b/>
          <w:lang w:val="ru-RU"/>
        </w:rPr>
      </w:pPr>
      <w:r w:rsidRPr="00DD7C17">
        <w:rPr>
          <w:b/>
          <w:lang w:val="ru-RU"/>
        </w:rPr>
        <w:t>Контрольная работа по дисциплине</w:t>
      </w:r>
    </w:p>
    <w:p w:rsidR="001D6919" w:rsidRPr="00DD7C17" w:rsidRDefault="001D6919" w:rsidP="00DD7C17">
      <w:pPr>
        <w:jc w:val="center"/>
        <w:rPr>
          <w:b/>
          <w:lang w:val="ru-RU"/>
        </w:rPr>
      </w:pPr>
      <w:r w:rsidRPr="00DD7C17">
        <w:rPr>
          <w:b/>
          <w:lang w:val="ru-RU"/>
        </w:rPr>
        <w:t>«</w:t>
      </w:r>
      <w:r>
        <w:rPr>
          <w:lang w:val="ru-RU"/>
        </w:rPr>
        <w:t>Арбитражный процесс</w:t>
      </w:r>
      <w:r w:rsidRPr="00DD7C17">
        <w:rPr>
          <w:b/>
          <w:lang w:val="ru-RU"/>
        </w:rPr>
        <w:t>»</w:t>
      </w:r>
    </w:p>
    <w:p w:rsidR="001D6919" w:rsidRPr="00DD7C17" w:rsidRDefault="001D6919" w:rsidP="00DD7C17">
      <w:pPr>
        <w:jc w:val="center"/>
        <w:rPr>
          <w:lang w:val="ru-RU"/>
        </w:rPr>
      </w:pPr>
      <w:r>
        <w:rPr>
          <w:b/>
          <w:lang w:val="ru-RU"/>
        </w:rPr>
        <w:t>Вариант № 3</w:t>
      </w: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center"/>
        <w:rPr>
          <w:lang w:val="ru-RU"/>
        </w:rPr>
      </w:pPr>
    </w:p>
    <w:p w:rsidR="001D6919" w:rsidRPr="00DD7C17" w:rsidRDefault="001D6919" w:rsidP="00DD7C17">
      <w:pPr>
        <w:jc w:val="right"/>
        <w:rPr>
          <w:u w:val="single"/>
          <w:lang w:val="ru-RU"/>
        </w:rPr>
      </w:pPr>
      <w:r w:rsidRPr="00DD7C17">
        <w:rPr>
          <w:u w:val="single"/>
          <w:lang w:val="ru-RU"/>
        </w:rPr>
        <w:t>Выполнил студент: гр КТ413АУ</w:t>
      </w:r>
    </w:p>
    <w:p w:rsidR="001D6919" w:rsidRPr="00DD7C17" w:rsidRDefault="001D6919" w:rsidP="00DD7C17">
      <w:pPr>
        <w:jc w:val="right"/>
        <w:rPr>
          <w:u w:val="single"/>
          <w:lang w:val="ru-RU"/>
        </w:rPr>
      </w:pPr>
      <w:r w:rsidRPr="00DD7C17">
        <w:rPr>
          <w:u w:val="single"/>
          <w:lang w:val="ru-RU"/>
        </w:rPr>
        <w:t>Кочеткова Е.А.</w:t>
      </w: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Pr="00DD7C17" w:rsidRDefault="001D6919" w:rsidP="00DD7C17">
      <w:pPr>
        <w:jc w:val="right"/>
        <w:rPr>
          <w:lang w:val="ru-RU"/>
        </w:rPr>
      </w:pPr>
    </w:p>
    <w:p w:rsidR="001D6919" w:rsidRDefault="001D6919" w:rsidP="00CC42CE">
      <w:pPr>
        <w:jc w:val="center"/>
        <w:rPr>
          <w:lang w:val="ru-RU"/>
        </w:rPr>
      </w:pPr>
      <w:bookmarkStart w:id="0" w:name="_Toc287887908"/>
      <w:bookmarkStart w:id="1" w:name="_Toc287888083"/>
      <w:bookmarkStart w:id="2" w:name="_Toc287888139"/>
      <w:r w:rsidRPr="00CC42CE">
        <w:rPr>
          <w:lang w:val="ru-RU"/>
        </w:rPr>
        <w:t>Екатеринбург</w:t>
      </w:r>
      <w:r>
        <w:rPr>
          <w:lang w:val="ru-RU"/>
        </w:rPr>
        <w:t>,</w:t>
      </w:r>
      <w:r w:rsidRPr="00CC42CE">
        <w:rPr>
          <w:lang w:val="ru-RU"/>
        </w:rPr>
        <w:t xml:space="preserve"> 2011г.</w:t>
      </w:r>
      <w:bookmarkEnd w:id="0"/>
      <w:bookmarkEnd w:id="1"/>
      <w:bookmarkEnd w:id="2"/>
    </w:p>
    <w:p w:rsidR="001D6919" w:rsidRDefault="001D6919" w:rsidP="00DD7C17">
      <w:pPr>
        <w:rPr>
          <w:lang w:val="ru-RU"/>
        </w:rPr>
      </w:pPr>
    </w:p>
    <w:p w:rsidR="001D6919" w:rsidRDefault="001D6919" w:rsidP="00CC42CE">
      <w:pPr>
        <w:pStyle w:val="19"/>
      </w:pPr>
      <w:r w:rsidRPr="00CC42CE">
        <w:rPr>
          <w:rStyle w:val="10"/>
        </w:rPr>
        <w:t>Оглавление</w:t>
      </w:r>
    </w:p>
    <w:p w:rsidR="001D6919" w:rsidRDefault="001D6919">
      <w:pPr>
        <w:pStyle w:val="1b"/>
        <w:tabs>
          <w:tab w:val="left" w:pos="440"/>
          <w:tab w:val="right" w:leader="dot" w:pos="9344"/>
        </w:tabs>
        <w:rPr>
          <w:lang w:val="ru-RU"/>
        </w:rPr>
      </w:pPr>
    </w:p>
    <w:p w:rsidR="001D6919" w:rsidRDefault="001D6919">
      <w:pPr>
        <w:pStyle w:val="1b"/>
        <w:tabs>
          <w:tab w:val="left" w:pos="440"/>
          <w:tab w:val="right" w:leader="dot" w:pos="9344"/>
        </w:tabs>
        <w:rPr>
          <w:noProof/>
          <w:sz w:val="22"/>
          <w:lang w:val="ru-RU" w:eastAsia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TOC \o "1-3" \h \z \u </w:instrText>
      </w:r>
      <w:r>
        <w:rPr>
          <w:lang w:val="ru-RU"/>
        </w:rPr>
        <w:fldChar w:fldCharType="separate"/>
      </w:r>
      <w:hyperlink w:anchor="_Toc288121395" w:history="1">
        <w:r w:rsidRPr="007F0E1F">
          <w:rPr>
            <w:rStyle w:val="ab"/>
            <w:noProof/>
            <w:lang w:val="ru-RU"/>
          </w:rPr>
          <w:t>1.</w:t>
        </w:r>
        <w:r>
          <w:rPr>
            <w:noProof/>
            <w:sz w:val="22"/>
            <w:lang w:val="ru-RU" w:eastAsia="ru-RU"/>
          </w:rPr>
          <w:tab/>
        </w:r>
        <w:r w:rsidRPr="007F0E1F">
          <w:rPr>
            <w:rStyle w:val="ab"/>
            <w:noProof/>
            <w:lang w:val="ru-RU"/>
          </w:rPr>
          <w:t>Порядок представления и истребования доказательств в арбитражном процессе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_Toc288121395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C261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D6919" w:rsidRDefault="00DB62AB">
      <w:pPr>
        <w:pStyle w:val="1b"/>
        <w:tabs>
          <w:tab w:val="left" w:pos="440"/>
          <w:tab w:val="right" w:leader="dot" w:pos="9344"/>
        </w:tabs>
        <w:rPr>
          <w:noProof/>
          <w:sz w:val="22"/>
          <w:lang w:val="ru-RU" w:eastAsia="ru-RU"/>
        </w:rPr>
      </w:pPr>
      <w:hyperlink w:anchor="_Toc288121396" w:history="1">
        <w:r w:rsidR="001D6919" w:rsidRPr="007F0E1F">
          <w:rPr>
            <w:rStyle w:val="ab"/>
            <w:noProof/>
            <w:lang w:val="ru-RU"/>
          </w:rPr>
          <w:t>2.</w:t>
        </w:r>
        <w:r w:rsidR="001D6919">
          <w:rPr>
            <w:noProof/>
            <w:sz w:val="22"/>
            <w:lang w:val="ru-RU" w:eastAsia="ru-RU"/>
          </w:rPr>
          <w:tab/>
        </w:r>
        <w:r w:rsidR="001D6919" w:rsidRPr="007F0E1F">
          <w:rPr>
            <w:rStyle w:val="ab"/>
            <w:noProof/>
            <w:lang w:val="ru-RU"/>
          </w:rPr>
          <w:t>Особенности рассмотрения дел о несостоятельности (банкротстве)</w:t>
        </w:r>
        <w:r w:rsidR="001D6919">
          <w:rPr>
            <w:noProof/>
            <w:webHidden/>
          </w:rPr>
          <w:tab/>
        </w:r>
        <w:r w:rsidR="001D6919">
          <w:rPr>
            <w:noProof/>
            <w:webHidden/>
          </w:rPr>
          <w:fldChar w:fldCharType="begin"/>
        </w:r>
        <w:r w:rsidR="001D6919">
          <w:rPr>
            <w:noProof/>
            <w:webHidden/>
          </w:rPr>
          <w:instrText xml:space="preserve"> PAGEREF _Toc288121396 \h </w:instrText>
        </w:r>
        <w:r w:rsidR="001D6919">
          <w:rPr>
            <w:noProof/>
            <w:webHidden/>
          </w:rPr>
        </w:r>
        <w:r w:rsidR="001D6919">
          <w:rPr>
            <w:noProof/>
            <w:webHidden/>
          </w:rPr>
          <w:fldChar w:fldCharType="separate"/>
        </w:r>
        <w:r w:rsidR="00AC2617">
          <w:rPr>
            <w:noProof/>
            <w:webHidden/>
          </w:rPr>
          <w:t>3</w:t>
        </w:r>
        <w:r w:rsidR="001D6919">
          <w:rPr>
            <w:noProof/>
            <w:webHidden/>
          </w:rPr>
          <w:fldChar w:fldCharType="end"/>
        </w:r>
      </w:hyperlink>
    </w:p>
    <w:p w:rsidR="001D6919" w:rsidRDefault="00DB62AB">
      <w:pPr>
        <w:pStyle w:val="1b"/>
        <w:tabs>
          <w:tab w:val="right" w:leader="dot" w:pos="9344"/>
        </w:tabs>
        <w:rPr>
          <w:noProof/>
          <w:sz w:val="22"/>
          <w:lang w:val="ru-RU" w:eastAsia="ru-RU"/>
        </w:rPr>
      </w:pPr>
      <w:hyperlink w:anchor="_Toc288121397" w:history="1">
        <w:r w:rsidR="001D6919" w:rsidRPr="007F0E1F">
          <w:rPr>
            <w:rStyle w:val="ab"/>
            <w:noProof/>
            <w:lang w:val="ru-RU" w:eastAsia="ru-RU"/>
          </w:rPr>
          <w:t>Задача</w:t>
        </w:r>
        <w:r w:rsidR="001D6919">
          <w:rPr>
            <w:noProof/>
            <w:webHidden/>
          </w:rPr>
          <w:tab/>
        </w:r>
        <w:r w:rsidR="001D6919">
          <w:rPr>
            <w:noProof/>
            <w:webHidden/>
          </w:rPr>
          <w:fldChar w:fldCharType="begin"/>
        </w:r>
        <w:r w:rsidR="001D6919">
          <w:rPr>
            <w:noProof/>
            <w:webHidden/>
          </w:rPr>
          <w:instrText xml:space="preserve"> PAGEREF _Toc288121397 \h </w:instrText>
        </w:r>
        <w:r w:rsidR="001D6919">
          <w:rPr>
            <w:noProof/>
            <w:webHidden/>
          </w:rPr>
        </w:r>
        <w:r w:rsidR="001D6919">
          <w:rPr>
            <w:noProof/>
            <w:webHidden/>
          </w:rPr>
          <w:fldChar w:fldCharType="separate"/>
        </w:r>
        <w:r w:rsidR="00AC2617">
          <w:rPr>
            <w:noProof/>
            <w:webHidden/>
          </w:rPr>
          <w:t>3</w:t>
        </w:r>
        <w:r w:rsidR="001D6919">
          <w:rPr>
            <w:noProof/>
            <w:webHidden/>
          </w:rPr>
          <w:fldChar w:fldCharType="end"/>
        </w:r>
      </w:hyperlink>
    </w:p>
    <w:p w:rsidR="001D6919" w:rsidRDefault="00DB62AB">
      <w:pPr>
        <w:pStyle w:val="1b"/>
        <w:tabs>
          <w:tab w:val="right" w:leader="dot" w:pos="9344"/>
        </w:tabs>
        <w:rPr>
          <w:noProof/>
          <w:sz w:val="22"/>
          <w:lang w:val="ru-RU" w:eastAsia="ru-RU"/>
        </w:rPr>
      </w:pPr>
      <w:hyperlink w:anchor="_Toc288121398" w:history="1">
        <w:r w:rsidR="001D6919" w:rsidRPr="007F0E1F">
          <w:rPr>
            <w:rStyle w:val="ab"/>
            <w:noProof/>
            <w:lang w:val="ru-RU" w:eastAsia="ru-RU"/>
          </w:rPr>
          <w:t>Список литературы</w:t>
        </w:r>
        <w:r w:rsidR="001D6919">
          <w:rPr>
            <w:noProof/>
            <w:webHidden/>
          </w:rPr>
          <w:tab/>
        </w:r>
        <w:r w:rsidR="001D6919">
          <w:rPr>
            <w:noProof/>
            <w:webHidden/>
          </w:rPr>
          <w:fldChar w:fldCharType="begin"/>
        </w:r>
        <w:r w:rsidR="001D6919">
          <w:rPr>
            <w:noProof/>
            <w:webHidden/>
          </w:rPr>
          <w:instrText xml:space="preserve"> PAGEREF _Toc288121398 \h </w:instrText>
        </w:r>
        <w:r w:rsidR="001D6919">
          <w:rPr>
            <w:noProof/>
            <w:webHidden/>
          </w:rPr>
        </w:r>
        <w:r w:rsidR="001D6919">
          <w:rPr>
            <w:noProof/>
            <w:webHidden/>
          </w:rPr>
          <w:fldChar w:fldCharType="separate"/>
        </w:r>
        <w:r w:rsidR="00AC2617">
          <w:rPr>
            <w:noProof/>
            <w:webHidden/>
          </w:rPr>
          <w:t>3</w:t>
        </w:r>
        <w:r w:rsidR="001D6919">
          <w:rPr>
            <w:noProof/>
            <w:webHidden/>
          </w:rPr>
          <w:fldChar w:fldCharType="end"/>
        </w:r>
      </w:hyperlink>
    </w:p>
    <w:p w:rsidR="001D6919" w:rsidRDefault="001D6919" w:rsidP="00CC42CE">
      <w:pPr>
        <w:rPr>
          <w:lang w:val="ru-RU"/>
        </w:rPr>
      </w:pPr>
      <w:r>
        <w:rPr>
          <w:lang w:val="ru-RU"/>
        </w:rPr>
        <w:fldChar w:fldCharType="end"/>
      </w:r>
    </w:p>
    <w:p w:rsidR="001D6919" w:rsidRDefault="001D6919" w:rsidP="00CC42CE">
      <w:pPr>
        <w:spacing w:after="200" w:line="276" w:lineRule="auto"/>
        <w:jc w:val="left"/>
        <w:rPr>
          <w:szCs w:val="28"/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br w:type="page"/>
      </w:r>
    </w:p>
    <w:p w:rsidR="001D6919" w:rsidRDefault="001D6919" w:rsidP="00DD7C17">
      <w:pPr>
        <w:spacing w:after="200" w:line="276" w:lineRule="auto"/>
        <w:jc w:val="left"/>
        <w:rPr>
          <w:szCs w:val="28"/>
          <w:lang w:val="ru-RU"/>
        </w:rPr>
      </w:pPr>
    </w:p>
    <w:p w:rsidR="001D6919" w:rsidRDefault="001D6919" w:rsidP="00DD7C17">
      <w:pPr>
        <w:pStyle w:val="1"/>
        <w:numPr>
          <w:ilvl w:val="0"/>
          <w:numId w:val="9"/>
        </w:numPr>
        <w:rPr>
          <w:lang w:val="ru-RU"/>
        </w:rPr>
      </w:pPr>
      <w:bookmarkStart w:id="3" w:name="_Toc288121395"/>
      <w:r>
        <w:rPr>
          <w:lang w:val="ru-RU"/>
        </w:rPr>
        <w:t>Порядок представления и истребования доказательств в арбитражном процессе</w:t>
      </w:r>
      <w:bookmarkEnd w:id="3"/>
    </w:p>
    <w:p w:rsidR="001D6919" w:rsidRPr="006E089B" w:rsidRDefault="001D6919" w:rsidP="006E089B">
      <w:pPr>
        <w:rPr>
          <w:lang w:val="ru-RU"/>
        </w:rPr>
      </w:pPr>
    </w:p>
    <w:p w:rsidR="001D6919" w:rsidRPr="00B7337E" w:rsidRDefault="001D6919" w:rsidP="006E089B">
      <w:pPr>
        <w:tabs>
          <w:tab w:val="left" w:pos="142"/>
          <w:tab w:val="left" w:pos="284"/>
        </w:tabs>
        <w:ind w:firstLine="360"/>
        <w:rPr>
          <w:lang w:val="ru-RU"/>
        </w:rPr>
      </w:pPr>
      <w:r>
        <w:rPr>
          <w:rStyle w:val="left"/>
          <w:lang w:val="ru-RU"/>
        </w:rPr>
        <w:tab/>
      </w:r>
      <w:r w:rsidRPr="00B7337E">
        <w:rPr>
          <w:rStyle w:val="left"/>
          <w:lang w:val="ru-RU"/>
        </w:rPr>
        <w:t>Согласно ст. 66 АПК РФ представление и истребование доказательств осуществляется следующим образом</w:t>
      </w:r>
      <w:r>
        <w:rPr>
          <w:rStyle w:val="left"/>
          <w:lang w:val="ru-RU"/>
        </w:rPr>
        <w:t>.</w:t>
      </w:r>
    </w:p>
    <w:p w:rsidR="001D6919" w:rsidRPr="005A4D4F" w:rsidRDefault="001D6919" w:rsidP="005A4D4F">
      <w:pPr>
        <w:pStyle w:val="12"/>
        <w:numPr>
          <w:ilvl w:val="0"/>
          <w:numId w:val="3"/>
        </w:numPr>
        <w:rPr>
          <w:lang w:val="ru-RU"/>
        </w:rPr>
      </w:pPr>
      <w:r w:rsidRPr="005A4D4F">
        <w:rPr>
          <w:lang w:val="ru-RU"/>
        </w:rPr>
        <w:t>Доказательства представляются лицами, участвующими в деле.</w:t>
      </w:r>
    </w:p>
    <w:p w:rsidR="001D6919" w:rsidRPr="005A4D4F" w:rsidRDefault="001D6919" w:rsidP="00DD7C17">
      <w:pPr>
        <w:ind w:firstLine="708"/>
        <w:rPr>
          <w:lang w:val="ru-RU"/>
        </w:rPr>
      </w:pPr>
      <w:r w:rsidRPr="005A4D4F">
        <w:rPr>
          <w:lang w:val="ru-RU"/>
        </w:rPr>
        <w:t>Копии документов, представленных в суд лицом, участвующим в деле, направляются им другим лицам, участвующим в деле, если у них эти документы отсутствуют.</w:t>
      </w:r>
    </w:p>
    <w:p w:rsidR="001D6919" w:rsidRPr="005A4D4F" w:rsidRDefault="001D6919" w:rsidP="00B21C03">
      <w:pPr>
        <w:ind w:firstLine="708"/>
        <w:rPr>
          <w:lang w:val="ru-RU"/>
        </w:rPr>
      </w:pPr>
      <w:r w:rsidRPr="005A4D4F">
        <w:rPr>
          <w:lang w:val="ru-RU"/>
        </w:rPr>
        <w:t>2. Арбитражный суд вправе предложить лицам, участвующим в деле, представить дополнительные доказательства, необходимые для выяснения обстоятельств, имеющих значение для правильного рассмотрения дела и принятия законного и обоснованного судебного акта до начала судебного заседания или в пределах срока, установленного судом.</w:t>
      </w:r>
      <w:r>
        <w:rPr>
          <w:lang w:val="ru-RU"/>
        </w:rPr>
        <w:t xml:space="preserve"> </w:t>
      </w:r>
      <w:r w:rsidRPr="005A4D4F">
        <w:rPr>
          <w:lang w:val="ru-RU"/>
        </w:rPr>
        <w:t xml:space="preserve">(в ред. </w:t>
      </w:r>
      <w:r>
        <w:t>Федерального закона от 27.07.2010 N 228-ФЗ)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3. При изменении обстоятельств, подлежащих доказыванию в связи с изменением истцом основания или предмета иска и предъявлением ответчиком встречного иска, арбитражный суд вправе установить срок представления дополнительных доказательств.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4. Лицо, участвующее в деле и не имеющее возможности самостоятельно получить необходимое доказательство от лица, у которого оно находится, вправе обратиться в арбитражный суд с ходатайством об истребовании данного доказательства.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В ходатайстве должно быть обозначено доказательство, указано, какие обстоятельства, имеющие значение для дела, могут быть установлены этим доказательством, указаны причины, препятствующие получению доказательства, и место его нахождения.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При удовлетворении ходатайства суд истребует соответствующее доказательство от лица, у которого оно находится.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5. В случае непредставления органами государственной власти, органами местного самоуправления, иными органами, должностными лицами доказательств по делам, возникающим из административных и иных публичных правоотношений, арбитражный суд истребует доказательства от этих органов по своей инициативе.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Копии документов, истребованных арбитражным судом по своей инициативе, направляются судом лицам, участвующим в деле, если у них эти документы отсутствуют.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6. Об истребовании доказательств арбитражный суд выносит определение.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В определении указываются срок и порядок представления доказательств.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Копия определения направляется лицам, участвующим в деле, а также лицу, у которого находится истребуемое судом доказательство.</w:t>
      </w:r>
    </w:p>
    <w:p w:rsidR="001D6919" w:rsidRDefault="001D6919" w:rsidP="005A4D4F">
      <w:pPr>
        <w:ind w:firstLine="708"/>
      </w:pPr>
      <w:r w:rsidRPr="005A4D4F">
        <w:rPr>
          <w:lang w:val="ru-RU"/>
        </w:rPr>
        <w:t xml:space="preserve">7. Лицо, у которого находится истребуемое судом доказательство, направляет его непосредственно в арбитражный суд. </w:t>
      </w:r>
      <w:r>
        <w:t>При необходимости по запросу суда истребуемое доказательство может быть выдано на руки лицу, имеющему соответствующий запрос, для представления в суд.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8. Если лицо, от которого арбитражным судом истребуется доказательство, не имеет возможности его представить вообще или представить в установленный судом срок, оно обязано известить об этом суд с указанием причин непредставления в пятидневный срок со дня получения копии определения об истребовании доказательства.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9. В случае неисполнения обязанности представить истребуемое судом доказательство по причинам, признанным арбитражным судом неуважительными, либо неизвещения суда о невозможности представления доказательства вообще или в установленный срок на лицо, от которого истребуется доказательство, судом налагается судебный штраф в порядке и в размерах, которые установлены в главе 11 настоящего Кодекса.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10. О наложении судебного штрафа арбитражный суд выносит определение.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В определении о наложении судебного штрафа устанавливается новый срок, в течение которого должно быть представлено истребуемое доказательство.</w:t>
      </w:r>
    </w:p>
    <w:p w:rsidR="001D6919" w:rsidRDefault="001D6919" w:rsidP="005A4D4F">
      <w:pPr>
        <w:ind w:firstLine="708"/>
      </w:pPr>
      <w:r w:rsidRPr="005A4D4F">
        <w:rPr>
          <w:lang w:val="ru-RU"/>
        </w:rPr>
        <w:t xml:space="preserve">В случае невыполнения этих требований в срок, указанный в определении о наложении судебного штрафа, арбитражный суд может повторно наложить штраф по правилам, предусмотренным частью </w:t>
      </w:r>
      <w:r>
        <w:t>9 настоящей статьи.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11. Наложение судебных штрафов не освобождает лицо, у которого находится истребуемое доказательство, от обязанности его представить в арбитражный суд.</w:t>
      </w:r>
    </w:p>
    <w:p w:rsidR="001D6919" w:rsidRPr="005A4D4F" w:rsidRDefault="001D6919" w:rsidP="005A4D4F">
      <w:pPr>
        <w:ind w:firstLine="708"/>
        <w:rPr>
          <w:lang w:val="ru-RU"/>
        </w:rPr>
      </w:pPr>
      <w:r w:rsidRPr="005A4D4F">
        <w:rPr>
          <w:lang w:val="ru-RU"/>
        </w:rPr>
        <w:t>12. Определение арбитражного суда о наложении судебного штрафа может быть обжаловано.</w:t>
      </w:r>
    </w:p>
    <w:p w:rsidR="001D6919" w:rsidRPr="005A4D4F" w:rsidRDefault="001D6919" w:rsidP="005A4D4F">
      <w:pPr>
        <w:rPr>
          <w:lang w:val="ru-RU"/>
        </w:rPr>
      </w:pPr>
    </w:p>
    <w:p w:rsidR="001D6919" w:rsidRPr="006E089B" w:rsidRDefault="001D6919" w:rsidP="006E089B">
      <w:pPr>
        <w:pStyle w:val="1"/>
        <w:pageBreakBefore/>
        <w:numPr>
          <w:ilvl w:val="0"/>
          <w:numId w:val="3"/>
        </w:numPr>
        <w:ind w:left="714" w:hanging="357"/>
        <w:rPr>
          <w:lang w:val="ru-RU"/>
        </w:rPr>
      </w:pPr>
      <w:bookmarkStart w:id="4" w:name="_Toc288121396"/>
      <w:r>
        <w:rPr>
          <w:lang w:val="ru-RU"/>
        </w:rPr>
        <w:t>Особенности рассмотрения дел о несостоятельности (банкротстве)</w:t>
      </w:r>
      <w:bookmarkEnd w:id="4"/>
    </w:p>
    <w:p w:rsidR="001D6919" w:rsidRDefault="001D6919" w:rsidP="006F478E">
      <w:pPr>
        <w:rPr>
          <w:rStyle w:val="a8"/>
          <w:lang w:val="ru-RU"/>
        </w:rPr>
      </w:pPr>
    </w:p>
    <w:p w:rsidR="001D6919" w:rsidRDefault="001D6919" w:rsidP="00F11198">
      <w:pPr>
        <w:ind w:firstLine="708"/>
        <w:rPr>
          <w:lang w:val="ru-RU"/>
        </w:rPr>
      </w:pPr>
      <w:r w:rsidRPr="00F11198">
        <w:rPr>
          <w:lang w:val="ru-RU"/>
        </w:rPr>
        <w:t>Дела о</w:t>
      </w:r>
      <w:r>
        <w:t> </w:t>
      </w:r>
      <w:r w:rsidRPr="00F11198">
        <w:rPr>
          <w:lang w:val="ru-RU"/>
        </w:rPr>
        <w:t>несостоятельности (банкротстве) рассматриваются арбитражным судом по</w:t>
      </w:r>
      <w:r>
        <w:t> </w:t>
      </w:r>
      <w:r w:rsidRPr="00F11198">
        <w:rPr>
          <w:lang w:val="ru-RU"/>
        </w:rPr>
        <w:t xml:space="preserve">правилам, предусмотренным Арбитражным Процессуальным Кодексом </w:t>
      </w:r>
      <w:r>
        <w:t> </w:t>
      </w:r>
      <w:r w:rsidRPr="00F11198">
        <w:rPr>
          <w:lang w:val="ru-RU"/>
        </w:rPr>
        <w:t>Российской Федерации (далее АПК РФ), с</w:t>
      </w:r>
      <w:r>
        <w:t> </w:t>
      </w:r>
      <w:r w:rsidRPr="00F11198">
        <w:rPr>
          <w:lang w:val="ru-RU"/>
        </w:rPr>
        <w:t>особенностями, установленными федеральными законами,  регулирующими вопросы несостоятельности (банкротства).</w:t>
      </w:r>
    </w:p>
    <w:p w:rsidR="001D6919" w:rsidRDefault="001D6919" w:rsidP="00F11198">
      <w:pPr>
        <w:ind w:firstLine="708"/>
        <w:rPr>
          <w:lang w:val="ru-RU"/>
        </w:rPr>
      </w:pPr>
      <w:r w:rsidRPr="00F11198">
        <w:rPr>
          <w:lang w:val="ru-RU"/>
        </w:rPr>
        <w:t>Дела о</w:t>
      </w:r>
      <w:r>
        <w:t> </w:t>
      </w:r>
      <w:r w:rsidRPr="00F11198">
        <w:rPr>
          <w:lang w:val="ru-RU"/>
        </w:rPr>
        <w:t>несостоятельности (банкротстве) рассматриваются коллегиальным составом судей, если</w:t>
      </w:r>
      <w:r>
        <w:t> </w:t>
      </w:r>
      <w:r w:rsidRPr="00F11198">
        <w:rPr>
          <w:lang w:val="ru-RU"/>
        </w:rPr>
        <w:t>иное не</w:t>
      </w:r>
      <w:r>
        <w:t> </w:t>
      </w:r>
      <w:r w:rsidRPr="00F11198">
        <w:rPr>
          <w:lang w:val="ru-RU"/>
        </w:rPr>
        <w:t>предусмотрено федеральным законом, регулирующим вопросы несостоятельности (банкротства). К</w:t>
      </w:r>
      <w:r>
        <w:t> </w:t>
      </w:r>
      <w:r w:rsidRPr="00F11198">
        <w:rPr>
          <w:lang w:val="ru-RU"/>
        </w:rPr>
        <w:t>рассмотрению таких дел</w:t>
      </w:r>
      <w:r>
        <w:t> </w:t>
      </w:r>
      <w:r w:rsidRPr="00F11198">
        <w:rPr>
          <w:lang w:val="ru-RU"/>
        </w:rPr>
        <w:t>не</w:t>
      </w:r>
      <w:r>
        <w:t> </w:t>
      </w:r>
      <w:r w:rsidRPr="00F11198">
        <w:rPr>
          <w:lang w:val="ru-RU"/>
        </w:rPr>
        <w:t>могут привлекаться арбитражные заседатели.</w:t>
      </w:r>
    </w:p>
    <w:p w:rsidR="001D6919" w:rsidRPr="00F11198" w:rsidRDefault="001D6919" w:rsidP="00F11198">
      <w:pPr>
        <w:ind w:firstLine="708"/>
        <w:rPr>
          <w:lang w:val="ru-RU"/>
        </w:rPr>
      </w:pPr>
      <w:r w:rsidRPr="00F11198">
        <w:rPr>
          <w:lang w:val="ru-RU"/>
        </w:rPr>
        <w:t>Определения, которые выносятся арбитражным судом при</w:t>
      </w:r>
      <w:r>
        <w:t> </w:t>
      </w:r>
      <w:r w:rsidRPr="00F11198">
        <w:rPr>
          <w:lang w:val="ru-RU"/>
        </w:rPr>
        <w:t>рассмотрении дел</w:t>
      </w:r>
      <w:r>
        <w:t> </w:t>
      </w:r>
      <w:r w:rsidRPr="00F11198">
        <w:rPr>
          <w:lang w:val="ru-RU"/>
        </w:rPr>
        <w:t>о</w:t>
      </w:r>
      <w:r>
        <w:t> </w:t>
      </w:r>
      <w:r w:rsidRPr="00F11198">
        <w:rPr>
          <w:lang w:val="ru-RU"/>
        </w:rPr>
        <w:t>несостоятельности (банкротстве) и</w:t>
      </w:r>
      <w:r>
        <w:t> </w:t>
      </w:r>
      <w:r w:rsidRPr="00F11198">
        <w:rPr>
          <w:lang w:val="ru-RU"/>
        </w:rPr>
        <w:t>обжалование которых предусмотрено АПК</w:t>
      </w:r>
      <w:r>
        <w:t> </w:t>
      </w:r>
      <w:r w:rsidRPr="00F11198">
        <w:rPr>
          <w:lang w:val="ru-RU"/>
        </w:rPr>
        <w:t>РФ</w:t>
      </w:r>
      <w:r>
        <w:t> </w:t>
      </w:r>
      <w:r w:rsidRPr="00F11198">
        <w:rPr>
          <w:lang w:val="ru-RU"/>
        </w:rPr>
        <w:t>и</w:t>
      </w:r>
      <w:r>
        <w:t> </w:t>
      </w:r>
      <w:r w:rsidRPr="00F11198">
        <w:rPr>
          <w:lang w:val="ru-RU"/>
        </w:rPr>
        <w:t>иными федеральными законами, регулирующими вопросы несостоятельности (банкротства), отдельно от</w:t>
      </w:r>
      <w:r>
        <w:t> </w:t>
      </w:r>
      <w:r w:rsidRPr="00F11198">
        <w:rPr>
          <w:lang w:val="ru-RU"/>
        </w:rPr>
        <w:t>судебного акта, которым заканчивается рассмотрение дела по</w:t>
      </w:r>
      <w:r>
        <w:t> </w:t>
      </w:r>
      <w:r w:rsidRPr="00F11198">
        <w:rPr>
          <w:lang w:val="ru-RU"/>
        </w:rPr>
        <w:t>существу, могут быть обжалованы в</w:t>
      </w:r>
      <w:r>
        <w:t> </w:t>
      </w:r>
      <w:r w:rsidRPr="00F11198">
        <w:rPr>
          <w:lang w:val="ru-RU"/>
        </w:rPr>
        <w:t>арбитражный суд</w:t>
      </w:r>
      <w:r>
        <w:t> </w:t>
      </w:r>
      <w:r w:rsidRPr="00F11198">
        <w:rPr>
          <w:lang w:val="ru-RU"/>
        </w:rPr>
        <w:t>апелляционной инстанции в</w:t>
      </w:r>
      <w:r>
        <w:t> </w:t>
      </w:r>
      <w:r w:rsidRPr="00F11198">
        <w:rPr>
          <w:lang w:val="ru-RU"/>
        </w:rPr>
        <w:t>течение десяти дней со</w:t>
      </w:r>
      <w:r>
        <w:t> </w:t>
      </w:r>
      <w:r w:rsidRPr="00F11198">
        <w:rPr>
          <w:lang w:val="ru-RU"/>
        </w:rPr>
        <w:t>дня</w:t>
      </w:r>
      <w:r>
        <w:t> </w:t>
      </w:r>
      <w:r w:rsidRPr="00F11198">
        <w:rPr>
          <w:lang w:val="ru-RU"/>
        </w:rPr>
        <w:t>их</w:t>
      </w:r>
      <w:r>
        <w:t> </w:t>
      </w:r>
      <w:r w:rsidRPr="00F11198">
        <w:rPr>
          <w:lang w:val="ru-RU"/>
        </w:rPr>
        <w:t>вынесения.</w:t>
      </w:r>
    </w:p>
    <w:p w:rsidR="001D6919" w:rsidRDefault="001D6919" w:rsidP="006F478E">
      <w:pPr>
        <w:ind w:firstLine="708"/>
      </w:pPr>
      <w:r w:rsidRPr="006F478E">
        <w:rPr>
          <w:lang w:val="ru-RU"/>
        </w:rPr>
        <w:t xml:space="preserve">Общий принцип соотношения указанных процессуальных норм установлен ст. 223 АПК: дела о банкротстве рассматриваются арбитражным судом по правилам, установленным АПК, с особенностями, установленными федеральными законами о банкротстве. </w:t>
      </w:r>
      <w:r>
        <w:t>Как видно, нормы АПК составляют процессуальную основу рассмотрения дел о банкротстве, являясь общими, принципиальными по характеру. Нормы законов о несостоятельности (банкротстве) носят особенный характер и применяются арбитражными судами в дополнение к нормам АПК с учетом специфики этих дел. Оснований считать, что при этом возникает конкуренция между нормами АПК и Закона о банкротстве, не имеется. Арбитражный суд, рассматривая дело о банкротстве, руководствуется, прежде всего, АПК (например, исследуя доказательства, проводя судебное разбирательство или вынося судебный акт), применяя в случаях, предусмотренных Законом о банкротстве, содержащиеся в нем особенные процессуальные нормы, присущие только этим делам и имеющие целью учет специфики банкротства как института материального и процессуального права (например, при подготовке дела к судебному разбирательству или проведении процедур банкротства).</w:t>
      </w:r>
    </w:p>
    <w:p w:rsidR="001D6919" w:rsidRDefault="001D6919" w:rsidP="006F478E">
      <w:pPr>
        <w:ind w:firstLine="708"/>
      </w:pPr>
      <w:r w:rsidRPr="006F478E">
        <w:rPr>
          <w:lang w:val="ru-RU"/>
        </w:rPr>
        <w:t xml:space="preserve">Необходимость существования специальных процессуальных норм при рассмотрении арбитражными судами дел о банкротстве определяется </w:t>
      </w:r>
      <w:r w:rsidRPr="006F478E">
        <w:rPr>
          <w:rStyle w:val="a8"/>
          <w:lang w:val="ru-RU"/>
        </w:rPr>
        <w:t>двумя основными особенностями</w:t>
      </w:r>
      <w:r w:rsidRPr="006F478E">
        <w:rPr>
          <w:lang w:val="ru-RU"/>
        </w:rPr>
        <w:t xml:space="preserve"> этой категории дел: публичностью и спецификой защиты права. </w:t>
      </w:r>
      <w:r>
        <w:t>Публичный характер этих дел основан на том, что установление факта несостоятельности (банкротства) участника экономического оборота, как правило, влечет серьезные последствия для большого количества лиц: самого должника, работников должника – юридического лица или индивидуального предпринимателя, членов семьи должника-гражданина, собственников или участников юридического лица, лишающихся в принудительном порядке своего имущества, кредиторов должника, задолженность перед которыми будет погашаться в особом порядке, во многих случаях – для государства и административно-территориальных образований, получающих, после объявления должника – юридического лица, дополнительные социально-экономические проблемы.</w:t>
      </w:r>
    </w:p>
    <w:p w:rsidR="001D6919" w:rsidRDefault="001D6919" w:rsidP="006F478E">
      <w:r>
        <w:t>Специфика защиты права (должника или кредиторов) при рассмотрении дел о банкротстве заключается в том, что целью рассмотрения дела арбитражным судом является не решение спора, не установление факта, имеющего юридическое значение, а урегулирование конфликта, возникшего из-за неспособности участника экономического оборота расплатиться по своим долгам. При урегулировании конфликта суд должен учитывать интересы множества лиц: самого должника, его работников и собственников имущества, кредиторов, а также публично-правовые, социально-экономические, а порою и политические интересы. Хотя внешне правовой целью возбуждения дела о банкротстве и является объявление должника банкротом, т. е. придание участнику экономического оборота особого статуса, позволяющего произвести расчеты с кредиторами, фактически институт банкротства в проекции на его судебную составляющую призван обеспечить более глубинные процессы, а именно, сохранение стабильности гражданского оборота. Именно поэтому процессуальные нормы законодательства о банкротстве являются особенными, направленными на создание условий, позволяющих, при наличии достаточно объективно существующего положения должника как несостоятельного, плавно, с минимальными потерями для общества, вывести должника временно (гражданин) или навсегда (юридическое лицо) из экономического оборота.</w:t>
      </w:r>
    </w:p>
    <w:p w:rsidR="001D6919" w:rsidRDefault="001D6919" w:rsidP="006F478E">
      <w:r>
        <w:t>Такое многообразие стоящих перед судом, при рассмотрении дела о банкротстве, задач, предполагает создание, на уровне нормативного регулирования, соответствующих процессуальных условий, позволяющих учесть специфику этих дел. Это касается порядка обращения с заявлением и принятия судом заявления к производству, состава лиц, участвующих в деле, их полномочий и правового статуса, подготовки дела к судебному разбирательству и срока рассмотрения дела, использования примирительных процедур и исполнения судебного акта.</w:t>
      </w:r>
    </w:p>
    <w:p w:rsidR="001D6919" w:rsidRDefault="001D6919" w:rsidP="006F478E">
      <w:pPr>
        <w:ind w:firstLine="708"/>
      </w:pPr>
      <w:r w:rsidRPr="006F478E">
        <w:rPr>
          <w:lang w:val="ru-RU"/>
        </w:rPr>
        <w:t>Традиционный арбитражный процесс делится на следующие стадии: возбуждение дела о банкротстве, подготовка дела к судебному разбирательству, судебное разбирательство, вынесение судебного акта, производство по пересмотру судебных актов и, как, особая стадия, прямо не являющаяся частью арбитражного процесса, но органично с ним связанная</w:t>
      </w:r>
      <w:r>
        <w:t> </w:t>
      </w:r>
      <w:r w:rsidRPr="006F478E">
        <w:rPr>
          <w:lang w:val="ru-RU"/>
        </w:rPr>
        <w:t xml:space="preserve">– исполнение судебных актов. </w:t>
      </w:r>
      <w:r>
        <w:t xml:space="preserve">Несомненно, что наличие этих стадий характерно и для дел о банкротстве. Но специфика этих дел позволяет выделить две основные стадии рассмотрения арбитражными судами дел о банкротстве, отражающие их особенность: </w:t>
      </w:r>
      <w:r>
        <w:rPr>
          <w:rStyle w:val="a8"/>
        </w:rPr>
        <w:t xml:space="preserve">разбирательство дел </w:t>
      </w:r>
      <w:r>
        <w:t xml:space="preserve">о банкротстве в арбитражном суде и </w:t>
      </w:r>
      <w:r>
        <w:rPr>
          <w:rStyle w:val="a8"/>
        </w:rPr>
        <w:t>процедуры банкротства</w:t>
      </w:r>
      <w:r>
        <w:t>.</w:t>
      </w:r>
    </w:p>
    <w:p w:rsidR="001D6919" w:rsidRDefault="001D6919" w:rsidP="006F478E">
      <w:pPr>
        <w:ind w:firstLine="708"/>
      </w:pPr>
      <w:r w:rsidRPr="006F478E">
        <w:rPr>
          <w:lang w:val="ru-RU"/>
        </w:rPr>
        <w:t xml:space="preserve">В ходе </w:t>
      </w:r>
      <w:r w:rsidRPr="006F478E">
        <w:rPr>
          <w:rStyle w:val="a8"/>
          <w:lang w:val="ru-RU"/>
        </w:rPr>
        <w:t>разбирательства дела</w:t>
      </w:r>
      <w:r w:rsidRPr="006F478E">
        <w:rPr>
          <w:lang w:val="ru-RU"/>
        </w:rPr>
        <w:t xml:space="preserve"> арбитражный суд, руководствуясь, прежде всего, нормами АПК с применением особых процессуальных норм, установленных законодательством о банкротстве, производит собственно рассмотрение дела. </w:t>
      </w:r>
      <w:r>
        <w:t>Именно разбирательство наиболее близко обычному арбитражному процессу и состоит из вышеперечисленных подстадий: возбуждения дела, подготовки дела, судебного разбирательства и вынесения судебного акта, который может быть оспорен в вышестоящих процессуальных инстанциях. Главной задачей разбирательства является принятие законного и обоснованного судебного акта, являющегося основой урегулирования имущественного конфликта, но не завершающего разрешение конфликта.</w:t>
      </w:r>
    </w:p>
    <w:p w:rsidR="001D6919" w:rsidRPr="005A4D4F" w:rsidRDefault="001D6919" w:rsidP="005A4D4F">
      <w:pPr>
        <w:rPr>
          <w:lang w:val="ru-RU"/>
        </w:rPr>
      </w:pPr>
    </w:p>
    <w:p w:rsidR="001D6919" w:rsidRDefault="001D6919" w:rsidP="006E089B">
      <w:pPr>
        <w:pStyle w:val="1"/>
        <w:pageBreakBefore/>
        <w:ind w:firstLine="709"/>
        <w:rPr>
          <w:lang w:val="ru-RU" w:eastAsia="ru-RU"/>
        </w:rPr>
      </w:pPr>
      <w:bookmarkStart w:id="5" w:name="_Toc288121397"/>
      <w:r>
        <w:rPr>
          <w:lang w:val="ru-RU" w:eastAsia="ru-RU"/>
        </w:rPr>
        <w:t>Задача</w:t>
      </w:r>
      <w:bookmarkEnd w:id="5"/>
    </w:p>
    <w:p w:rsidR="001D6919" w:rsidRPr="006E089B" w:rsidRDefault="001D6919" w:rsidP="006E089B">
      <w:pPr>
        <w:rPr>
          <w:lang w:val="ru-RU" w:eastAsia="ru-RU"/>
        </w:rPr>
      </w:pPr>
    </w:p>
    <w:p w:rsidR="001D6919" w:rsidRPr="00B92ABA" w:rsidRDefault="001D6919" w:rsidP="006E089B">
      <w:pPr>
        <w:ind w:firstLine="708"/>
        <w:rPr>
          <w:lang w:val="ru-RU"/>
        </w:rPr>
      </w:pPr>
      <w:r w:rsidRPr="00B92ABA">
        <w:rPr>
          <w:lang w:val="ru-RU"/>
        </w:rPr>
        <w:t xml:space="preserve">Согласно ч. 1 ст. 180 Арбитражного процессуального кодекса Российской Федерации (далее - АПК РФ) решение арбитражного суда первой инстанции вступает в законную силу по истечении месячного срока со дня его принятия, если не подана апелляционная жалоба. В соответствии с ч. 1 ст. 182 АПК РФ решение арбитражного суда приводится в исполнение после вступления его в законную силу, за исключением случаев немедленного исполнения. Одним из таких случаев, согласно ч. 2 ст. 182 и  ч. 7 ст. 201 АПК РФ, является исполнение </w:t>
      </w:r>
      <w:r w:rsidRPr="00B92ABA">
        <w:rPr>
          <w:b/>
          <w:i/>
          <w:lang w:val="ru-RU"/>
        </w:rPr>
        <w:t>решений арбитражного суда по делам об оспаривании ненормативных правовых актов, решений, и действий (бездействий)  государственных органов - данные решения подлежат немедленному исполнению, если иные сроки не установлены в решении суда.</w:t>
      </w:r>
      <w:r w:rsidRPr="00B92ABA">
        <w:rPr>
          <w:lang w:val="ru-RU"/>
        </w:rPr>
        <w:t xml:space="preserve">  </w:t>
      </w:r>
    </w:p>
    <w:p w:rsidR="001D6919" w:rsidRPr="00B92ABA" w:rsidRDefault="001D6919" w:rsidP="006E089B">
      <w:pPr>
        <w:rPr>
          <w:lang w:val="ru-RU"/>
        </w:rPr>
      </w:pPr>
      <w:r w:rsidRPr="00B92ABA">
        <w:rPr>
          <w:lang w:val="ru-RU"/>
        </w:rPr>
        <w:tab/>
        <w:t>В соответствии с ч. 1 ст. 318 АПК РФ решения арбитражного суда  приводятся в исполнение после вступления их в законную силу за исключением случаев немедленного исполнения. Частью 3 ст. 319 АПК РФ предусмотрено, что в случаях немедленного исполнения решения, исполнительный лист выдается сразу после принятия такого решения или обращения его к немедленному исполнению; исполнительный лист выдается взыскателю или по его ходатайству направляется для исполнения непосредственно арбитражным судом.</w:t>
      </w:r>
    </w:p>
    <w:p w:rsidR="001D6919" w:rsidRPr="00B92ABA" w:rsidRDefault="001D6919" w:rsidP="006E089B">
      <w:pPr>
        <w:rPr>
          <w:lang w:val="ru-RU"/>
        </w:rPr>
      </w:pPr>
      <w:r w:rsidRPr="00B92ABA">
        <w:rPr>
          <w:lang w:val="ru-RU"/>
        </w:rPr>
        <w:tab/>
        <w:t xml:space="preserve">Из </w:t>
      </w:r>
      <w:r>
        <w:rPr>
          <w:lang w:val="ru-RU"/>
        </w:rPr>
        <w:t>условия</w:t>
      </w:r>
      <w:r w:rsidRPr="00B92ABA">
        <w:rPr>
          <w:lang w:val="ru-RU"/>
        </w:rPr>
        <w:t xml:space="preserve"> задачи не усматривается, что суд установил в решении иные сроки его исполнения, следовательно, оно подлежит немедленному исполнению. </w:t>
      </w:r>
    </w:p>
    <w:p w:rsidR="001D6919" w:rsidRPr="00B92ABA" w:rsidRDefault="001D6919" w:rsidP="006E089B">
      <w:pPr>
        <w:rPr>
          <w:b/>
          <w:i/>
          <w:lang w:val="ru-RU"/>
        </w:rPr>
      </w:pPr>
      <w:r w:rsidRPr="00B92ABA">
        <w:rPr>
          <w:lang w:val="ru-RU"/>
        </w:rPr>
        <w:t>Из вышеизложенного следует, что</w:t>
      </w:r>
      <w:r w:rsidRPr="00B92ABA">
        <w:rPr>
          <w:b/>
          <w:i/>
          <w:lang w:val="ru-RU"/>
        </w:rPr>
        <w:t xml:space="preserve"> арбитражный суд был не прав, отказав заявителю в выдаче исполнительного листа немедленно по принятии решения о взыскании с налоговой инспекции в пользу налогоплательщика необоснованно начисленного штрафа, сославшись на то, что решение не вступило в законную силу. </w:t>
      </w:r>
    </w:p>
    <w:p w:rsidR="001D6919" w:rsidRDefault="001D6919" w:rsidP="00CC42CE">
      <w:pPr>
        <w:pStyle w:val="1"/>
        <w:ind w:firstLine="708"/>
        <w:rPr>
          <w:lang w:val="ru-RU" w:eastAsia="ru-RU"/>
        </w:rPr>
      </w:pPr>
      <w:bookmarkStart w:id="6" w:name="_Toc288121398"/>
    </w:p>
    <w:p w:rsidR="001D6919" w:rsidRDefault="001D6919" w:rsidP="00146E41">
      <w:pPr>
        <w:pStyle w:val="1"/>
        <w:ind w:left="360" w:firstLine="708"/>
        <w:rPr>
          <w:lang w:val="ru-RU" w:eastAsia="ru-RU"/>
        </w:rPr>
      </w:pPr>
      <w:r w:rsidRPr="00DD7C17">
        <w:rPr>
          <w:lang w:val="ru-RU" w:eastAsia="ru-RU"/>
        </w:rPr>
        <w:t>Список литературы</w:t>
      </w:r>
      <w:bookmarkEnd w:id="6"/>
    </w:p>
    <w:p w:rsidR="001D6919" w:rsidRDefault="001D6919" w:rsidP="00CC42CE">
      <w:pPr>
        <w:rPr>
          <w:lang w:val="ru-RU" w:eastAsia="ru-RU"/>
        </w:rPr>
      </w:pPr>
    </w:p>
    <w:p w:rsidR="001D6919" w:rsidRPr="00DC0A68" w:rsidRDefault="001D6919" w:rsidP="00DC0A68">
      <w:pPr>
        <w:pStyle w:val="12"/>
        <w:numPr>
          <w:ilvl w:val="0"/>
          <w:numId w:val="11"/>
        </w:numPr>
        <w:rPr>
          <w:lang w:val="ru-RU" w:eastAsia="ru-RU"/>
        </w:rPr>
      </w:pPr>
      <w:r w:rsidRPr="00DC0A68">
        <w:rPr>
          <w:lang w:val="ru-RU" w:eastAsia="ru-RU"/>
        </w:rPr>
        <w:t xml:space="preserve">Федеральный закон о несостоятельности (банкротстве) </w:t>
      </w:r>
      <w:r w:rsidRPr="00DC0A68">
        <w:rPr>
          <w:lang w:val="ru-RU"/>
        </w:rPr>
        <w:t xml:space="preserve">(в ред. Федеральных законов </w:t>
      </w:r>
      <w:hyperlink r:id="rId7" w:history="1">
        <w:r w:rsidRPr="00DC0A68">
          <w:rPr>
            <w:rStyle w:val="ab"/>
            <w:lang w:val="ru-RU"/>
          </w:rPr>
          <w:t xml:space="preserve">от 22.08.2004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122-ФЗ</w:t>
        </w:r>
      </w:hyperlink>
      <w:r w:rsidRPr="00DC0A68">
        <w:rPr>
          <w:lang w:val="ru-RU"/>
        </w:rPr>
        <w:t xml:space="preserve">, </w:t>
      </w:r>
      <w:hyperlink r:id="rId8" w:history="1">
        <w:r w:rsidRPr="00DC0A68">
          <w:rPr>
            <w:rStyle w:val="ab"/>
            <w:lang w:val="ru-RU"/>
          </w:rPr>
          <w:t xml:space="preserve">от 29.12.2004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192-ФЗ</w:t>
        </w:r>
      </w:hyperlink>
      <w:r w:rsidRPr="00DC0A68">
        <w:rPr>
          <w:lang w:val="ru-RU"/>
        </w:rPr>
        <w:t xml:space="preserve">, </w:t>
      </w:r>
      <w:hyperlink r:id="rId9" w:history="1">
        <w:r w:rsidRPr="00DC0A68">
          <w:rPr>
            <w:rStyle w:val="ab"/>
            <w:lang w:val="ru-RU"/>
          </w:rPr>
          <w:t xml:space="preserve">от 31.12.2004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220-ФЗ</w:t>
        </w:r>
      </w:hyperlink>
      <w:r w:rsidRPr="00DC0A68">
        <w:rPr>
          <w:lang w:val="ru-RU"/>
        </w:rPr>
        <w:t xml:space="preserve">, </w:t>
      </w:r>
      <w:hyperlink r:id="rId10" w:history="1">
        <w:r w:rsidRPr="00DC0A68">
          <w:rPr>
            <w:rStyle w:val="ab"/>
            <w:lang w:val="ru-RU"/>
          </w:rPr>
          <w:t xml:space="preserve">от 24.10.2005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133-ФЗ</w:t>
        </w:r>
      </w:hyperlink>
      <w:r w:rsidRPr="00DC0A68">
        <w:rPr>
          <w:lang w:val="ru-RU"/>
        </w:rPr>
        <w:t xml:space="preserve">, </w:t>
      </w:r>
      <w:hyperlink r:id="rId11" w:anchor="l0" w:history="1">
        <w:r w:rsidRPr="00DC0A68">
          <w:rPr>
            <w:rStyle w:val="ab"/>
            <w:lang w:val="ru-RU"/>
          </w:rPr>
          <w:t xml:space="preserve">от 18.07.2006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116-ФЗ</w:t>
        </w:r>
      </w:hyperlink>
      <w:r w:rsidRPr="00DC0A68">
        <w:rPr>
          <w:lang w:val="ru-RU"/>
        </w:rPr>
        <w:t xml:space="preserve">, </w:t>
      </w:r>
      <w:hyperlink r:id="rId12" w:anchor="l0" w:history="1">
        <w:r w:rsidRPr="00DC0A68">
          <w:rPr>
            <w:rStyle w:val="ab"/>
            <w:lang w:val="ru-RU"/>
          </w:rPr>
          <w:t xml:space="preserve">от 18.12.2006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231-ФЗ</w:t>
        </w:r>
      </w:hyperlink>
      <w:r w:rsidRPr="00DC0A68">
        <w:rPr>
          <w:lang w:val="ru-RU"/>
        </w:rPr>
        <w:t xml:space="preserve">, </w:t>
      </w:r>
      <w:hyperlink r:id="rId13" w:anchor="l0" w:history="1">
        <w:r w:rsidRPr="00DC0A68">
          <w:rPr>
            <w:rStyle w:val="ab"/>
            <w:lang w:val="ru-RU"/>
          </w:rPr>
          <w:t xml:space="preserve">от 05.02.2007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13-ФЗ</w:t>
        </w:r>
      </w:hyperlink>
      <w:r w:rsidRPr="00DC0A68">
        <w:rPr>
          <w:lang w:val="ru-RU"/>
        </w:rPr>
        <w:t xml:space="preserve">, </w:t>
      </w:r>
      <w:hyperlink r:id="rId14" w:anchor="l0" w:history="1">
        <w:r w:rsidRPr="00DC0A68">
          <w:rPr>
            <w:rStyle w:val="ab"/>
            <w:lang w:val="ru-RU"/>
          </w:rPr>
          <w:t xml:space="preserve">от 26.04.2007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63-ФЗ</w:t>
        </w:r>
      </w:hyperlink>
      <w:r w:rsidRPr="00DC0A68">
        <w:rPr>
          <w:lang w:val="ru-RU"/>
        </w:rPr>
        <w:t xml:space="preserve">, </w:t>
      </w:r>
      <w:hyperlink r:id="rId15" w:anchor="l0" w:history="1">
        <w:r w:rsidRPr="00DC0A68">
          <w:rPr>
            <w:rStyle w:val="ab"/>
            <w:lang w:val="ru-RU"/>
          </w:rPr>
          <w:t xml:space="preserve">от 19.07.2007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140-ФЗ</w:t>
        </w:r>
      </w:hyperlink>
      <w:r w:rsidRPr="00DC0A68">
        <w:rPr>
          <w:lang w:val="ru-RU"/>
        </w:rPr>
        <w:t xml:space="preserve">, </w:t>
      </w:r>
      <w:hyperlink r:id="rId16" w:anchor="l0" w:history="1">
        <w:r w:rsidRPr="00DC0A68">
          <w:rPr>
            <w:rStyle w:val="ab"/>
            <w:lang w:val="ru-RU"/>
          </w:rPr>
          <w:t xml:space="preserve">от 02.10.2007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225-ФЗ</w:t>
        </w:r>
      </w:hyperlink>
      <w:r w:rsidRPr="00DC0A68">
        <w:rPr>
          <w:lang w:val="ru-RU"/>
        </w:rPr>
        <w:t xml:space="preserve">, </w:t>
      </w:r>
      <w:hyperlink r:id="rId17" w:anchor="l0" w:history="1">
        <w:r w:rsidRPr="00DC0A68">
          <w:rPr>
            <w:rStyle w:val="ab"/>
            <w:lang w:val="ru-RU"/>
          </w:rPr>
          <w:t xml:space="preserve">от 01.12.2007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318-ФЗ</w:t>
        </w:r>
      </w:hyperlink>
      <w:r w:rsidRPr="00DC0A68">
        <w:rPr>
          <w:lang w:val="ru-RU"/>
        </w:rPr>
        <w:t xml:space="preserve">, </w:t>
      </w:r>
      <w:hyperlink r:id="rId18" w:anchor="l0" w:history="1">
        <w:r w:rsidRPr="00DC0A68">
          <w:rPr>
            <w:rStyle w:val="ab"/>
            <w:lang w:val="ru-RU"/>
          </w:rPr>
          <w:t xml:space="preserve">от 23.07.2008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160-ФЗ</w:t>
        </w:r>
      </w:hyperlink>
      <w:r w:rsidRPr="00DC0A68">
        <w:rPr>
          <w:lang w:val="ru-RU"/>
        </w:rPr>
        <w:t xml:space="preserve">, </w:t>
      </w:r>
      <w:hyperlink r:id="rId19" w:anchor="l0" w:history="1">
        <w:r w:rsidRPr="00DC0A68">
          <w:rPr>
            <w:rStyle w:val="ab"/>
            <w:lang w:val="ru-RU"/>
          </w:rPr>
          <w:t xml:space="preserve">от 03.12.2008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250-ФЗ</w:t>
        </w:r>
      </w:hyperlink>
      <w:r w:rsidRPr="00DC0A68">
        <w:rPr>
          <w:lang w:val="ru-RU"/>
        </w:rPr>
        <w:t xml:space="preserve">, </w:t>
      </w:r>
      <w:hyperlink r:id="rId20" w:anchor="l0" w:history="1">
        <w:r w:rsidRPr="00DC0A68">
          <w:rPr>
            <w:rStyle w:val="ab"/>
            <w:lang w:val="ru-RU"/>
          </w:rPr>
          <w:t xml:space="preserve">от 30.12.2008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296-ФЗ</w:t>
        </w:r>
      </w:hyperlink>
      <w:r w:rsidRPr="00DC0A68">
        <w:rPr>
          <w:lang w:val="ru-RU"/>
        </w:rPr>
        <w:t xml:space="preserve">, </w:t>
      </w:r>
      <w:hyperlink r:id="rId21" w:anchor="l0" w:history="1">
        <w:r w:rsidRPr="00DC0A68">
          <w:rPr>
            <w:rStyle w:val="ab"/>
            <w:lang w:val="ru-RU"/>
          </w:rPr>
          <w:t xml:space="preserve">от 30.12.2008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306-ФЗ</w:t>
        </w:r>
      </w:hyperlink>
      <w:r w:rsidRPr="00DC0A68">
        <w:rPr>
          <w:lang w:val="ru-RU"/>
        </w:rPr>
        <w:t xml:space="preserve">, </w:t>
      </w:r>
      <w:hyperlink r:id="rId22" w:anchor="l0" w:history="1">
        <w:r w:rsidRPr="00DC0A68">
          <w:rPr>
            <w:rStyle w:val="ab"/>
            <w:lang w:val="ru-RU"/>
          </w:rPr>
          <w:t xml:space="preserve">от 28.04.2009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73-ФЗ</w:t>
        </w:r>
      </w:hyperlink>
      <w:r w:rsidRPr="00DC0A68">
        <w:rPr>
          <w:lang w:val="ru-RU"/>
        </w:rPr>
        <w:t xml:space="preserve">, </w:t>
      </w:r>
      <w:bookmarkStart w:id="7" w:name="l4014"/>
      <w:bookmarkEnd w:id="7"/>
      <w:r w:rsidRPr="00DC0A68">
        <w:rPr>
          <w:lang w:val="ru-RU"/>
        </w:rPr>
        <w:fldChar w:fldCharType="begin"/>
      </w:r>
      <w:r w:rsidRPr="00DC0A68">
        <w:rPr>
          <w:lang w:val="ru-RU"/>
        </w:rPr>
        <w:instrText xml:space="preserve"> </w:instrText>
      </w:r>
      <w:r>
        <w:instrText>HYPERLINK</w:instrText>
      </w:r>
      <w:r w:rsidRPr="00DC0A68">
        <w:rPr>
          <w:lang w:val="ru-RU"/>
        </w:rPr>
        <w:instrText xml:space="preserve"> "</w:instrText>
      </w:r>
      <w:r>
        <w:instrText>http</w:instrText>
      </w:r>
      <w:r w:rsidRPr="00DC0A68">
        <w:rPr>
          <w:lang w:val="ru-RU"/>
        </w:rPr>
        <w:instrText>://</w:instrText>
      </w:r>
      <w:r>
        <w:instrText>www</w:instrText>
      </w:r>
      <w:r w:rsidRPr="00DC0A68">
        <w:rPr>
          <w:lang w:val="ru-RU"/>
        </w:rPr>
        <w:instrText>.</w:instrText>
      </w:r>
      <w:r>
        <w:instrText>referent</w:instrText>
      </w:r>
      <w:r w:rsidRPr="00DC0A68">
        <w:rPr>
          <w:lang w:val="ru-RU"/>
        </w:rPr>
        <w:instrText>.</w:instrText>
      </w:r>
      <w:r>
        <w:instrText>ru</w:instrText>
      </w:r>
      <w:r w:rsidRPr="00DC0A68">
        <w:rPr>
          <w:lang w:val="ru-RU"/>
        </w:rPr>
        <w:instrText>/1/139143?</w:instrText>
      </w:r>
      <w:r>
        <w:instrText>l</w:instrText>
      </w:r>
      <w:r w:rsidRPr="00DC0A68">
        <w:rPr>
          <w:lang w:val="ru-RU"/>
        </w:rPr>
        <w:instrText>0" \</w:instrText>
      </w:r>
      <w:r>
        <w:instrText>l</w:instrText>
      </w:r>
      <w:r w:rsidRPr="00DC0A68">
        <w:rPr>
          <w:lang w:val="ru-RU"/>
        </w:rPr>
        <w:instrText xml:space="preserve"> "</w:instrText>
      </w:r>
      <w:r>
        <w:instrText>l</w:instrText>
      </w:r>
      <w:r w:rsidRPr="00DC0A68">
        <w:rPr>
          <w:lang w:val="ru-RU"/>
        </w:rPr>
        <w:instrText xml:space="preserve">0" </w:instrText>
      </w:r>
      <w:r w:rsidRPr="00DC0A68">
        <w:rPr>
          <w:lang w:val="ru-RU"/>
        </w:rPr>
        <w:fldChar w:fldCharType="separate"/>
      </w:r>
      <w:r w:rsidRPr="00DC0A68">
        <w:rPr>
          <w:rStyle w:val="ab"/>
          <w:lang w:val="ru-RU"/>
        </w:rPr>
        <w:t xml:space="preserve">от 19.07.2009 </w:t>
      </w:r>
      <w:r>
        <w:rPr>
          <w:rStyle w:val="ab"/>
        </w:rPr>
        <w:t>N</w:t>
      </w:r>
      <w:r w:rsidRPr="00DC0A68">
        <w:rPr>
          <w:rStyle w:val="ab"/>
          <w:lang w:val="ru-RU"/>
        </w:rPr>
        <w:t xml:space="preserve"> 195-ФЗ</w:t>
      </w:r>
      <w:r w:rsidRPr="00DC0A68">
        <w:rPr>
          <w:lang w:val="ru-RU"/>
        </w:rPr>
        <w:fldChar w:fldCharType="end"/>
      </w:r>
      <w:r w:rsidRPr="00DC0A68">
        <w:rPr>
          <w:lang w:val="ru-RU"/>
        </w:rPr>
        <w:t xml:space="preserve">, </w:t>
      </w:r>
      <w:hyperlink r:id="rId23" w:anchor="l0" w:history="1">
        <w:r w:rsidRPr="00DC0A68">
          <w:rPr>
            <w:rStyle w:val="ab"/>
            <w:lang w:val="ru-RU"/>
          </w:rPr>
          <w:t xml:space="preserve">от 17.12.2009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323-ФЗ</w:t>
        </w:r>
      </w:hyperlink>
      <w:r w:rsidRPr="00DC0A68">
        <w:rPr>
          <w:lang w:val="ru-RU"/>
        </w:rPr>
        <w:t xml:space="preserve">, </w:t>
      </w:r>
      <w:hyperlink r:id="rId24" w:anchor="l0" w:history="1">
        <w:r w:rsidRPr="00DC0A68">
          <w:rPr>
            <w:rStyle w:val="ab"/>
            <w:lang w:val="ru-RU"/>
          </w:rPr>
          <w:t xml:space="preserve">от 27.12.2009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374-ФЗ</w:t>
        </w:r>
      </w:hyperlink>
      <w:r w:rsidRPr="00DC0A68">
        <w:rPr>
          <w:lang w:val="ru-RU"/>
        </w:rPr>
        <w:t xml:space="preserve">, </w:t>
      </w:r>
      <w:hyperlink r:id="rId25" w:anchor="l0" w:history="1">
        <w:r w:rsidRPr="00DC0A68">
          <w:rPr>
            <w:rStyle w:val="ab"/>
            <w:lang w:val="ru-RU"/>
          </w:rPr>
          <w:t xml:space="preserve">от 22.04.2010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65-ФЗ</w:t>
        </w:r>
      </w:hyperlink>
      <w:r w:rsidRPr="00DC0A68">
        <w:rPr>
          <w:lang w:val="ru-RU"/>
        </w:rPr>
        <w:t xml:space="preserve">, </w:t>
      </w:r>
      <w:hyperlink r:id="rId26" w:anchor="l0" w:history="1">
        <w:r w:rsidRPr="00DC0A68">
          <w:rPr>
            <w:rStyle w:val="ab"/>
            <w:lang w:val="ru-RU"/>
          </w:rPr>
          <w:t xml:space="preserve">от 27.07.2010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219-ФЗ</w:t>
        </w:r>
      </w:hyperlink>
      <w:r w:rsidRPr="00DC0A68">
        <w:rPr>
          <w:lang w:val="ru-RU"/>
        </w:rPr>
        <w:t xml:space="preserve">, </w:t>
      </w:r>
      <w:hyperlink r:id="rId27" w:anchor="l0" w:history="1">
        <w:r w:rsidRPr="00DC0A68">
          <w:rPr>
            <w:rStyle w:val="ab"/>
            <w:lang w:val="ru-RU"/>
          </w:rPr>
          <w:t xml:space="preserve">от 27.07.2010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227-ФЗ</w:t>
        </w:r>
      </w:hyperlink>
      <w:r w:rsidRPr="00DC0A68">
        <w:rPr>
          <w:lang w:val="ru-RU"/>
        </w:rPr>
        <w:t xml:space="preserve">, </w:t>
      </w:r>
      <w:hyperlink r:id="rId28" w:anchor="l0" w:history="1">
        <w:r w:rsidRPr="00DC0A68">
          <w:rPr>
            <w:rStyle w:val="ab"/>
            <w:lang w:val="ru-RU"/>
          </w:rPr>
          <w:t xml:space="preserve">от 28.12.2010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429-ФЗ</w:t>
        </w:r>
      </w:hyperlink>
      <w:r w:rsidRPr="00DC0A68">
        <w:rPr>
          <w:lang w:val="ru-RU"/>
        </w:rPr>
        <w:t xml:space="preserve">, </w:t>
      </w:r>
      <w:hyperlink r:id="rId29" w:anchor="l0" w:history="1">
        <w:r w:rsidRPr="00DC0A68">
          <w:rPr>
            <w:rStyle w:val="ab"/>
            <w:lang w:val="ru-RU"/>
          </w:rPr>
          <w:t xml:space="preserve">от 07.02.2011 </w:t>
        </w:r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8-ФЗ</w:t>
        </w:r>
      </w:hyperlink>
      <w:r w:rsidRPr="00DC0A68">
        <w:rPr>
          <w:lang w:val="ru-RU"/>
        </w:rPr>
        <w:t>)</w:t>
      </w:r>
    </w:p>
    <w:p w:rsidR="001D6919" w:rsidRPr="00DC0A68" w:rsidRDefault="001D6919" w:rsidP="00DC0A68">
      <w:pPr>
        <w:pStyle w:val="12"/>
        <w:numPr>
          <w:ilvl w:val="0"/>
          <w:numId w:val="11"/>
        </w:numPr>
        <w:rPr>
          <w:lang w:val="ru-RU" w:eastAsia="ru-RU"/>
        </w:rPr>
      </w:pPr>
      <w:r w:rsidRPr="00DC0A68">
        <w:rPr>
          <w:lang w:val="ru-RU"/>
        </w:rPr>
        <w:t xml:space="preserve">Арбитражный процессуальный кодекс российской федерации (в ред. Федеральных законов от 28.07.2004 </w:t>
      </w:r>
      <w:hyperlink r:id="rId30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80-ФЗ</w:t>
        </w:r>
      </w:hyperlink>
      <w:r w:rsidRPr="00DC0A68">
        <w:rPr>
          <w:lang w:val="ru-RU"/>
        </w:rPr>
        <w:t xml:space="preserve">, от 02.11.2004 </w:t>
      </w:r>
      <w:hyperlink r:id="rId31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127-ФЗ</w:t>
        </w:r>
      </w:hyperlink>
      <w:r w:rsidRPr="00DC0A68">
        <w:rPr>
          <w:lang w:val="ru-RU"/>
        </w:rPr>
        <w:t>,</w:t>
      </w:r>
      <w:r>
        <w:rPr>
          <w:lang w:val="ru-RU"/>
        </w:rPr>
        <w:t xml:space="preserve"> </w:t>
      </w:r>
      <w:r w:rsidRPr="00DC0A68">
        <w:rPr>
          <w:lang w:val="ru-RU"/>
        </w:rPr>
        <w:t xml:space="preserve">от 31.03.2005 </w:t>
      </w:r>
      <w:hyperlink r:id="rId32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25-ФЗ</w:t>
        </w:r>
      </w:hyperlink>
      <w:r w:rsidRPr="00DC0A68">
        <w:rPr>
          <w:lang w:val="ru-RU"/>
        </w:rPr>
        <w:t xml:space="preserve">, от 27.12.2005 </w:t>
      </w:r>
      <w:hyperlink r:id="rId33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197-ФЗ</w:t>
        </w:r>
      </w:hyperlink>
      <w:r w:rsidRPr="00DC0A68">
        <w:rPr>
          <w:lang w:val="ru-RU"/>
        </w:rPr>
        <w:t xml:space="preserve">, от 02.10.2007 </w:t>
      </w:r>
      <w:hyperlink r:id="rId34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225-ФЗ</w:t>
        </w:r>
      </w:hyperlink>
      <w:r w:rsidRPr="00DC0A68">
        <w:rPr>
          <w:lang w:val="ru-RU"/>
        </w:rPr>
        <w:t xml:space="preserve">,от 29.04.2008 </w:t>
      </w:r>
      <w:hyperlink r:id="rId35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58-ФЗ</w:t>
        </w:r>
      </w:hyperlink>
      <w:r w:rsidRPr="00DC0A68">
        <w:rPr>
          <w:lang w:val="ru-RU"/>
        </w:rPr>
        <w:t xml:space="preserve">, от 11.06.2008 </w:t>
      </w:r>
      <w:hyperlink r:id="rId36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85-ФЗ</w:t>
        </w:r>
      </w:hyperlink>
      <w:r w:rsidRPr="00DC0A68">
        <w:rPr>
          <w:lang w:val="ru-RU"/>
        </w:rPr>
        <w:t xml:space="preserve">, от 22.07.2008 </w:t>
      </w:r>
      <w:hyperlink r:id="rId37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138-ФЗ</w:t>
        </w:r>
      </w:hyperlink>
      <w:r w:rsidRPr="00DC0A68">
        <w:rPr>
          <w:lang w:val="ru-RU"/>
        </w:rPr>
        <w:t xml:space="preserve">,от 03.12.2008 </w:t>
      </w:r>
      <w:hyperlink r:id="rId38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229-ФЗ</w:t>
        </w:r>
      </w:hyperlink>
      <w:r w:rsidRPr="00DC0A68">
        <w:rPr>
          <w:lang w:val="ru-RU"/>
        </w:rPr>
        <w:t xml:space="preserve">, от 28.06.2009 </w:t>
      </w:r>
      <w:hyperlink r:id="rId39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124-ФЗ</w:t>
        </w:r>
      </w:hyperlink>
      <w:r w:rsidRPr="00DC0A68">
        <w:rPr>
          <w:lang w:val="ru-RU"/>
        </w:rPr>
        <w:t xml:space="preserve">, от 19.07.2009 </w:t>
      </w:r>
      <w:hyperlink r:id="rId40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205-ФЗ</w:t>
        </w:r>
      </w:hyperlink>
      <w:r w:rsidRPr="00DC0A68">
        <w:rPr>
          <w:lang w:val="ru-RU"/>
        </w:rPr>
        <w:t xml:space="preserve">,от 09.03.2010 </w:t>
      </w:r>
      <w:hyperlink r:id="rId41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20-ФЗ</w:t>
        </w:r>
      </w:hyperlink>
      <w:r w:rsidRPr="00DC0A68">
        <w:rPr>
          <w:lang w:val="ru-RU"/>
        </w:rPr>
        <w:t xml:space="preserve">, от 30.04.2010 </w:t>
      </w:r>
      <w:hyperlink r:id="rId42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69-ФЗ</w:t>
        </w:r>
      </w:hyperlink>
      <w:r w:rsidRPr="00DC0A68">
        <w:rPr>
          <w:lang w:val="ru-RU"/>
        </w:rPr>
        <w:t xml:space="preserve">, от 27.07.2010 </w:t>
      </w:r>
      <w:hyperlink r:id="rId43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194-ФЗ</w:t>
        </w:r>
      </w:hyperlink>
      <w:r w:rsidRPr="00DC0A68">
        <w:rPr>
          <w:lang w:val="ru-RU"/>
        </w:rPr>
        <w:t xml:space="preserve">,от 27.07.2010 </w:t>
      </w:r>
      <w:hyperlink r:id="rId44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228-ФЗ</w:t>
        </w:r>
      </w:hyperlink>
      <w:r w:rsidRPr="00DC0A68">
        <w:rPr>
          <w:lang w:val="ru-RU"/>
        </w:rPr>
        <w:t>,</w:t>
      </w:r>
      <w:r>
        <w:rPr>
          <w:lang w:val="ru-RU"/>
        </w:rPr>
        <w:t xml:space="preserve">с изм., внесенными </w:t>
      </w:r>
      <w:r w:rsidRPr="00DC0A68">
        <w:rPr>
          <w:lang w:val="ru-RU"/>
        </w:rPr>
        <w:t xml:space="preserve">Постановлениями Конституционного Суда РФот 16.07.2004 </w:t>
      </w:r>
      <w:hyperlink r:id="rId45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15-П,</w:t>
        </w:r>
      </w:hyperlink>
      <w:r w:rsidRPr="00DC0A68">
        <w:rPr>
          <w:lang w:val="ru-RU"/>
        </w:rPr>
        <w:t xml:space="preserve"> от 17.11.2005 </w:t>
      </w:r>
      <w:hyperlink r:id="rId46" w:history="1">
        <w:r>
          <w:rPr>
            <w:rStyle w:val="ab"/>
          </w:rPr>
          <w:t>N</w:t>
        </w:r>
        <w:r w:rsidRPr="00DC0A68">
          <w:rPr>
            <w:rStyle w:val="ab"/>
            <w:lang w:val="ru-RU"/>
          </w:rPr>
          <w:t xml:space="preserve"> 11-П,</w:t>
        </w:r>
      </w:hyperlink>
      <w:r>
        <w:rPr>
          <w:lang w:val="ru-RU"/>
        </w:rPr>
        <w:t xml:space="preserve"> </w:t>
      </w:r>
      <w:hyperlink r:id="rId47" w:history="1">
        <w:r w:rsidRPr="00DC0A68">
          <w:rPr>
            <w:rStyle w:val="ab"/>
            <w:lang w:val="ru-RU"/>
          </w:rPr>
          <w:t>Определением</w:t>
        </w:r>
      </w:hyperlink>
      <w:r w:rsidRPr="00DC0A68">
        <w:rPr>
          <w:lang w:val="ru-RU"/>
        </w:rPr>
        <w:t xml:space="preserve"> Конституционного Суда РФ от 02.03.2006 </w:t>
      </w:r>
      <w:r>
        <w:t>N</w:t>
      </w:r>
      <w:r w:rsidRPr="00DC0A68">
        <w:rPr>
          <w:lang w:val="ru-RU"/>
        </w:rPr>
        <w:t xml:space="preserve"> 22-О,</w:t>
      </w:r>
      <w:r>
        <w:rPr>
          <w:lang w:val="ru-RU"/>
        </w:rPr>
        <w:t xml:space="preserve"> </w:t>
      </w:r>
      <w:hyperlink r:id="rId48" w:history="1">
        <w:r w:rsidRPr="00DC0A68">
          <w:rPr>
            <w:rStyle w:val="ab"/>
            <w:lang w:val="ru-RU"/>
          </w:rPr>
          <w:t>Постановлением</w:t>
        </w:r>
      </w:hyperlink>
      <w:r w:rsidRPr="00DC0A68">
        <w:rPr>
          <w:lang w:val="ru-RU"/>
        </w:rPr>
        <w:t xml:space="preserve"> Конституционного Суда РФ от 25.03.2008 </w:t>
      </w:r>
      <w:r>
        <w:t>N</w:t>
      </w:r>
      <w:r w:rsidRPr="00DC0A68">
        <w:rPr>
          <w:lang w:val="ru-RU"/>
        </w:rPr>
        <w:t xml:space="preserve"> 6-П)</w:t>
      </w:r>
    </w:p>
    <w:p w:rsidR="001D6919" w:rsidRPr="00DC0A68" w:rsidRDefault="00DB62AB" w:rsidP="00DC0A68">
      <w:pPr>
        <w:pStyle w:val="12"/>
        <w:numPr>
          <w:ilvl w:val="0"/>
          <w:numId w:val="11"/>
        </w:numPr>
        <w:rPr>
          <w:lang w:val="ru-RU" w:eastAsia="ru-RU"/>
        </w:rPr>
      </w:pPr>
      <w:hyperlink r:id="rId49" w:history="1">
        <w:r w:rsidR="001D6919" w:rsidRPr="00DC0A68">
          <w:rPr>
            <w:rStyle w:val="ab"/>
            <w:lang w:val="ru-RU" w:eastAsia="ru-RU"/>
          </w:rPr>
          <w:t>www.referent.ru</w:t>
        </w:r>
      </w:hyperlink>
      <w:r w:rsidR="001D6919" w:rsidRPr="00DC0A68">
        <w:rPr>
          <w:lang w:val="ru-RU" w:eastAsia="ru-RU"/>
        </w:rPr>
        <w:t xml:space="preserve"> – правовая система нового поколения РЕФЕРЕНТ</w:t>
      </w:r>
      <w:r w:rsidR="001D6919">
        <w:rPr>
          <w:lang w:val="ru-RU" w:eastAsia="ru-RU"/>
        </w:rPr>
        <w:t>.</w:t>
      </w:r>
    </w:p>
    <w:p w:rsidR="001D6919" w:rsidRPr="00DC0A68" w:rsidRDefault="001D6919" w:rsidP="00DC0A68">
      <w:pPr>
        <w:pStyle w:val="12"/>
        <w:numPr>
          <w:ilvl w:val="0"/>
          <w:numId w:val="11"/>
        </w:numPr>
        <w:rPr>
          <w:lang w:val="ru-RU" w:eastAsia="ru-RU"/>
        </w:rPr>
      </w:pPr>
      <w:r w:rsidRPr="00DC0A68">
        <w:rPr>
          <w:lang w:val="ru-RU"/>
        </w:rPr>
        <w:t xml:space="preserve">Синякина А.М. Процессуальные особенности рассмотрения арбитражным судом дел о несостоятельности (банкротстве) : Дис. ... канд. юрид. наук : 12.00.15 : Москва, 2004 186 </w:t>
      </w:r>
      <w:r w:rsidRPr="00DC0A68">
        <w:t>c</w:t>
      </w:r>
      <w:r w:rsidRPr="00DC0A68">
        <w:rPr>
          <w:lang w:val="ru-RU"/>
        </w:rPr>
        <w:t xml:space="preserve">. </w:t>
      </w:r>
    </w:p>
    <w:p w:rsidR="001D6919" w:rsidRPr="00DC0A68" w:rsidRDefault="001D6919" w:rsidP="00DC0A68">
      <w:pPr>
        <w:pStyle w:val="12"/>
        <w:numPr>
          <w:ilvl w:val="0"/>
          <w:numId w:val="11"/>
        </w:numPr>
        <w:rPr>
          <w:lang w:val="ru-RU" w:eastAsia="ru-RU"/>
        </w:rPr>
      </w:pPr>
      <w:r w:rsidRPr="00DC0A68">
        <w:rPr>
          <w:lang w:val="ru-RU"/>
        </w:rPr>
        <w:t>Скуратовский М. Л., судья Арбитражного суда Свердловской области -статья «Особенности рассмотрения арбитражными судами дел о несостоятельности (банкротстве)».</w:t>
      </w:r>
    </w:p>
    <w:p w:rsidR="001D6919" w:rsidRPr="00DC0A68" w:rsidRDefault="001D6919" w:rsidP="00DC0A68">
      <w:pPr>
        <w:pStyle w:val="12"/>
        <w:ind w:left="1068"/>
        <w:rPr>
          <w:lang w:val="ru-RU" w:eastAsia="ru-RU"/>
        </w:rPr>
      </w:pPr>
    </w:p>
    <w:p w:rsidR="001D6919" w:rsidRPr="00E6496A" w:rsidRDefault="001D6919" w:rsidP="00E6496A">
      <w:pPr>
        <w:pStyle w:val="12"/>
        <w:rPr>
          <w:lang w:val="ru-RU" w:eastAsia="ru-RU"/>
        </w:rPr>
      </w:pPr>
    </w:p>
    <w:p w:rsidR="001D6919" w:rsidRPr="00E6496A" w:rsidRDefault="001D6919" w:rsidP="00E6496A">
      <w:pPr>
        <w:rPr>
          <w:lang w:val="ru-RU" w:eastAsia="ru-RU"/>
        </w:rPr>
      </w:pPr>
    </w:p>
    <w:p w:rsidR="001D6919" w:rsidRPr="00E6496A" w:rsidRDefault="001D6919" w:rsidP="00E6496A">
      <w:pPr>
        <w:rPr>
          <w:sz w:val="24"/>
          <w:szCs w:val="24"/>
          <w:lang w:val="ru-RU" w:eastAsia="ru-RU"/>
        </w:rPr>
      </w:pPr>
      <w:r w:rsidRPr="00E6496A">
        <w:rPr>
          <w:sz w:val="24"/>
          <w:szCs w:val="24"/>
          <w:lang w:val="ru-RU" w:eastAsia="ru-RU"/>
        </w:rPr>
        <w:t> </w:t>
      </w:r>
    </w:p>
    <w:p w:rsidR="001D6919" w:rsidRPr="00CC42CE" w:rsidRDefault="001D6919" w:rsidP="00CC42CE">
      <w:pPr>
        <w:rPr>
          <w:lang w:val="ru-RU" w:eastAsia="ru-RU"/>
        </w:rPr>
      </w:pPr>
    </w:p>
    <w:p w:rsidR="001D6919" w:rsidRPr="00CC42CE" w:rsidRDefault="001D6919" w:rsidP="006E089B">
      <w:pPr>
        <w:rPr>
          <w:lang w:val="ru-RU"/>
        </w:rPr>
      </w:pPr>
      <w:bookmarkStart w:id="8" w:name="_GoBack"/>
      <w:bookmarkEnd w:id="8"/>
    </w:p>
    <w:sectPr w:rsidR="001D6919" w:rsidRPr="00CC42CE" w:rsidSect="00DD7C17">
      <w:footerReference w:type="default" r:id="rId50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919" w:rsidRDefault="001D6919" w:rsidP="00146E41">
      <w:pPr>
        <w:spacing w:line="240" w:lineRule="auto"/>
      </w:pPr>
      <w:r>
        <w:separator/>
      </w:r>
    </w:p>
  </w:endnote>
  <w:endnote w:type="continuationSeparator" w:id="0">
    <w:p w:rsidR="001D6919" w:rsidRDefault="001D6919" w:rsidP="00146E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919" w:rsidRDefault="001D6919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701D">
      <w:rPr>
        <w:noProof/>
      </w:rPr>
      <w:t>1</w:t>
    </w:r>
    <w:r>
      <w:fldChar w:fldCharType="end"/>
    </w:r>
  </w:p>
  <w:p w:rsidR="001D6919" w:rsidRDefault="001D691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919" w:rsidRDefault="001D6919" w:rsidP="00146E41">
      <w:pPr>
        <w:spacing w:line="240" w:lineRule="auto"/>
      </w:pPr>
      <w:r>
        <w:separator/>
      </w:r>
    </w:p>
  </w:footnote>
  <w:footnote w:type="continuationSeparator" w:id="0">
    <w:p w:rsidR="001D6919" w:rsidRDefault="001D6919" w:rsidP="00146E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36253"/>
    <w:multiLevelType w:val="hybridMultilevel"/>
    <w:tmpl w:val="9B1A9A5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A483C54"/>
    <w:multiLevelType w:val="hybridMultilevel"/>
    <w:tmpl w:val="8EB2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36175C"/>
    <w:multiLevelType w:val="hybridMultilevel"/>
    <w:tmpl w:val="3ADA3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4740A4"/>
    <w:multiLevelType w:val="hybridMultilevel"/>
    <w:tmpl w:val="126890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7055658"/>
    <w:multiLevelType w:val="hybridMultilevel"/>
    <w:tmpl w:val="045804AC"/>
    <w:lvl w:ilvl="0" w:tplc="178237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76D56AC"/>
    <w:multiLevelType w:val="hybridMultilevel"/>
    <w:tmpl w:val="77265B5E"/>
    <w:lvl w:ilvl="0" w:tplc="178237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DD0524"/>
    <w:multiLevelType w:val="hybridMultilevel"/>
    <w:tmpl w:val="B85895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CE817E4"/>
    <w:multiLevelType w:val="hybridMultilevel"/>
    <w:tmpl w:val="8AD0E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D9554A"/>
    <w:multiLevelType w:val="hybridMultilevel"/>
    <w:tmpl w:val="445C0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B551B2"/>
    <w:multiLevelType w:val="hybridMultilevel"/>
    <w:tmpl w:val="3CA4B214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74336B0"/>
    <w:multiLevelType w:val="hybridMultilevel"/>
    <w:tmpl w:val="1F205F66"/>
    <w:lvl w:ilvl="0" w:tplc="4278459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0F38"/>
    <w:rsid w:val="00146E41"/>
    <w:rsid w:val="0016649F"/>
    <w:rsid w:val="001D6919"/>
    <w:rsid w:val="00395175"/>
    <w:rsid w:val="005351A8"/>
    <w:rsid w:val="005A4D4F"/>
    <w:rsid w:val="00666811"/>
    <w:rsid w:val="006E089B"/>
    <w:rsid w:val="006F478E"/>
    <w:rsid w:val="007B2C63"/>
    <w:rsid w:val="007F0E1F"/>
    <w:rsid w:val="00832492"/>
    <w:rsid w:val="009028FB"/>
    <w:rsid w:val="00A0701D"/>
    <w:rsid w:val="00A14A3B"/>
    <w:rsid w:val="00A17ACA"/>
    <w:rsid w:val="00A431F9"/>
    <w:rsid w:val="00AC2617"/>
    <w:rsid w:val="00B21C03"/>
    <w:rsid w:val="00B7337E"/>
    <w:rsid w:val="00B92ABA"/>
    <w:rsid w:val="00C073B3"/>
    <w:rsid w:val="00C54B12"/>
    <w:rsid w:val="00CC42CE"/>
    <w:rsid w:val="00D805A0"/>
    <w:rsid w:val="00DB62AB"/>
    <w:rsid w:val="00DC0A68"/>
    <w:rsid w:val="00DD7C17"/>
    <w:rsid w:val="00E30F38"/>
    <w:rsid w:val="00E6496A"/>
    <w:rsid w:val="00EC7D66"/>
    <w:rsid w:val="00EE7AF5"/>
    <w:rsid w:val="00F11198"/>
    <w:rsid w:val="00F2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54712-0C64-493B-988E-995C4CA2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D4F"/>
    <w:pPr>
      <w:spacing w:line="360" w:lineRule="auto"/>
      <w:jc w:val="both"/>
    </w:pPr>
    <w:rPr>
      <w:sz w:val="28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A17ACA"/>
    <w:pPr>
      <w:keepNext/>
      <w:keepLines/>
      <w:spacing w:before="480"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F25BBE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25BBE"/>
    <w:pPr>
      <w:keepNext/>
      <w:keepLines/>
      <w:spacing w:before="200"/>
      <w:outlineLvl w:val="2"/>
    </w:pPr>
    <w:rPr>
      <w:b/>
      <w:bCs/>
      <w:color w:val="4F81BD"/>
    </w:rPr>
  </w:style>
  <w:style w:type="paragraph" w:styleId="4">
    <w:name w:val="heading 4"/>
    <w:basedOn w:val="a"/>
    <w:next w:val="a"/>
    <w:link w:val="40"/>
    <w:qFormat/>
    <w:rsid w:val="00F25BBE"/>
    <w:pPr>
      <w:keepNext/>
      <w:keepLines/>
      <w:spacing w:before="200"/>
      <w:outlineLvl w:val="3"/>
    </w:pPr>
    <w:rPr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F25BBE"/>
    <w:pPr>
      <w:keepNext/>
      <w:keepLines/>
      <w:spacing w:before="200"/>
      <w:outlineLvl w:val="4"/>
    </w:pPr>
    <w:rPr>
      <w:color w:val="243F60"/>
    </w:rPr>
  </w:style>
  <w:style w:type="paragraph" w:styleId="6">
    <w:name w:val="heading 6"/>
    <w:basedOn w:val="a"/>
    <w:next w:val="a"/>
    <w:link w:val="60"/>
    <w:qFormat/>
    <w:rsid w:val="00F25BBE"/>
    <w:pPr>
      <w:keepNext/>
      <w:keepLines/>
      <w:spacing w:before="20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qFormat/>
    <w:rsid w:val="00F25BBE"/>
    <w:pPr>
      <w:keepNext/>
      <w:keepLines/>
      <w:spacing w:before="20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qFormat/>
    <w:rsid w:val="00F25BBE"/>
    <w:pPr>
      <w:keepNext/>
      <w:keepLines/>
      <w:spacing w:before="200"/>
      <w:outlineLvl w:val="7"/>
    </w:pPr>
    <w:rPr>
      <w:color w:val="4F81BD"/>
      <w:sz w:val="20"/>
      <w:szCs w:val="20"/>
    </w:rPr>
  </w:style>
  <w:style w:type="paragraph" w:styleId="9">
    <w:name w:val="heading 9"/>
    <w:basedOn w:val="a"/>
    <w:next w:val="a"/>
    <w:link w:val="90"/>
    <w:qFormat/>
    <w:rsid w:val="00F25BBE"/>
    <w:pPr>
      <w:keepNext/>
      <w:keepLines/>
      <w:spacing w:before="200"/>
      <w:outlineLvl w:val="8"/>
    </w:pPr>
    <w:rPr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17ACA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F25BBE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F25BBE"/>
    <w:rPr>
      <w:rFonts w:ascii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locked/>
    <w:rsid w:val="00F25BBE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locked/>
    <w:rsid w:val="00F25BBE"/>
    <w:rPr>
      <w:rFonts w:ascii="Times New Roman" w:hAnsi="Times New Roman" w:cs="Times New Roman"/>
      <w:color w:val="243F60"/>
    </w:rPr>
  </w:style>
  <w:style w:type="character" w:customStyle="1" w:styleId="60">
    <w:name w:val="Заголовок 6 Знак"/>
    <w:basedOn w:val="a0"/>
    <w:link w:val="6"/>
    <w:locked/>
    <w:rsid w:val="00F25BBE"/>
    <w:rPr>
      <w:rFonts w:ascii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locked/>
    <w:rsid w:val="00F25BBE"/>
    <w:rPr>
      <w:rFonts w:ascii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locked/>
    <w:rsid w:val="00F25BBE"/>
    <w:rPr>
      <w:rFonts w:ascii="Times New Roman" w:hAnsi="Times New Roman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locked/>
    <w:rsid w:val="00F25BBE"/>
    <w:rPr>
      <w:rFonts w:ascii="Times New Roman" w:hAnsi="Times New Roman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qFormat/>
    <w:rsid w:val="00F25BBE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F25BBE"/>
    <w:pPr>
      <w:pBdr>
        <w:bottom w:val="single" w:sz="8" w:space="4" w:color="4F81BD"/>
      </w:pBdr>
      <w:spacing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F25BBE"/>
    <w:rPr>
      <w:rFonts w:ascii="Times New Roman" w:hAnsi="Times New Roman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F25BBE"/>
    <w:pPr>
      <w:numPr>
        <w:ilvl w:val="1"/>
      </w:numPr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locked/>
    <w:rsid w:val="00F25BBE"/>
    <w:rPr>
      <w:rFonts w:ascii="Times New Roman" w:hAnsi="Times New Roman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qFormat/>
    <w:rsid w:val="00F25BBE"/>
    <w:rPr>
      <w:rFonts w:cs="Times New Roman"/>
      <w:b/>
      <w:bCs/>
    </w:rPr>
  </w:style>
  <w:style w:type="character" w:styleId="a9">
    <w:name w:val="Emphasis"/>
    <w:basedOn w:val="a0"/>
    <w:qFormat/>
    <w:rsid w:val="00F25BBE"/>
    <w:rPr>
      <w:rFonts w:cs="Times New Roman"/>
      <w:i/>
      <w:iCs/>
    </w:rPr>
  </w:style>
  <w:style w:type="paragraph" w:customStyle="1" w:styleId="11">
    <w:name w:val="Без интервала1"/>
    <w:rsid w:val="00F25BBE"/>
    <w:rPr>
      <w:sz w:val="22"/>
      <w:szCs w:val="22"/>
      <w:lang w:val="en-US" w:eastAsia="en-US"/>
    </w:rPr>
  </w:style>
  <w:style w:type="paragraph" w:customStyle="1" w:styleId="12">
    <w:name w:val="Абзац списка1"/>
    <w:basedOn w:val="a"/>
    <w:rsid w:val="00F25BBE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rsid w:val="00F25BBE"/>
    <w:rPr>
      <w:i/>
      <w:iCs/>
      <w:color w:val="000000"/>
    </w:rPr>
  </w:style>
  <w:style w:type="character" w:customStyle="1" w:styleId="QuoteChar">
    <w:name w:val="Quote Char"/>
    <w:basedOn w:val="a0"/>
    <w:link w:val="21"/>
    <w:locked/>
    <w:rsid w:val="00F25BBE"/>
    <w:rPr>
      <w:rFonts w:cs="Times New Roman"/>
      <w:i/>
      <w:iCs/>
      <w:color w:val="000000"/>
    </w:rPr>
  </w:style>
  <w:style w:type="paragraph" w:customStyle="1" w:styleId="13">
    <w:name w:val="Выделенная цитата1"/>
    <w:basedOn w:val="a"/>
    <w:next w:val="a"/>
    <w:link w:val="IntenseQuoteChar"/>
    <w:rsid w:val="00F25B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F25BBE"/>
    <w:rPr>
      <w:rFonts w:cs="Times New Roman"/>
      <w:b/>
      <w:bCs/>
      <w:i/>
      <w:iCs/>
      <w:color w:val="4F81BD"/>
    </w:rPr>
  </w:style>
  <w:style w:type="character" w:customStyle="1" w:styleId="14">
    <w:name w:val="Слабое выделение1"/>
    <w:basedOn w:val="a0"/>
    <w:rsid w:val="00F25BB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F25BB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F25BBE"/>
    <w:rPr>
      <w:rFonts w:cs="Times New Roman"/>
      <w:smallCaps/>
      <w:color w:val="C0504D"/>
      <w:u w:val="single"/>
    </w:rPr>
  </w:style>
  <w:style w:type="character" w:customStyle="1" w:styleId="17">
    <w:name w:val="Сильная ссылка1"/>
    <w:basedOn w:val="a0"/>
    <w:rsid w:val="00F25BBE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8">
    <w:name w:val="Название книги1"/>
    <w:basedOn w:val="a0"/>
    <w:rsid w:val="00F25BB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semiHidden/>
    <w:rsid w:val="00F25BBE"/>
    <w:pPr>
      <w:outlineLvl w:val="9"/>
    </w:pPr>
  </w:style>
  <w:style w:type="paragraph" w:customStyle="1" w:styleId="consnormal">
    <w:name w:val="consnormal"/>
    <w:basedOn w:val="a"/>
    <w:rsid w:val="00E30F3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consprim">
    <w:name w:val="consprim"/>
    <w:basedOn w:val="a"/>
    <w:rsid w:val="00E30F38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a">
    <w:name w:val="Normal (Web)"/>
    <w:basedOn w:val="a"/>
    <w:semiHidden/>
    <w:rsid w:val="0016649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left">
    <w:name w:val="left"/>
    <w:basedOn w:val="a0"/>
    <w:rsid w:val="00B7337E"/>
    <w:rPr>
      <w:rFonts w:cs="Times New Roman"/>
    </w:rPr>
  </w:style>
  <w:style w:type="paragraph" w:customStyle="1" w:styleId="1a">
    <w:name w:val="Обычный1"/>
    <w:basedOn w:val="a"/>
    <w:rsid w:val="00A431F9"/>
    <w:pPr>
      <w:spacing w:before="100" w:beforeAutospacing="1" w:after="100" w:afterAutospacing="1" w:line="240" w:lineRule="auto"/>
      <w:jc w:val="left"/>
    </w:pPr>
    <w:rPr>
      <w:sz w:val="24"/>
      <w:szCs w:val="24"/>
      <w:lang w:val="ru-RU" w:eastAsia="ru-RU"/>
    </w:rPr>
  </w:style>
  <w:style w:type="paragraph" w:styleId="1b">
    <w:name w:val="toc 1"/>
    <w:basedOn w:val="a"/>
    <w:next w:val="a"/>
    <w:autoRedefine/>
    <w:rsid w:val="00DD7C17"/>
    <w:pPr>
      <w:spacing w:after="100"/>
    </w:pPr>
  </w:style>
  <w:style w:type="character" w:styleId="ab">
    <w:name w:val="Hyperlink"/>
    <w:basedOn w:val="a0"/>
    <w:rsid w:val="00DD7C17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semiHidden/>
    <w:rsid w:val="00DD7C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sid w:val="00DD7C1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6496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header"/>
    <w:basedOn w:val="a"/>
    <w:link w:val="af"/>
    <w:semiHidden/>
    <w:rsid w:val="00146E4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semiHidden/>
    <w:locked/>
    <w:rsid w:val="00146E41"/>
    <w:rPr>
      <w:rFonts w:cs="Times New Roman"/>
      <w:sz w:val="28"/>
    </w:rPr>
  </w:style>
  <w:style w:type="paragraph" w:styleId="af0">
    <w:name w:val="footer"/>
    <w:basedOn w:val="a"/>
    <w:link w:val="af1"/>
    <w:rsid w:val="00146E4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locked/>
    <w:rsid w:val="00146E41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ferent.ru/1/114149?l0" TargetMode="External"/><Relationship Id="rId18" Type="http://schemas.openxmlformats.org/officeDocument/2006/relationships/hyperlink" Target="http://www.referent.ru/1/128861?l0" TargetMode="External"/><Relationship Id="rId26" Type="http://schemas.openxmlformats.org/officeDocument/2006/relationships/hyperlink" Target="http://www.referent.ru/1/160226?l0" TargetMode="External"/><Relationship Id="rId39" Type="http://schemas.openxmlformats.org/officeDocument/2006/relationships/hyperlink" Target="consultantplus://offline/main?base=LAW;n=88917;fld=134;dst=10003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eferent.ru/1/139345?l0" TargetMode="External"/><Relationship Id="rId34" Type="http://schemas.openxmlformats.org/officeDocument/2006/relationships/hyperlink" Target="consultantplus://offline/main?base=LAW;n=110182;fld=134;dst=100090" TargetMode="External"/><Relationship Id="rId42" Type="http://schemas.openxmlformats.org/officeDocument/2006/relationships/hyperlink" Target="consultantplus://offline/main?base=LAW;n=99920;fld=134;dst=100045" TargetMode="External"/><Relationship Id="rId47" Type="http://schemas.openxmlformats.org/officeDocument/2006/relationships/hyperlink" Target="consultantplus://offline/main?base=LAW;n=59507;fld=134;dst=100024" TargetMode="External"/><Relationship Id="rId50" Type="http://schemas.openxmlformats.org/officeDocument/2006/relationships/footer" Target="footer1.xml"/><Relationship Id="rId7" Type="http://schemas.openxmlformats.org/officeDocument/2006/relationships/hyperlink" Target="http://www.referent.ru/1/68478" TargetMode="External"/><Relationship Id="rId12" Type="http://schemas.openxmlformats.org/officeDocument/2006/relationships/hyperlink" Target="http://www.referent.ru/1/109660?l0" TargetMode="External"/><Relationship Id="rId17" Type="http://schemas.openxmlformats.org/officeDocument/2006/relationships/hyperlink" Target="http://www.referent.ru/1/114033?l0" TargetMode="External"/><Relationship Id="rId25" Type="http://schemas.openxmlformats.org/officeDocument/2006/relationships/hyperlink" Target="http://www.referent.ru/1/154223?l0" TargetMode="External"/><Relationship Id="rId33" Type="http://schemas.openxmlformats.org/officeDocument/2006/relationships/hyperlink" Target="consultantplus://offline/main?base=LAW;n=100323;fld=134;dst=100219" TargetMode="External"/><Relationship Id="rId38" Type="http://schemas.openxmlformats.org/officeDocument/2006/relationships/hyperlink" Target="consultantplus://offline/main?base=LAW;n=82194;fld=134;dst=100008" TargetMode="External"/><Relationship Id="rId46" Type="http://schemas.openxmlformats.org/officeDocument/2006/relationships/hyperlink" Target="consultantplus://offline/main?base=LAW;n=56580;fld=134;dst=10005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ferent.ru/1/145040?l0" TargetMode="External"/><Relationship Id="rId20" Type="http://schemas.openxmlformats.org/officeDocument/2006/relationships/hyperlink" Target="http://www.referent.ru/1/136285?l0" TargetMode="External"/><Relationship Id="rId29" Type="http://schemas.openxmlformats.org/officeDocument/2006/relationships/hyperlink" Target="http://www.referent.ru/1/172474?l0" TargetMode="External"/><Relationship Id="rId41" Type="http://schemas.openxmlformats.org/officeDocument/2006/relationships/hyperlink" Target="consultantplus://offline/main?base=LAW;n=98270;fld=134;dst=10001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ferent.ru/1/95432?l0" TargetMode="External"/><Relationship Id="rId24" Type="http://schemas.openxmlformats.org/officeDocument/2006/relationships/hyperlink" Target="http://www.referent.ru/1/154622?l0" TargetMode="External"/><Relationship Id="rId32" Type="http://schemas.openxmlformats.org/officeDocument/2006/relationships/hyperlink" Target="consultantplus://offline/main?base=LAW;n=52592;fld=134;dst=100009" TargetMode="External"/><Relationship Id="rId37" Type="http://schemas.openxmlformats.org/officeDocument/2006/relationships/hyperlink" Target="consultantplus://offline/main?base=LAW;n=78518;fld=134;dst=100008" TargetMode="External"/><Relationship Id="rId40" Type="http://schemas.openxmlformats.org/officeDocument/2006/relationships/hyperlink" Target="consultantplus://offline/main?base=LAW;n=89577;fld=134;dst=100254" TargetMode="External"/><Relationship Id="rId45" Type="http://schemas.openxmlformats.org/officeDocument/2006/relationships/hyperlink" Target="consultantplus://offline/main?base=LAW;n=48523;fld=134;dst=10004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eferent.ru/1/109355?l0" TargetMode="External"/><Relationship Id="rId23" Type="http://schemas.openxmlformats.org/officeDocument/2006/relationships/hyperlink" Target="http://www.referent.ru/1/146880?l0" TargetMode="External"/><Relationship Id="rId28" Type="http://schemas.openxmlformats.org/officeDocument/2006/relationships/hyperlink" Target="http://www.referent.ru/1/170358?l0" TargetMode="External"/><Relationship Id="rId36" Type="http://schemas.openxmlformats.org/officeDocument/2006/relationships/hyperlink" Target="consultantplus://offline/main?base=LAW;n=77631;fld=134;dst=100013" TargetMode="External"/><Relationship Id="rId49" Type="http://schemas.openxmlformats.org/officeDocument/2006/relationships/hyperlink" Target="http://www.referent.ru" TargetMode="External"/><Relationship Id="rId10" Type="http://schemas.openxmlformats.org/officeDocument/2006/relationships/hyperlink" Target="http://www.referent.ru/1/85975" TargetMode="External"/><Relationship Id="rId19" Type="http://schemas.openxmlformats.org/officeDocument/2006/relationships/hyperlink" Target="http://www.referent.ru/1/148461?l0" TargetMode="External"/><Relationship Id="rId31" Type="http://schemas.openxmlformats.org/officeDocument/2006/relationships/hyperlink" Target="consultantplus://offline/main?base=LAW;n=108692;fld=134;dst=100745" TargetMode="External"/><Relationship Id="rId44" Type="http://schemas.openxmlformats.org/officeDocument/2006/relationships/hyperlink" Target="consultantplus://offline/main?base=LAW;n=103105;fld=134;dst=100009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eferent.ru/1/68636" TargetMode="External"/><Relationship Id="rId14" Type="http://schemas.openxmlformats.org/officeDocument/2006/relationships/hyperlink" Target="http://www.referent.ru/1/112558?l0" TargetMode="External"/><Relationship Id="rId22" Type="http://schemas.openxmlformats.org/officeDocument/2006/relationships/hyperlink" Target="http://www.referent.ru/1/135159?l0" TargetMode="External"/><Relationship Id="rId27" Type="http://schemas.openxmlformats.org/officeDocument/2006/relationships/hyperlink" Target="http://www.referent.ru/1/160297?l0" TargetMode="External"/><Relationship Id="rId30" Type="http://schemas.openxmlformats.org/officeDocument/2006/relationships/hyperlink" Target="consultantplus://offline/main?base=LAW;n=48627;fld=134;dst=100008" TargetMode="External"/><Relationship Id="rId35" Type="http://schemas.openxmlformats.org/officeDocument/2006/relationships/hyperlink" Target="consultantplus://offline/main?base=LAW;n=76661;fld=134;dst=100162" TargetMode="External"/><Relationship Id="rId43" Type="http://schemas.openxmlformats.org/officeDocument/2006/relationships/hyperlink" Target="consultantplus://offline/main?base=LAW;n=103039;fld=134;dst=100015" TargetMode="External"/><Relationship Id="rId48" Type="http://schemas.openxmlformats.org/officeDocument/2006/relationships/hyperlink" Target="consultantplus://offline/main?base=LAW;n=75813;fld=134;dst=100042" TargetMode="External"/><Relationship Id="rId8" Type="http://schemas.openxmlformats.org/officeDocument/2006/relationships/hyperlink" Target="http://www.referent.ru/1/68637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Microsoft</Company>
  <LinksUpToDate>false</LinksUpToDate>
  <CharactersWithSpaces>17469</CharactersWithSpaces>
  <SharedDoc>false</SharedDoc>
  <HLinks>
    <vt:vector size="288" baseType="variant">
      <vt:variant>
        <vt:i4>7864371</vt:i4>
      </vt:variant>
      <vt:variant>
        <vt:i4>156</vt:i4>
      </vt:variant>
      <vt:variant>
        <vt:i4>0</vt:i4>
      </vt:variant>
      <vt:variant>
        <vt:i4>5</vt:i4>
      </vt:variant>
      <vt:variant>
        <vt:lpwstr>http://www.referent.ru/</vt:lpwstr>
      </vt:variant>
      <vt:variant>
        <vt:lpwstr/>
      </vt:variant>
      <vt:variant>
        <vt:i4>262229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consultantplus://offline/main?base=LAW;n=75813;fld=134;dst=100042</vt:lpwstr>
      </vt:variant>
      <vt:variant>
        <vt:lpwstr/>
      </vt:variant>
      <vt:variant>
        <vt:i4>589912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consultantplus://offline/main?base=LAW;n=59507;fld=134;dst=100024</vt:lpwstr>
      </vt:variant>
      <vt:variant>
        <vt:lpwstr/>
      </vt:variant>
      <vt:variant>
        <vt:i4>589919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consultantplus://offline/main?base=LAW;n=56580;fld=134;dst=100053</vt:lpwstr>
      </vt:variant>
      <vt:variant>
        <vt:lpwstr/>
      </vt:variant>
      <vt:variant>
        <vt:i4>655451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consultantplus://offline/main?base=LAW;n=48523;fld=134;dst=100044</vt:lpwstr>
      </vt:variant>
      <vt:variant>
        <vt:lpwstr/>
      </vt:variant>
      <vt:variant>
        <vt:i4>3997807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consultantplus://offline/main?base=LAW;n=103105;fld=134;dst=100009</vt:lpwstr>
      </vt:variant>
      <vt:variant>
        <vt:lpwstr/>
      </vt:variant>
      <vt:variant>
        <vt:i4>3276899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consultantplus://offline/main?base=LAW;n=103039;fld=134;dst=100015</vt:lpwstr>
      </vt:variant>
      <vt:variant>
        <vt:lpwstr/>
      </vt:variant>
      <vt:variant>
        <vt:i4>524378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consultantplus://offline/main?base=LAW;n=99920;fld=134;dst=100045</vt:lpwstr>
      </vt:variant>
      <vt:variant>
        <vt:lpwstr/>
      </vt:variant>
      <vt:variant>
        <vt:i4>393310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consultantplus://offline/main?base=LAW;n=98270;fld=134;dst=100016</vt:lpwstr>
      </vt:variant>
      <vt:variant>
        <vt:lpwstr/>
      </vt:variant>
      <vt:variant>
        <vt:i4>196701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consultantplus://offline/main?base=LAW;n=89577;fld=134;dst=100254</vt:lpwstr>
      </vt:variant>
      <vt:variant>
        <vt:lpwstr/>
      </vt:variant>
      <vt:variant>
        <vt:i4>589912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consultantplus://offline/main?base=LAW;n=88917;fld=134;dst=100032</vt:lpwstr>
      </vt:variant>
      <vt:variant>
        <vt:lpwstr/>
      </vt:variant>
      <vt:variant>
        <vt:i4>65626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consultantplus://offline/main?base=LAW;n=82194;fld=134;dst=100008</vt:lpwstr>
      </vt:variant>
      <vt:variant>
        <vt:lpwstr/>
      </vt:variant>
      <vt:variant>
        <vt:i4>393304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consultantplus://offline/main?base=LAW;n=78518;fld=134;dst=100008</vt:lpwstr>
      </vt:variant>
      <vt:variant>
        <vt:lpwstr/>
      </vt:variant>
      <vt:variant>
        <vt:i4>852053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consultantplus://offline/main?base=LAW;n=77631;fld=134;dst=100013</vt:lpwstr>
      </vt:variant>
      <vt:variant>
        <vt:lpwstr/>
      </vt:variant>
      <vt:variant>
        <vt:i4>655440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consultantplus://offline/main?base=LAW;n=76661;fld=134;dst=100162</vt:lpwstr>
      </vt:variant>
      <vt:variant>
        <vt:lpwstr/>
      </vt:variant>
      <vt:variant>
        <vt:i4>4128864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consultantplus://offline/main?base=LAW;n=110182;fld=134;dst=100090</vt:lpwstr>
      </vt:variant>
      <vt:variant>
        <vt:lpwstr/>
      </vt:variant>
      <vt:variant>
        <vt:i4>4063338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consultantplus://offline/main?base=LAW;n=100323;fld=134;dst=100219</vt:lpwstr>
      </vt:variant>
      <vt:variant>
        <vt:lpwstr/>
      </vt:variant>
      <vt:variant>
        <vt:i4>917594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consultantplus://offline/main?base=LAW;n=52592;fld=134;dst=100009</vt:lpwstr>
      </vt:variant>
      <vt:variant>
        <vt:lpwstr/>
      </vt:variant>
      <vt:variant>
        <vt:i4>3407979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consultantplus://offline/main?base=LAW;n=108692;fld=134;dst=100745</vt:lpwstr>
      </vt:variant>
      <vt:variant>
        <vt:lpwstr/>
      </vt:variant>
      <vt:variant>
        <vt:i4>589915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consultantplus://offline/main?base=LAW;n=48627;fld=134;dst=100008</vt:lpwstr>
      </vt:variant>
      <vt:variant>
        <vt:lpwstr/>
      </vt:variant>
      <vt:variant>
        <vt:i4>4325380</vt:i4>
      </vt:variant>
      <vt:variant>
        <vt:i4>96</vt:i4>
      </vt:variant>
      <vt:variant>
        <vt:i4>0</vt:i4>
      </vt:variant>
      <vt:variant>
        <vt:i4>5</vt:i4>
      </vt:variant>
      <vt:variant>
        <vt:lpwstr>http://www.referent.ru/1/172474?l0</vt:lpwstr>
      </vt:variant>
      <vt:variant>
        <vt:lpwstr>l0</vt:lpwstr>
      </vt:variant>
      <vt:variant>
        <vt:i4>4325391</vt:i4>
      </vt:variant>
      <vt:variant>
        <vt:i4>93</vt:i4>
      </vt:variant>
      <vt:variant>
        <vt:i4>0</vt:i4>
      </vt:variant>
      <vt:variant>
        <vt:i4>5</vt:i4>
      </vt:variant>
      <vt:variant>
        <vt:lpwstr>http://www.referent.ru/1/170358?l0</vt:lpwstr>
      </vt:variant>
      <vt:variant>
        <vt:lpwstr>l0</vt:lpwstr>
      </vt:variant>
      <vt:variant>
        <vt:i4>5111808</vt:i4>
      </vt:variant>
      <vt:variant>
        <vt:i4>90</vt:i4>
      </vt:variant>
      <vt:variant>
        <vt:i4>0</vt:i4>
      </vt:variant>
      <vt:variant>
        <vt:i4>5</vt:i4>
      </vt:variant>
      <vt:variant>
        <vt:lpwstr>http://www.referent.ru/1/160297?l0</vt:lpwstr>
      </vt:variant>
      <vt:variant>
        <vt:lpwstr>l0</vt:lpwstr>
      </vt:variant>
      <vt:variant>
        <vt:i4>4521985</vt:i4>
      </vt:variant>
      <vt:variant>
        <vt:i4>87</vt:i4>
      </vt:variant>
      <vt:variant>
        <vt:i4>0</vt:i4>
      </vt:variant>
      <vt:variant>
        <vt:i4>5</vt:i4>
      </vt:variant>
      <vt:variant>
        <vt:lpwstr>http://www.referent.ru/1/160226?l0</vt:lpwstr>
      </vt:variant>
      <vt:variant>
        <vt:lpwstr>l0</vt:lpwstr>
      </vt:variant>
      <vt:variant>
        <vt:i4>4259847</vt:i4>
      </vt:variant>
      <vt:variant>
        <vt:i4>84</vt:i4>
      </vt:variant>
      <vt:variant>
        <vt:i4>0</vt:i4>
      </vt:variant>
      <vt:variant>
        <vt:i4>5</vt:i4>
      </vt:variant>
      <vt:variant>
        <vt:lpwstr>http://www.referent.ru/1/154223?l0</vt:lpwstr>
      </vt:variant>
      <vt:variant>
        <vt:lpwstr>l0</vt:lpwstr>
      </vt:variant>
      <vt:variant>
        <vt:i4>4259842</vt:i4>
      </vt:variant>
      <vt:variant>
        <vt:i4>81</vt:i4>
      </vt:variant>
      <vt:variant>
        <vt:i4>0</vt:i4>
      </vt:variant>
      <vt:variant>
        <vt:i4>5</vt:i4>
      </vt:variant>
      <vt:variant>
        <vt:lpwstr>http://www.referent.ru/1/154622?l0</vt:lpwstr>
      </vt:variant>
      <vt:variant>
        <vt:lpwstr>l0</vt:lpwstr>
      </vt:variant>
      <vt:variant>
        <vt:i4>4784143</vt:i4>
      </vt:variant>
      <vt:variant>
        <vt:i4>78</vt:i4>
      </vt:variant>
      <vt:variant>
        <vt:i4>0</vt:i4>
      </vt:variant>
      <vt:variant>
        <vt:i4>5</vt:i4>
      </vt:variant>
      <vt:variant>
        <vt:lpwstr>http://www.referent.ru/1/146880?l0</vt:lpwstr>
      </vt:variant>
      <vt:variant>
        <vt:lpwstr>l0</vt:lpwstr>
      </vt:variant>
      <vt:variant>
        <vt:i4>4849666</vt:i4>
      </vt:variant>
      <vt:variant>
        <vt:i4>75</vt:i4>
      </vt:variant>
      <vt:variant>
        <vt:i4>0</vt:i4>
      </vt:variant>
      <vt:variant>
        <vt:i4>5</vt:i4>
      </vt:variant>
      <vt:variant>
        <vt:lpwstr>http://www.referent.ru/1/139143?l0</vt:lpwstr>
      </vt:variant>
      <vt:variant>
        <vt:lpwstr>l0</vt:lpwstr>
      </vt:variant>
      <vt:variant>
        <vt:i4>4653064</vt:i4>
      </vt:variant>
      <vt:variant>
        <vt:i4>72</vt:i4>
      </vt:variant>
      <vt:variant>
        <vt:i4>0</vt:i4>
      </vt:variant>
      <vt:variant>
        <vt:i4>5</vt:i4>
      </vt:variant>
      <vt:variant>
        <vt:lpwstr>http://www.referent.ru/1/135159?l0</vt:lpwstr>
      </vt:variant>
      <vt:variant>
        <vt:lpwstr>l0</vt:lpwstr>
      </vt:variant>
      <vt:variant>
        <vt:i4>4849670</vt:i4>
      </vt:variant>
      <vt:variant>
        <vt:i4>69</vt:i4>
      </vt:variant>
      <vt:variant>
        <vt:i4>0</vt:i4>
      </vt:variant>
      <vt:variant>
        <vt:i4>5</vt:i4>
      </vt:variant>
      <vt:variant>
        <vt:lpwstr>http://www.referent.ru/1/139345?l0</vt:lpwstr>
      </vt:variant>
      <vt:variant>
        <vt:lpwstr>l0</vt:lpwstr>
      </vt:variant>
      <vt:variant>
        <vt:i4>4784135</vt:i4>
      </vt:variant>
      <vt:variant>
        <vt:i4>66</vt:i4>
      </vt:variant>
      <vt:variant>
        <vt:i4>0</vt:i4>
      </vt:variant>
      <vt:variant>
        <vt:i4>5</vt:i4>
      </vt:variant>
      <vt:variant>
        <vt:lpwstr>http://www.referent.ru/1/136285?l0</vt:lpwstr>
      </vt:variant>
      <vt:variant>
        <vt:lpwstr>l0</vt:lpwstr>
      </vt:variant>
      <vt:variant>
        <vt:i4>4784130</vt:i4>
      </vt:variant>
      <vt:variant>
        <vt:i4>63</vt:i4>
      </vt:variant>
      <vt:variant>
        <vt:i4>0</vt:i4>
      </vt:variant>
      <vt:variant>
        <vt:i4>5</vt:i4>
      </vt:variant>
      <vt:variant>
        <vt:lpwstr>http://www.referent.ru/1/148461?l0</vt:lpwstr>
      </vt:variant>
      <vt:variant>
        <vt:lpwstr>l0</vt:lpwstr>
      </vt:variant>
      <vt:variant>
        <vt:i4>4784136</vt:i4>
      </vt:variant>
      <vt:variant>
        <vt:i4>60</vt:i4>
      </vt:variant>
      <vt:variant>
        <vt:i4>0</vt:i4>
      </vt:variant>
      <vt:variant>
        <vt:i4>5</vt:i4>
      </vt:variant>
      <vt:variant>
        <vt:lpwstr>http://www.referent.ru/1/128861?l0</vt:lpwstr>
      </vt:variant>
      <vt:variant>
        <vt:lpwstr>l0</vt:lpwstr>
      </vt:variant>
      <vt:variant>
        <vt:i4>4194305</vt:i4>
      </vt:variant>
      <vt:variant>
        <vt:i4>57</vt:i4>
      </vt:variant>
      <vt:variant>
        <vt:i4>0</vt:i4>
      </vt:variant>
      <vt:variant>
        <vt:i4>5</vt:i4>
      </vt:variant>
      <vt:variant>
        <vt:lpwstr>http://www.referent.ru/1/114033?l0</vt:lpwstr>
      </vt:variant>
      <vt:variant>
        <vt:lpwstr>l0</vt:lpwstr>
      </vt:variant>
      <vt:variant>
        <vt:i4>4587527</vt:i4>
      </vt:variant>
      <vt:variant>
        <vt:i4>54</vt:i4>
      </vt:variant>
      <vt:variant>
        <vt:i4>0</vt:i4>
      </vt:variant>
      <vt:variant>
        <vt:i4>5</vt:i4>
      </vt:variant>
      <vt:variant>
        <vt:lpwstr>http://www.referent.ru/1/145040?l0</vt:lpwstr>
      </vt:variant>
      <vt:variant>
        <vt:lpwstr>l0</vt:lpwstr>
      </vt:variant>
      <vt:variant>
        <vt:i4>4915205</vt:i4>
      </vt:variant>
      <vt:variant>
        <vt:i4>51</vt:i4>
      </vt:variant>
      <vt:variant>
        <vt:i4>0</vt:i4>
      </vt:variant>
      <vt:variant>
        <vt:i4>5</vt:i4>
      </vt:variant>
      <vt:variant>
        <vt:lpwstr>http://www.referent.ru/1/109355?l0</vt:lpwstr>
      </vt:variant>
      <vt:variant>
        <vt:lpwstr>l0</vt:lpwstr>
      </vt:variant>
      <vt:variant>
        <vt:i4>4194319</vt:i4>
      </vt:variant>
      <vt:variant>
        <vt:i4>48</vt:i4>
      </vt:variant>
      <vt:variant>
        <vt:i4>0</vt:i4>
      </vt:variant>
      <vt:variant>
        <vt:i4>5</vt:i4>
      </vt:variant>
      <vt:variant>
        <vt:lpwstr>http://www.referent.ru/1/112558?l0</vt:lpwstr>
      </vt:variant>
      <vt:variant>
        <vt:lpwstr>l0</vt:lpwstr>
      </vt:variant>
      <vt:variant>
        <vt:i4>4653066</vt:i4>
      </vt:variant>
      <vt:variant>
        <vt:i4>45</vt:i4>
      </vt:variant>
      <vt:variant>
        <vt:i4>0</vt:i4>
      </vt:variant>
      <vt:variant>
        <vt:i4>5</vt:i4>
      </vt:variant>
      <vt:variant>
        <vt:lpwstr>http://www.referent.ru/1/114149?l0</vt:lpwstr>
      </vt:variant>
      <vt:variant>
        <vt:lpwstr>l0</vt:lpwstr>
      </vt:variant>
      <vt:variant>
        <vt:i4>4718597</vt:i4>
      </vt:variant>
      <vt:variant>
        <vt:i4>42</vt:i4>
      </vt:variant>
      <vt:variant>
        <vt:i4>0</vt:i4>
      </vt:variant>
      <vt:variant>
        <vt:i4>5</vt:i4>
      </vt:variant>
      <vt:variant>
        <vt:lpwstr>http://www.referent.ru/1/109660?l0</vt:lpwstr>
      </vt:variant>
      <vt:variant>
        <vt:lpwstr>l0</vt:lpwstr>
      </vt:variant>
      <vt:variant>
        <vt:i4>2752614</vt:i4>
      </vt:variant>
      <vt:variant>
        <vt:i4>39</vt:i4>
      </vt:variant>
      <vt:variant>
        <vt:i4>0</vt:i4>
      </vt:variant>
      <vt:variant>
        <vt:i4>5</vt:i4>
      </vt:variant>
      <vt:variant>
        <vt:lpwstr>http://www.referent.ru/1/95432?l0</vt:lpwstr>
      </vt:variant>
      <vt:variant>
        <vt:lpwstr>l0</vt:lpwstr>
      </vt:variant>
      <vt:variant>
        <vt:i4>8192049</vt:i4>
      </vt:variant>
      <vt:variant>
        <vt:i4>36</vt:i4>
      </vt:variant>
      <vt:variant>
        <vt:i4>0</vt:i4>
      </vt:variant>
      <vt:variant>
        <vt:i4>5</vt:i4>
      </vt:variant>
      <vt:variant>
        <vt:lpwstr>http://www.referent.ru/1/85975</vt:lpwstr>
      </vt:variant>
      <vt:variant>
        <vt:lpwstr/>
      </vt:variant>
      <vt:variant>
        <vt:i4>8323128</vt:i4>
      </vt:variant>
      <vt:variant>
        <vt:i4>33</vt:i4>
      </vt:variant>
      <vt:variant>
        <vt:i4>0</vt:i4>
      </vt:variant>
      <vt:variant>
        <vt:i4>5</vt:i4>
      </vt:variant>
      <vt:variant>
        <vt:lpwstr>http://www.referent.ru/1/68636</vt:lpwstr>
      </vt:variant>
      <vt:variant>
        <vt:lpwstr/>
      </vt:variant>
      <vt:variant>
        <vt:i4>8257592</vt:i4>
      </vt:variant>
      <vt:variant>
        <vt:i4>30</vt:i4>
      </vt:variant>
      <vt:variant>
        <vt:i4>0</vt:i4>
      </vt:variant>
      <vt:variant>
        <vt:i4>5</vt:i4>
      </vt:variant>
      <vt:variant>
        <vt:lpwstr>http://www.referent.ru/1/68637</vt:lpwstr>
      </vt:variant>
      <vt:variant>
        <vt:lpwstr/>
      </vt:variant>
      <vt:variant>
        <vt:i4>7536700</vt:i4>
      </vt:variant>
      <vt:variant>
        <vt:i4>27</vt:i4>
      </vt:variant>
      <vt:variant>
        <vt:i4>0</vt:i4>
      </vt:variant>
      <vt:variant>
        <vt:i4>5</vt:i4>
      </vt:variant>
      <vt:variant>
        <vt:lpwstr>http://www.referent.ru/1/68478</vt:lpwstr>
      </vt:variant>
      <vt:variant>
        <vt:lpwstr/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_Toc288121398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_Toc288121397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_Toc288121396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_Toc288121395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норд</dc:creator>
  <cp:keywords/>
  <dc:description/>
  <cp:lastModifiedBy>admin</cp:lastModifiedBy>
  <cp:revision>2</cp:revision>
  <cp:lastPrinted>2011-03-17T05:40:00Z</cp:lastPrinted>
  <dcterms:created xsi:type="dcterms:W3CDTF">2014-05-19T11:38:00Z</dcterms:created>
  <dcterms:modified xsi:type="dcterms:W3CDTF">2014-05-19T11:38:00Z</dcterms:modified>
</cp:coreProperties>
</file>