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587" w:rsidRDefault="00BF1587" w:rsidP="00EA7B18">
      <w:pPr>
        <w:spacing w:line="360" w:lineRule="auto"/>
        <w:jc w:val="both"/>
        <w:rPr>
          <w:b/>
        </w:rPr>
      </w:pPr>
    </w:p>
    <w:p w:rsidR="00401FAE" w:rsidRDefault="00401FAE" w:rsidP="00EA7B18">
      <w:pPr>
        <w:spacing w:line="360" w:lineRule="auto"/>
        <w:jc w:val="both"/>
        <w:rPr>
          <w:b/>
        </w:rPr>
      </w:pPr>
      <w:r>
        <w:rPr>
          <w:b/>
        </w:rPr>
        <w:t xml:space="preserve">                                               План</w:t>
      </w:r>
    </w:p>
    <w:p w:rsidR="00401FAE" w:rsidRDefault="00401FAE" w:rsidP="00EA7B18">
      <w:pPr>
        <w:spacing w:line="360" w:lineRule="auto"/>
        <w:jc w:val="both"/>
        <w:rPr>
          <w:b/>
        </w:rPr>
      </w:pPr>
    </w:p>
    <w:p w:rsidR="00401FAE" w:rsidRPr="00971029" w:rsidRDefault="00401FAE" w:rsidP="00EA7B18">
      <w:pPr>
        <w:spacing w:line="360" w:lineRule="auto"/>
        <w:jc w:val="both"/>
      </w:pPr>
      <w:r w:rsidRPr="00A92F5E">
        <w:rPr>
          <w:b/>
        </w:rPr>
        <w:t>Введение</w:t>
      </w:r>
      <w:r w:rsidRPr="00BE607F">
        <w:t>……………………………………………………………………………..</w:t>
      </w:r>
      <w:r>
        <w:t>2</w:t>
      </w:r>
    </w:p>
    <w:p w:rsidR="00401FAE" w:rsidRDefault="00401FAE" w:rsidP="00EA7B18">
      <w:pPr>
        <w:spacing w:line="360" w:lineRule="auto"/>
        <w:jc w:val="both"/>
        <w:rPr>
          <w:b/>
        </w:rPr>
      </w:pPr>
    </w:p>
    <w:p w:rsidR="00401FAE" w:rsidRPr="00B077BF" w:rsidRDefault="00401FAE" w:rsidP="00D156CF">
      <w:pPr>
        <w:pStyle w:val="1a"/>
        <w:rPr>
          <w:rFonts w:ascii="Times New Roman" w:hAnsi="Times New Roman"/>
          <w:bCs/>
          <w:iCs/>
          <w:sz w:val="28"/>
          <w:szCs w:val="28"/>
        </w:rPr>
      </w:pPr>
      <w:r w:rsidRPr="00971029">
        <w:rPr>
          <w:rFonts w:ascii="Times New Roman" w:hAnsi="Times New Roman"/>
          <w:b/>
          <w:sz w:val="28"/>
          <w:szCs w:val="28"/>
        </w:rPr>
        <w:t>Глава 1</w:t>
      </w:r>
      <w:r w:rsidRPr="00B077BF">
        <w:rPr>
          <w:rFonts w:ascii="Arial" w:hAnsi="Arial" w:cs="Arial"/>
          <w:szCs w:val="28"/>
        </w:rPr>
        <w:t xml:space="preserve">. </w:t>
      </w:r>
      <w:r w:rsidRPr="00B077BF">
        <w:rPr>
          <w:rFonts w:ascii="Times New Roman" w:hAnsi="Times New Roman"/>
          <w:bCs/>
          <w:iCs/>
          <w:sz w:val="28"/>
          <w:szCs w:val="28"/>
        </w:rPr>
        <w:t>Специальный субъект преступления и его признаки</w:t>
      </w:r>
      <w:r>
        <w:rPr>
          <w:rFonts w:ascii="Times New Roman" w:hAnsi="Times New Roman"/>
          <w:bCs/>
          <w:iCs/>
          <w:sz w:val="28"/>
          <w:szCs w:val="28"/>
        </w:rPr>
        <w:t>…………………...4</w:t>
      </w:r>
    </w:p>
    <w:p w:rsidR="00401FAE" w:rsidRDefault="00401FAE" w:rsidP="00D156CF">
      <w:pPr>
        <w:spacing w:line="360" w:lineRule="auto"/>
        <w:rPr>
          <w:b/>
          <w:szCs w:val="28"/>
        </w:rPr>
      </w:pPr>
    </w:p>
    <w:p w:rsidR="00401FAE" w:rsidRPr="00B077BF" w:rsidRDefault="00401FAE" w:rsidP="00D156CF">
      <w:pPr>
        <w:spacing w:line="360" w:lineRule="auto"/>
        <w:rPr>
          <w:szCs w:val="28"/>
        </w:rPr>
      </w:pPr>
      <w:r w:rsidRPr="00971029">
        <w:rPr>
          <w:b/>
          <w:szCs w:val="28"/>
        </w:rPr>
        <w:t>Глава 2.</w:t>
      </w:r>
      <w:r w:rsidRPr="00B077BF">
        <w:rPr>
          <w:szCs w:val="28"/>
        </w:rPr>
        <w:t xml:space="preserve"> Характеристика таможенных преступлений. Специальные субъекты в таможенных преступлениях</w:t>
      </w:r>
      <w:r>
        <w:rPr>
          <w:szCs w:val="28"/>
        </w:rPr>
        <w:t>……………………………………………………….11</w:t>
      </w:r>
    </w:p>
    <w:p w:rsidR="00401FAE" w:rsidRDefault="00401FAE" w:rsidP="00971029">
      <w:pPr>
        <w:spacing w:line="360" w:lineRule="auto"/>
        <w:jc w:val="both"/>
        <w:rPr>
          <w:b/>
          <w:szCs w:val="28"/>
        </w:rPr>
      </w:pPr>
    </w:p>
    <w:p w:rsidR="00401FAE" w:rsidRPr="00B077BF" w:rsidRDefault="00401FAE" w:rsidP="00971029">
      <w:pPr>
        <w:spacing w:line="360" w:lineRule="auto"/>
        <w:jc w:val="both"/>
        <w:rPr>
          <w:szCs w:val="28"/>
        </w:rPr>
      </w:pPr>
      <w:r w:rsidRPr="00971029">
        <w:rPr>
          <w:b/>
          <w:szCs w:val="28"/>
        </w:rPr>
        <w:t>2.1</w:t>
      </w:r>
      <w:r w:rsidRPr="00B077BF">
        <w:rPr>
          <w:szCs w:val="28"/>
        </w:rPr>
        <w:t>. Контрабанда (ст. 188 УК РФ)</w:t>
      </w:r>
      <w:r>
        <w:rPr>
          <w:szCs w:val="28"/>
        </w:rPr>
        <w:t>…………………………………………………12</w:t>
      </w:r>
    </w:p>
    <w:p w:rsidR="00401FAE" w:rsidRDefault="00401FAE" w:rsidP="00971029">
      <w:pPr>
        <w:spacing w:line="360" w:lineRule="auto"/>
        <w:jc w:val="both"/>
        <w:rPr>
          <w:rFonts w:eastAsia="Arial Unicode MS"/>
          <w:szCs w:val="28"/>
        </w:rPr>
      </w:pPr>
    </w:p>
    <w:p w:rsidR="00401FAE" w:rsidRPr="00B077BF" w:rsidRDefault="00401FAE" w:rsidP="00971029">
      <w:pPr>
        <w:spacing w:line="360" w:lineRule="auto"/>
        <w:jc w:val="both"/>
        <w:rPr>
          <w:rFonts w:eastAsia="Arial Unicode MS"/>
          <w:szCs w:val="28"/>
        </w:rPr>
      </w:pPr>
      <w:r w:rsidRPr="00971029">
        <w:rPr>
          <w:rFonts w:eastAsia="Arial Unicode MS"/>
          <w:b/>
          <w:szCs w:val="28"/>
        </w:rPr>
        <w:t>2.2.</w:t>
      </w:r>
      <w:r w:rsidRPr="00B077BF">
        <w:rPr>
          <w:rFonts w:eastAsia="Arial Unicode MS"/>
          <w:szCs w:val="28"/>
        </w:rPr>
        <w:t xml:space="preserve"> Незаконный экспорт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(ст. 189 УК РФ)</w:t>
      </w:r>
      <w:r>
        <w:rPr>
          <w:rFonts w:eastAsia="Arial Unicode MS"/>
          <w:szCs w:val="28"/>
        </w:rPr>
        <w:t>………15</w:t>
      </w:r>
    </w:p>
    <w:p w:rsidR="00401FAE" w:rsidRDefault="00401FAE" w:rsidP="00971029">
      <w:pPr>
        <w:spacing w:line="360" w:lineRule="auto"/>
        <w:jc w:val="both"/>
        <w:rPr>
          <w:rFonts w:eastAsia="Arial Unicode MS"/>
          <w:b/>
          <w:szCs w:val="28"/>
        </w:rPr>
      </w:pPr>
    </w:p>
    <w:p w:rsidR="00401FAE" w:rsidRPr="00B077BF" w:rsidRDefault="00401FAE" w:rsidP="00971029">
      <w:pPr>
        <w:spacing w:line="360" w:lineRule="auto"/>
        <w:jc w:val="both"/>
        <w:rPr>
          <w:rFonts w:eastAsia="Arial Unicode MS"/>
          <w:szCs w:val="28"/>
        </w:rPr>
      </w:pPr>
      <w:r w:rsidRPr="00971029">
        <w:rPr>
          <w:rFonts w:eastAsia="Arial Unicode MS"/>
          <w:b/>
          <w:szCs w:val="28"/>
        </w:rPr>
        <w:t>2.3.</w:t>
      </w:r>
      <w:r w:rsidRPr="00B077BF">
        <w:rPr>
          <w:rFonts w:eastAsia="Arial Unicode MS"/>
          <w:szCs w:val="28"/>
        </w:rPr>
        <w:t xml:space="preserve"> Невозвращение на территорию РФ предметов художественного, исторического и археологического достояния народов РФ и зарубежных стран (ст. 190 УК РФ)</w:t>
      </w:r>
      <w:r>
        <w:rPr>
          <w:rFonts w:eastAsia="Arial Unicode MS"/>
          <w:szCs w:val="28"/>
        </w:rPr>
        <w:t>……………………………………………………………………..18</w:t>
      </w:r>
    </w:p>
    <w:p w:rsidR="00401FAE" w:rsidRDefault="00401FAE" w:rsidP="00971029">
      <w:pPr>
        <w:spacing w:line="360" w:lineRule="auto"/>
        <w:jc w:val="both"/>
      </w:pPr>
    </w:p>
    <w:p w:rsidR="00401FAE" w:rsidRPr="00B077BF" w:rsidRDefault="00401FAE" w:rsidP="00971029">
      <w:pPr>
        <w:spacing w:line="360" w:lineRule="auto"/>
        <w:jc w:val="both"/>
        <w:rPr>
          <w:rFonts w:eastAsia="Arial Unicode MS"/>
          <w:szCs w:val="28"/>
        </w:rPr>
      </w:pPr>
      <w:r w:rsidRPr="00971029">
        <w:rPr>
          <w:rFonts w:eastAsia="Arial Unicode MS"/>
          <w:b/>
          <w:szCs w:val="28"/>
        </w:rPr>
        <w:t>2.4.</w:t>
      </w:r>
      <w:r w:rsidRPr="00B077BF">
        <w:rPr>
          <w:rFonts w:eastAsia="Arial Unicode MS"/>
          <w:szCs w:val="28"/>
        </w:rPr>
        <w:t xml:space="preserve"> Невозвращение из-за границы средств в иностранной валюте (ст. 193 УК РФ)</w:t>
      </w:r>
      <w:r>
        <w:rPr>
          <w:rFonts w:eastAsia="Arial Unicode MS"/>
          <w:szCs w:val="28"/>
        </w:rPr>
        <w:t>…………………………………………………………………………………..22</w:t>
      </w:r>
    </w:p>
    <w:p w:rsidR="00401FAE" w:rsidRPr="00B077BF" w:rsidRDefault="00401FAE" w:rsidP="00EA7B18">
      <w:pPr>
        <w:spacing w:line="360" w:lineRule="auto"/>
        <w:jc w:val="both"/>
      </w:pPr>
    </w:p>
    <w:p w:rsidR="00401FAE" w:rsidRDefault="00401FAE" w:rsidP="00EA7B18">
      <w:pPr>
        <w:spacing w:line="360" w:lineRule="auto"/>
        <w:jc w:val="both"/>
        <w:rPr>
          <w:rFonts w:eastAsia="Arial Unicode MS"/>
          <w:szCs w:val="28"/>
        </w:rPr>
      </w:pPr>
      <w:r w:rsidRPr="00971029">
        <w:rPr>
          <w:rFonts w:eastAsia="Arial Unicode MS"/>
          <w:b/>
          <w:szCs w:val="28"/>
        </w:rPr>
        <w:t xml:space="preserve">2.5. </w:t>
      </w:r>
      <w:r w:rsidRPr="00B077BF">
        <w:rPr>
          <w:rFonts w:eastAsia="Arial Unicode MS"/>
          <w:szCs w:val="28"/>
        </w:rPr>
        <w:t>Уклонение от уплаты таможенных платежей (ст. 194 УК РФ)</w:t>
      </w:r>
      <w:r>
        <w:rPr>
          <w:rFonts w:eastAsia="Arial Unicode MS"/>
          <w:szCs w:val="28"/>
        </w:rPr>
        <w:t>……………25</w:t>
      </w:r>
    </w:p>
    <w:p w:rsidR="00401FAE" w:rsidRDefault="00401FAE" w:rsidP="006F0F89">
      <w:pPr>
        <w:tabs>
          <w:tab w:val="left" w:pos="540"/>
        </w:tabs>
        <w:spacing w:line="360" w:lineRule="auto"/>
        <w:jc w:val="both"/>
        <w:rPr>
          <w:rFonts w:eastAsia="Arial Unicode MS"/>
          <w:b/>
          <w:szCs w:val="28"/>
        </w:rPr>
      </w:pPr>
    </w:p>
    <w:p w:rsidR="00401FAE" w:rsidRPr="006F0F89" w:rsidRDefault="00401FAE" w:rsidP="006F0F89">
      <w:pPr>
        <w:tabs>
          <w:tab w:val="left" w:pos="540"/>
        </w:tabs>
        <w:spacing w:line="360" w:lineRule="auto"/>
        <w:jc w:val="both"/>
        <w:rPr>
          <w:rFonts w:eastAsia="Arial Unicode MS"/>
          <w:szCs w:val="28"/>
        </w:rPr>
      </w:pPr>
      <w:r w:rsidRPr="00BE607F">
        <w:rPr>
          <w:rFonts w:eastAsia="Arial Unicode MS"/>
          <w:b/>
          <w:szCs w:val="28"/>
        </w:rPr>
        <w:t>Заключение</w:t>
      </w:r>
      <w:r>
        <w:rPr>
          <w:rFonts w:eastAsia="Arial Unicode MS"/>
          <w:szCs w:val="28"/>
        </w:rPr>
        <w:t>...............................................................................................................</w:t>
      </w:r>
      <w:r w:rsidRPr="006F0F89">
        <w:rPr>
          <w:rFonts w:eastAsia="Arial Unicode MS"/>
          <w:szCs w:val="28"/>
        </w:rPr>
        <w:t>30</w:t>
      </w:r>
    </w:p>
    <w:p w:rsidR="00401FAE" w:rsidRPr="006F0F89" w:rsidRDefault="00401FAE" w:rsidP="006F0F89">
      <w:pPr>
        <w:shd w:val="clear" w:color="auto" w:fill="FFFFFF"/>
        <w:spacing w:line="360" w:lineRule="auto"/>
        <w:jc w:val="both"/>
        <w:rPr>
          <w:rFonts w:eastAsia="Arial Unicode MS"/>
          <w:b/>
          <w:szCs w:val="28"/>
        </w:rPr>
      </w:pPr>
    </w:p>
    <w:p w:rsidR="00401FAE" w:rsidRPr="006F0F89" w:rsidRDefault="00401FAE" w:rsidP="006F0F89">
      <w:pPr>
        <w:shd w:val="clear" w:color="auto" w:fill="FFFFFF"/>
        <w:spacing w:line="360" w:lineRule="auto"/>
        <w:jc w:val="both"/>
        <w:rPr>
          <w:b/>
          <w:szCs w:val="28"/>
        </w:rPr>
      </w:pPr>
      <w:r w:rsidRPr="006F0F89">
        <w:rPr>
          <w:b/>
        </w:rPr>
        <w:t>Список использованной литературы</w:t>
      </w:r>
      <w:r w:rsidRPr="006F0F89">
        <w:t>……………………..................................3</w:t>
      </w:r>
      <w:r>
        <w:t>1</w:t>
      </w:r>
    </w:p>
    <w:p w:rsidR="00401FAE" w:rsidRPr="00B077BF" w:rsidRDefault="00401FAE" w:rsidP="00EA7B18">
      <w:pPr>
        <w:spacing w:line="360" w:lineRule="auto"/>
        <w:jc w:val="both"/>
      </w:pPr>
    </w:p>
    <w:p w:rsidR="00401FAE" w:rsidRDefault="00401FAE" w:rsidP="00EA7B18">
      <w:pPr>
        <w:spacing w:line="360" w:lineRule="auto"/>
        <w:jc w:val="both"/>
        <w:rPr>
          <w:b/>
        </w:rPr>
      </w:pPr>
    </w:p>
    <w:p w:rsidR="00401FAE" w:rsidRDefault="00401FAE" w:rsidP="00EA7B18">
      <w:pPr>
        <w:spacing w:line="360" w:lineRule="auto"/>
        <w:jc w:val="both"/>
        <w:rPr>
          <w:b/>
        </w:rPr>
      </w:pPr>
    </w:p>
    <w:p w:rsidR="00401FAE" w:rsidRPr="00A92F5E" w:rsidRDefault="00401FAE" w:rsidP="00EA7B18">
      <w:pPr>
        <w:spacing w:line="360" w:lineRule="auto"/>
        <w:jc w:val="both"/>
        <w:rPr>
          <w:b/>
        </w:rPr>
      </w:pPr>
      <w:r w:rsidRPr="00A92F5E">
        <w:rPr>
          <w:b/>
        </w:rPr>
        <w:t>Введение.</w:t>
      </w:r>
    </w:p>
    <w:p w:rsidR="00401FAE" w:rsidRDefault="00401FAE" w:rsidP="00EA7B18">
      <w:pPr>
        <w:spacing w:line="360" w:lineRule="auto"/>
        <w:jc w:val="both"/>
      </w:pPr>
      <w:r>
        <w:t xml:space="preserve">            В своей курсовой работе я затрагиваю такую тему правовой науки как специальный субъект преступления. Исследовать эту тему я буду на примере таможенных преступлений. </w:t>
      </w:r>
    </w:p>
    <w:p w:rsidR="00401FAE" w:rsidRDefault="00401FAE" w:rsidP="00EA7B18">
      <w:pPr>
        <w:spacing w:line="360" w:lineRule="auto"/>
        <w:jc w:val="both"/>
      </w:pPr>
      <w:r>
        <w:t xml:space="preserve">            Субъект преступления  изучается в Общей части уголовного права, как один из элементов состава преступления и в курсе Особенной части - как обязательный элемент составов конкретных преступлений. Изучение признаков субъекта имеет важное значение при практическом применении уголовного закона.</w:t>
      </w:r>
    </w:p>
    <w:p w:rsidR="00401FAE" w:rsidRDefault="00401FAE" w:rsidP="00EA7B18">
      <w:pPr>
        <w:spacing w:line="360" w:lineRule="auto"/>
        <w:jc w:val="both"/>
      </w:pPr>
      <w:r>
        <w:t xml:space="preserve">             Общественно опасные деяния совершают конкретные люди. Каждый случай совершения преступления имеет свои индивидуальные черты, в том числе относящиеся к характеристике лица, виновного в этом преступлении.</w:t>
      </w:r>
    </w:p>
    <w:p w:rsidR="00401FAE" w:rsidRDefault="00401FAE" w:rsidP="00EA7B18">
      <w:pPr>
        <w:spacing w:line="360" w:lineRule="auto"/>
        <w:jc w:val="both"/>
      </w:pPr>
      <w:r>
        <w:t xml:space="preserve">            Субъект преступления - это минимальная совокупность признаков, характеризующих лицо, совершившее преступление, которая необходима для привлечения его к уголовной ответственности. Отсутствие хотя бы одного из этих признаков означает отсутствие состава преступления.</w:t>
      </w:r>
    </w:p>
    <w:p w:rsidR="00401FAE" w:rsidRPr="00A92F5E" w:rsidRDefault="00401FAE" w:rsidP="00EA7B18">
      <w:pPr>
        <w:spacing w:line="360" w:lineRule="auto"/>
        <w:ind w:firstLine="720"/>
        <w:jc w:val="both"/>
        <w:rPr>
          <w:szCs w:val="28"/>
        </w:rPr>
      </w:pPr>
      <w:r w:rsidRPr="00A92F5E">
        <w:rPr>
          <w:szCs w:val="28"/>
        </w:rPr>
        <w:t>Специальный субъект – это лицо, обладающее наряду с вменяемостью и возрастом уголовной ответственности также иными дополнительными признаками, указанными в законе или прямо вытекают из него, ограничивающими круг лиц, которые могут нести ответственность за данное общественно опасное деяние.</w:t>
      </w:r>
      <w:r w:rsidRPr="00A92F5E">
        <w:rPr>
          <w:rStyle w:val="ac"/>
          <w:szCs w:val="28"/>
        </w:rPr>
        <w:footnoteReference w:id="1"/>
      </w:r>
    </w:p>
    <w:p w:rsidR="00401FAE" w:rsidRPr="00A92F5E" w:rsidRDefault="00401FAE" w:rsidP="00EA7B18">
      <w:pPr>
        <w:spacing w:line="360" w:lineRule="auto"/>
        <w:ind w:firstLine="720"/>
        <w:jc w:val="both"/>
        <w:rPr>
          <w:szCs w:val="28"/>
        </w:rPr>
      </w:pPr>
      <w:r w:rsidRPr="00A92F5E">
        <w:rPr>
          <w:szCs w:val="28"/>
        </w:rPr>
        <w:t>Общественно опасное деяние будет признано преступлением только тогда, когда в деянии будут установлены все признаки состава преступления (ст. 8 УК РФ), в том числе признаки специального субъекта.</w:t>
      </w:r>
    </w:p>
    <w:p w:rsidR="00401FAE" w:rsidRPr="00A92F5E" w:rsidRDefault="00401FAE" w:rsidP="00EA7B18">
      <w:pPr>
        <w:spacing w:line="360" w:lineRule="auto"/>
        <w:ind w:firstLine="720"/>
        <w:jc w:val="both"/>
        <w:rPr>
          <w:szCs w:val="28"/>
        </w:rPr>
      </w:pPr>
      <w:r w:rsidRPr="00A92F5E">
        <w:rPr>
          <w:szCs w:val="28"/>
        </w:rPr>
        <w:t>Признаки специального субъекта – это конкретные особенности субъекта данного преступления, выходящие за рамки общих требований к субъектам других преступлений. Они характеризуют весьма разнообразный круг свойств субъекта.</w:t>
      </w:r>
    </w:p>
    <w:p w:rsidR="00401FAE" w:rsidRDefault="00401FAE" w:rsidP="00EA7B18">
      <w:pPr>
        <w:spacing w:line="360" w:lineRule="auto"/>
        <w:ind w:firstLine="720"/>
        <w:jc w:val="both"/>
        <w:rPr>
          <w:szCs w:val="28"/>
        </w:rPr>
      </w:pPr>
      <w:r w:rsidRPr="00A92F5E">
        <w:rPr>
          <w:szCs w:val="28"/>
        </w:rPr>
        <w:t>При этом законодатель не случайно устанавливает уголовную ответственность применительно к каждому конкретному составу.</w:t>
      </w:r>
      <w:r w:rsidRPr="00A92F5E">
        <w:rPr>
          <w:rStyle w:val="ac"/>
          <w:szCs w:val="28"/>
        </w:rPr>
        <w:footnoteReference w:id="2"/>
      </w:r>
      <w:r w:rsidRPr="00A92F5E">
        <w:rPr>
          <w:szCs w:val="28"/>
        </w:rPr>
        <w:t xml:space="preserve"> </w:t>
      </w:r>
    </w:p>
    <w:p w:rsidR="00401FAE" w:rsidRDefault="00401FAE" w:rsidP="00EA7B18">
      <w:pPr>
        <w:spacing w:line="360" w:lineRule="auto"/>
        <w:ind w:firstLine="720"/>
        <w:jc w:val="both"/>
        <w:rPr>
          <w:szCs w:val="28"/>
        </w:rPr>
      </w:pPr>
      <w:r w:rsidRPr="00A92F5E">
        <w:rPr>
          <w:szCs w:val="28"/>
        </w:rPr>
        <w:t xml:space="preserve">Во-первых, в реальной действительности преступления совершаются именно теми лицами, с которыми связана возможность привлечения к уголовной ответственности. </w:t>
      </w:r>
    </w:p>
    <w:p w:rsidR="00401FAE" w:rsidRPr="00A92F5E" w:rsidRDefault="00401FAE" w:rsidP="00EA7B18">
      <w:pPr>
        <w:spacing w:line="360" w:lineRule="auto"/>
        <w:ind w:firstLine="720"/>
        <w:jc w:val="both"/>
        <w:rPr>
          <w:szCs w:val="28"/>
        </w:rPr>
      </w:pPr>
      <w:r w:rsidRPr="00A92F5E">
        <w:rPr>
          <w:szCs w:val="28"/>
        </w:rPr>
        <w:t>Во-вторых, некоторые деяния достигают той степени общественной опасности, которая вызывает необходимость установления уголовной ответственности, лишь когда они совершены лицом, обладающим признаками специального субъекта. Например, взятку может получить и лицо, не являющееся должностным. Однако общественную опасность взятка приобретает только тогда, когда она принята должностным лицом, поскольку она нарушает нормальную деятельность государственного органа и дискредитирует его в глазах общества.</w:t>
      </w:r>
      <w:r w:rsidRPr="00A92F5E">
        <w:rPr>
          <w:rStyle w:val="ac"/>
          <w:szCs w:val="28"/>
        </w:rPr>
        <w:footnoteReference w:id="3"/>
      </w:r>
    </w:p>
    <w:p w:rsidR="00401FAE" w:rsidRDefault="00401FAE" w:rsidP="003C0706">
      <w:pPr>
        <w:pStyle w:val="1a"/>
        <w:rPr>
          <w:rFonts w:ascii="Times New Roman" w:hAnsi="Times New Roman"/>
          <w:sz w:val="28"/>
          <w:szCs w:val="20"/>
        </w:rPr>
      </w:pPr>
    </w:p>
    <w:p w:rsidR="00401FAE" w:rsidRPr="00971029" w:rsidRDefault="00401FAE" w:rsidP="00971029"/>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pStyle w:val="1a"/>
        <w:rPr>
          <w:rFonts w:ascii="Arial" w:hAnsi="Arial" w:cs="Arial"/>
          <w:b/>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rFonts w:ascii="Arial" w:hAnsi="Arial" w:cs="Arial"/>
          <w:b/>
          <w:sz w:val="24"/>
          <w:szCs w:val="28"/>
        </w:rPr>
      </w:pPr>
    </w:p>
    <w:p w:rsidR="00401FAE" w:rsidRDefault="00401FAE" w:rsidP="003C0706">
      <w:pPr>
        <w:adjustRightInd w:val="0"/>
        <w:spacing w:line="360" w:lineRule="auto"/>
        <w:jc w:val="both"/>
        <w:rPr>
          <w:szCs w:val="28"/>
        </w:rPr>
      </w:pPr>
      <w:r>
        <w:rPr>
          <w:rFonts w:ascii="Arial" w:hAnsi="Arial" w:cs="Arial"/>
          <w:b/>
          <w:szCs w:val="28"/>
        </w:rPr>
        <w:t xml:space="preserve">Глава 1. </w:t>
      </w:r>
      <w:r w:rsidRPr="003C0706">
        <w:rPr>
          <w:b/>
          <w:bCs/>
          <w:iCs/>
          <w:szCs w:val="28"/>
        </w:rPr>
        <w:t>Специальный субъект преступления и его признаки</w:t>
      </w:r>
      <w:r>
        <w:rPr>
          <w:b/>
          <w:bCs/>
          <w:iCs/>
          <w:szCs w:val="28"/>
        </w:rPr>
        <w:t>.</w:t>
      </w:r>
    </w:p>
    <w:p w:rsidR="00401FAE" w:rsidRDefault="00401FAE" w:rsidP="003C0706">
      <w:pPr>
        <w:adjustRightInd w:val="0"/>
        <w:spacing w:line="360" w:lineRule="auto"/>
        <w:jc w:val="both"/>
        <w:rPr>
          <w:szCs w:val="28"/>
        </w:rPr>
      </w:pPr>
    </w:p>
    <w:p w:rsidR="00401FAE" w:rsidRPr="00DF37A0" w:rsidRDefault="00401FAE" w:rsidP="003C0706">
      <w:pPr>
        <w:adjustRightInd w:val="0"/>
        <w:spacing w:line="360" w:lineRule="auto"/>
        <w:jc w:val="both"/>
        <w:rPr>
          <w:szCs w:val="28"/>
        </w:rPr>
      </w:pPr>
      <w:r>
        <w:rPr>
          <w:szCs w:val="28"/>
        </w:rPr>
        <w:t xml:space="preserve">          </w:t>
      </w:r>
      <w:r w:rsidRPr="00DF37A0">
        <w:rPr>
          <w:szCs w:val="28"/>
        </w:rPr>
        <w:t>Признаки специального субъекта по своему содержанию оченьразнообразны. В УК РФ содержится около 40% составов со специальным субъектом. Признаки специального субъекта могут относиться к различным характеристикам личности преступника:</w:t>
      </w:r>
    </w:p>
    <w:p w:rsidR="00401FAE" w:rsidRPr="00DF37A0" w:rsidRDefault="00401FAE" w:rsidP="003C0706">
      <w:pPr>
        <w:adjustRightInd w:val="0"/>
        <w:spacing w:line="360" w:lineRule="auto"/>
        <w:jc w:val="both"/>
        <w:rPr>
          <w:szCs w:val="28"/>
        </w:rPr>
      </w:pPr>
      <w:r w:rsidRPr="00DF37A0">
        <w:rPr>
          <w:szCs w:val="28"/>
        </w:rPr>
        <w:t>к занимаемому положению по службе или работе, должности, профессии, к отрицательной характеристике, связанной с совер</w:t>
      </w:r>
      <w:r w:rsidRPr="00DF37A0">
        <w:rPr>
          <w:szCs w:val="28"/>
        </w:rPr>
        <w:softHyphen/>
        <w:t>шением преступления, к военной обязанности, семейному поло</w:t>
      </w:r>
      <w:r w:rsidRPr="00DF37A0">
        <w:rPr>
          <w:szCs w:val="28"/>
        </w:rPr>
        <w:softHyphen/>
        <w:t>жению и так далее. Например, субъектом преступления, предус</w:t>
      </w:r>
      <w:r w:rsidRPr="00DF37A0">
        <w:rPr>
          <w:szCs w:val="28"/>
        </w:rPr>
        <w:softHyphen/>
        <w:t>мотренного ст. 264 УК, может быть не любое физическое лицо, достигшее 16-летнего возраста, а только обладающее определен</w:t>
      </w:r>
      <w:r w:rsidRPr="00DF37A0">
        <w:rPr>
          <w:szCs w:val="28"/>
        </w:rPr>
        <w:softHyphen/>
        <w:t>ными в законе особенностями — оно должно быть лицом, управ</w:t>
      </w:r>
      <w:r w:rsidRPr="00DF37A0">
        <w:rPr>
          <w:szCs w:val="28"/>
        </w:rPr>
        <w:softHyphen/>
        <w:t>ляющим автомобилем, трамваем и другими механическими вида</w:t>
      </w:r>
      <w:r w:rsidRPr="00DF37A0">
        <w:rPr>
          <w:szCs w:val="28"/>
        </w:rPr>
        <w:softHyphen/>
        <w:t>ми транспортных средств. В данном случае особенности субъекта связаны с характером его деяния в сфере движения и эксплуата</w:t>
      </w:r>
      <w:r w:rsidRPr="00DF37A0">
        <w:rPr>
          <w:szCs w:val="28"/>
        </w:rPr>
        <w:softHyphen/>
        <w:t>ции транспортных средств (водитель, лицо, управляющее транс</w:t>
      </w:r>
      <w:r w:rsidRPr="00DF37A0">
        <w:rPr>
          <w:szCs w:val="28"/>
        </w:rPr>
        <w:softHyphen/>
        <w:t>портным средством); субъектом преступления, предусмотренного ст. 143 УК, — должностное лицо, на котором лежали обязанности по соблюдению правил охраны труда. Ст. 305 УК, устанавливаю</w:t>
      </w:r>
      <w:r w:rsidRPr="00DF37A0">
        <w:rPr>
          <w:szCs w:val="28"/>
        </w:rPr>
        <w:softHyphen/>
        <w:t>щая ответственность за вынесение заведомо неправосудного при</w:t>
      </w:r>
      <w:r w:rsidRPr="00DF37A0">
        <w:rPr>
          <w:szCs w:val="28"/>
        </w:rPr>
        <w:softHyphen/>
        <w:t>говора, решения или иного судебного акта, называет в качест</w:t>
      </w:r>
      <w:r>
        <w:rPr>
          <w:szCs w:val="28"/>
        </w:rPr>
        <w:t>ве</w:t>
      </w:r>
      <w:r w:rsidRPr="00DF37A0">
        <w:rPr>
          <w:szCs w:val="28"/>
        </w:rPr>
        <w:t xml:space="preserve"> специального субъекта судью (или судей)</w:t>
      </w:r>
      <w:r>
        <w:rPr>
          <w:rStyle w:val="ac"/>
          <w:szCs w:val="28"/>
        </w:rPr>
        <w:footnoteReference w:id="4"/>
      </w:r>
      <w:r w:rsidRPr="00DF37A0">
        <w:rPr>
          <w:szCs w:val="28"/>
        </w:rPr>
        <w:t>.</w:t>
      </w:r>
    </w:p>
    <w:p w:rsidR="00401FAE" w:rsidRPr="00DF37A0" w:rsidRDefault="00401FAE" w:rsidP="003C0706">
      <w:pPr>
        <w:adjustRightInd w:val="0"/>
        <w:spacing w:line="360" w:lineRule="auto"/>
        <w:ind w:firstLine="260"/>
        <w:jc w:val="both"/>
        <w:rPr>
          <w:szCs w:val="28"/>
        </w:rPr>
      </w:pPr>
      <w:r>
        <w:rPr>
          <w:szCs w:val="28"/>
        </w:rPr>
        <w:t xml:space="preserve">    </w:t>
      </w:r>
      <w:r w:rsidRPr="00DF37A0">
        <w:rPr>
          <w:szCs w:val="28"/>
        </w:rPr>
        <w:t>Общие признаки субъекта не указываются в диспозиции норм Особенной части УК, они вынесены законодателем в качестве общих принципиальных положений в Общую часть. Напротив, действующее уголовное законодательство в Общей части не дает определения понятия специального субъекта. Признаки, характе</w:t>
      </w:r>
      <w:r w:rsidRPr="00DF37A0">
        <w:rPr>
          <w:szCs w:val="28"/>
        </w:rPr>
        <w:softHyphen/>
        <w:t>ризующие специальный субъект,</w:t>
      </w:r>
      <w:r>
        <w:rPr>
          <w:szCs w:val="28"/>
        </w:rPr>
        <w:t xml:space="preserve"> указываются в диспозициях угол</w:t>
      </w:r>
      <w:r w:rsidRPr="00DF37A0">
        <w:rPr>
          <w:szCs w:val="28"/>
        </w:rPr>
        <w:t>овно-правовых норм Особенной части УК. Иногда выделяются нормы со специальным субъектом в отдельные главы, создавая целые системы норм, где и определяются признаки специальных субъектов в норме Особенной части УК.</w:t>
      </w:r>
      <w:r>
        <w:rPr>
          <w:rStyle w:val="ac"/>
          <w:szCs w:val="28"/>
        </w:rPr>
        <w:footnoteReference w:id="5"/>
      </w:r>
      <w:r w:rsidRPr="00DF37A0">
        <w:rPr>
          <w:szCs w:val="28"/>
        </w:rPr>
        <w:t xml:space="preserve"> В Особенной части УК содержатся две такие главы: глава 30 — преступления против государственной власти, интересов государственной службы и службы в органах местного самоуправления и глава 33 — преступ</w:t>
      </w:r>
      <w:r w:rsidRPr="00DF37A0">
        <w:rPr>
          <w:szCs w:val="28"/>
        </w:rPr>
        <w:softHyphen/>
        <w:t>ления против военной службы. В примечании к ст. 285 УК опи</w:t>
      </w:r>
      <w:r w:rsidRPr="00DF37A0">
        <w:rPr>
          <w:szCs w:val="28"/>
        </w:rPr>
        <w:softHyphen/>
        <w:t>сываются признаки специального субъекта для должностных пре</w:t>
      </w:r>
      <w:r w:rsidRPr="00DF37A0">
        <w:rPr>
          <w:szCs w:val="28"/>
        </w:rPr>
        <w:softHyphen/>
        <w:t>ступлений, особенность которых заключается в том, что они могут совершаться только с использованием обязанностей по службе и благодаря служебному положению лица, являющегося субъектом преступления. Лица, не занимающие определенного служебного положения, просто физически не смогли бы выпол</w:t>
      </w:r>
      <w:r w:rsidRPr="00DF37A0">
        <w:rPr>
          <w:szCs w:val="28"/>
        </w:rPr>
        <w:softHyphen/>
        <w:t>нить деяния, предусмотренные в главе 30 УК. Субъектами воин</w:t>
      </w:r>
      <w:r w:rsidRPr="00DF37A0">
        <w:rPr>
          <w:szCs w:val="28"/>
        </w:rPr>
        <w:softHyphen/>
        <w:t>ских преступлений являются лица, на которых распространяется Положение о прохождении воинской службы: военнослужащие, проходящие военную службу по призыву либо по контракту в Вооруженных Силах Российской Федерации, других войсках и воинских формированиях Российской Федерации, военнообязан</w:t>
      </w:r>
      <w:r w:rsidRPr="00DF37A0">
        <w:rPr>
          <w:szCs w:val="28"/>
        </w:rPr>
        <w:softHyphen/>
        <w:t>ные, пребывающие в запасе, во время прохождения или военных сборов, а также военные строители военно-строительных отрядов или частей (ст. 331 УК). Только эти лица могут отвечать за преступления против установленного порядка несения воинской службы по нормам главы 33 УК РФ.</w:t>
      </w:r>
    </w:p>
    <w:p w:rsidR="00401FAE" w:rsidRPr="00DF37A0" w:rsidRDefault="00401FAE" w:rsidP="003C0706">
      <w:pPr>
        <w:spacing w:line="360" w:lineRule="auto"/>
        <w:jc w:val="both"/>
        <w:rPr>
          <w:szCs w:val="28"/>
        </w:rPr>
      </w:pPr>
      <w:r>
        <w:rPr>
          <w:szCs w:val="28"/>
        </w:rPr>
        <w:t xml:space="preserve">        </w:t>
      </w:r>
      <w:r w:rsidRPr="00DF37A0">
        <w:rPr>
          <w:szCs w:val="28"/>
        </w:rPr>
        <w:t>Иногда признаки специального субъекта не указываются в конкретной норме Особенной части УК, но их можно уяснить путем систематического, логического и грамматического толко</w:t>
      </w:r>
      <w:r w:rsidRPr="00DF37A0">
        <w:rPr>
          <w:szCs w:val="28"/>
        </w:rPr>
        <w:softHyphen/>
        <w:t>вания нормы. Например, ст. 124 УК устанавливает ответствен</w:t>
      </w:r>
      <w:r w:rsidRPr="00DF37A0">
        <w:rPr>
          <w:szCs w:val="28"/>
        </w:rPr>
        <w:softHyphen/>
        <w:t>ность за неоказание помощи больному. Закон не называет прямо субъекта преступления, но указывает на его существенный при</w:t>
      </w:r>
      <w:r w:rsidRPr="00DF37A0">
        <w:rPr>
          <w:szCs w:val="28"/>
        </w:rPr>
        <w:softHyphen/>
        <w:t>знак: обязанность этого лица оказывать помощь больному по закону или по специальному правилу. В соответствии со специ</w:t>
      </w:r>
      <w:r w:rsidRPr="00DF37A0">
        <w:rPr>
          <w:szCs w:val="28"/>
        </w:rPr>
        <w:softHyphen/>
        <w:t>альными правилами, установленными компетентными органами здравоохранения РФ, все медицинские и фармацевтические ра</w:t>
      </w:r>
      <w:r w:rsidRPr="00DF37A0">
        <w:rPr>
          <w:szCs w:val="28"/>
        </w:rPr>
        <w:softHyphen/>
        <w:t>ботники (врачи, акушеры, фел</w:t>
      </w:r>
      <w:r>
        <w:rPr>
          <w:szCs w:val="28"/>
        </w:rPr>
        <w:t>ьдшеры, медицинские сестры, про</w:t>
      </w:r>
      <w:r w:rsidRPr="00DF37A0">
        <w:rPr>
          <w:szCs w:val="28"/>
        </w:rPr>
        <w:t>визоры и другие работники) обязаны оказывать первую неотложную помощь гражданам в дороге, на улице, в иных общественны</w:t>
      </w:r>
      <w:r>
        <w:rPr>
          <w:szCs w:val="28"/>
        </w:rPr>
        <w:t>х</w:t>
      </w:r>
      <w:r w:rsidRPr="00DF37A0">
        <w:rPr>
          <w:szCs w:val="28"/>
        </w:rPr>
        <w:t xml:space="preserve"> местах и на дому.                                        </w:t>
      </w:r>
    </w:p>
    <w:p w:rsidR="00401FAE" w:rsidRPr="00DF37A0" w:rsidRDefault="00401FAE" w:rsidP="003C0706">
      <w:pPr>
        <w:adjustRightInd w:val="0"/>
        <w:spacing w:line="360" w:lineRule="auto"/>
        <w:ind w:firstLine="300"/>
        <w:jc w:val="both"/>
        <w:rPr>
          <w:szCs w:val="28"/>
        </w:rPr>
      </w:pPr>
      <w:r>
        <w:rPr>
          <w:szCs w:val="28"/>
        </w:rPr>
        <w:t xml:space="preserve">    </w:t>
      </w:r>
      <w:r w:rsidRPr="00DF37A0">
        <w:rPr>
          <w:szCs w:val="28"/>
        </w:rPr>
        <w:t>В некоторых нормах при определении субъекта законодател</w:t>
      </w:r>
      <w:r>
        <w:rPr>
          <w:szCs w:val="28"/>
        </w:rPr>
        <w:t>ь</w:t>
      </w:r>
      <w:r w:rsidRPr="00DF37A0">
        <w:rPr>
          <w:szCs w:val="28"/>
        </w:rPr>
        <w:t xml:space="preserve"> употребляет характеристики, свойственные только работника” определенных государственных систем. Глава 31 Особенной част УК содержит ряд норм, в которых определяется ответственност</w:t>
      </w:r>
      <w:r>
        <w:rPr>
          <w:szCs w:val="28"/>
        </w:rPr>
        <w:t>ь</w:t>
      </w:r>
      <w:r w:rsidRPr="00DF37A0">
        <w:rPr>
          <w:szCs w:val="28"/>
        </w:rPr>
        <w:t xml:space="preserve"> за преступления против правосудия, совершаемые должностным” лицами органов правосудия: дознавателем, следователем, проку</w:t>
      </w:r>
      <w:r w:rsidRPr="00DF37A0">
        <w:rPr>
          <w:szCs w:val="28"/>
        </w:rPr>
        <w:softHyphen/>
        <w:t>рором, судьей, работником милиции (ст.ст. 299—305 УК).</w:t>
      </w:r>
    </w:p>
    <w:p w:rsidR="00401FAE" w:rsidRPr="00DF37A0" w:rsidRDefault="00401FAE" w:rsidP="003C0706">
      <w:pPr>
        <w:spacing w:before="19" w:line="360" w:lineRule="auto"/>
        <w:jc w:val="both"/>
        <w:rPr>
          <w:szCs w:val="28"/>
        </w:rPr>
      </w:pPr>
      <w:r w:rsidRPr="00DF37A0">
        <w:rPr>
          <w:szCs w:val="28"/>
        </w:rPr>
        <w:t>Разноречия в определении составов преступлений со специальным субъектом вызваны различиями в трактовке самого понятия специального субъекта, а также признаков, его характеризующих. В зависимости  от того, как расцениваются эти признаки, и происходит отнесение  субъектов преступления к специальным. В этой связи отметим, что до конца 50-х годов при установлении круга специальных суб</w:t>
      </w:r>
      <w:r>
        <w:rPr>
          <w:szCs w:val="28"/>
        </w:rPr>
        <w:t>ъ</w:t>
      </w:r>
      <w:r w:rsidRPr="00DF37A0">
        <w:rPr>
          <w:szCs w:val="28"/>
        </w:rPr>
        <w:t>ектов в основном указывали, что им может быть не всякое, а лишь специальное лицо', без конкретизации данного положения.</w:t>
      </w:r>
      <w:r>
        <w:rPr>
          <w:rStyle w:val="ac"/>
          <w:szCs w:val="28"/>
        </w:rPr>
        <w:footnoteReference w:id="6"/>
      </w:r>
      <w:r w:rsidRPr="00DF37A0">
        <w:rPr>
          <w:szCs w:val="28"/>
        </w:rPr>
        <w:t xml:space="preserve"> </w:t>
      </w:r>
    </w:p>
    <w:p w:rsidR="00401FAE" w:rsidRPr="00DF37A0" w:rsidRDefault="00401FAE" w:rsidP="003C0706">
      <w:pPr>
        <w:spacing w:before="38" w:line="360" w:lineRule="auto"/>
        <w:jc w:val="both"/>
        <w:rPr>
          <w:szCs w:val="28"/>
        </w:rPr>
      </w:pPr>
      <w:r>
        <w:rPr>
          <w:szCs w:val="28"/>
        </w:rPr>
        <w:t xml:space="preserve">        </w:t>
      </w:r>
      <w:r w:rsidRPr="00DF37A0">
        <w:rPr>
          <w:szCs w:val="28"/>
        </w:rPr>
        <w:t xml:space="preserve">Нетрудно заметить, что в тот период </w:t>
      </w:r>
      <w:r w:rsidRPr="003C0706">
        <w:rPr>
          <w:iCs/>
          <w:szCs w:val="28"/>
        </w:rPr>
        <w:t>по</w:t>
      </w:r>
      <w:r w:rsidRPr="00DF37A0">
        <w:rPr>
          <w:i/>
          <w:iCs/>
          <w:szCs w:val="28"/>
        </w:rPr>
        <w:t xml:space="preserve"> </w:t>
      </w:r>
      <w:r w:rsidRPr="00DF37A0">
        <w:rPr>
          <w:szCs w:val="28"/>
        </w:rPr>
        <w:t xml:space="preserve">существу еще не предпринимались попытки определить понятие специального субъекта, а его обрисовка являлась чрезмерно общей, не вскрывала всех необходимых признаков, относящихся к характеристике этого субъекта. И только с конца </w:t>
      </w:r>
      <w:r w:rsidRPr="00324355">
        <w:rPr>
          <w:iCs/>
          <w:szCs w:val="28"/>
        </w:rPr>
        <w:t>50-х</w:t>
      </w:r>
      <w:r w:rsidRPr="00DF37A0">
        <w:rPr>
          <w:i/>
          <w:iCs/>
          <w:szCs w:val="28"/>
        </w:rPr>
        <w:t xml:space="preserve"> </w:t>
      </w:r>
      <w:r w:rsidRPr="00DF37A0">
        <w:rPr>
          <w:szCs w:val="28"/>
        </w:rPr>
        <w:t>годов началась разработка относительно</w:t>
      </w:r>
      <w:r>
        <w:rPr>
          <w:szCs w:val="28"/>
        </w:rPr>
        <w:t xml:space="preserve"> </w:t>
      </w:r>
      <w:r w:rsidRPr="00DF37A0">
        <w:rPr>
          <w:szCs w:val="28"/>
        </w:rPr>
        <w:t xml:space="preserve">полных определений понятия специального субъекта, которые можно объединить в три группы.  </w:t>
      </w:r>
    </w:p>
    <w:p w:rsidR="00401FAE" w:rsidRPr="00DF37A0" w:rsidRDefault="00401FAE" w:rsidP="003C0706">
      <w:pPr>
        <w:spacing w:line="360" w:lineRule="auto"/>
        <w:jc w:val="both"/>
        <w:rPr>
          <w:szCs w:val="28"/>
        </w:rPr>
      </w:pPr>
      <w:r>
        <w:rPr>
          <w:szCs w:val="28"/>
        </w:rPr>
        <w:t xml:space="preserve">         </w:t>
      </w:r>
      <w:r w:rsidRPr="00DF37A0">
        <w:rPr>
          <w:szCs w:val="28"/>
        </w:rPr>
        <w:t xml:space="preserve">Одни авторы специальными  субъектами считают лиц, не только обладающих общими свойствами всех субъектов преступлений (вменяемостью и возрастом), но и характеризующихся дополнительно особыми, лишь им присущими с качествами. Здесь главный акцент делается на различии общего  и специального субъектов преступления. </w:t>
      </w:r>
    </w:p>
    <w:p w:rsidR="00401FAE" w:rsidRPr="00DF37A0" w:rsidRDefault="00401FAE" w:rsidP="003C0706">
      <w:pPr>
        <w:spacing w:line="360" w:lineRule="auto"/>
        <w:jc w:val="both"/>
        <w:rPr>
          <w:szCs w:val="28"/>
        </w:rPr>
      </w:pPr>
      <w:r>
        <w:rPr>
          <w:szCs w:val="28"/>
        </w:rPr>
        <w:t xml:space="preserve">         </w:t>
      </w:r>
      <w:r w:rsidRPr="00DF37A0">
        <w:rPr>
          <w:szCs w:val="28"/>
        </w:rPr>
        <w:t>Другие авторы полагают, что специальным субъектом является лицо, обладающее конкретными особенностями, которые обрисованы в диспозиции соответствующе</w:t>
      </w:r>
      <w:r>
        <w:rPr>
          <w:szCs w:val="28"/>
        </w:rPr>
        <w:t>й статьи УК. В этом определении</w:t>
      </w:r>
      <w:r w:rsidRPr="00DF37A0">
        <w:rPr>
          <w:szCs w:val="28"/>
        </w:rPr>
        <w:t xml:space="preserve">. отсутствует указание на то, что специальный субъект должен обладать и общими свойствами субъекта – вменяемостью и возрастом уголовной ответственности. Однако правильно отмечается, что признаки специального субъекта должны быть предусмотрены в диспозиции отдельных статей УК. </w:t>
      </w:r>
    </w:p>
    <w:p w:rsidR="00401FAE" w:rsidRPr="00DF37A0" w:rsidRDefault="00401FAE" w:rsidP="003C0706">
      <w:pPr>
        <w:spacing w:line="360" w:lineRule="auto"/>
        <w:jc w:val="both"/>
        <w:rPr>
          <w:szCs w:val="28"/>
        </w:rPr>
      </w:pPr>
      <w:r>
        <w:rPr>
          <w:szCs w:val="28"/>
        </w:rPr>
        <w:t xml:space="preserve">         </w:t>
      </w:r>
      <w:r w:rsidRPr="00DF37A0">
        <w:rPr>
          <w:szCs w:val="28"/>
        </w:rPr>
        <w:t xml:space="preserve">Наконец, третья группа авторов считает, что специальным субъектом выступает лицо, которое, кроме необходимых признаков субъекта (вменяемость и достижение определенного возраста), должно обладать еще особыми дополнительными признаками, ограничивающими возможность привлечения других лиц к уголовной ответственности за совершение конкретного преступления. Данное определение понятия специального субъекта наиболее удачно, ибо содержит ограничительный признак, очерчивающие круг лиц, которые могут быть субъектами соответствующих преступлений. Однако здесь указано, что признаки специального субъекта  должны быть обязательно предусмотрены в уголовном законе или прямо вытекать из него. </w:t>
      </w:r>
    </w:p>
    <w:p w:rsidR="00401FAE" w:rsidRPr="00DF37A0" w:rsidRDefault="00401FAE" w:rsidP="003C0706">
      <w:pPr>
        <w:spacing w:line="360" w:lineRule="auto"/>
        <w:jc w:val="both"/>
        <w:rPr>
          <w:szCs w:val="28"/>
        </w:rPr>
      </w:pPr>
      <w:r>
        <w:rPr>
          <w:szCs w:val="28"/>
        </w:rPr>
        <w:t xml:space="preserve">         </w:t>
      </w:r>
      <w:r w:rsidRPr="00DF37A0">
        <w:rPr>
          <w:szCs w:val="28"/>
        </w:rPr>
        <w:t xml:space="preserve">В трактовке К. А. Панько специальным субъектом является “лицо, обладающее, кроме необходимых обязательных признаков. (возраст, вменяемость), особыми дополнительными признаками относящимися как к позитивной, так и к негативной деятельности субъекта, и ограничивающими возможность привлечения его к уголовной ответственности за совершение данного преступления”. </w:t>
      </w:r>
    </w:p>
    <w:p w:rsidR="00401FAE" w:rsidRPr="00DF37A0" w:rsidRDefault="00401FAE" w:rsidP="003C0706">
      <w:pPr>
        <w:spacing w:line="360" w:lineRule="auto"/>
        <w:jc w:val="both"/>
        <w:rPr>
          <w:szCs w:val="28"/>
        </w:rPr>
      </w:pPr>
      <w:r>
        <w:rPr>
          <w:szCs w:val="28"/>
        </w:rPr>
        <w:t xml:space="preserve">        </w:t>
      </w:r>
      <w:r w:rsidRPr="00DF37A0">
        <w:rPr>
          <w:szCs w:val="28"/>
        </w:rPr>
        <w:t xml:space="preserve">Недостаток этого понятия заключается прежде всего в том, что не совсем ясно, какая негативная и позитивная деятельность определяет признаки специального субъекта. Автор же ни в само определении, ни в работе, где оно предложено, не конкретизирует эти виды деятельности. Далее, К. А. Панько допускает явную ошибку, считая, что признаки специального субъекта ограничивает возможность привлечения его к уголовной ответственности за совершение данного преступления. В действительности же, напротив, наличие признаков специального субъекта к диспозиции статьи УК ограничивает возможность привлечения к ответственности не самого специального субъекта, а иных лиц, не обладающих такими свойствами. И наконец, в определении К. А. Панько упущено указание на то, что признаки специальных субъектов предусмотрены в законе или вытекают из него. </w:t>
      </w:r>
    </w:p>
    <w:p w:rsidR="00401FAE" w:rsidRPr="00DF37A0" w:rsidRDefault="00401FAE" w:rsidP="003C0706">
      <w:pPr>
        <w:spacing w:line="360" w:lineRule="auto"/>
        <w:jc w:val="both"/>
        <w:rPr>
          <w:szCs w:val="28"/>
        </w:rPr>
      </w:pPr>
      <w:r w:rsidRPr="00DF37A0">
        <w:rPr>
          <w:szCs w:val="28"/>
        </w:rPr>
        <w:t xml:space="preserve"> </w:t>
      </w:r>
      <w:r>
        <w:rPr>
          <w:szCs w:val="28"/>
        </w:rPr>
        <w:t xml:space="preserve">        </w:t>
      </w:r>
      <w:r w:rsidRPr="00DF37A0">
        <w:rPr>
          <w:szCs w:val="28"/>
        </w:rPr>
        <w:t>Следует, однако, отметить, что все рассмотренные определения специального субъекта в принципе являются правильными. Вместе с тем они характеризуются определенной неполнотой, не завершены, не отражают всех существенных п</w:t>
      </w:r>
      <w:r>
        <w:rPr>
          <w:szCs w:val="28"/>
        </w:rPr>
        <w:t xml:space="preserve">ризнаков </w:t>
      </w:r>
      <w:r w:rsidRPr="00DF37A0">
        <w:rPr>
          <w:szCs w:val="28"/>
        </w:rPr>
        <w:t xml:space="preserve">данного понятия. </w:t>
      </w:r>
    </w:p>
    <w:p w:rsidR="00401FAE" w:rsidRPr="00DF37A0" w:rsidRDefault="00401FAE" w:rsidP="003C0706">
      <w:pPr>
        <w:spacing w:before="4" w:line="360" w:lineRule="auto"/>
        <w:jc w:val="both"/>
        <w:rPr>
          <w:szCs w:val="28"/>
        </w:rPr>
      </w:pPr>
      <w:r>
        <w:rPr>
          <w:szCs w:val="28"/>
        </w:rPr>
        <w:t xml:space="preserve">         </w:t>
      </w:r>
      <w:r w:rsidRPr="00DF37A0">
        <w:rPr>
          <w:szCs w:val="28"/>
        </w:rPr>
        <w:t xml:space="preserve">Совокупность этих признаков, а точнее их единство, и является основой объединения множества субъектов в одну группу специальных субъектов. Рассмотрим эти признаки. </w:t>
      </w:r>
    </w:p>
    <w:p w:rsidR="00401FAE" w:rsidRPr="003C0706" w:rsidRDefault="00401FAE" w:rsidP="003C0706">
      <w:pPr>
        <w:spacing w:line="360" w:lineRule="auto"/>
        <w:jc w:val="both"/>
        <w:rPr>
          <w:szCs w:val="28"/>
        </w:rPr>
      </w:pPr>
      <w:r>
        <w:rPr>
          <w:iCs/>
          <w:szCs w:val="28"/>
        </w:rPr>
        <w:t xml:space="preserve">          </w:t>
      </w:r>
      <w:r w:rsidRPr="003C0706">
        <w:rPr>
          <w:iCs/>
          <w:szCs w:val="28"/>
        </w:rPr>
        <w:t>Специальные субъекты, кром</w:t>
      </w:r>
      <w:r>
        <w:rPr>
          <w:iCs/>
          <w:szCs w:val="28"/>
        </w:rPr>
        <w:t>е вменяемости и возраста уголов</w:t>
      </w:r>
      <w:r w:rsidRPr="003C0706">
        <w:rPr>
          <w:iCs/>
          <w:szCs w:val="28"/>
        </w:rPr>
        <w:t xml:space="preserve">ной ответственности, обладают и иными дополнительными юридическими признаками. </w:t>
      </w:r>
    </w:p>
    <w:p w:rsidR="00401FAE" w:rsidRPr="00DF37A0" w:rsidRDefault="00401FAE" w:rsidP="003C0706">
      <w:pPr>
        <w:spacing w:line="360" w:lineRule="auto"/>
        <w:jc w:val="both"/>
        <w:rPr>
          <w:szCs w:val="28"/>
        </w:rPr>
      </w:pPr>
      <w:r>
        <w:rPr>
          <w:szCs w:val="28"/>
        </w:rPr>
        <w:t xml:space="preserve">           </w:t>
      </w:r>
      <w:r w:rsidRPr="00DF37A0">
        <w:rPr>
          <w:szCs w:val="28"/>
        </w:rPr>
        <w:t>Если специальный субъект описан в законе в позитивной форме, то в диспозиции статьи конкретно отражаются те или иные признаки, относящиеся к его характеристики. В позитивной форме предусмотрены признаки 9</w:t>
      </w:r>
      <w:r>
        <w:rPr>
          <w:szCs w:val="28"/>
        </w:rPr>
        <w:t xml:space="preserve">8 % специальных субъектов. Это, </w:t>
      </w:r>
      <w:r w:rsidRPr="00DF37A0">
        <w:rPr>
          <w:szCs w:val="28"/>
        </w:rPr>
        <w:t>например, лицо, которому сведения, составляющие служебную тайну, были доверены по службе или работе, свидетель, эксперт, переводчик, судья, работник дознания, следователь, прокурор, лицо, ответственное за техническое состояние и экс</w:t>
      </w:r>
      <w:r>
        <w:rPr>
          <w:szCs w:val="28"/>
        </w:rPr>
        <w:t xml:space="preserve">плуатацию транспортных средств </w:t>
      </w:r>
      <w:r w:rsidRPr="00DF37A0">
        <w:rPr>
          <w:szCs w:val="28"/>
        </w:rPr>
        <w:t>и др. Признаки специальных субъектов, сформулированные в негативной форме, даются в законе в виде исключения, когда указание в диспозиции статьи на эти признаки в позитивной форме сделало бы ее громоздкой и неудобной для применения. В. Н. Кудрявцев справедливо отмечает, что попытка перейти к позитивному определению лица, не имеющего надлежащего медицинского образования привела бы к тому, что пришлось бы дать “весь список имеющихся на свете дипломов о высшем образовании, не являющемся медицинским” . Однако “негативные признаки играют в составе преступления такую же роль, что и позитивные признаки. Они в полной 'мере могут и</w:t>
      </w:r>
      <w:r>
        <w:rPr>
          <w:szCs w:val="28"/>
        </w:rPr>
        <w:t>спользоваться при квалификации”</w:t>
      </w:r>
      <w:r w:rsidRPr="00DF37A0">
        <w:rPr>
          <w:szCs w:val="28"/>
        </w:rPr>
        <w:t xml:space="preserve">. В УК в негативной форме даны признаки следующих специальных субъектов:  аборт, совершенный лицом, не имеющим специального медицинского образования. </w:t>
      </w:r>
    </w:p>
    <w:p w:rsidR="00401FAE" w:rsidRPr="00DF37A0" w:rsidRDefault="00401FAE" w:rsidP="003C0706">
      <w:pPr>
        <w:spacing w:line="360" w:lineRule="auto"/>
        <w:jc w:val="both"/>
        <w:rPr>
          <w:szCs w:val="28"/>
        </w:rPr>
      </w:pPr>
      <w:r>
        <w:rPr>
          <w:iCs/>
          <w:szCs w:val="28"/>
        </w:rPr>
        <w:t xml:space="preserve">        </w:t>
      </w:r>
      <w:r>
        <w:rPr>
          <w:szCs w:val="28"/>
        </w:rPr>
        <w:t xml:space="preserve">        </w:t>
      </w:r>
      <w:r w:rsidRPr="00DF37A0">
        <w:rPr>
          <w:szCs w:val="28"/>
        </w:rPr>
        <w:t>Исследуя вопрос о приемах описания специального субъекта, нужно также указать, что признаки некоторых из них (примерно ~ 20% общего количества) не названы в диспозициях статей УК.. Иногда не содержится прямых указаний на признаки специального субъекта. Их необходимо выявлять путем толкования, исходя из анализа других элементов состава преступления (объекта, объективной стороны), поскольку</w:t>
      </w:r>
      <w:r w:rsidRPr="00DF37A0">
        <w:rPr>
          <w:i/>
          <w:iCs/>
          <w:szCs w:val="28"/>
        </w:rPr>
        <w:t xml:space="preserve"> </w:t>
      </w:r>
      <w:r w:rsidRPr="00DF37A0">
        <w:rPr>
          <w:szCs w:val="28"/>
        </w:rPr>
        <w:t>каждый элемент находится во взаимосвязи и взаимообусловленности с другими, создает определенную зависимость, обусловливает их существование и содержание, то есть субъект преступления в диспозиции конкретно не указан. Однако очевидно, что им может быть не всякое, а лишь строго определенное лицо</w:t>
      </w:r>
      <w:r>
        <w:rPr>
          <w:rStyle w:val="ac"/>
          <w:szCs w:val="28"/>
        </w:rPr>
        <w:footnoteReference w:id="7"/>
      </w:r>
      <w:r w:rsidRPr="00DF37A0">
        <w:rPr>
          <w:szCs w:val="28"/>
        </w:rPr>
        <w:t xml:space="preserve">. </w:t>
      </w:r>
    </w:p>
    <w:p w:rsidR="00401FAE" w:rsidRPr="00DF37A0" w:rsidRDefault="00401FAE" w:rsidP="003C0706">
      <w:pPr>
        <w:spacing w:line="360" w:lineRule="auto"/>
        <w:jc w:val="both"/>
        <w:rPr>
          <w:szCs w:val="28"/>
        </w:rPr>
      </w:pPr>
      <w:r w:rsidRPr="00DF37A0">
        <w:rPr>
          <w:szCs w:val="28"/>
        </w:rPr>
        <w:t xml:space="preserve"> </w:t>
      </w:r>
      <w:r>
        <w:rPr>
          <w:szCs w:val="28"/>
        </w:rPr>
        <w:t xml:space="preserve">         </w:t>
      </w:r>
      <w:r w:rsidRPr="00DF37A0">
        <w:rPr>
          <w:szCs w:val="28"/>
        </w:rPr>
        <w:t xml:space="preserve">Следовательно, законодатель посредством введения признаков специального субъекта преступления суживает сферу распространения нормы, соотнося ее с определенным кругом ответственных лиц, признаки которых указаны в диспозиции закона. </w:t>
      </w:r>
    </w:p>
    <w:p w:rsidR="00401FAE" w:rsidRPr="00DF37A0" w:rsidRDefault="00401FAE" w:rsidP="003C0706">
      <w:pPr>
        <w:spacing w:before="81" w:line="360" w:lineRule="auto"/>
        <w:jc w:val="both"/>
        <w:rPr>
          <w:szCs w:val="28"/>
        </w:rPr>
      </w:pPr>
      <w:r>
        <w:rPr>
          <w:szCs w:val="28"/>
        </w:rPr>
        <w:t xml:space="preserve">         </w:t>
      </w:r>
      <w:r w:rsidRPr="00DF37A0">
        <w:rPr>
          <w:szCs w:val="28"/>
        </w:rPr>
        <w:t xml:space="preserve">Сказанное позволяет заключить, что специальный субъект преступления: </w:t>
      </w:r>
    </w:p>
    <w:p w:rsidR="00401FAE" w:rsidRPr="00DF37A0" w:rsidRDefault="00401FAE" w:rsidP="003C0706">
      <w:pPr>
        <w:spacing w:before="91" w:line="360" w:lineRule="auto"/>
        <w:jc w:val="both"/>
        <w:rPr>
          <w:szCs w:val="28"/>
        </w:rPr>
      </w:pPr>
      <w:r w:rsidRPr="00DF37A0">
        <w:rPr>
          <w:szCs w:val="28"/>
        </w:rPr>
        <w:t>а) кроме вменяемости и возраста уголовной ответственности, обладает и иным дополните</w:t>
      </w:r>
      <w:r>
        <w:rPr>
          <w:szCs w:val="28"/>
        </w:rPr>
        <w:t>льным  юридическим  приз</w:t>
      </w:r>
      <w:r w:rsidRPr="00DF37A0">
        <w:rPr>
          <w:szCs w:val="28"/>
        </w:rPr>
        <w:t xml:space="preserve">наком; </w:t>
      </w:r>
    </w:p>
    <w:p w:rsidR="00401FAE" w:rsidRPr="00DF37A0" w:rsidRDefault="00401FAE" w:rsidP="003C0706">
      <w:pPr>
        <w:spacing w:before="62" w:line="360" w:lineRule="auto"/>
        <w:jc w:val="both"/>
        <w:rPr>
          <w:szCs w:val="28"/>
        </w:rPr>
      </w:pPr>
      <w:r w:rsidRPr="00DF37A0">
        <w:rPr>
          <w:szCs w:val="28"/>
        </w:rPr>
        <w:t>б) над</w:t>
      </w:r>
      <w:r>
        <w:rPr>
          <w:szCs w:val="28"/>
        </w:rPr>
        <w:t>е</w:t>
      </w:r>
      <w:r w:rsidRPr="00DF37A0">
        <w:rPr>
          <w:szCs w:val="28"/>
        </w:rPr>
        <w:t xml:space="preserve">лен </w:t>
      </w:r>
      <w:r>
        <w:rPr>
          <w:szCs w:val="28"/>
        </w:rPr>
        <w:t xml:space="preserve"> </w:t>
      </w:r>
      <w:r w:rsidRPr="00DF37A0">
        <w:rPr>
          <w:szCs w:val="28"/>
        </w:rPr>
        <w:t xml:space="preserve">одним или более такими признаками; </w:t>
      </w:r>
    </w:p>
    <w:p w:rsidR="00401FAE" w:rsidRPr="00DF37A0" w:rsidRDefault="00401FAE" w:rsidP="003C0706">
      <w:pPr>
        <w:spacing w:before="115" w:line="360" w:lineRule="auto"/>
        <w:jc w:val="both"/>
        <w:rPr>
          <w:szCs w:val="28"/>
        </w:rPr>
      </w:pPr>
      <w:r w:rsidRPr="00DF37A0">
        <w:rPr>
          <w:szCs w:val="28"/>
        </w:rPr>
        <w:t xml:space="preserve">в) эти признаки указаны в уголовном законе или прямо вытекают из него; </w:t>
      </w:r>
    </w:p>
    <w:p w:rsidR="00401FAE" w:rsidRPr="00DF37A0" w:rsidRDefault="00401FAE" w:rsidP="003C0706">
      <w:pPr>
        <w:spacing w:before="100" w:line="360" w:lineRule="auto"/>
        <w:jc w:val="both"/>
        <w:rPr>
          <w:szCs w:val="28"/>
        </w:rPr>
      </w:pPr>
      <w:r w:rsidRPr="00DF37A0">
        <w:rPr>
          <w:szCs w:val="28"/>
        </w:rPr>
        <w:t xml:space="preserve">г) их наличие ограничивает круг лиц, которые могут нести ответственность по данному закону. </w:t>
      </w:r>
    </w:p>
    <w:p w:rsidR="00401FAE" w:rsidRPr="00DF37A0" w:rsidRDefault="00401FAE" w:rsidP="003C0706">
      <w:pPr>
        <w:spacing w:before="86" w:line="360" w:lineRule="auto"/>
        <w:jc w:val="both"/>
        <w:rPr>
          <w:szCs w:val="28"/>
        </w:rPr>
      </w:pPr>
      <w:r>
        <w:rPr>
          <w:szCs w:val="28"/>
        </w:rPr>
        <w:t xml:space="preserve">        </w:t>
      </w:r>
      <w:r w:rsidRPr="00DF37A0">
        <w:rPr>
          <w:szCs w:val="28"/>
        </w:rPr>
        <w:t>Названные признаки должны быть установлены при квалификации преступления, что обеспечивает правильное приме</w:t>
      </w:r>
      <w:r>
        <w:rPr>
          <w:szCs w:val="28"/>
        </w:rPr>
        <w:t xml:space="preserve">нение закона по </w:t>
      </w:r>
      <w:r w:rsidRPr="00DF37A0">
        <w:rPr>
          <w:szCs w:val="28"/>
        </w:rPr>
        <w:t xml:space="preserve">субъекту преступления. </w:t>
      </w:r>
    </w:p>
    <w:p w:rsidR="00401FAE" w:rsidRPr="00DF37A0" w:rsidRDefault="00401FAE" w:rsidP="00424538">
      <w:pPr>
        <w:spacing w:before="76" w:line="360" w:lineRule="auto"/>
        <w:jc w:val="both"/>
        <w:rPr>
          <w:szCs w:val="28"/>
        </w:rPr>
      </w:pPr>
      <w:r>
        <w:rPr>
          <w:szCs w:val="28"/>
        </w:rPr>
        <w:t xml:space="preserve">        </w:t>
      </w:r>
      <w:r w:rsidRPr="00DF37A0">
        <w:rPr>
          <w:szCs w:val="28"/>
        </w:rPr>
        <w:t xml:space="preserve">Понятие же специального субъекта и есть единство таких существенных признаков, посредством которых выявляются специфическая особенность и сущностная характеристика этого понятия. </w:t>
      </w:r>
    </w:p>
    <w:p w:rsidR="00401FAE" w:rsidRPr="00424538" w:rsidRDefault="00401FAE" w:rsidP="00424538">
      <w:pPr>
        <w:spacing w:before="28" w:line="360" w:lineRule="auto"/>
        <w:jc w:val="both"/>
        <w:rPr>
          <w:iCs/>
          <w:szCs w:val="28"/>
        </w:rPr>
      </w:pPr>
      <w:r>
        <w:rPr>
          <w:szCs w:val="28"/>
        </w:rPr>
        <w:t xml:space="preserve">       </w:t>
      </w:r>
      <w:r w:rsidRPr="00424538">
        <w:rPr>
          <w:szCs w:val="28"/>
        </w:rPr>
        <w:t xml:space="preserve">С учетом изложенного можно констатировать, что </w:t>
      </w:r>
      <w:r w:rsidRPr="00424538">
        <w:rPr>
          <w:iCs/>
          <w:szCs w:val="28"/>
        </w:rPr>
        <w:t>специальный субъект преступления – это лицо, обладающее наряду с вменяемостью и возрастом уголовной ответственности и иным</w:t>
      </w:r>
      <w:r>
        <w:rPr>
          <w:iCs/>
          <w:szCs w:val="28"/>
        </w:rPr>
        <w:t xml:space="preserve"> </w:t>
      </w:r>
      <w:r w:rsidRPr="00424538">
        <w:rPr>
          <w:iCs/>
          <w:szCs w:val="28"/>
        </w:rPr>
        <w:t>дополнительным</w:t>
      </w:r>
      <w:r>
        <w:rPr>
          <w:iCs/>
          <w:szCs w:val="28"/>
        </w:rPr>
        <w:t xml:space="preserve"> </w:t>
      </w:r>
      <w:r w:rsidRPr="00424538">
        <w:rPr>
          <w:iCs/>
          <w:szCs w:val="28"/>
        </w:rPr>
        <w:t>юридическим</w:t>
      </w:r>
      <w:r>
        <w:rPr>
          <w:iCs/>
          <w:szCs w:val="28"/>
        </w:rPr>
        <w:t xml:space="preserve"> признаком, предусмотренным</w:t>
      </w:r>
      <w:r w:rsidRPr="00424538">
        <w:rPr>
          <w:iCs/>
          <w:szCs w:val="28"/>
        </w:rPr>
        <w:t xml:space="preserve"> </w:t>
      </w:r>
      <w:r>
        <w:rPr>
          <w:iCs/>
          <w:szCs w:val="28"/>
        </w:rPr>
        <w:t>в уголовном законе или прямо вы</w:t>
      </w:r>
      <w:r w:rsidRPr="00424538">
        <w:rPr>
          <w:iCs/>
          <w:szCs w:val="28"/>
        </w:rPr>
        <w:t>текающим</w:t>
      </w:r>
      <w:r>
        <w:rPr>
          <w:iCs/>
          <w:szCs w:val="28"/>
        </w:rPr>
        <w:t xml:space="preserve"> </w:t>
      </w:r>
      <w:r w:rsidRPr="00424538">
        <w:rPr>
          <w:iCs/>
          <w:szCs w:val="28"/>
        </w:rPr>
        <w:t>из него, ограничивающим</w:t>
      </w:r>
      <w:r>
        <w:rPr>
          <w:iCs/>
          <w:szCs w:val="28"/>
        </w:rPr>
        <w:t xml:space="preserve"> </w:t>
      </w:r>
      <w:r w:rsidRPr="00424538">
        <w:rPr>
          <w:iCs/>
          <w:szCs w:val="28"/>
        </w:rPr>
        <w:t xml:space="preserve">круг лиц, которые могут нести ответственность по данному закону. </w:t>
      </w:r>
    </w:p>
    <w:p w:rsidR="00401FAE" w:rsidRPr="00DF37A0" w:rsidRDefault="00401FAE" w:rsidP="003C0706">
      <w:pPr>
        <w:spacing w:before="52" w:line="360" w:lineRule="auto"/>
        <w:jc w:val="both"/>
        <w:rPr>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p>
    <w:p w:rsidR="00401FAE" w:rsidRDefault="00401FAE" w:rsidP="00EA7B18">
      <w:pPr>
        <w:spacing w:line="360" w:lineRule="auto"/>
        <w:rPr>
          <w:b/>
          <w:szCs w:val="28"/>
        </w:rPr>
      </w:pPr>
      <w:r>
        <w:rPr>
          <w:b/>
          <w:szCs w:val="28"/>
        </w:rPr>
        <w:t>Глава 2. Характеристика таможенных преступлений. Специальные субъекты в таможенных преступлениях.</w:t>
      </w:r>
    </w:p>
    <w:p w:rsidR="00401FAE" w:rsidRDefault="00401FAE" w:rsidP="00EA7B18">
      <w:pPr>
        <w:spacing w:line="360" w:lineRule="auto"/>
        <w:ind w:firstLine="709"/>
        <w:jc w:val="both"/>
        <w:rPr>
          <w:szCs w:val="28"/>
        </w:rPr>
      </w:pPr>
    </w:p>
    <w:p w:rsidR="00401FAE" w:rsidRDefault="00401FAE" w:rsidP="00EA7B18">
      <w:pPr>
        <w:spacing w:line="360" w:lineRule="auto"/>
        <w:ind w:firstLine="709"/>
        <w:jc w:val="both"/>
        <w:rPr>
          <w:szCs w:val="28"/>
        </w:rPr>
      </w:pPr>
      <w:r>
        <w:rPr>
          <w:szCs w:val="28"/>
        </w:rPr>
        <w:t>Преступления в таможенной сфере часто называют таможенными преступлениями. Уголовный кодекс РФ предусматривает ответственность за пять видов таможенных преступлений:</w:t>
      </w:r>
    </w:p>
    <w:p w:rsidR="00401FAE" w:rsidRDefault="00401FAE" w:rsidP="00EA7B18">
      <w:pPr>
        <w:numPr>
          <w:ilvl w:val="0"/>
          <w:numId w:val="1"/>
        </w:numPr>
        <w:spacing w:line="360" w:lineRule="auto"/>
        <w:ind w:left="0" w:firstLine="709"/>
        <w:jc w:val="both"/>
        <w:rPr>
          <w:szCs w:val="28"/>
        </w:rPr>
      </w:pPr>
      <w:r>
        <w:rPr>
          <w:szCs w:val="28"/>
        </w:rPr>
        <w:t xml:space="preserve">Контрабанда (ст. 188 УК РФ). </w:t>
      </w:r>
    </w:p>
    <w:p w:rsidR="00401FAE" w:rsidRDefault="00401FAE" w:rsidP="00EA7B18">
      <w:pPr>
        <w:numPr>
          <w:ilvl w:val="0"/>
          <w:numId w:val="1"/>
        </w:numPr>
        <w:spacing w:line="360" w:lineRule="auto"/>
        <w:ind w:left="0" w:firstLine="709"/>
        <w:jc w:val="both"/>
        <w:rPr>
          <w:szCs w:val="28"/>
        </w:rPr>
      </w:pPr>
      <w:r>
        <w:rPr>
          <w:szCs w:val="28"/>
        </w:rPr>
        <w:t>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(ст. 189 УК РФ).</w:t>
      </w:r>
    </w:p>
    <w:p w:rsidR="00401FAE" w:rsidRDefault="00401FAE" w:rsidP="00EA7B18">
      <w:pPr>
        <w:numPr>
          <w:ilvl w:val="0"/>
          <w:numId w:val="1"/>
        </w:numPr>
        <w:spacing w:line="360" w:lineRule="auto"/>
        <w:ind w:left="0" w:firstLine="709"/>
        <w:jc w:val="both"/>
        <w:rPr>
          <w:szCs w:val="28"/>
        </w:rPr>
      </w:pPr>
      <w:r>
        <w:rPr>
          <w:szCs w:val="28"/>
        </w:rPr>
        <w:t>Невозвращение на территорию РФ предметов художественного, исторического, археологического достояния народов РФ и зарубежных стран (ст. 190 УК РФ).</w:t>
      </w:r>
    </w:p>
    <w:p w:rsidR="00401FAE" w:rsidRDefault="00401FAE" w:rsidP="00EA7B18">
      <w:pPr>
        <w:numPr>
          <w:ilvl w:val="0"/>
          <w:numId w:val="1"/>
        </w:numPr>
        <w:spacing w:line="360" w:lineRule="auto"/>
        <w:ind w:left="0" w:firstLine="709"/>
        <w:jc w:val="both"/>
        <w:rPr>
          <w:szCs w:val="28"/>
        </w:rPr>
      </w:pPr>
      <w:r>
        <w:rPr>
          <w:szCs w:val="28"/>
        </w:rPr>
        <w:t>Невозвращение из-за границы средств в иностранной валюте (ст. 193 УК РФ).</w:t>
      </w:r>
    </w:p>
    <w:p w:rsidR="00401FAE" w:rsidRDefault="00401FAE" w:rsidP="00EA7B18">
      <w:pPr>
        <w:numPr>
          <w:ilvl w:val="0"/>
          <w:numId w:val="1"/>
        </w:numPr>
        <w:spacing w:line="360" w:lineRule="auto"/>
        <w:ind w:left="0" w:firstLine="709"/>
        <w:jc w:val="both"/>
        <w:rPr>
          <w:szCs w:val="28"/>
        </w:rPr>
      </w:pPr>
      <w:r>
        <w:rPr>
          <w:szCs w:val="28"/>
        </w:rPr>
        <w:t xml:space="preserve">Уклонение от уплаты таможенных платежей (ст. 194 УК РФ). </w:t>
      </w:r>
    </w:p>
    <w:p w:rsidR="00401FAE" w:rsidRDefault="00401FAE" w:rsidP="00613C29">
      <w:pPr>
        <w:spacing w:line="360" w:lineRule="auto"/>
        <w:ind w:firstLine="709"/>
        <w:jc w:val="both"/>
        <w:rPr>
          <w:szCs w:val="28"/>
        </w:rPr>
      </w:pPr>
      <w:r>
        <w:rPr>
          <w:szCs w:val="28"/>
        </w:rPr>
        <w:t>Рассмотрим подробнее специальные субъекты каждого из вышеперечисленных преступлений.</w:t>
      </w: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EA7B18">
      <w:pPr>
        <w:spacing w:line="360" w:lineRule="auto"/>
        <w:ind w:firstLine="709"/>
        <w:jc w:val="both"/>
        <w:rPr>
          <w:b/>
          <w:szCs w:val="28"/>
        </w:rPr>
      </w:pPr>
    </w:p>
    <w:p w:rsidR="00401FAE" w:rsidRDefault="00401FAE" w:rsidP="00424538">
      <w:pPr>
        <w:spacing w:line="360" w:lineRule="auto"/>
        <w:ind w:firstLine="709"/>
        <w:jc w:val="both"/>
        <w:rPr>
          <w:b/>
          <w:szCs w:val="28"/>
        </w:rPr>
      </w:pPr>
    </w:p>
    <w:p w:rsidR="00401FAE" w:rsidRPr="00424538" w:rsidRDefault="00401FAE" w:rsidP="00424538">
      <w:pPr>
        <w:spacing w:line="360" w:lineRule="auto"/>
        <w:ind w:firstLine="709"/>
        <w:jc w:val="both"/>
        <w:rPr>
          <w:b/>
          <w:szCs w:val="28"/>
        </w:rPr>
      </w:pPr>
      <w:r>
        <w:rPr>
          <w:b/>
          <w:szCs w:val="28"/>
        </w:rPr>
        <w:t>2.1. Контрабанда (ст. 188 УК РФ).</w:t>
      </w:r>
    </w:p>
    <w:p w:rsidR="00401FAE" w:rsidRDefault="00401FAE" w:rsidP="00EA7B18">
      <w:pPr>
        <w:spacing w:line="360" w:lineRule="auto"/>
        <w:ind w:firstLine="709"/>
        <w:jc w:val="both"/>
        <w:rPr>
          <w:szCs w:val="28"/>
        </w:rPr>
      </w:pPr>
      <w:r>
        <w:rPr>
          <w:szCs w:val="28"/>
        </w:rPr>
        <w:t xml:space="preserve">Контрабанда, как квалифицированное правонарушение, появилась в </w:t>
      </w:r>
      <w:r>
        <w:rPr>
          <w:szCs w:val="28"/>
          <w:lang w:val="en-US"/>
        </w:rPr>
        <w:t>XIV</w:t>
      </w:r>
      <w:r>
        <w:rPr>
          <w:szCs w:val="28"/>
        </w:rPr>
        <w:t>-</w:t>
      </w:r>
      <w:r>
        <w:rPr>
          <w:szCs w:val="28"/>
          <w:lang w:val="en-US"/>
        </w:rPr>
        <w:t>XVI</w:t>
      </w:r>
      <w:r>
        <w:rPr>
          <w:szCs w:val="28"/>
        </w:rPr>
        <w:t xml:space="preserve"> вв., когда для осуществления контроля над провозом товаров и взимания пошлин и иных сборов, установленных государством, на сухопутной границе и в морских портах были созданы специальные государственные учреждения – таможни. Всякое нарушение установленных законом и другими нормативными актами правил провоза товаров и ценностей через границу, с сокрытием их от контроля со стороны таможен, стало именоваться контрабандой</w:t>
      </w:r>
      <w:r>
        <w:rPr>
          <w:rStyle w:val="ac"/>
          <w:szCs w:val="28"/>
        </w:rPr>
        <w:footnoteReference w:id="8"/>
      </w:r>
      <w:r>
        <w:rPr>
          <w:szCs w:val="28"/>
        </w:rPr>
        <w:t xml:space="preserve">.  </w:t>
      </w:r>
    </w:p>
    <w:p w:rsidR="00401FAE" w:rsidRDefault="00401FAE" w:rsidP="00EA7B18">
      <w:pPr>
        <w:spacing w:line="360" w:lineRule="auto"/>
        <w:ind w:firstLine="709"/>
        <w:jc w:val="both"/>
        <w:rPr>
          <w:szCs w:val="28"/>
        </w:rPr>
      </w:pPr>
      <w:r>
        <w:rPr>
          <w:szCs w:val="28"/>
        </w:rPr>
        <w:t>В соответствии с современным уголовным законодательством РФ, контрабандой признается:</w:t>
      </w:r>
    </w:p>
    <w:p w:rsidR="00401FAE" w:rsidRDefault="00401FAE" w:rsidP="00EA7B18">
      <w:pPr>
        <w:spacing w:line="360" w:lineRule="auto"/>
        <w:ind w:firstLine="709"/>
        <w:jc w:val="both"/>
        <w:rPr>
          <w:rFonts w:eastAsia="Arial Unicode MS"/>
          <w:szCs w:val="28"/>
        </w:rPr>
      </w:pPr>
      <w:r>
        <w:rPr>
          <w:rFonts w:eastAsia="Arial Unicode MS"/>
          <w:szCs w:val="28"/>
        </w:rPr>
        <w:t>1. Перемещение через таможенную границу Российской Федерации,  совершенное помимо или с сокрытием от таможенного контроля, либо с обманным использованием документов или средств таможенной идентификации, либо сопряженное с недекларированием или недостоверным декларированием:</w:t>
      </w:r>
    </w:p>
    <w:p w:rsidR="00401FAE" w:rsidRDefault="00401FAE" w:rsidP="00EA7B18">
      <w:pPr>
        <w:spacing w:line="360" w:lineRule="auto"/>
        <w:ind w:firstLine="709"/>
        <w:jc w:val="both"/>
        <w:rPr>
          <w:rFonts w:eastAsia="Arial Unicode MS"/>
          <w:szCs w:val="28"/>
        </w:rPr>
      </w:pPr>
      <w:r>
        <w:rPr>
          <w:rFonts w:eastAsia="Arial Unicode MS"/>
          <w:szCs w:val="28"/>
        </w:rPr>
        <w:t>а) товаров или иных предметов;</w:t>
      </w:r>
    </w:p>
    <w:p w:rsidR="00401FAE" w:rsidRDefault="00401FAE" w:rsidP="00EA7B18">
      <w:pPr>
        <w:spacing w:line="360" w:lineRule="auto"/>
        <w:ind w:firstLine="709"/>
        <w:jc w:val="both"/>
        <w:rPr>
          <w:rFonts w:eastAsia="Arial Unicode MS"/>
          <w:szCs w:val="28"/>
        </w:rPr>
      </w:pPr>
      <w:r>
        <w:rPr>
          <w:rFonts w:eastAsia="Arial Unicode MS"/>
          <w:szCs w:val="28"/>
        </w:rPr>
        <w:t>б) наркотических средств, психотропных, сильнодействующих, ядовитых, отравляющих, радиоактивных или взрывчатых веществ, вооружения, взрывных устройств, огнестрельного оружия или боеприпасов, ядерного, химического, биологического и других видов оружия массового поражения, материалов и оборудования, которые могут быть использованы при создании оружия массового поражения и в отношении которых установлены специальные правила перемещения через таможенную границу РФ, стратегически важных сырьевых товаров и культурных ценностей, в отношении которых установлены специальные правила перемещения через таможенную границу Российской Федерации;</w:t>
      </w:r>
    </w:p>
    <w:p w:rsidR="00401FAE" w:rsidRDefault="00401FAE" w:rsidP="00EA7B18">
      <w:pPr>
        <w:spacing w:line="360" w:lineRule="auto"/>
        <w:ind w:firstLine="709"/>
        <w:jc w:val="both"/>
        <w:rPr>
          <w:rFonts w:eastAsia="Arial Unicode MS"/>
          <w:szCs w:val="28"/>
        </w:rPr>
      </w:pPr>
      <w:r>
        <w:rPr>
          <w:rFonts w:eastAsia="Arial Unicode MS"/>
          <w:szCs w:val="28"/>
        </w:rPr>
        <w:t>2. Деяния, предусмотренные частями первой или второй настоящей статьи, совершенные неоднократно либо должностным лицом с использованием  своего служебного положения, либо с применением насилия к лицу, осуществляющему таможенный контроль.</w:t>
      </w:r>
    </w:p>
    <w:p w:rsidR="00401FAE" w:rsidRDefault="00401FAE" w:rsidP="00EA7B18">
      <w:pPr>
        <w:spacing w:line="360" w:lineRule="auto"/>
        <w:ind w:firstLine="709"/>
        <w:jc w:val="both"/>
        <w:rPr>
          <w:rFonts w:eastAsia="Arial Unicode MS"/>
          <w:szCs w:val="28"/>
        </w:rPr>
      </w:pPr>
      <w:r>
        <w:rPr>
          <w:rFonts w:eastAsia="Arial Unicode MS"/>
          <w:szCs w:val="28"/>
        </w:rPr>
        <w:t xml:space="preserve">3. Деяния, предусмотренные частями первой, второй или третьей настоящей статьи, совершенные организованной группой.    </w:t>
      </w:r>
    </w:p>
    <w:p w:rsidR="00401FAE" w:rsidRDefault="00401FAE" w:rsidP="00EA7B18">
      <w:pPr>
        <w:spacing w:line="360" w:lineRule="auto"/>
        <w:ind w:firstLine="709"/>
        <w:jc w:val="both"/>
        <w:rPr>
          <w:rFonts w:eastAsia="Arial Unicode MS"/>
          <w:szCs w:val="28"/>
        </w:rPr>
      </w:pPr>
      <w:r w:rsidRPr="00EA7B18">
        <w:rPr>
          <w:rFonts w:eastAsia="Arial Unicode MS"/>
          <w:szCs w:val="28"/>
        </w:rPr>
        <w:t>Специальными субъектами</w:t>
      </w:r>
      <w:r>
        <w:rPr>
          <w:rFonts w:eastAsia="Arial Unicode MS"/>
          <w:szCs w:val="28"/>
        </w:rPr>
        <w:t xml:space="preserve"> признаются должностные лица, совершившие преступление с использованием своего служебного положения.</w:t>
      </w:r>
    </w:p>
    <w:p w:rsidR="00401FAE" w:rsidRDefault="00401FAE" w:rsidP="00EA7B18">
      <w:pPr>
        <w:spacing w:line="360" w:lineRule="auto"/>
        <w:ind w:firstLine="709"/>
        <w:jc w:val="both"/>
        <w:rPr>
          <w:rFonts w:eastAsia="Arial Unicode MS"/>
          <w:szCs w:val="28"/>
        </w:rPr>
      </w:pPr>
      <w:r w:rsidRPr="00EA7B18">
        <w:rPr>
          <w:rFonts w:eastAsia="Arial Unicode MS"/>
          <w:szCs w:val="28"/>
        </w:rPr>
        <w:t>Субъективная</w:t>
      </w:r>
      <w:r>
        <w:rPr>
          <w:rFonts w:eastAsia="Arial Unicode MS"/>
          <w:szCs w:val="28"/>
        </w:rPr>
        <w:t xml:space="preserve"> сторона контрабанды характеризуется умышленной формой вины. Прямой умысел – лицо осознает, что незаконно перемещает через таможенную границу РФ соответствующие предметы, предвидит опасность своих действий и желает такого результата. В предусмотренных законом случаях виновный должен также сознавать соответствующие отягчающие обстоятельства (ч. 3 и 4 ст. 188 УК), стадию осуществления преступного намерения (ст. 30 УК), факт совершения преступления в соучастии с другим лицом (ст. 33 УК).</w:t>
      </w:r>
    </w:p>
    <w:p w:rsidR="00401FAE" w:rsidRDefault="00401FAE" w:rsidP="00EA7B18">
      <w:pPr>
        <w:spacing w:line="360" w:lineRule="auto"/>
        <w:ind w:firstLine="709"/>
        <w:jc w:val="both"/>
        <w:rPr>
          <w:rFonts w:eastAsia="Arial Unicode MS"/>
          <w:szCs w:val="28"/>
        </w:rPr>
      </w:pPr>
      <w:r>
        <w:rPr>
          <w:rFonts w:eastAsia="Arial Unicode MS"/>
          <w:szCs w:val="28"/>
        </w:rPr>
        <w:t>Контрабанда предметов при наличии косвенного умысла не может служить основанием для признания в содеянном наличия всех признаков состава преступления.</w:t>
      </w:r>
    </w:p>
    <w:p w:rsidR="00401FAE" w:rsidRDefault="00401FAE" w:rsidP="00EA7B18">
      <w:pPr>
        <w:spacing w:line="360" w:lineRule="auto"/>
        <w:ind w:firstLine="709"/>
        <w:jc w:val="both"/>
        <w:rPr>
          <w:rFonts w:eastAsia="Arial Unicode MS"/>
          <w:szCs w:val="28"/>
        </w:rPr>
      </w:pPr>
      <w:r>
        <w:rPr>
          <w:rFonts w:eastAsia="Arial Unicode MS"/>
          <w:szCs w:val="28"/>
        </w:rPr>
        <w:t>Мотивы и цель при контрабанде правового значения для квалификации преступления не имеют, однако выяснение подлинных мотивов и целей контрабанды имеет большое значение, так как они должны учитываться судом при назначении наказания. Чаще всего, мотив и цель при контрабанде носят корыстный характер, желание и стремление обогатиться незаконным путем.</w:t>
      </w:r>
    </w:p>
    <w:p w:rsidR="00401FAE" w:rsidRDefault="00401FAE" w:rsidP="00EA7B18">
      <w:pPr>
        <w:spacing w:line="360" w:lineRule="auto"/>
        <w:ind w:firstLine="709"/>
        <w:jc w:val="both"/>
        <w:rPr>
          <w:rFonts w:eastAsia="Arial Unicode MS"/>
          <w:szCs w:val="28"/>
        </w:rPr>
      </w:pPr>
      <w:r>
        <w:rPr>
          <w:rFonts w:eastAsia="Arial Unicode MS"/>
          <w:szCs w:val="28"/>
        </w:rPr>
        <w:t>Квалифицируется контрабанда по двум видам. Первый вид квалифицированной контрабанды (ч.3 ст.188 УК) включает такие признаки, как совершение ее неоднократно  или должностным лицом с использованием своего служебного положения, а также применения насилия к лицу, осуществляющему таможенный контроль. Второй вид квалифицированной контрабанды включает более тяжкий признак – совершение преступления организованной группой.</w:t>
      </w:r>
    </w:p>
    <w:p w:rsidR="00401FAE" w:rsidRDefault="00401FAE" w:rsidP="00EA7B18">
      <w:pPr>
        <w:spacing w:line="360" w:lineRule="auto"/>
        <w:ind w:firstLine="709"/>
        <w:jc w:val="both"/>
        <w:rPr>
          <w:rFonts w:eastAsia="Arial Unicode MS"/>
          <w:szCs w:val="28"/>
        </w:rPr>
      </w:pPr>
      <w:r>
        <w:rPr>
          <w:rFonts w:eastAsia="Arial Unicode MS"/>
          <w:szCs w:val="28"/>
        </w:rPr>
        <w:t xml:space="preserve">Совершение контрабанды должностным лицом с использованием своего служебного положения означает, что исполнителями преступления могут быть служащие государственного или муниципального органа (предприятия, учреждения, организации), являющиеся представителями власти, либо выполняющие исполнительно-распорядительные или административно-хозяйственные функции постоянно, временно или по специальному поручению. Следовательно, субъектами квалифицированного вида контрабанды могут быть должностные лица, в обязанности которых входит осуществление контрольных функций и иных требований таможенного законодательства. Прежде всего, это должностные лица таможенных органов, контрольно-пропускных пунктов пограничной службы, а также должностные лица, деятельность которых связана с постоянным перемещением товаров, транспортных средств, иных предметов через таможенную границу (капитаны морских судов, начальники железнодорожных поездов, директора международных выставок и т.п.), должностные лица – представители высших органов государственной власти (федеральных и субъектов Федерации), пересекающие границу в связи с исполнением служебных обязанностей. </w:t>
      </w:r>
    </w:p>
    <w:p w:rsidR="00401FAE" w:rsidRDefault="00401FAE" w:rsidP="00EA7B18">
      <w:pPr>
        <w:spacing w:line="360" w:lineRule="auto"/>
        <w:ind w:firstLine="709"/>
        <w:jc w:val="both"/>
        <w:rPr>
          <w:rFonts w:eastAsia="Arial Unicode MS"/>
          <w:szCs w:val="28"/>
        </w:rPr>
      </w:pPr>
      <w:r>
        <w:rPr>
          <w:rFonts w:eastAsia="Arial Unicode MS"/>
          <w:szCs w:val="28"/>
        </w:rPr>
        <w:t xml:space="preserve"> </w:t>
      </w: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r>
        <w:rPr>
          <w:rFonts w:eastAsia="Arial Unicode MS"/>
          <w:b/>
          <w:szCs w:val="28"/>
        </w:rPr>
        <w:t>2.2. Незаконный экспорт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(ст. 189 УК РФ)</w:t>
      </w:r>
    </w:p>
    <w:p w:rsidR="00401FAE" w:rsidRDefault="00401FAE" w:rsidP="00EA7B18">
      <w:pPr>
        <w:spacing w:line="360" w:lineRule="auto"/>
        <w:ind w:firstLine="709"/>
        <w:jc w:val="both"/>
        <w:rPr>
          <w:rFonts w:eastAsia="Arial Unicode MS"/>
          <w:szCs w:val="28"/>
        </w:rPr>
      </w:pPr>
    </w:p>
    <w:p w:rsidR="00401FAE" w:rsidRDefault="00401FAE" w:rsidP="00EA7B18">
      <w:pPr>
        <w:spacing w:line="360" w:lineRule="auto"/>
        <w:ind w:firstLine="709"/>
        <w:jc w:val="both"/>
        <w:rPr>
          <w:rFonts w:eastAsia="Arial Unicode MS"/>
          <w:szCs w:val="28"/>
        </w:rPr>
      </w:pPr>
      <w:r>
        <w:rPr>
          <w:rFonts w:eastAsia="Arial Unicode MS"/>
          <w:szCs w:val="28"/>
        </w:rPr>
        <w:t>Статьей 189 действующего УК РФ предусмотрена ответственность за незаконный экспорт технологий, научно-технической информации и услуг, которые могут быть использованы при создании оружия массового поражения, средств его доставки, вооружения и военной техники и в отношении которых установлен специальный экспортный контроль.</w:t>
      </w:r>
    </w:p>
    <w:p w:rsidR="00401FAE" w:rsidRDefault="00401FAE" w:rsidP="00EA7B18">
      <w:pPr>
        <w:spacing w:line="360" w:lineRule="auto"/>
        <w:ind w:firstLine="709"/>
        <w:jc w:val="both"/>
        <w:rPr>
          <w:rFonts w:eastAsia="Times New Roman"/>
          <w:szCs w:val="28"/>
        </w:rPr>
      </w:pPr>
      <w:r>
        <w:rPr>
          <w:szCs w:val="28"/>
        </w:rPr>
        <w:t>Согласно охраняемому уголовным законом РФ, незаконный экспорт - экспорт, осуществляемый с нарушением законов и иных нормативных актов РФ. Незаконным будет, например, экспорт, осуществляемый с нарушением требований, содержащихся в Перечне отдельных видов сырья, материалов, оборудования, технологий и научно-технической информации, которые могут быть применены при создании вооружения и военной техники, а также, в Положении о порядке контроля за экспортом из РФ такого рода сырья, материалов, оборудования, технологий и научно-технической информации, которые утверждены распоряжением Президента РФ от 11 февраля 1994г. № 74-РП</w:t>
      </w:r>
      <w:r>
        <w:rPr>
          <w:rStyle w:val="ac"/>
          <w:szCs w:val="28"/>
        </w:rPr>
        <w:footnoteReference w:id="9"/>
      </w:r>
      <w:r>
        <w:rPr>
          <w:szCs w:val="28"/>
        </w:rPr>
        <w:t xml:space="preserve">.  </w:t>
      </w:r>
    </w:p>
    <w:p w:rsidR="00401FAE" w:rsidRDefault="00401FAE" w:rsidP="00EA7B18">
      <w:pPr>
        <w:spacing w:line="360" w:lineRule="auto"/>
        <w:ind w:firstLine="709"/>
        <w:jc w:val="both"/>
        <w:rPr>
          <w:szCs w:val="28"/>
        </w:rPr>
      </w:pPr>
      <w:r>
        <w:rPr>
          <w:szCs w:val="28"/>
        </w:rPr>
        <w:t xml:space="preserve">Регулируется экспорт технологий двойного назначения за рубеж Федеральными Законами РФ «О военно-техническом сотрудничестве РФ с иностранными государствами» от 19 июля </w:t>
      </w:r>
      <w:smartTag w:uri="urn:schemas-microsoft-com:office:smarttags" w:element="metricconverter">
        <w:smartTagPr>
          <w:attr w:name="ProductID" w:val="1998 г"/>
        </w:smartTagPr>
        <w:r>
          <w:rPr>
            <w:szCs w:val="28"/>
          </w:rPr>
          <w:t>1998 г</w:t>
        </w:r>
      </w:smartTag>
      <w:r>
        <w:rPr>
          <w:szCs w:val="28"/>
        </w:rPr>
        <w:t xml:space="preserve">., «Об экспортном контроле» от 19 июля </w:t>
      </w:r>
      <w:smartTag w:uri="urn:schemas-microsoft-com:office:smarttags" w:element="metricconverter">
        <w:smartTagPr>
          <w:attr w:name="ProductID" w:val="1999 г"/>
        </w:smartTagPr>
        <w:r>
          <w:rPr>
            <w:szCs w:val="28"/>
          </w:rPr>
          <w:t>1999 г</w:t>
        </w:r>
      </w:smartTag>
      <w:r>
        <w:rPr>
          <w:szCs w:val="28"/>
        </w:rPr>
        <w:t xml:space="preserve">., «Об основах регулирования внешнеэкономической деятельности» от 08 декабря </w:t>
      </w:r>
      <w:smartTag w:uri="urn:schemas-microsoft-com:office:smarttags" w:element="metricconverter">
        <w:smartTagPr>
          <w:attr w:name="ProductID" w:val="2003 г"/>
        </w:smartTagPr>
        <w:r>
          <w:rPr>
            <w:szCs w:val="28"/>
          </w:rPr>
          <w:t>2003 г</w:t>
        </w:r>
      </w:smartTag>
      <w:r>
        <w:rPr>
          <w:szCs w:val="28"/>
        </w:rPr>
        <w:t>., и другими нормативными актами.</w:t>
      </w:r>
    </w:p>
    <w:p w:rsidR="00401FAE" w:rsidRDefault="00401FAE" w:rsidP="00EA7B18">
      <w:pPr>
        <w:spacing w:line="360" w:lineRule="auto"/>
        <w:ind w:firstLine="709"/>
        <w:jc w:val="both"/>
        <w:rPr>
          <w:szCs w:val="28"/>
        </w:rPr>
      </w:pPr>
      <w:r>
        <w:rPr>
          <w:szCs w:val="28"/>
        </w:rPr>
        <w:t>Из их содержания усматривается, что законным экспортом признается разрешенный компетентными государственными органами вывоз товаров, работ, услуг, результатов интеллектуальной  деятельности, а также исключительных прав на них с таможенной территории РФ без обязательства их обратного ввоза на эту территорию.</w:t>
      </w:r>
    </w:p>
    <w:p w:rsidR="00401FAE" w:rsidRDefault="00401FAE" w:rsidP="00EA7B18">
      <w:pPr>
        <w:spacing w:line="360" w:lineRule="auto"/>
        <w:ind w:firstLine="709"/>
        <w:jc w:val="both"/>
        <w:rPr>
          <w:szCs w:val="28"/>
        </w:rPr>
      </w:pPr>
      <w:r>
        <w:rPr>
          <w:szCs w:val="28"/>
        </w:rPr>
        <w:t>Практически, экспорт товаров, технологий двойного назначения, включенных в соответствующие списки, осуществляется только по разовым лицензиям, выдаваемым уполномоченным государственным органом исполнительной власти РФ о возможности экспорта по каждой конкретной сделке со страной-импортером на поставку каждого предмета экспорта.</w:t>
      </w:r>
    </w:p>
    <w:p w:rsidR="00401FAE" w:rsidRDefault="00401FAE" w:rsidP="00EA7B18">
      <w:pPr>
        <w:spacing w:line="360" w:lineRule="auto"/>
        <w:ind w:firstLine="709"/>
        <w:jc w:val="both"/>
        <w:rPr>
          <w:szCs w:val="28"/>
        </w:rPr>
      </w:pPr>
      <w:r>
        <w:rPr>
          <w:szCs w:val="28"/>
        </w:rPr>
        <w:t xml:space="preserve">Причем, экспортируемые товары двойного назначения  подлежат обязательному таможенному оформлению в установленном порядке. </w:t>
      </w:r>
    </w:p>
    <w:p w:rsidR="00401FAE" w:rsidRDefault="00401FAE" w:rsidP="00EA7B18">
      <w:pPr>
        <w:spacing w:line="360" w:lineRule="auto"/>
        <w:ind w:firstLine="709"/>
        <w:jc w:val="both"/>
        <w:rPr>
          <w:szCs w:val="28"/>
        </w:rPr>
      </w:pPr>
      <w:r>
        <w:rPr>
          <w:szCs w:val="28"/>
        </w:rPr>
        <w:t>Характерно, что в международных договорах, установивших порядок  передачи  в зарубежные страны товаров двойного назначения, предусмотрено письменное обязательство импортера о том, что предмет экспорта будет использоваться исключительно в мирных целях, не будет реэкспортироваться или передаваться в любых целях другому субъекту без письменного разрешения экспортера.</w:t>
      </w:r>
    </w:p>
    <w:p w:rsidR="00401FAE" w:rsidRDefault="00401FAE" w:rsidP="00EA7B18">
      <w:pPr>
        <w:spacing w:line="360" w:lineRule="auto"/>
        <w:ind w:firstLine="709"/>
        <w:jc w:val="both"/>
        <w:rPr>
          <w:szCs w:val="28"/>
        </w:rPr>
      </w:pPr>
      <w:r>
        <w:rPr>
          <w:szCs w:val="28"/>
        </w:rPr>
        <w:t>Кроме того, в указанных договорах предусматривается право проверки и контроля российской стороной использования предмета экспорта строго по прямому назначению и документального подтверждения выполнения этого условия.</w:t>
      </w:r>
    </w:p>
    <w:p w:rsidR="00401FAE" w:rsidRDefault="00401FAE" w:rsidP="00EA7B18">
      <w:pPr>
        <w:shd w:val="clear" w:color="auto" w:fill="FFFFFF"/>
        <w:spacing w:line="360" w:lineRule="auto"/>
        <w:ind w:firstLine="709"/>
        <w:jc w:val="both"/>
        <w:rPr>
          <w:szCs w:val="28"/>
        </w:rPr>
      </w:pPr>
      <w:r>
        <w:rPr>
          <w:szCs w:val="28"/>
        </w:rPr>
        <w:t xml:space="preserve">Таким образом, </w:t>
      </w:r>
      <w:r>
        <w:rPr>
          <w:bCs/>
          <w:iCs/>
          <w:szCs w:val="28"/>
        </w:rPr>
        <w:t xml:space="preserve">законный экспорт товаров, </w:t>
      </w:r>
      <w:r>
        <w:rPr>
          <w:szCs w:val="28"/>
        </w:rPr>
        <w:t>технологий                                           двойного назначения за рубеж заключается в предоставлении таможенным орга</w:t>
      </w:r>
      <w:r>
        <w:rPr>
          <w:szCs w:val="28"/>
        </w:rPr>
        <w:softHyphen/>
        <w:t>нам для контроля: во-первых, самих предметов экспорта двойного назна</w:t>
      </w:r>
      <w:r>
        <w:rPr>
          <w:szCs w:val="28"/>
        </w:rPr>
        <w:softHyphen/>
        <w:t>чения; во-вторых, соответствующих документов, дающих право на вывоз этих предметов за границу, а именно: договора с иностранным партнером о поставке ему предметов двойного назначения для использования их в не военных целях, заклю</w:t>
      </w:r>
      <w:r>
        <w:rPr>
          <w:szCs w:val="28"/>
        </w:rPr>
        <w:softHyphen/>
        <w:t>чения уполномоченного государственного органа исполнитель</w:t>
      </w:r>
      <w:r>
        <w:rPr>
          <w:szCs w:val="28"/>
        </w:rPr>
        <w:softHyphen/>
        <w:t>ной власти о возможности такого вывоза оговоренных предметов экспорта, лицензии на их вывоз за рубеж конкретному ино</w:t>
      </w:r>
      <w:r>
        <w:rPr>
          <w:szCs w:val="28"/>
        </w:rPr>
        <w:softHyphen/>
        <w:t>странному партнеру.</w:t>
      </w:r>
    </w:p>
    <w:p w:rsidR="00401FAE" w:rsidRDefault="00401FAE" w:rsidP="00EA7B18">
      <w:pPr>
        <w:shd w:val="clear" w:color="auto" w:fill="FFFFFF"/>
        <w:spacing w:line="360" w:lineRule="auto"/>
        <w:ind w:firstLine="709"/>
        <w:jc w:val="both"/>
        <w:rPr>
          <w:szCs w:val="28"/>
        </w:rPr>
      </w:pPr>
      <w:r>
        <w:rPr>
          <w:szCs w:val="28"/>
        </w:rPr>
        <w:t>Если экспортер представляет таможенным органам вышеука</w:t>
      </w:r>
      <w:r>
        <w:rPr>
          <w:szCs w:val="28"/>
        </w:rPr>
        <w:softHyphen/>
        <w:t>занные документы, то они служат основанием беспрепятствен</w:t>
      </w:r>
      <w:r>
        <w:rPr>
          <w:szCs w:val="28"/>
        </w:rPr>
        <w:softHyphen/>
        <w:t>ного пропуска через таможенную границу за пределы РФ товаров, технологий, научно-технической ин</w:t>
      </w:r>
      <w:r>
        <w:rPr>
          <w:szCs w:val="28"/>
        </w:rPr>
        <w:softHyphen/>
        <w:t>формации, которые могут быть использования при создании оружия массового поражения, вооружения и военной техники .</w:t>
      </w:r>
    </w:p>
    <w:p w:rsidR="00401FAE" w:rsidRDefault="00401FAE" w:rsidP="00EA7B18">
      <w:pPr>
        <w:shd w:val="clear" w:color="auto" w:fill="FFFFFF"/>
        <w:spacing w:line="360" w:lineRule="auto"/>
        <w:ind w:firstLine="709"/>
        <w:jc w:val="both"/>
        <w:rPr>
          <w:szCs w:val="28"/>
        </w:rPr>
      </w:pPr>
      <w:r>
        <w:rPr>
          <w:bCs/>
          <w:iCs/>
          <w:szCs w:val="28"/>
        </w:rPr>
        <w:t xml:space="preserve">Экспорт </w:t>
      </w:r>
      <w:r>
        <w:rPr>
          <w:szCs w:val="28"/>
        </w:rPr>
        <w:t xml:space="preserve">становится </w:t>
      </w:r>
      <w:r>
        <w:rPr>
          <w:bCs/>
          <w:iCs/>
          <w:szCs w:val="28"/>
        </w:rPr>
        <w:t xml:space="preserve">незаконным, </w:t>
      </w:r>
      <w:r>
        <w:rPr>
          <w:szCs w:val="28"/>
        </w:rPr>
        <w:t xml:space="preserve">когда он совершается в </w:t>
      </w:r>
      <w:r>
        <w:rPr>
          <w:bCs/>
          <w:iCs/>
          <w:szCs w:val="28"/>
        </w:rPr>
        <w:t xml:space="preserve">обход экспортного контроля, </w:t>
      </w:r>
      <w:r>
        <w:rPr>
          <w:szCs w:val="28"/>
        </w:rPr>
        <w:t>т.е. с нарушением вышеуказан</w:t>
      </w:r>
      <w:r>
        <w:rPr>
          <w:szCs w:val="28"/>
        </w:rPr>
        <w:softHyphen/>
        <w:t>ных требований.</w:t>
      </w:r>
    </w:p>
    <w:p w:rsidR="00401FAE" w:rsidRDefault="00401FAE" w:rsidP="00EA7B18">
      <w:pPr>
        <w:shd w:val="clear" w:color="auto" w:fill="FFFFFF"/>
        <w:spacing w:line="360" w:lineRule="auto"/>
        <w:ind w:firstLine="709"/>
        <w:jc w:val="both"/>
        <w:rPr>
          <w:szCs w:val="28"/>
        </w:rPr>
      </w:pPr>
      <w:r>
        <w:rPr>
          <w:szCs w:val="28"/>
        </w:rPr>
        <w:t>Свое конкретное выражение незаконный экспорт находит в предоставлении экспортером таможенным органам Российской Федерации соответствующих документов, полученных незакон</w:t>
      </w:r>
      <w:r>
        <w:rPr>
          <w:szCs w:val="28"/>
        </w:rPr>
        <w:softHyphen/>
        <w:t>ным путем, дающим формальное право лицу, являющемуся субъектом ВЭД, на вывоз това</w:t>
      </w:r>
      <w:r>
        <w:rPr>
          <w:szCs w:val="28"/>
        </w:rPr>
        <w:softHyphen/>
        <w:t>ров двойного назначения в страну, не включенную в список государств, в которые разрешен экспорт такой продук</w:t>
      </w:r>
      <w:r>
        <w:rPr>
          <w:szCs w:val="28"/>
        </w:rPr>
        <w:softHyphen/>
        <w:t>ции, либо ненадлежащему иностранному партнеру, либо това</w:t>
      </w:r>
      <w:r>
        <w:rPr>
          <w:szCs w:val="28"/>
        </w:rPr>
        <w:softHyphen/>
        <w:t>ров, не предусмотренных международным договором об их экспорте из Российской Федерации за рубеж и т.п.</w:t>
      </w:r>
    </w:p>
    <w:p w:rsidR="00401FAE" w:rsidRDefault="00401FAE" w:rsidP="00EA7B18">
      <w:pPr>
        <w:spacing w:line="360" w:lineRule="auto"/>
        <w:ind w:firstLine="709"/>
        <w:jc w:val="both"/>
        <w:rPr>
          <w:rFonts w:eastAsia="Arial Unicode MS"/>
          <w:szCs w:val="28"/>
        </w:rPr>
      </w:pPr>
      <w:r w:rsidRPr="00EA7B18">
        <w:rPr>
          <w:rFonts w:eastAsia="Arial Unicode MS"/>
          <w:szCs w:val="28"/>
        </w:rPr>
        <w:t>Субъектами</w:t>
      </w:r>
      <w:r>
        <w:rPr>
          <w:rFonts w:eastAsia="Arial Unicode MS"/>
          <w:szCs w:val="28"/>
        </w:rPr>
        <w:t xml:space="preserve"> незаконного экспорта признаются физические, вменяемые лица, достигшие 16-летнего возраста, независимо от гражданства. С учетом особенностей данного преступления ими могут быть должностные лица либо представители предприятий-изготовителей, экспортных организаций, уполномоченные на совершение таких операций. За оказание услуг такого характера, поскольку преступление совершается за пределами России, уголовной ответственности по статье 189 УК РФ подлежат только граждане РФ либо лица без гражданства, постоянно проживающие в России.</w:t>
      </w:r>
    </w:p>
    <w:p w:rsidR="00401FAE" w:rsidRDefault="00401FAE" w:rsidP="00EA7B18">
      <w:pPr>
        <w:spacing w:line="360" w:lineRule="auto"/>
        <w:ind w:firstLine="709"/>
        <w:jc w:val="both"/>
        <w:rPr>
          <w:rFonts w:eastAsia="Arial Unicode MS"/>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r>
        <w:rPr>
          <w:rFonts w:eastAsia="Arial Unicode MS"/>
          <w:b/>
          <w:szCs w:val="28"/>
        </w:rPr>
        <w:t>2.3. Невозвращение на территорию РФ предметов художественного, исторического и археологического достояния народов РФ и зарубежных стран (ст. 190 УК РФ).</w:t>
      </w:r>
    </w:p>
    <w:p w:rsidR="00401FAE" w:rsidRDefault="00401FAE" w:rsidP="00EA7B18">
      <w:pPr>
        <w:shd w:val="clear" w:color="auto" w:fill="FFFFFF"/>
        <w:spacing w:line="360" w:lineRule="auto"/>
        <w:ind w:firstLine="709"/>
        <w:jc w:val="both"/>
        <w:rPr>
          <w:rFonts w:eastAsia="Times New Roman"/>
          <w:szCs w:val="28"/>
        </w:rPr>
      </w:pPr>
    </w:p>
    <w:p w:rsidR="00401FAE" w:rsidRDefault="00401FAE" w:rsidP="00EA7B18">
      <w:pPr>
        <w:shd w:val="clear" w:color="auto" w:fill="FFFFFF"/>
        <w:spacing w:line="360" w:lineRule="auto"/>
        <w:ind w:firstLine="709"/>
        <w:jc w:val="both"/>
        <w:rPr>
          <w:szCs w:val="28"/>
        </w:rPr>
      </w:pPr>
      <w:r>
        <w:rPr>
          <w:szCs w:val="28"/>
        </w:rPr>
        <w:t>Введение в российское законодательство уголовной ответственности за невозвращение на территорию РФ культурных ценностей, подлежащих обязательному возвращению, обусловлено спасением национального достояния народов России от расхищения и утраты, которые с переходом нашей страны к рыночным отношениям приобрели невиданный размах.</w:t>
      </w:r>
    </w:p>
    <w:p w:rsidR="00401FAE" w:rsidRDefault="00401FAE" w:rsidP="00EA7B18">
      <w:pPr>
        <w:shd w:val="clear" w:color="auto" w:fill="FFFFFF"/>
        <w:spacing w:line="360" w:lineRule="auto"/>
        <w:ind w:firstLine="709"/>
        <w:jc w:val="both"/>
        <w:rPr>
          <w:szCs w:val="28"/>
        </w:rPr>
      </w:pPr>
      <w:r>
        <w:rPr>
          <w:szCs w:val="28"/>
        </w:rPr>
        <w:t xml:space="preserve">Несмотря на принимаемые меры противодействия, небывалый вывоз и невозвращение на территорию России не ослабевает, что приводит к весьма тревожному результату. В этом отношении весьма показателен, например, такой удручающий факт: к </w:t>
      </w:r>
      <w:smartTag w:uri="urn:schemas-microsoft-com:office:smarttags" w:element="metricconverter">
        <w:smartTagPr>
          <w:attr w:name="ProductID" w:val="1992 г"/>
        </w:smartTagPr>
        <w:r>
          <w:rPr>
            <w:szCs w:val="28"/>
          </w:rPr>
          <w:t>1992 г</w:t>
        </w:r>
      </w:smartTag>
      <w:r>
        <w:rPr>
          <w:szCs w:val="28"/>
        </w:rPr>
        <w:t xml:space="preserve">. за рубежом, в частности, незаконно оказалось 80% иконописных произведений из 30 млн. икон, зарегистрированных в </w:t>
      </w:r>
      <w:smartTag w:uri="urn:schemas-microsoft-com:office:smarttags" w:element="metricconverter">
        <w:smartTagPr>
          <w:attr w:name="ProductID" w:val="1980 г"/>
        </w:smartTagPr>
        <w:r>
          <w:rPr>
            <w:szCs w:val="28"/>
          </w:rPr>
          <w:t>1980 г</w:t>
        </w:r>
      </w:smartTag>
      <w:r>
        <w:rPr>
          <w:szCs w:val="28"/>
        </w:rPr>
        <w:t>.</w:t>
      </w:r>
      <w:r>
        <w:rPr>
          <w:rStyle w:val="ac"/>
          <w:szCs w:val="28"/>
        </w:rPr>
        <w:footnoteReference w:id="10"/>
      </w:r>
      <w:r>
        <w:rPr>
          <w:szCs w:val="28"/>
        </w:rPr>
        <w:t xml:space="preserve">  </w:t>
      </w:r>
    </w:p>
    <w:p w:rsidR="00401FAE" w:rsidRDefault="00401FAE" w:rsidP="00EA7B18">
      <w:pPr>
        <w:shd w:val="clear" w:color="auto" w:fill="FFFFFF"/>
        <w:spacing w:line="360" w:lineRule="auto"/>
        <w:ind w:firstLine="709"/>
        <w:jc w:val="both"/>
        <w:rPr>
          <w:szCs w:val="28"/>
        </w:rPr>
      </w:pPr>
      <w:r>
        <w:rPr>
          <w:szCs w:val="28"/>
        </w:rPr>
        <w:t>Безусловно, невозвращение культурных ценностей, вывезенных из РФ, нарушает ее право собственности, владения либо распоряжения предметами, являющимися всенародным достоянием России или зарубежных стран. Но это конечный результат совершенного преступления. Однако в таких случаях всегда, в первую очередь, непосредственно нарушается порядок возврата культурных ценностей из  страны, в которую они вывезены законно и на определенный срок, оговариваемый в соответствующем договоре или соглашении и с обязательством возвращения их на территорию РФ.</w:t>
      </w:r>
    </w:p>
    <w:p w:rsidR="00401FAE" w:rsidRDefault="00401FAE" w:rsidP="00EA7B18">
      <w:pPr>
        <w:shd w:val="clear" w:color="auto" w:fill="FFFFFF"/>
        <w:spacing w:line="360" w:lineRule="auto"/>
        <w:ind w:firstLine="709"/>
        <w:jc w:val="both"/>
        <w:rPr>
          <w:szCs w:val="28"/>
        </w:rPr>
      </w:pPr>
      <w:r>
        <w:rPr>
          <w:szCs w:val="28"/>
        </w:rPr>
        <w:t xml:space="preserve">Предметом преступления могут быть не всякие культурные ценности, а лишь те движимые предметы, которые подпадают под действие ст. 6, 7 и 9 ФЗ «О вывозе и ввозе культурных ценностей» от 15 апреля </w:t>
      </w:r>
      <w:smartTag w:uri="urn:schemas-microsoft-com:office:smarttags" w:element="metricconverter">
        <w:smartTagPr>
          <w:attr w:name="ProductID" w:val="1993 г"/>
        </w:smartTagPr>
        <w:r>
          <w:rPr>
            <w:szCs w:val="28"/>
          </w:rPr>
          <w:t>1993 г</w:t>
        </w:r>
      </w:smartTag>
      <w:r>
        <w:rPr>
          <w:szCs w:val="28"/>
        </w:rPr>
        <w:t>., принадлежат к особо ценным объектам культурного наследия РФ или зарубежных стран и взяты под особую охрану нашим государством как национальное достояние.</w:t>
      </w:r>
    </w:p>
    <w:p w:rsidR="00401FAE" w:rsidRDefault="00401FAE" w:rsidP="00EA7B18">
      <w:pPr>
        <w:shd w:val="clear" w:color="auto" w:fill="FFFFFF"/>
        <w:spacing w:line="360" w:lineRule="auto"/>
        <w:ind w:firstLine="709"/>
        <w:jc w:val="both"/>
        <w:rPr>
          <w:szCs w:val="28"/>
        </w:rPr>
      </w:pPr>
      <w:r>
        <w:rPr>
          <w:szCs w:val="28"/>
        </w:rPr>
        <w:t>Поскольку слово «достояние» означает безраздельную принадлежность тех или иных объектов материального мира кому-нибудь следует полагать, что предметом исследуемого преступления следует считать культурные ценности (вещь, изделие, произведение и т.п.), которые находятся в собственности или владении РФ, а также любого юридического или физического лица, но представляют собой особую общечеловеческую ценность, в связи с чем и являются достоянием народов РФ или зарубежных стран.</w:t>
      </w:r>
    </w:p>
    <w:p w:rsidR="00401FAE" w:rsidRDefault="00401FAE" w:rsidP="00EA7B18">
      <w:pPr>
        <w:shd w:val="clear" w:color="auto" w:fill="FFFFFF"/>
        <w:spacing w:line="360" w:lineRule="auto"/>
        <w:ind w:firstLine="709"/>
        <w:jc w:val="both"/>
        <w:rPr>
          <w:szCs w:val="28"/>
        </w:rPr>
      </w:pPr>
      <w:r>
        <w:rPr>
          <w:szCs w:val="28"/>
        </w:rPr>
        <w:t>В соответствии со ст. 7 этого закона к культурным ценностям отнесены: уникальные произведения живописи, редкие рукопи</w:t>
      </w:r>
      <w:r>
        <w:rPr>
          <w:szCs w:val="28"/>
        </w:rPr>
        <w:softHyphen/>
        <w:t>си и документальные памятники, архивы, включая фото, аудио, кино, видеоматериалы, редкие музыкальные инструменты, поч</w:t>
      </w:r>
      <w:r>
        <w:rPr>
          <w:szCs w:val="28"/>
        </w:rPr>
        <w:softHyphen/>
        <w:t>товые марки, иные филателистические материалы отдельно или в коллекциях, старинные монеты, ордена, медали, печати и другие предметы коллекционирования, редкие коллекции и образцы флоры и фауны, археологические значимые находки и другие предметы, представляющие интерес для истории, куль</w:t>
      </w:r>
      <w:r>
        <w:rPr>
          <w:szCs w:val="28"/>
        </w:rPr>
        <w:softHyphen/>
        <w:t>туры, науки, в том числе их копии, взятые государством на особый учет и охрану.</w:t>
      </w:r>
    </w:p>
    <w:p w:rsidR="00401FAE" w:rsidRDefault="00401FAE" w:rsidP="00EA7B18">
      <w:pPr>
        <w:shd w:val="clear" w:color="auto" w:fill="FFFFFF"/>
        <w:spacing w:line="360" w:lineRule="auto"/>
        <w:ind w:firstLine="709"/>
        <w:jc w:val="both"/>
        <w:rPr>
          <w:szCs w:val="28"/>
        </w:rPr>
      </w:pPr>
      <w:r>
        <w:rPr>
          <w:szCs w:val="28"/>
        </w:rPr>
        <w:t>Приведенный перечень далеко не исчерпывающий, так как на основании экспертного исследования культурными ценнос</w:t>
      </w:r>
      <w:r>
        <w:rPr>
          <w:szCs w:val="28"/>
        </w:rPr>
        <w:softHyphen/>
        <w:t>тями могут быть признаны любые другие движимые предме</w:t>
      </w:r>
      <w:r>
        <w:rPr>
          <w:szCs w:val="28"/>
        </w:rPr>
        <w:softHyphen/>
        <w:t>ты, печатные, рукописные документы, археологические находки и т.п.</w:t>
      </w:r>
    </w:p>
    <w:p w:rsidR="00401FAE" w:rsidRDefault="00401FAE" w:rsidP="00EA7B18">
      <w:pPr>
        <w:shd w:val="clear" w:color="auto" w:fill="FFFFFF"/>
        <w:spacing w:line="360" w:lineRule="auto"/>
        <w:ind w:firstLine="709"/>
        <w:jc w:val="both"/>
        <w:rPr>
          <w:szCs w:val="28"/>
        </w:rPr>
      </w:pPr>
      <w:r>
        <w:rPr>
          <w:szCs w:val="28"/>
        </w:rPr>
        <w:t>Если указанные предметы перемещаются в другую страну, то только временно и в строго определенных законом целях: во-первых, для реставрационных работ или научных исследований; во-вторых, в связи с разнообразной артистической деятельностью; и в-третьих, в иных не</w:t>
      </w:r>
      <w:r>
        <w:rPr>
          <w:szCs w:val="28"/>
        </w:rPr>
        <w:softHyphen/>
        <w:t>обходимых для Российской Федерации случаях и на оговорен</w:t>
      </w:r>
      <w:r>
        <w:rPr>
          <w:szCs w:val="28"/>
        </w:rPr>
        <w:softHyphen/>
        <w:t>ный сторонами срок, по истечении которого они должны быть возвращены его собственнику, если установленный срок не будет продлен в соответствующем договоре или ином соглаше</w:t>
      </w:r>
      <w:r>
        <w:rPr>
          <w:szCs w:val="28"/>
        </w:rPr>
        <w:softHyphen/>
        <w:t>нии (ст. 27 Закона).</w:t>
      </w:r>
    </w:p>
    <w:p w:rsidR="00401FAE" w:rsidRDefault="00401FAE" w:rsidP="00EA7B18">
      <w:pPr>
        <w:spacing w:line="360" w:lineRule="auto"/>
        <w:ind w:firstLine="709"/>
        <w:jc w:val="both"/>
        <w:rPr>
          <w:rFonts w:eastAsia="Arial Unicode MS"/>
          <w:szCs w:val="28"/>
        </w:rPr>
      </w:pPr>
      <w:r>
        <w:rPr>
          <w:rFonts w:eastAsia="Arial Unicode MS"/>
          <w:szCs w:val="28"/>
        </w:rPr>
        <w:t>Культурные ценности, отнесенные к особо ценным объектам культурного наследия народов РФ вывозу (даже временному) из России не подлежат, в связи с чем, предметом анализируемого преступления быть не могут.</w:t>
      </w:r>
    </w:p>
    <w:p w:rsidR="00401FAE" w:rsidRDefault="00401FAE" w:rsidP="00EA7B18">
      <w:pPr>
        <w:spacing w:line="360" w:lineRule="auto"/>
        <w:ind w:firstLine="709"/>
        <w:jc w:val="both"/>
        <w:rPr>
          <w:rFonts w:eastAsia="Arial Unicode MS"/>
          <w:szCs w:val="28"/>
        </w:rPr>
      </w:pPr>
      <w:r>
        <w:rPr>
          <w:rFonts w:eastAsia="Arial Unicode MS"/>
          <w:szCs w:val="28"/>
        </w:rPr>
        <w:t xml:space="preserve">   Временный вывоз культурных ценностей в рамках международного сотрудничества России с другими государствами осуществляется музеями, архивами, библиотеками, другими юридическими и физическими лицами для организации выставок, осуществления реставрации, научных исследований, в связи с театральной и иной артистичной деятельностью, и в других необходимых целях. </w:t>
      </w:r>
    </w:p>
    <w:p w:rsidR="00401FAE" w:rsidRDefault="00401FAE" w:rsidP="00EA7B18">
      <w:pPr>
        <w:spacing w:line="360" w:lineRule="auto"/>
        <w:ind w:firstLine="709"/>
        <w:jc w:val="both"/>
        <w:rPr>
          <w:rFonts w:eastAsia="Arial Unicode MS"/>
          <w:szCs w:val="28"/>
        </w:rPr>
      </w:pPr>
      <w:r>
        <w:rPr>
          <w:rFonts w:eastAsia="Arial Unicode MS"/>
          <w:szCs w:val="28"/>
        </w:rPr>
        <w:t xml:space="preserve">Порядок временного вывоза культурных ценностей с обязательством их обратного ввоза в оговоренный срок строго регламентирован Законом РФ  «О вывозе и ввозе культурных ценностей» и другими нормативными актами. </w:t>
      </w:r>
    </w:p>
    <w:p w:rsidR="00401FAE" w:rsidRDefault="00401FAE" w:rsidP="00EA7B18">
      <w:pPr>
        <w:spacing w:line="360" w:lineRule="auto"/>
        <w:ind w:firstLine="709"/>
        <w:jc w:val="both"/>
        <w:rPr>
          <w:rFonts w:eastAsia="Arial Unicode MS"/>
          <w:szCs w:val="28"/>
        </w:rPr>
      </w:pPr>
      <w:r>
        <w:rPr>
          <w:rFonts w:eastAsia="Arial Unicode MS"/>
          <w:szCs w:val="28"/>
        </w:rPr>
        <w:t xml:space="preserve">Ходатайства собственников культурных ценностей или уполномоченных ими лиц о временном вывозе рассматривают и выдают свидетельство на право их временного вывоза соответствующие отделы и управление Министерства культуры РФ и подведомственные им учреждения.  </w:t>
      </w:r>
    </w:p>
    <w:p w:rsidR="00401FAE" w:rsidRDefault="00401FAE" w:rsidP="00EA7B18">
      <w:pPr>
        <w:spacing w:line="360" w:lineRule="auto"/>
        <w:ind w:firstLine="709"/>
        <w:jc w:val="both"/>
        <w:rPr>
          <w:rFonts w:eastAsia="Arial Unicode MS"/>
          <w:szCs w:val="28"/>
        </w:rPr>
      </w:pPr>
      <w:r>
        <w:rPr>
          <w:rFonts w:eastAsia="Arial Unicode MS"/>
          <w:szCs w:val="28"/>
        </w:rPr>
        <w:t>Если ходатайство о временном вывозе касается культурных ценностей, содержащих драгоценные металлы и драгоценные камни, архивных материалов либо оружия, являющегося культурной ценностью, то свидетельство на право временного вывоза выдается  по согласованию соответственно с Комитетом по драгоценным металлам РФ, Государственной архивной службой России и МВД РФ.</w:t>
      </w:r>
    </w:p>
    <w:p w:rsidR="00401FAE" w:rsidRDefault="00401FAE" w:rsidP="00EA7B18">
      <w:pPr>
        <w:spacing w:line="360" w:lineRule="auto"/>
        <w:ind w:firstLine="709"/>
        <w:jc w:val="both"/>
        <w:rPr>
          <w:rFonts w:eastAsia="Arial Unicode MS"/>
          <w:szCs w:val="28"/>
        </w:rPr>
      </w:pPr>
      <w:r>
        <w:rPr>
          <w:rFonts w:eastAsia="Arial Unicode MS"/>
          <w:szCs w:val="28"/>
        </w:rPr>
        <w:t>Ответственность за данное преступление установлена в целях сохранения культурного наследия народов России, а также в целях защиты культурных ценностей от незаконного вывоза и передачи прав собственности.</w:t>
      </w:r>
    </w:p>
    <w:p w:rsidR="00401FAE" w:rsidRDefault="00401FAE" w:rsidP="00EA7B18">
      <w:pPr>
        <w:spacing w:line="360" w:lineRule="auto"/>
        <w:ind w:firstLine="709"/>
        <w:jc w:val="both"/>
        <w:rPr>
          <w:rFonts w:eastAsia="Arial Unicode MS"/>
          <w:szCs w:val="28"/>
        </w:rPr>
      </w:pPr>
      <w:r>
        <w:rPr>
          <w:rFonts w:eastAsia="Arial Unicode MS"/>
          <w:szCs w:val="28"/>
        </w:rPr>
        <w:t>Специальными субъектами преступления могут быть работники музеев, архивов, библиотек и других государственных и муниципальных хранилищ культурных ценностей, уполномоченные на их временный вывоз, представители юридических лиц, не входящих в систему государственных и муниципальных органов, и частные граждане – собственники временно вывозимых культурных ценностей, либо их представители. Если представители собственников культурных ценностей совершают преступление по сговору с собственниками, последние подлежат уголовной ответственности за соучастие.</w:t>
      </w:r>
    </w:p>
    <w:p w:rsidR="00401FAE" w:rsidRDefault="00401FAE" w:rsidP="00EA7B18">
      <w:pPr>
        <w:spacing w:line="360" w:lineRule="auto"/>
        <w:ind w:firstLine="709"/>
        <w:jc w:val="both"/>
        <w:rPr>
          <w:rFonts w:eastAsia="Arial Unicode MS"/>
          <w:szCs w:val="28"/>
        </w:rPr>
      </w:pPr>
      <w:r w:rsidRPr="00EA7B18">
        <w:rPr>
          <w:rFonts w:eastAsia="Arial Unicode MS"/>
          <w:szCs w:val="28"/>
        </w:rPr>
        <w:t>Субъективная сторона</w:t>
      </w:r>
      <w:r>
        <w:rPr>
          <w:rFonts w:eastAsia="Arial Unicode MS"/>
          <w:szCs w:val="28"/>
        </w:rPr>
        <w:t xml:space="preserve">  преступления характеризуется виной в форме прямого умысла. Виновный сознает, что установленный срок временного вывоза культурных ценностей истек, но, вопреки принятому на себя договору-обязательству об их возврате, не предпринимает и не желает предпринимать действий по их обратному ввозу на территорию России.</w:t>
      </w:r>
    </w:p>
    <w:p w:rsidR="00401FAE" w:rsidRDefault="00401FAE" w:rsidP="00EA7B18">
      <w:pPr>
        <w:spacing w:line="360" w:lineRule="auto"/>
        <w:ind w:firstLine="709"/>
        <w:jc w:val="both"/>
        <w:rPr>
          <w:rFonts w:eastAsia="Arial Unicode MS"/>
          <w:szCs w:val="28"/>
        </w:rPr>
      </w:pPr>
      <w:r>
        <w:rPr>
          <w:rFonts w:eastAsia="Arial Unicode MS"/>
          <w:szCs w:val="28"/>
        </w:rPr>
        <w:t xml:space="preserve">   Мотивы и цели на квалификацию содеянного не влияют, поскольку могут быть любыми. Но они подлежат выяснению, так как учитываются при назначении наказания, которое предусмотрено в виде лишения свободы на срок до 8 лет с конфискацией имущества или без таковой.</w:t>
      </w:r>
    </w:p>
    <w:p w:rsidR="00401FAE" w:rsidRDefault="00401FAE" w:rsidP="00EA7B18">
      <w:pPr>
        <w:spacing w:line="360" w:lineRule="auto"/>
        <w:ind w:firstLine="709"/>
        <w:jc w:val="both"/>
        <w:rPr>
          <w:rFonts w:eastAsia="Arial Unicode MS"/>
          <w:szCs w:val="28"/>
        </w:rPr>
      </w:pPr>
    </w:p>
    <w:p w:rsidR="00401FAE" w:rsidRDefault="00401FAE" w:rsidP="00EA7B18">
      <w:pPr>
        <w:spacing w:line="360" w:lineRule="auto"/>
        <w:ind w:firstLine="851"/>
        <w:jc w:val="both"/>
        <w:rPr>
          <w:rFonts w:eastAsia="Arial Unicode MS"/>
          <w:b/>
          <w:szCs w:val="28"/>
        </w:rPr>
      </w:pPr>
    </w:p>
    <w:p w:rsidR="00401FAE" w:rsidRDefault="00401FAE" w:rsidP="00EA7B18">
      <w:pPr>
        <w:spacing w:line="360" w:lineRule="auto"/>
        <w:ind w:firstLine="851"/>
        <w:jc w:val="both"/>
        <w:rPr>
          <w:rFonts w:eastAsia="Arial Unicode MS"/>
          <w:b/>
          <w:szCs w:val="28"/>
        </w:rPr>
      </w:pPr>
    </w:p>
    <w:p w:rsidR="00401FAE" w:rsidRDefault="00401FAE" w:rsidP="00EA7B18">
      <w:pPr>
        <w:spacing w:line="360" w:lineRule="auto"/>
        <w:ind w:firstLine="851"/>
        <w:jc w:val="both"/>
        <w:rPr>
          <w:rFonts w:eastAsia="Arial Unicode MS"/>
          <w:b/>
          <w:szCs w:val="28"/>
        </w:rPr>
      </w:pPr>
    </w:p>
    <w:p w:rsidR="00401FAE" w:rsidRDefault="00401FAE" w:rsidP="00EA7B18">
      <w:pPr>
        <w:spacing w:line="360" w:lineRule="auto"/>
        <w:ind w:firstLine="851"/>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p>
    <w:p w:rsidR="00401FAE" w:rsidRDefault="00401FAE" w:rsidP="006F0F89">
      <w:pPr>
        <w:spacing w:line="360" w:lineRule="auto"/>
        <w:jc w:val="both"/>
        <w:rPr>
          <w:rFonts w:eastAsia="Arial Unicode MS"/>
          <w:b/>
          <w:szCs w:val="28"/>
        </w:rPr>
      </w:pPr>
      <w:r>
        <w:rPr>
          <w:rFonts w:eastAsia="Arial Unicode MS"/>
          <w:b/>
          <w:szCs w:val="28"/>
        </w:rPr>
        <w:t>2.4. Невозвращение из-за границы средств в иностранной валюте (ст. 193 УК РФ).</w:t>
      </w:r>
    </w:p>
    <w:p w:rsidR="00401FAE" w:rsidRDefault="00401FAE" w:rsidP="00EA7B18">
      <w:pPr>
        <w:shd w:val="clear" w:color="auto" w:fill="FFFFFF"/>
        <w:spacing w:line="360" w:lineRule="auto"/>
        <w:ind w:firstLine="709"/>
        <w:jc w:val="both"/>
        <w:rPr>
          <w:rFonts w:eastAsia="Times New Roman"/>
          <w:szCs w:val="28"/>
        </w:rPr>
      </w:pPr>
    </w:p>
    <w:p w:rsidR="00401FAE" w:rsidRDefault="00401FAE" w:rsidP="00EA7B18">
      <w:pPr>
        <w:shd w:val="clear" w:color="auto" w:fill="FFFFFF"/>
        <w:spacing w:line="360" w:lineRule="auto"/>
        <w:ind w:firstLine="709"/>
        <w:jc w:val="both"/>
        <w:rPr>
          <w:szCs w:val="28"/>
        </w:rPr>
      </w:pPr>
      <w:r>
        <w:rPr>
          <w:szCs w:val="28"/>
        </w:rPr>
        <w:t>Основным источником приобретения иностранной валю</w:t>
      </w:r>
      <w:r>
        <w:rPr>
          <w:szCs w:val="28"/>
        </w:rPr>
        <w:softHyphen/>
        <w:t>ты различными учреждениями и организациями, независимо от их организационно-правовой формы собственности, заре</w:t>
      </w:r>
      <w:r>
        <w:rPr>
          <w:szCs w:val="28"/>
        </w:rPr>
        <w:softHyphen/>
        <w:t>гистрированными в установленном порядке на территории России, является ВЭД.</w:t>
      </w:r>
    </w:p>
    <w:p w:rsidR="00401FAE" w:rsidRDefault="00401FAE" w:rsidP="00EA7B18">
      <w:pPr>
        <w:shd w:val="clear" w:color="auto" w:fill="FFFFFF"/>
        <w:spacing w:line="360" w:lineRule="auto"/>
        <w:ind w:firstLine="709"/>
        <w:jc w:val="both"/>
        <w:rPr>
          <w:szCs w:val="28"/>
        </w:rPr>
      </w:pPr>
      <w:r>
        <w:rPr>
          <w:szCs w:val="28"/>
        </w:rPr>
        <w:t>В результате ВЭД, обяза</w:t>
      </w:r>
      <w:r>
        <w:rPr>
          <w:szCs w:val="28"/>
        </w:rPr>
        <w:softHyphen/>
        <w:t>тельному зачислению на счета резидентов в уполномочен</w:t>
      </w:r>
      <w:r>
        <w:rPr>
          <w:szCs w:val="28"/>
        </w:rPr>
        <w:softHyphen/>
        <w:t>ных банках подлежит: экспортная и иная валютная выручка резидентов за границей, а также доходы в инвалюте, связан</w:t>
      </w:r>
      <w:r>
        <w:rPr>
          <w:szCs w:val="28"/>
        </w:rPr>
        <w:softHyphen/>
        <w:t>ные с экспортом товаров, в течение 30 дней с даты осуществления платежа в любой форме.</w:t>
      </w:r>
    </w:p>
    <w:p w:rsidR="00401FAE" w:rsidRDefault="00401FAE" w:rsidP="00EA7B18">
      <w:pPr>
        <w:shd w:val="clear" w:color="auto" w:fill="FFFFFF"/>
        <w:spacing w:line="360" w:lineRule="auto"/>
        <w:ind w:firstLine="709"/>
        <w:jc w:val="both"/>
        <w:rPr>
          <w:szCs w:val="28"/>
        </w:rPr>
      </w:pPr>
      <w:r>
        <w:rPr>
          <w:szCs w:val="28"/>
        </w:rPr>
        <w:t>Под экспортной валютной выручкой понимается сумма валютных поступлений от экспорта товара (в том числе в форме авансовых переводов - предоплаты), т. е. внешне</w:t>
      </w:r>
      <w:r>
        <w:rPr>
          <w:szCs w:val="28"/>
        </w:rPr>
        <w:softHyphen/>
        <w:t>торговая валютная цена за вычетом расходов в валюте, свя</w:t>
      </w:r>
      <w:r>
        <w:rPr>
          <w:szCs w:val="28"/>
        </w:rPr>
        <w:softHyphen/>
        <w:t>занных с поставкой на экспорт (комиссионных, транспорт</w:t>
      </w:r>
      <w:r>
        <w:rPr>
          <w:szCs w:val="28"/>
        </w:rPr>
        <w:softHyphen/>
        <w:t>ных и т. д.).</w:t>
      </w:r>
    </w:p>
    <w:p w:rsidR="00401FAE" w:rsidRDefault="00401FAE" w:rsidP="00EA7B18">
      <w:pPr>
        <w:shd w:val="clear" w:color="auto" w:fill="FFFFFF"/>
        <w:spacing w:line="360" w:lineRule="auto"/>
        <w:ind w:firstLine="709"/>
        <w:jc w:val="both"/>
        <w:rPr>
          <w:szCs w:val="28"/>
        </w:rPr>
      </w:pPr>
      <w:r>
        <w:rPr>
          <w:szCs w:val="28"/>
        </w:rPr>
        <w:t>Действующий механизм валютного контроля за поступ</w:t>
      </w:r>
      <w:r>
        <w:rPr>
          <w:szCs w:val="28"/>
        </w:rPr>
        <w:softHyphen/>
        <w:t>лением экспортной выручки исходит из того, что экспортер обязан обеспечить зачисление валютной выручки от экс</w:t>
      </w:r>
      <w:r>
        <w:rPr>
          <w:szCs w:val="28"/>
        </w:rPr>
        <w:softHyphen/>
        <w:t>порта на свои валютные счета в уполномоченных банках РФ. Зачисление экспортной выручки в инвалюте на иной счет возможно только при наличии у экспортера специаль</w:t>
      </w:r>
      <w:r>
        <w:rPr>
          <w:szCs w:val="28"/>
        </w:rPr>
        <w:softHyphen/>
        <w:t>ного разрешения ЦБ РФ.</w:t>
      </w:r>
    </w:p>
    <w:p w:rsidR="00401FAE" w:rsidRDefault="00401FAE" w:rsidP="00EA7B18">
      <w:pPr>
        <w:shd w:val="clear" w:color="auto" w:fill="FFFFFF"/>
        <w:spacing w:line="360" w:lineRule="auto"/>
        <w:ind w:firstLine="709"/>
        <w:jc w:val="both"/>
        <w:rPr>
          <w:szCs w:val="28"/>
        </w:rPr>
      </w:pPr>
      <w:r>
        <w:rPr>
          <w:szCs w:val="28"/>
        </w:rPr>
        <w:t>Порядок перевода и пересылки валютных ценностей из Российской Федерации нерезидентами и правила проведе</w:t>
      </w:r>
      <w:r>
        <w:rPr>
          <w:szCs w:val="28"/>
        </w:rPr>
        <w:softHyphen/>
        <w:t>ния ими валютных операций устанавливаются Централь</w:t>
      </w:r>
      <w:r>
        <w:rPr>
          <w:szCs w:val="28"/>
        </w:rPr>
        <w:softHyphen/>
        <w:t>ным Банком РФ совместно с Министерством финансов РФ или самостоятельно.</w:t>
      </w:r>
    </w:p>
    <w:p w:rsidR="00401FAE" w:rsidRDefault="00401FAE" w:rsidP="00EA7B18">
      <w:pPr>
        <w:shd w:val="clear" w:color="auto" w:fill="FFFFFF"/>
        <w:spacing w:line="360" w:lineRule="auto"/>
        <w:ind w:firstLine="709"/>
        <w:jc w:val="both"/>
        <w:rPr>
          <w:szCs w:val="28"/>
        </w:rPr>
      </w:pPr>
      <w:r>
        <w:rPr>
          <w:szCs w:val="28"/>
        </w:rPr>
        <w:t>Невозвращение из-за границы средств в иностранной валюте, как правило, происходит путем их сокрытия. Практике известны различные способы сокрытия иностранных валютных средств, подлежащих обязательному перечислению на счета в уполномоченные банки.</w:t>
      </w:r>
    </w:p>
    <w:p w:rsidR="00401FAE" w:rsidRDefault="00401FAE" w:rsidP="00EA7B18">
      <w:pPr>
        <w:spacing w:line="360" w:lineRule="auto"/>
        <w:ind w:firstLine="709"/>
        <w:jc w:val="both"/>
        <w:rPr>
          <w:szCs w:val="28"/>
        </w:rPr>
      </w:pPr>
      <w:r>
        <w:rPr>
          <w:szCs w:val="28"/>
        </w:rPr>
        <w:t>Наиболее распространенный способ сокрытия валютной выручки от экспорта товаров – это фальсификация документов, необходимых для проведения экспортной операции (внесение ложных сведений в паспорт сделки или учетную карточку таможенно-банковского контроля и др.)</w:t>
      </w:r>
      <w:r>
        <w:rPr>
          <w:rStyle w:val="ac"/>
          <w:szCs w:val="28"/>
        </w:rPr>
        <w:footnoteReference w:id="11"/>
      </w:r>
      <w:r>
        <w:rPr>
          <w:szCs w:val="28"/>
        </w:rPr>
        <w:t xml:space="preserve">. </w:t>
      </w:r>
    </w:p>
    <w:p w:rsidR="00401FAE" w:rsidRDefault="00401FAE" w:rsidP="00EA7B18">
      <w:pPr>
        <w:spacing w:line="360" w:lineRule="auto"/>
        <w:ind w:firstLine="709"/>
        <w:jc w:val="both"/>
        <w:rPr>
          <w:rFonts w:eastAsia="Arial Unicode MS"/>
          <w:szCs w:val="28"/>
        </w:rPr>
      </w:pPr>
      <w:r>
        <w:rPr>
          <w:rFonts w:eastAsia="Arial Unicode MS"/>
          <w:szCs w:val="28"/>
        </w:rPr>
        <w:t xml:space="preserve">Статьей 193 УК РФ предусмотрена уголовная ответственность  за  невозвращение в крупном размере из-за границы руководителем организации средств в иностранной валюте, подлежащих в соответствии с законодательством РФ обязательному перечислению на счета в уполномоченный банк РФ. Деяние, предусмотренное настоящей статьей, признается совершенным в крупном размере, если сумма невозвращенных средств в иностранной валюте превышает десять тысяч минимальных размеров оплаты труда. </w:t>
      </w:r>
    </w:p>
    <w:p w:rsidR="00401FAE" w:rsidRDefault="00401FAE" w:rsidP="00EA7B18">
      <w:pPr>
        <w:spacing w:line="360" w:lineRule="auto"/>
        <w:ind w:firstLine="709"/>
        <w:jc w:val="both"/>
        <w:rPr>
          <w:rFonts w:eastAsia="Arial Unicode MS"/>
          <w:szCs w:val="28"/>
        </w:rPr>
      </w:pPr>
      <w:r>
        <w:rPr>
          <w:rFonts w:eastAsia="Arial Unicode MS"/>
          <w:szCs w:val="28"/>
        </w:rPr>
        <w:t xml:space="preserve">     Общественная опасность данного преступления состоит в том, что им нарушается установленный порядок осуществления валютных операций, чем подрывается стабильность валютного рынка, финансовые интересы России, поскольку в бюджет государства не поступают значительные суммы выручки в иностранной валюте. Нередко сокрытие средств в иностранной валюте связано с такими преступлениями, как уклонение от уплаты налогов (ст.ст. 198, 199 УК РФ), незаконный оборот драгоценных металлов, природных драгоценных камней, жемчуга (ст. 191 УК РФ), хищения.  </w:t>
      </w:r>
    </w:p>
    <w:p w:rsidR="00401FAE" w:rsidRDefault="00401FAE" w:rsidP="00EA7B18">
      <w:pPr>
        <w:spacing w:line="360" w:lineRule="auto"/>
        <w:ind w:firstLine="709"/>
        <w:jc w:val="both"/>
        <w:rPr>
          <w:rFonts w:eastAsia="Arial Unicode MS"/>
          <w:szCs w:val="28"/>
        </w:rPr>
      </w:pPr>
      <w:r>
        <w:rPr>
          <w:rFonts w:eastAsia="Arial Unicode MS"/>
          <w:szCs w:val="28"/>
        </w:rPr>
        <w:t>Целью статьи 193 УК РФ является уголовно-правовая охрана финансово-хозяйственных интересов государства, установленного порядка проведения валютных операций и стабильность валютного рынка.</w:t>
      </w:r>
    </w:p>
    <w:p w:rsidR="00401FAE" w:rsidRDefault="00401FAE" w:rsidP="00EA7B18">
      <w:pPr>
        <w:spacing w:line="360" w:lineRule="auto"/>
        <w:ind w:firstLine="709"/>
        <w:jc w:val="both"/>
        <w:rPr>
          <w:rFonts w:eastAsia="Arial Unicode MS"/>
          <w:szCs w:val="28"/>
        </w:rPr>
      </w:pPr>
      <w:r>
        <w:rPr>
          <w:rFonts w:eastAsia="Arial Unicode MS"/>
          <w:szCs w:val="28"/>
        </w:rPr>
        <w:t>Анализ юридической литературы позволяет сделать вывод, что среди российских ученых нет единого мнения в отношении объекта рассматриваемого преступления. Так, например, Т.Ю. Погосян считает объектом преступления общественные отношения в области финансовой деятельности государства, возникающие в сфере валютного регулирования и валютного контроля</w:t>
      </w:r>
      <w:r>
        <w:rPr>
          <w:rStyle w:val="ac"/>
          <w:rFonts w:eastAsia="Arial Unicode MS"/>
          <w:szCs w:val="28"/>
        </w:rPr>
        <w:footnoteReference w:id="12"/>
      </w:r>
      <w:r>
        <w:rPr>
          <w:rFonts w:eastAsia="Arial Unicode MS"/>
          <w:szCs w:val="28"/>
        </w:rPr>
        <w:t>.</w:t>
      </w:r>
    </w:p>
    <w:p w:rsidR="00401FAE" w:rsidRDefault="00401FAE" w:rsidP="00EA7B18">
      <w:pPr>
        <w:spacing w:line="360" w:lineRule="auto"/>
        <w:ind w:firstLine="709"/>
        <w:jc w:val="both"/>
        <w:rPr>
          <w:rFonts w:eastAsia="Arial Unicode MS"/>
          <w:szCs w:val="28"/>
        </w:rPr>
      </w:pPr>
      <w:r>
        <w:rPr>
          <w:rFonts w:eastAsia="Arial Unicode MS"/>
          <w:szCs w:val="28"/>
        </w:rPr>
        <w:t>В.Е. Мельникова к объекту преступления относит общественные отношения, складывающиеся в сфере государственного регулирования ВЭД, расчеты по которой совершаются в иностранной валюте</w:t>
      </w:r>
      <w:r>
        <w:rPr>
          <w:rStyle w:val="ac"/>
          <w:rFonts w:eastAsia="Arial Unicode MS"/>
          <w:szCs w:val="28"/>
        </w:rPr>
        <w:footnoteReference w:id="13"/>
      </w:r>
      <w:r>
        <w:rPr>
          <w:rFonts w:eastAsia="Arial Unicode MS"/>
          <w:szCs w:val="28"/>
        </w:rPr>
        <w:t>.</w:t>
      </w:r>
    </w:p>
    <w:p w:rsidR="00401FAE" w:rsidRDefault="00401FAE" w:rsidP="00EA7B18">
      <w:pPr>
        <w:spacing w:line="360" w:lineRule="auto"/>
        <w:ind w:firstLine="709"/>
        <w:jc w:val="both"/>
        <w:rPr>
          <w:rFonts w:eastAsia="Arial Unicode MS"/>
          <w:szCs w:val="28"/>
        </w:rPr>
      </w:pPr>
      <w:r>
        <w:rPr>
          <w:rFonts w:eastAsia="Arial Unicode MS"/>
          <w:szCs w:val="28"/>
        </w:rPr>
        <w:t>П.Н. Панченко несколько расширяет сферу объекта посягательства преступления и относит к нему «установленный законом порядок обращения средств в иностранной валюте, финансовые интересы государства, отношения в области финансовой деятельности государства, а именно, денежно-кредитная, банковская и налоговая системы РФ»</w:t>
      </w:r>
      <w:r>
        <w:rPr>
          <w:rStyle w:val="ac"/>
          <w:rFonts w:eastAsia="Arial Unicode MS"/>
          <w:szCs w:val="28"/>
        </w:rPr>
        <w:footnoteReference w:id="14"/>
      </w:r>
      <w:r>
        <w:rPr>
          <w:rFonts w:eastAsia="Arial Unicode MS"/>
          <w:szCs w:val="28"/>
        </w:rPr>
        <w:t>.</w:t>
      </w:r>
    </w:p>
    <w:p w:rsidR="00401FAE" w:rsidRDefault="00401FAE" w:rsidP="00EA7B18">
      <w:pPr>
        <w:spacing w:line="360" w:lineRule="auto"/>
        <w:ind w:firstLine="709"/>
        <w:jc w:val="both"/>
        <w:rPr>
          <w:rFonts w:eastAsia="Arial Unicode MS"/>
          <w:szCs w:val="28"/>
        </w:rPr>
      </w:pPr>
      <w:r w:rsidRPr="00EA7B18">
        <w:rPr>
          <w:rFonts w:eastAsia="Arial Unicode MS"/>
          <w:szCs w:val="28"/>
        </w:rPr>
        <w:t>Субъект</w:t>
      </w:r>
      <w:r>
        <w:rPr>
          <w:rFonts w:eastAsia="Arial Unicode MS"/>
          <w:szCs w:val="28"/>
        </w:rPr>
        <w:t xml:space="preserve"> преступления – специальный, а именно: руководители их заместители (наделенные соответствующими полномочиями) предприятий (организаций, учреждений), независимо от форм собственности. В случае, если виновный является должностным лицом государственного предприятия (учреждения, организации), то возможна квалификация содеянного дополнительно по ст. 285 (злоупотребление должностными полномочиями).</w:t>
      </w:r>
    </w:p>
    <w:p w:rsidR="00401FAE" w:rsidRDefault="00401FAE" w:rsidP="00EA7B18">
      <w:pPr>
        <w:spacing w:line="360" w:lineRule="auto"/>
        <w:ind w:firstLine="709"/>
        <w:jc w:val="both"/>
        <w:rPr>
          <w:rFonts w:eastAsia="Arial Unicode MS"/>
          <w:szCs w:val="28"/>
        </w:rPr>
      </w:pPr>
      <w:r w:rsidRPr="00EA7B18">
        <w:rPr>
          <w:rFonts w:eastAsia="Arial Unicode MS"/>
          <w:szCs w:val="28"/>
        </w:rPr>
        <w:t>Субъективная</w:t>
      </w:r>
      <w:r>
        <w:rPr>
          <w:rFonts w:eastAsia="Arial Unicode MS"/>
          <w:b/>
          <w:szCs w:val="28"/>
        </w:rPr>
        <w:t xml:space="preserve"> </w:t>
      </w:r>
      <w:r>
        <w:rPr>
          <w:rFonts w:eastAsia="Arial Unicode MS"/>
          <w:szCs w:val="28"/>
        </w:rPr>
        <w:t>сторона характеризуется виной в форме прямого умысла, то есть, лицо сознает, что совершает действия (бездействие), направленнные на сокрытие валютных средств, и желает этого. Мотивы и цели могут быть при этом различными. На квалификацию содеянного они не влияют, но могут учитываться при назначении наказания, которое предусмотрено в виде лишения свободы на срок до трех лет.</w:t>
      </w: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p>
    <w:p w:rsidR="00401FAE" w:rsidRDefault="00401FAE" w:rsidP="00EA7B18">
      <w:pPr>
        <w:spacing w:line="360" w:lineRule="auto"/>
        <w:ind w:firstLine="709"/>
        <w:jc w:val="both"/>
        <w:rPr>
          <w:rFonts w:eastAsia="Arial Unicode MS"/>
          <w:b/>
          <w:szCs w:val="28"/>
        </w:rPr>
      </w:pPr>
      <w:r>
        <w:rPr>
          <w:rFonts w:eastAsia="Arial Unicode MS"/>
          <w:b/>
          <w:szCs w:val="28"/>
        </w:rPr>
        <w:t>2.5. Уклонение от уплаты таможенных платежей (ст. 194 УК РФ).</w:t>
      </w:r>
    </w:p>
    <w:p w:rsidR="00401FAE" w:rsidRDefault="00401FAE" w:rsidP="00EA7B18">
      <w:pPr>
        <w:shd w:val="clear" w:color="auto" w:fill="FFFFFF"/>
        <w:tabs>
          <w:tab w:val="left" w:pos="900"/>
        </w:tabs>
        <w:spacing w:line="360" w:lineRule="auto"/>
        <w:ind w:firstLine="709"/>
        <w:jc w:val="both"/>
        <w:rPr>
          <w:rFonts w:eastAsia="Times New Roman"/>
          <w:szCs w:val="28"/>
        </w:rPr>
      </w:pPr>
    </w:p>
    <w:p w:rsidR="00401FAE" w:rsidRDefault="00401FAE" w:rsidP="00EA7B18">
      <w:pPr>
        <w:shd w:val="clear" w:color="auto" w:fill="FFFFFF"/>
        <w:tabs>
          <w:tab w:val="left" w:pos="900"/>
        </w:tabs>
        <w:spacing w:line="360" w:lineRule="auto"/>
        <w:ind w:firstLine="709"/>
        <w:jc w:val="both"/>
        <w:rPr>
          <w:szCs w:val="28"/>
        </w:rPr>
      </w:pPr>
      <w:r>
        <w:rPr>
          <w:szCs w:val="28"/>
        </w:rPr>
        <w:t>Можно утверждать, что именно с отменой тотальной монополии государства на внешнюю торговлю и переходом Российской Федерации во внешнеэкономической деятельности на рыночные отношения, широчайшее распространение, наряду с контрабандой, получило уклонение от уплаты таможенных платежей, экономический ущерб от которого, по оценкам международных экспертов и таможенных органов, составляет от 14 до 20 млрд. долларов в год</w:t>
      </w:r>
      <w:r>
        <w:rPr>
          <w:rStyle w:val="ac"/>
          <w:szCs w:val="28"/>
        </w:rPr>
        <w:footnoteReference w:id="15"/>
      </w:r>
      <w:r>
        <w:rPr>
          <w:szCs w:val="28"/>
        </w:rPr>
        <w:t xml:space="preserve">. </w:t>
      </w:r>
    </w:p>
    <w:p w:rsidR="00401FAE" w:rsidRDefault="00401FAE" w:rsidP="00EA7B18">
      <w:pPr>
        <w:shd w:val="clear" w:color="auto" w:fill="FFFFFF"/>
        <w:spacing w:line="360" w:lineRule="auto"/>
        <w:ind w:firstLine="709"/>
        <w:jc w:val="both"/>
        <w:rPr>
          <w:szCs w:val="28"/>
        </w:rPr>
      </w:pPr>
      <w:r>
        <w:rPr>
          <w:szCs w:val="28"/>
        </w:rPr>
        <w:t>Поэтому вполне оправданными явились усиление государственных мер противодействия уклонению от уплаты таможенных платежей и установление за его совершение уголовной ответственности.</w:t>
      </w:r>
    </w:p>
    <w:p w:rsidR="00401FAE" w:rsidRDefault="00401FAE" w:rsidP="00EA7B18">
      <w:pPr>
        <w:shd w:val="clear" w:color="auto" w:fill="FFFFFF"/>
        <w:spacing w:line="360" w:lineRule="auto"/>
        <w:ind w:firstLine="709"/>
        <w:jc w:val="both"/>
        <w:rPr>
          <w:szCs w:val="28"/>
        </w:rPr>
      </w:pPr>
      <w:r>
        <w:rPr>
          <w:szCs w:val="28"/>
        </w:rPr>
        <w:t>Характерно, что, несмотря на кажущуюся простоту, в уголовно-правовой науке нет единого понимания сущности этого состава преступления и однозначно не определено его место в сфере экономической деятельности РФ, что и вызывает в юридической литературе оживленные дискуссии и споры.</w:t>
      </w:r>
    </w:p>
    <w:p w:rsidR="00401FAE" w:rsidRDefault="00401FAE" w:rsidP="00EA7B18">
      <w:pPr>
        <w:shd w:val="clear" w:color="auto" w:fill="FFFFFF"/>
        <w:spacing w:line="360" w:lineRule="auto"/>
        <w:ind w:firstLine="709"/>
        <w:jc w:val="both"/>
        <w:rPr>
          <w:szCs w:val="28"/>
        </w:rPr>
      </w:pPr>
      <w:r>
        <w:rPr>
          <w:szCs w:val="28"/>
        </w:rPr>
        <w:t>Одни ученые относят уклонение от уплаты таможенных платежей к налоговым преступлениям, поскольку эти платежи являются разновидностью налогов, в конечном счете, его финансовой деятельности</w:t>
      </w:r>
      <w:r>
        <w:rPr>
          <w:rStyle w:val="ac"/>
          <w:szCs w:val="28"/>
        </w:rPr>
        <w:footnoteReference w:id="16"/>
      </w:r>
      <w:r>
        <w:rPr>
          <w:szCs w:val="28"/>
        </w:rPr>
        <w:t>.</w:t>
      </w:r>
    </w:p>
    <w:p w:rsidR="00401FAE" w:rsidRDefault="00401FAE" w:rsidP="00EA7B18">
      <w:pPr>
        <w:shd w:val="clear" w:color="auto" w:fill="FFFFFF"/>
        <w:spacing w:line="360" w:lineRule="auto"/>
        <w:ind w:firstLine="709"/>
        <w:jc w:val="both"/>
        <w:rPr>
          <w:szCs w:val="28"/>
        </w:rPr>
      </w:pPr>
      <w:r>
        <w:rPr>
          <w:szCs w:val="28"/>
        </w:rPr>
        <w:t>Другие, в том числе и автор данной работы, полагают, что это деяние следует относить к группе таможенных преступлений, так как речь в данном случае идет об уклонении именно и только таможенных платежей в сфере его ВЭД</w:t>
      </w:r>
      <w:r>
        <w:rPr>
          <w:rStyle w:val="ac"/>
          <w:szCs w:val="28"/>
        </w:rPr>
        <w:footnoteReference w:id="17"/>
      </w:r>
      <w:r>
        <w:rPr>
          <w:szCs w:val="28"/>
        </w:rPr>
        <w:t>.</w:t>
      </w:r>
    </w:p>
    <w:p w:rsidR="00401FAE" w:rsidRDefault="00401FAE" w:rsidP="00EA7B18">
      <w:pPr>
        <w:shd w:val="clear" w:color="auto" w:fill="FFFFFF"/>
        <w:spacing w:line="360" w:lineRule="auto"/>
        <w:ind w:firstLine="709"/>
        <w:jc w:val="both"/>
        <w:rPr>
          <w:szCs w:val="28"/>
        </w:rPr>
      </w:pPr>
      <w:r>
        <w:rPr>
          <w:szCs w:val="28"/>
        </w:rPr>
        <w:t>Вторая точка зрения предпочтительнее, поскольку она связывает уклонение от уплаты различных платежей (пошлин, налогов, сборов и т.д.) исключительно с таможенной деятельностью, и в частности, с перемещение товаров и транспортных средств через таможенную границу РФ.</w:t>
      </w:r>
    </w:p>
    <w:p w:rsidR="00401FAE" w:rsidRDefault="00401FAE" w:rsidP="00EA7B18">
      <w:pPr>
        <w:spacing w:line="360" w:lineRule="auto"/>
        <w:ind w:firstLine="709"/>
        <w:jc w:val="both"/>
        <w:rPr>
          <w:rFonts w:eastAsia="Arial Unicode MS"/>
          <w:szCs w:val="28"/>
        </w:rPr>
      </w:pPr>
      <w:r>
        <w:rPr>
          <w:rFonts w:eastAsia="Arial Unicode MS"/>
          <w:szCs w:val="28"/>
        </w:rPr>
        <w:t>В соответствии с ТК РФ к числу таможенных платежей относятся:</w:t>
      </w:r>
    </w:p>
    <w:p w:rsidR="00401FAE" w:rsidRDefault="00401FAE" w:rsidP="00EA7B18">
      <w:pPr>
        <w:tabs>
          <w:tab w:val="left" w:pos="1440"/>
        </w:tabs>
        <w:spacing w:line="360" w:lineRule="auto"/>
        <w:ind w:firstLine="709"/>
        <w:jc w:val="both"/>
        <w:rPr>
          <w:rFonts w:eastAsia="Arial Unicode MS"/>
          <w:szCs w:val="28"/>
        </w:rPr>
      </w:pPr>
      <w:r>
        <w:rPr>
          <w:rFonts w:eastAsia="Arial Unicode MS"/>
          <w:szCs w:val="28"/>
        </w:rPr>
        <w:t>-  таможенные налоги: таможенная пошлина</w:t>
      </w:r>
      <w:r>
        <w:rPr>
          <w:rStyle w:val="ac"/>
          <w:rFonts w:eastAsia="Arial Unicode MS"/>
          <w:szCs w:val="28"/>
        </w:rPr>
        <w:footnoteReference w:id="18"/>
      </w:r>
      <w:r>
        <w:rPr>
          <w:rFonts w:eastAsia="Arial Unicode MS"/>
          <w:szCs w:val="28"/>
        </w:rPr>
        <w:t>, налог на добавленную стоимость</w:t>
      </w:r>
      <w:r>
        <w:rPr>
          <w:rStyle w:val="ac"/>
          <w:rFonts w:eastAsia="Arial Unicode MS"/>
          <w:szCs w:val="28"/>
        </w:rPr>
        <w:footnoteReference w:id="19"/>
      </w:r>
      <w:r>
        <w:rPr>
          <w:rFonts w:eastAsia="Arial Unicode MS"/>
          <w:szCs w:val="28"/>
        </w:rPr>
        <w:t>, акцизы</w:t>
      </w:r>
      <w:r>
        <w:rPr>
          <w:rStyle w:val="ac"/>
          <w:rFonts w:eastAsia="Arial Unicode MS"/>
          <w:szCs w:val="28"/>
        </w:rPr>
        <w:footnoteReference w:id="20"/>
      </w:r>
      <w:r>
        <w:rPr>
          <w:rFonts w:eastAsia="Arial Unicode MS"/>
          <w:szCs w:val="28"/>
        </w:rPr>
        <w:t>;</w:t>
      </w:r>
    </w:p>
    <w:p w:rsidR="00401FAE" w:rsidRDefault="00401FAE" w:rsidP="00EA7B18">
      <w:pPr>
        <w:tabs>
          <w:tab w:val="left" w:pos="1440"/>
        </w:tabs>
        <w:spacing w:line="360" w:lineRule="auto"/>
        <w:ind w:firstLine="709"/>
        <w:jc w:val="both"/>
        <w:rPr>
          <w:rFonts w:eastAsia="Arial Unicode MS"/>
          <w:szCs w:val="28"/>
        </w:rPr>
      </w:pPr>
      <w:r>
        <w:rPr>
          <w:rFonts w:eastAsia="Arial Unicode MS"/>
          <w:szCs w:val="28"/>
        </w:rPr>
        <w:t>- таможенные сборы: за таможенное оформление, за хранение товаров, за таможенное сопровождение товаров, за выдачу лицензий и возобновление действия лицензий, за выдачу квалификационного аттестата специалиста по таможенному оформлению и возобновление действия аттестата;</w:t>
      </w:r>
    </w:p>
    <w:p w:rsidR="00401FAE" w:rsidRDefault="00401FAE" w:rsidP="00EA7B18">
      <w:pPr>
        <w:spacing w:line="360" w:lineRule="auto"/>
        <w:ind w:firstLine="709"/>
        <w:jc w:val="both"/>
        <w:rPr>
          <w:rFonts w:eastAsia="Arial Unicode MS"/>
          <w:szCs w:val="28"/>
        </w:rPr>
      </w:pPr>
      <w:r>
        <w:rPr>
          <w:rFonts w:eastAsia="Arial Unicode MS"/>
          <w:szCs w:val="28"/>
        </w:rPr>
        <w:t>- другие таможенные платежи: за информирование и консультирование, за принятие предварительного решения, за участие в таможенных аукционах.</w:t>
      </w:r>
    </w:p>
    <w:p w:rsidR="00401FAE" w:rsidRDefault="00401FAE" w:rsidP="00EA7B18">
      <w:pPr>
        <w:spacing w:line="360" w:lineRule="auto"/>
        <w:ind w:firstLine="709"/>
        <w:jc w:val="both"/>
        <w:rPr>
          <w:rFonts w:eastAsia="Arial Unicode MS"/>
          <w:szCs w:val="28"/>
        </w:rPr>
      </w:pPr>
      <w:r>
        <w:rPr>
          <w:rFonts w:eastAsia="Arial Unicode MS"/>
          <w:szCs w:val="28"/>
        </w:rPr>
        <w:t>Перечисленные выше, неуплаченные таможенные платежи признаются предметом преступления, если их сумма превышает одну тысячу МРоТ.</w:t>
      </w:r>
    </w:p>
    <w:p w:rsidR="00401FAE" w:rsidRDefault="00401FAE" w:rsidP="00EA7B18">
      <w:pPr>
        <w:shd w:val="clear" w:color="auto" w:fill="FFFFFF"/>
        <w:spacing w:line="360" w:lineRule="auto"/>
        <w:ind w:firstLine="709"/>
        <w:jc w:val="both"/>
        <w:rPr>
          <w:rFonts w:eastAsia="Times New Roman"/>
          <w:szCs w:val="28"/>
        </w:rPr>
      </w:pPr>
      <w:r>
        <w:rPr>
          <w:rFonts w:eastAsia="Arial Unicode MS"/>
          <w:szCs w:val="28"/>
        </w:rPr>
        <w:t xml:space="preserve">Конкретные размеры (ставки), а также порядок начисления каждого из названных видов таможенных платежей определяется законом РФ «О таможенном тарифе», Таможенным кодексом РФ и другими нормативными актами.   </w:t>
      </w:r>
      <w:r>
        <w:rPr>
          <w:szCs w:val="28"/>
        </w:rPr>
        <w:t xml:space="preserve">  </w:t>
      </w:r>
    </w:p>
    <w:p w:rsidR="00401FAE" w:rsidRDefault="00401FAE" w:rsidP="00EA7B18">
      <w:pPr>
        <w:spacing w:line="360" w:lineRule="auto"/>
        <w:ind w:firstLine="709"/>
        <w:jc w:val="both"/>
        <w:rPr>
          <w:rFonts w:eastAsia="Arial Unicode MS"/>
          <w:szCs w:val="28"/>
        </w:rPr>
      </w:pPr>
      <w:r>
        <w:rPr>
          <w:rFonts w:eastAsia="Arial Unicode MS"/>
          <w:szCs w:val="28"/>
        </w:rPr>
        <w:t>Статьей 194 действующего УК РФ установлена дифференцированная ответственность:</w:t>
      </w:r>
    </w:p>
    <w:p w:rsidR="00401FAE" w:rsidRDefault="00401FAE" w:rsidP="00EA7B18">
      <w:pPr>
        <w:spacing w:line="360" w:lineRule="auto"/>
        <w:ind w:firstLine="709"/>
        <w:jc w:val="both"/>
        <w:rPr>
          <w:rFonts w:eastAsia="Arial Unicode MS"/>
          <w:szCs w:val="28"/>
        </w:rPr>
      </w:pPr>
      <w:r>
        <w:rPr>
          <w:rFonts w:eastAsia="Arial Unicode MS"/>
          <w:szCs w:val="28"/>
        </w:rPr>
        <w:t>- за уклонение от уплаты таможенных платежей в крупном размере (ч.1 ст.194);</w:t>
      </w:r>
    </w:p>
    <w:p w:rsidR="00401FAE" w:rsidRDefault="00401FAE" w:rsidP="00EA7B18">
      <w:pPr>
        <w:spacing w:line="360" w:lineRule="auto"/>
        <w:ind w:firstLine="709"/>
        <w:jc w:val="both"/>
        <w:rPr>
          <w:rFonts w:eastAsia="Arial Unicode MS"/>
          <w:szCs w:val="28"/>
        </w:rPr>
      </w:pPr>
      <w:r>
        <w:rPr>
          <w:rFonts w:eastAsia="Arial Unicode MS"/>
          <w:szCs w:val="28"/>
        </w:rPr>
        <w:t>- за то же деяние, совершенное неоднократно (ч.2 ст. 194).</w:t>
      </w:r>
    </w:p>
    <w:p w:rsidR="00401FAE" w:rsidRDefault="00401FAE" w:rsidP="00EA7B18">
      <w:pPr>
        <w:spacing w:line="360" w:lineRule="auto"/>
        <w:ind w:firstLine="709"/>
        <w:jc w:val="both"/>
        <w:rPr>
          <w:rFonts w:eastAsia="Arial Unicode MS"/>
          <w:szCs w:val="28"/>
        </w:rPr>
      </w:pPr>
      <w:r w:rsidRPr="00613C29">
        <w:rPr>
          <w:rFonts w:eastAsia="Arial Unicode MS"/>
          <w:szCs w:val="28"/>
        </w:rPr>
        <w:t>Объектом</w:t>
      </w:r>
      <w:r>
        <w:rPr>
          <w:rFonts w:eastAsia="Arial Unicode MS"/>
          <w:szCs w:val="28"/>
        </w:rPr>
        <w:t xml:space="preserve"> данного преступления признается установленный порядок взимания налогов как составной части финансовой системы.</w:t>
      </w:r>
    </w:p>
    <w:p w:rsidR="00401FAE" w:rsidRDefault="00401FAE" w:rsidP="00EA7B18">
      <w:pPr>
        <w:spacing w:line="360" w:lineRule="auto"/>
        <w:ind w:firstLine="709"/>
        <w:jc w:val="both"/>
        <w:rPr>
          <w:rFonts w:eastAsia="Arial Unicode MS"/>
          <w:szCs w:val="28"/>
        </w:rPr>
      </w:pPr>
      <w:r>
        <w:rPr>
          <w:rFonts w:eastAsia="Arial Unicode MS"/>
          <w:szCs w:val="28"/>
        </w:rPr>
        <w:t xml:space="preserve">Предметом преступления являются таможенные платежи, которые взимаются в установленном порядке при перемещении товаров и иных предметов через таможенную границу РФ, и в иных случаях, предусмотренных Таможенным Кодексом РФ. </w:t>
      </w:r>
    </w:p>
    <w:p w:rsidR="00401FAE" w:rsidRDefault="00401FAE" w:rsidP="00EA7B18">
      <w:pPr>
        <w:spacing w:line="360" w:lineRule="auto"/>
        <w:ind w:firstLine="709"/>
        <w:jc w:val="both"/>
        <w:rPr>
          <w:rFonts w:eastAsia="Arial Unicode MS"/>
          <w:szCs w:val="28"/>
        </w:rPr>
      </w:pPr>
      <w:r w:rsidRPr="00613C29">
        <w:rPr>
          <w:rFonts w:eastAsia="Arial Unicode MS"/>
          <w:szCs w:val="28"/>
        </w:rPr>
        <w:t>Объективная сторона</w:t>
      </w:r>
      <w:r>
        <w:rPr>
          <w:rFonts w:eastAsia="Arial Unicode MS"/>
          <w:szCs w:val="28"/>
        </w:rPr>
        <w:t xml:space="preserve"> преступления выражается как в действиях, направленных на уклонение от уплаты таможенных платежей, так и в бездействии – неуплате платежей в установленные сроки. Поскольку диспозиция ст.194 бланкетная, то для уяснения конкретных способов осуществления преступления необходимо обратиться к статьям Таможенного кодекса, в которых содержится их описание.</w:t>
      </w:r>
    </w:p>
    <w:p w:rsidR="00401FAE" w:rsidRDefault="00401FAE" w:rsidP="00EA7B18">
      <w:pPr>
        <w:spacing w:line="360" w:lineRule="auto"/>
        <w:ind w:firstLine="709"/>
        <w:jc w:val="both"/>
        <w:rPr>
          <w:rFonts w:eastAsia="Arial Unicode MS"/>
          <w:szCs w:val="28"/>
        </w:rPr>
      </w:pPr>
      <w:r>
        <w:rPr>
          <w:rFonts w:eastAsia="Arial Unicode MS"/>
          <w:szCs w:val="28"/>
        </w:rPr>
        <w:t>Такие действия могут быть совершены следующими способами:</w:t>
      </w:r>
    </w:p>
    <w:p w:rsidR="00401FAE" w:rsidRDefault="00401FAE" w:rsidP="00EA7B18">
      <w:pPr>
        <w:numPr>
          <w:ilvl w:val="0"/>
          <w:numId w:val="2"/>
        </w:numPr>
        <w:spacing w:line="360" w:lineRule="auto"/>
        <w:ind w:left="0" w:firstLine="709"/>
        <w:jc w:val="both"/>
        <w:rPr>
          <w:rFonts w:eastAsia="Arial Unicode MS"/>
          <w:szCs w:val="28"/>
        </w:rPr>
      </w:pPr>
      <w:r>
        <w:rPr>
          <w:rFonts w:eastAsia="Arial Unicode MS"/>
          <w:szCs w:val="28"/>
        </w:rPr>
        <w:t>Заявлением в таможенной декларации или иных документах, необходимых для таможенных целей, недостоверных сведений: о таможенном режиме, таможенной стоимости, стране происхождения товаров и транспортных средств, их цене; иных сведениях, дающих основания для освобождения от уплаты таможенных платежей или занижения их размеров.</w:t>
      </w:r>
    </w:p>
    <w:p w:rsidR="00401FAE" w:rsidRDefault="00401FAE" w:rsidP="00EA7B18">
      <w:pPr>
        <w:numPr>
          <w:ilvl w:val="0"/>
          <w:numId w:val="2"/>
        </w:numPr>
        <w:spacing w:line="360" w:lineRule="auto"/>
        <w:ind w:left="0" w:firstLine="709"/>
        <w:jc w:val="both"/>
        <w:rPr>
          <w:rFonts w:eastAsia="Arial Unicode MS"/>
          <w:szCs w:val="28"/>
        </w:rPr>
      </w:pPr>
      <w:r>
        <w:rPr>
          <w:rFonts w:eastAsia="Arial Unicode MS"/>
          <w:szCs w:val="28"/>
        </w:rPr>
        <w:t>Предоставление таможенному органу документов, содержащих недостоверные сведения о произведенной оплате либо об обеспечении уплаты таможенных платежей.</w:t>
      </w:r>
    </w:p>
    <w:p w:rsidR="00401FAE" w:rsidRDefault="00401FAE" w:rsidP="00EA7B18">
      <w:pPr>
        <w:numPr>
          <w:ilvl w:val="0"/>
          <w:numId w:val="2"/>
        </w:numPr>
        <w:spacing w:line="360" w:lineRule="auto"/>
        <w:ind w:left="0" w:firstLine="709"/>
        <w:jc w:val="both"/>
        <w:rPr>
          <w:rFonts w:eastAsia="Arial Unicode MS"/>
          <w:szCs w:val="28"/>
        </w:rPr>
      </w:pPr>
      <w:r>
        <w:rPr>
          <w:rFonts w:eastAsia="Arial Unicode MS"/>
          <w:szCs w:val="28"/>
        </w:rPr>
        <w:t>Отзывом плательщиком платежных документов по перечислению банком денежных средств на счета таможенных органов.</w:t>
      </w:r>
    </w:p>
    <w:p w:rsidR="00401FAE" w:rsidRDefault="00401FAE" w:rsidP="00EA7B18">
      <w:pPr>
        <w:numPr>
          <w:ilvl w:val="0"/>
          <w:numId w:val="2"/>
        </w:numPr>
        <w:spacing w:line="360" w:lineRule="auto"/>
        <w:ind w:left="0" w:firstLine="709"/>
        <w:jc w:val="both"/>
        <w:rPr>
          <w:rFonts w:eastAsia="Arial Unicode MS"/>
          <w:szCs w:val="28"/>
        </w:rPr>
      </w:pPr>
      <w:r>
        <w:rPr>
          <w:rFonts w:eastAsia="Arial Unicode MS"/>
          <w:szCs w:val="28"/>
        </w:rPr>
        <w:t>Сокрытием плательщиком счетов в банках и других кредитных учреждениях, на которых имеются средства, необходимые для уплаты таможенных  платежей, и т.п.</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 xml:space="preserve">Неуплата таможенных платежей по независящим от воли плательщика обстоятельствам, лишившим его возможности внести таможенные платежи в установленные сроки, объективной стороны данного преступления не образует.  </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Для ответственности по ст. 194 УК РФ не имеет значения, от уплаты одного или нескольких видов таможенных платежей уклонилось лицо. Важно, однако, чтобы сумма неуплаченных таможенных платежей в обоих случаях отвечала критерию крупного размера, что соответствует критерию превышения одной тысячи МРоТ. Если же эта сумма образуется в результате неуплаты нескольких видов таможенных платежей, то для уголовной ответственности необходимо доказать, что неуплата этих видов платежей охватывалась единым умыслом виновного.</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 xml:space="preserve">Момент окончания рассматриваемого преступления обусловлен характером деяния, направленного на уклонение от уплаты таможенных платежей, и способом его осуществления. В зависимости от этого преступление признается оконченным либо с момента истечения срока, отсрочки или рассрочки уплаты таможенных платежей, либо с момента фактического пользования и распоряжения товаром в иных целях, чем те, в отношении которых были предоставлены льготы по таможенным платежам, либо с момента принятия таможенным органом решения об отсрочке, рассрочке либо освобождении от уплаты таможенных платежей в полном объеме или частично, а равно, о возврате уплаченных таможенных платежей, основанного на предоставлении ему плательщиком недостоверных сведений, документов, содержащих недостоверные сведения, либо после совершения им других незаконных действий по уклонению от уплаты таможенных платежей.  </w:t>
      </w:r>
    </w:p>
    <w:p w:rsidR="00401FAE" w:rsidRDefault="00401FAE" w:rsidP="00EA7B18">
      <w:pPr>
        <w:tabs>
          <w:tab w:val="left" w:pos="540"/>
        </w:tabs>
        <w:spacing w:line="360" w:lineRule="auto"/>
        <w:ind w:firstLine="709"/>
        <w:jc w:val="both"/>
        <w:rPr>
          <w:rFonts w:eastAsia="Arial Unicode MS"/>
          <w:szCs w:val="28"/>
        </w:rPr>
      </w:pPr>
      <w:r w:rsidRPr="00EA7B18">
        <w:rPr>
          <w:rFonts w:eastAsia="Arial Unicode MS"/>
          <w:szCs w:val="28"/>
        </w:rPr>
        <w:t>Специальным субъектом</w:t>
      </w:r>
      <w:r>
        <w:rPr>
          <w:rFonts w:eastAsia="Arial Unicode MS"/>
          <w:szCs w:val="28"/>
        </w:rPr>
        <w:t xml:space="preserve"> данного преступления может быть достигшее 16-летнего возраста, вменяемое частное либо должностное лицо, перемещающее, декларирующее, представляющее и предъявляющее для таможенного оформления товары или иные предметы от своего имени либо представляющее интересы других лиц. В соответствии с ТК РФ к числу субъектов данного преступления могут быть отнесены: декларант, брокер, специалисты по таможенному оформлению, владелец таможенного склада или склада временного хранения, магазина беспошлинной торговли либо руководители юридических лиц.</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Лица, которые приобрели в собственность или во владение незаконно ввезенные (без уплаты установленных таможенных платежей) товары и транспортные средства, если им было известно об этом в момент приобретения, подлежат ответственности за соучастие в данном преступлении.</w:t>
      </w:r>
    </w:p>
    <w:p w:rsidR="00401FAE" w:rsidRDefault="00401FAE" w:rsidP="00EA7B18">
      <w:pPr>
        <w:tabs>
          <w:tab w:val="left" w:pos="540"/>
        </w:tabs>
        <w:spacing w:line="360" w:lineRule="auto"/>
        <w:ind w:firstLine="709"/>
        <w:jc w:val="both"/>
        <w:rPr>
          <w:rFonts w:eastAsia="Arial Unicode MS"/>
          <w:szCs w:val="28"/>
        </w:rPr>
      </w:pPr>
      <w:r w:rsidRPr="00EA7B18">
        <w:rPr>
          <w:rFonts w:eastAsia="Arial Unicode MS"/>
          <w:szCs w:val="28"/>
        </w:rPr>
        <w:t>Субъективная сторона</w:t>
      </w:r>
      <w:r>
        <w:rPr>
          <w:rFonts w:eastAsia="Arial Unicode MS"/>
          <w:szCs w:val="28"/>
        </w:rPr>
        <w:t xml:space="preserve"> данного преступления характеризуется умышленной формой вины: лицо осознает, что уклоняется  от уплаты таможенных платежей в крупном размере и желает этого, то есть направляет свои усилия на осуществление осознанного им общественного опасного деяния.</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Неуплата таможенных платежей в установленные сроки по неосторожности, преступления не образует, но влечет административную ответственность за нарушение таможенных правил. Такая же ответственность наступает и в случае умышленного уклонения от уплаты таможенных платежей не в крупном размере.</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Установлена ответственность за квалифицированный вид уклонения от уплаты таможенных платежей в крупном размере, если оно совершено неоднократно. Неоднократность, имеет место, во-первых, если каждый из вменяемых субъекту эпизодов уклонения от уплаты таможенных платежей в крупном размере представляет самостоятельное преступление, не охватываемое единым умыслом, и, во-вторых, если за ранее совершенное преступление лицо не было в установленном порядке освобождено от уголовной ответственности либо судимость за ранее совершенное им преступление не была погашена или снята.</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Уклонение от уплаты таможенных платежей наказывается штрафом в размере от пятисот до семисот МРоТ или в размере заработной платы или иного дохода осужденного за период от пяти до семи месяцев либо обязательными работами на срок от ста двадцати до ста восьмидесяти часов.</w:t>
      </w:r>
    </w:p>
    <w:p w:rsidR="00401FAE" w:rsidRDefault="00401FAE" w:rsidP="00EA7B18">
      <w:pPr>
        <w:tabs>
          <w:tab w:val="left" w:pos="540"/>
        </w:tabs>
        <w:spacing w:line="360" w:lineRule="auto"/>
        <w:ind w:firstLine="709"/>
        <w:jc w:val="both"/>
        <w:rPr>
          <w:rFonts w:eastAsia="Arial Unicode MS"/>
          <w:szCs w:val="28"/>
        </w:rPr>
      </w:pPr>
      <w:r>
        <w:rPr>
          <w:rFonts w:eastAsia="Arial Unicode MS"/>
          <w:szCs w:val="28"/>
        </w:rPr>
        <w:t>За неоднократное совершение данного преступления размер штрафа может составлять от семисот до одной тысячи МРоТ или заработка или иного дохода осужденного за период от семи месяцев до одного года, а также альтернативно предусмотрен арест на срок до шести месяцев либо лишение свободы на срок до двух лет.</w:t>
      </w:r>
    </w:p>
    <w:p w:rsidR="00401FAE" w:rsidRDefault="00401FAE" w:rsidP="00EA7B18">
      <w:pPr>
        <w:tabs>
          <w:tab w:val="left" w:pos="540"/>
        </w:tabs>
        <w:spacing w:line="360" w:lineRule="auto"/>
        <w:ind w:firstLine="709"/>
        <w:jc w:val="both"/>
        <w:rPr>
          <w:rFonts w:eastAsia="Arial Unicode MS"/>
          <w:szCs w:val="28"/>
        </w:rPr>
      </w:pPr>
    </w:p>
    <w:p w:rsidR="00401FAE" w:rsidRDefault="00401FAE" w:rsidP="00EA7B18">
      <w:pPr>
        <w:tabs>
          <w:tab w:val="left" w:pos="540"/>
        </w:tabs>
        <w:spacing w:line="360" w:lineRule="auto"/>
        <w:ind w:firstLine="709"/>
        <w:jc w:val="both"/>
        <w:rPr>
          <w:rFonts w:eastAsia="Arial Unicode MS"/>
          <w:szCs w:val="28"/>
        </w:rPr>
      </w:pPr>
    </w:p>
    <w:p w:rsidR="00401FAE" w:rsidRDefault="00401FAE" w:rsidP="00EA7B18">
      <w:pPr>
        <w:tabs>
          <w:tab w:val="left" w:pos="540"/>
        </w:tabs>
        <w:spacing w:line="360" w:lineRule="auto"/>
        <w:ind w:firstLine="709"/>
        <w:jc w:val="both"/>
        <w:rPr>
          <w:rFonts w:eastAsia="Arial Unicode MS"/>
          <w:szCs w:val="28"/>
        </w:rPr>
      </w:pPr>
    </w:p>
    <w:p w:rsidR="00401FAE" w:rsidRDefault="00401FAE" w:rsidP="00EA7B18">
      <w:pPr>
        <w:tabs>
          <w:tab w:val="left" w:pos="540"/>
        </w:tabs>
        <w:spacing w:line="360" w:lineRule="auto"/>
        <w:ind w:firstLine="709"/>
        <w:jc w:val="both"/>
        <w:rPr>
          <w:rFonts w:eastAsia="Arial Unicode MS"/>
          <w:b/>
          <w:szCs w:val="28"/>
        </w:rPr>
      </w:pPr>
      <w:r w:rsidRPr="00613C29">
        <w:rPr>
          <w:rFonts w:eastAsia="Arial Unicode MS"/>
          <w:b/>
          <w:szCs w:val="28"/>
        </w:rPr>
        <w:t>Заключение</w:t>
      </w:r>
      <w:r>
        <w:rPr>
          <w:rFonts w:eastAsia="Arial Unicode MS"/>
          <w:b/>
          <w:szCs w:val="28"/>
        </w:rPr>
        <w:t>.</w:t>
      </w:r>
    </w:p>
    <w:p w:rsidR="00401FAE" w:rsidRDefault="00401FAE" w:rsidP="00EA7B18">
      <w:pPr>
        <w:tabs>
          <w:tab w:val="left" w:pos="540"/>
        </w:tabs>
        <w:spacing w:line="360" w:lineRule="auto"/>
        <w:ind w:firstLine="709"/>
        <w:jc w:val="both"/>
        <w:rPr>
          <w:rFonts w:eastAsia="Arial Unicode MS"/>
          <w:b/>
          <w:szCs w:val="28"/>
        </w:rPr>
      </w:pPr>
    </w:p>
    <w:p w:rsidR="00401FAE" w:rsidRPr="00F225D6" w:rsidRDefault="00401FAE" w:rsidP="005A18E9">
      <w:pPr>
        <w:shd w:val="clear" w:color="auto" w:fill="FFFFFF"/>
        <w:spacing w:line="360" w:lineRule="auto"/>
        <w:ind w:firstLine="709"/>
        <w:jc w:val="both"/>
        <w:rPr>
          <w:szCs w:val="28"/>
        </w:rPr>
      </w:pPr>
      <w:r w:rsidRPr="00F225D6">
        <w:rPr>
          <w:szCs w:val="28"/>
        </w:rPr>
        <w:t xml:space="preserve">В данной работе предпринята попытка с современных позиций юридической науки осуществить подробное исследование сущности </w:t>
      </w:r>
      <w:r>
        <w:rPr>
          <w:szCs w:val="28"/>
        </w:rPr>
        <w:t xml:space="preserve">специального субъекта </w:t>
      </w:r>
      <w:r w:rsidRPr="00F225D6">
        <w:rPr>
          <w:szCs w:val="28"/>
        </w:rPr>
        <w:t xml:space="preserve">преступлений, </w:t>
      </w:r>
      <w:r>
        <w:rPr>
          <w:szCs w:val="28"/>
        </w:rPr>
        <w:t>на примере таможенных преступлений</w:t>
      </w:r>
      <w:r w:rsidRPr="00F225D6">
        <w:rPr>
          <w:szCs w:val="28"/>
        </w:rPr>
        <w:t>, а также проанализировать концепцию учения о составах исследуемых преступлений.</w:t>
      </w:r>
    </w:p>
    <w:p w:rsidR="00401FAE" w:rsidRPr="00F225D6" w:rsidRDefault="00401FAE" w:rsidP="00263DC3">
      <w:pPr>
        <w:shd w:val="clear" w:color="auto" w:fill="FFFFFF"/>
        <w:spacing w:line="360" w:lineRule="auto"/>
        <w:ind w:firstLine="709"/>
        <w:jc w:val="both"/>
        <w:rPr>
          <w:szCs w:val="28"/>
        </w:rPr>
      </w:pPr>
      <w:r w:rsidRPr="00F225D6">
        <w:rPr>
          <w:szCs w:val="28"/>
        </w:rPr>
        <w:t>Складывающаяся экономическая об</w:t>
      </w:r>
      <w:r w:rsidRPr="00F225D6">
        <w:rPr>
          <w:szCs w:val="28"/>
        </w:rPr>
        <w:softHyphen/>
        <w:t>становка в России показала, что успешная реализация уголовно-правовой защиты экономических, политических, культурных  отношений возможна только при условии научно разработанной, четко выверенной и исходящей из существующих реалий уголовной политики, отражающей как ближайшую, так и более отдаленную перс</w:t>
      </w:r>
      <w:r w:rsidRPr="00F225D6">
        <w:rPr>
          <w:szCs w:val="28"/>
        </w:rPr>
        <w:softHyphen/>
        <w:t>пективу.</w:t>
      </w:r>
    </w:p>
    <w:p w:rsidR="00401FAE" w:rsidRPr="00F225D6" w:rsidRDefault="00401FAE" w:rsidP="00263DC3">
      <w:pPr>
        <w:shd w:val="clear" w:color="auto" w:fill="FFFFFF"/>
        <w:spacing w:line="360" w:lineRule="auto"/>
        <w:ind w:firstLine="709"/>
        <w:jc w:val="both"/>
        <w:rPr>
          <w:szCs w:val="28"/>
        </w:rPr>
      </w:pPr>
      <w:r w:rsidRPr="00F225D6">
        <w:rPr>
          <w:szCs w:val="28"/>
        </w:rPr>
        <w:t>Уголовная политика в сфере борьбы с таможенными преступлениями призвана определять не только основные направления, цели и средства борьбы с противоправными посягательствами, но и ее формы и методы, роль и место органов, занимающихся правоприменительной практикой.</w:t>
      </w:r>
    </w:p>
    <w:p w:rsidR="00401FAE" w:rsidRPr="00F225D6" w:rsidRDefault="00401FAE" w:rsidP="00263DC3">
      <w:pPr>
        <w:shd w:val="clear" w:color="auto" w:fill="FFFFFF"/>
        <w:spacing w:line="360" w:lineRule="auto"/>
        <w:ind w:firstLine="709"/>
        <w:jc w:val="both"/>
        <w:rPr>
          <w:szCs w:val="28"/>
        </w:rPr>
      </w:pPr>
      <w:r w:rsidRPr="00F225D6">
        <w:rPr>
          <w:szCs w:val="28"/>
        </w:rPr>
        <w:t>Борьба с преступлениями, совершаемыми в таможен</w:t>
      </w:r>
      <w:r w:rsidRPr="00F225D6">
        <w:rPr>
          <w:szCs w:val="28"/>
        </w:rPr>
        <w:softHyphen/>
        <w:t>ной сфере, с учетом их большой общественной опаснос</w:t>
      </w:r>
      <w:r w:rsidRPr="00F225D6">
        <w:rPr>
          <w:szCs w:val="28"/>
        </w:rPr>
        <w:softHyphen/>
        <w:t>ти, должна вестись всеми предусмотренными законом сред</w:t>
      </w:r>
      <w:r w:rsidRPr="00F225D6">
        <w:rPr>
          <w:szCs w:val="28"/>
        </w:rPr>
        <w:softHyphen/>
        <w:t>ствами и, разумеется, только в рамках закона.</w:t>
      </w:r>
    </w:p>
    <w:p w:rsidR="00401FAE" w:rsidRPr="00F225D6" w:rsidRDefault="00401FAE" w:rsidP="00263DC3">
      <w:pPr>
        <w:shd w:val="clear" w:color="auto" w:fill="FFFFFF"/>
        <w:spacing w:line="360" w:lineRule="auto"/>
        <w:ind w:firstLine="709"/>
        <w:jc w:val="both"/>
        <w:rPr>
          <w:szCs w:val="28"/>
        </w:rPr>
      </w:pPr>
      <w:r w:rsidRPr="00F225D6">
        <w:rPr>
          <w:szCs w:val="28"/>
        </w:rPr>
        <w:t>В работе показано, что таможенное регулирование, применяемое с целью обеспечения экономической безопасности, включает в себя целый комплекс правовых, организационных и иных мероприятий, применяемых с целью обеспечения защиты экономических интересов государства, оптимизации процессов развития и обеспечения эффективности торгово-экономических отношений.</w:t>
      </w:r>
    </w:p>
    <w:p w:rsidR="00401FAE" w:rsidRDefault="00401FAE" w:rsidP="00971029">
      <w:pPr>
        <w:shd w:val="clear" w:color="auto" w:fill="FFFFFF"/>
        <w:spacing w:line="360" w:lineRule="auto"/>
        <w:ind w:firstLine="709"/>
        <w:jc w:val="both"/>
        <w:rPr>
          <w:szCs w:val="28"/>
        </w:rPr>
      </w:pPr>
      <w:r w:rsidRPr="00F225D6">
        <w:rPr>
          <w:szCs w:val="28"/>
        </w:rPr>
        <w:t xml:space="preserve">Подробно охарактеризованы и классифицированы по видам </w:t>
      </w:r>
      <w:r>
        <w:rPr>
          <w:szCs w:val="28"/>
        </w:rPr>
        <w:t xml:space="preserve">специальные субъекты преступления на примере </w:t>
      </w:r>
      <w:r w:rsidRPr="00F225D6">
        <w:rPr>
          <w:szCs w:val="28"/>
        </w:rPr>
        <w:t>таможенны</w:t>
      </w:r>
      <w:r>
        <w:rPr>
          <w:szCs w:val="28"/>
        </w:rPr>
        <w:t>х</w:t>
      </w:r>
      <w:r w:rsidRPr="00F225D6">
        <w:rPr>
          <w:szCs w:val="28"/>
        </w:rPr>
        <w:t xml:space="preserve"> преступлени</w:t>
      </w:r>
      <w:r>
        <w:rPr>
          <w:szCs w:val="28"/>
        </w:rPr>
        <w:t>й</w:t>
      </w:r>
      <w:r w:rsidRPr="00F225D6">
        <w:rPr>
          <w:szCs w:val="28"/>
        </w:rPr>
        <w:t xml:space="preserve"> с точки зрения современного уголовного  и таможенного законодательства РФ.</w:t>
      </w:r>
    </w:p>
    <w:p w:rsidR="00401FAE" w:rsidRDefault="00401FAE" w:rsidP="006F0F89">
      <w:pPr>
        <w:shd w:val="clear" w:color="auto" w:fill="FFFFFF"/>
        <w:spacing w:line="360" w:lineRule="auto"/>
        <w:jc w:val="both"/>
        <w:rPr>
          <w:b/>
        </w:rPr>
      </w:pPr>
      <w:r>
        <w:rPr>
          <w:b/>
        </w:rPr>
        <w:t xml:space="preserve">                                  </w:t>
      </w:r>
    </w:p>
    <w:p w:rsidR="00401FAE" w:rsidRPr="0096058C" w:rsidRDefault="00401FAE" w:rsidP="00184EBB">
      <w:pPr>
        <w:spacing w:line="360" w:lineRule="auto"/>
        <w:jc w:val="center"/>
        <w:rPr>
          <w:b/>
          <w:color w:val="000000"/>
          <w:szCs w:val="28"/>
        </w:rPr>
      </w:pPr>
      <w:r w:rsidRPr="0096058C">
        <w:rPr>
          <w:b/>
          <w:color w:val="000000"/>
          <w:szCs w:val="28"/>
        </w:rPr>
        <w:t>Список используемой литературы.</w:t>
      </w:r>
    </w:p>
    <w:p w:rsidR="00401FAE" w:rsidRPr="00CE3A50" w:rsidRDefault="00401FAE" w:rsidP="00184EBB">
      <w:pPr>
        <w:spacing w:line="360" w:lineRule="auto"/>
        <w:ind w:firstLine="600"/>
        <w:jc w:val="both"/>
        <w:rPr>
          <w:color w:val="333333"/>
          <w:szCs w:val="28"/>
        </w:rPr>
      </w:pPr>
    </w:p>
    <w:p w:rsidR="00401FAE" w:rsidRPr="00084922" w:rsidRDefault="00401FAE" w:rsidP="0096058C">
      <w:pPr>
        <w:spacing w:line="360" w:lineRule="auto"/>
        <w:ind w:firstLine="600"/>
        <w:rPr>
          <w:i/>
          <w:color w:val="000000"/>
          <w:szCs w:val="28"/>
        </w:rPr>
      </w:pPr>
      <w:r>
        <w:rPr>
          <w:i/>
          <w:color w:val="000000"/>
          <w:szCs w:val="28"/>
        </w:rPr>
        <w:t xml:space="preserve">                           </w:t>
      </w:r>
      <w:r w:rsidRPr="00084922">
        <w:rPr>
          <w:i/>
          <w:color w:val="000000"/>
          <w:szCs w:val="28"/>
        </w:rPr>
        <w:t>Нормативные материалы</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Конституция Российской Федерации – Новосибирска, 2008г.</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Уголовный кодекс Российской Федерации (по состоянию на 1 октября 2009 года). – Новосибирск, 2009г.</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Уголовное право РФ / Под ред. С.В. Здравомыслова. – М., 1999г.</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Уголовное право России / Под ред. А.И. Рарога  - М, 2005г.</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Бюллетень Верховного Суда Российской Федерации. 1993. No 4.</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Распоряжение Президента РФ от 11 февраля 1994г. № 74-РП // Собрание актов президента и правительства Российской Федерации. – 1994. -  № 8.</w:t>
      </w:r>
    </w:p>
    <w:p w:rsidR="00401FAE" w:rsidRPr="00084922" w:rsidRDefault="00401FAE" w:rsidP="00184EBB">
      <w:pPr>
        <w:numPr>
          <w:ilvl w:val="0"/>
          <w:numId w:val="3"/>
        </w:numPr>
        <w:tabs>
          <w:tab w:val="clear" w:pos="960"/>
        </w:tabs>
        <w:spacing w:line="360" w:lineRule="auto"/>
        <w:ind w:left="0" w:firstLine="0"/>
        <w:rPr>
          <w:color w:val="000000"/>
          <w:szCs w:val="28"/>
        </w:rPr>
      </w:pPr>
      <w:r w:rsidRPr="00084922">
        <w:rPr>
          <w:color w:val="000000"/>
          <w:szCs w:val="28"/>
        </w:rPr>
        <w:t xml:space="preserve">  Постановление Пленума Верховного Суда РФ от 10.02.2000 № 6 (ред. от 06.02.2007) «О судебной практике по делам о взяточничестве и коммерческом подкупе».</w:t>
      </w:r>
    </w:p>
    <w:p w:rsidR="00401FAE" w:rsidRPr="00084922" w:rsidRDefault="00401FAE" w:rsidP="00184EBB">
      <w:pPr>
        <w:numPr>
          <w:ilvl w:val="0"/>
          <w:numId w:val="3"/>
        </w:numPr>
        <w:tabs>
          <w:tab w:val="clear" w:pos="960"/>
        </w:tabs>
        <w:spacing w:line="360" w:lineRule="auto"/>
        <w:ind w:left="0" w:right="-7" w:firstLine="0"/>
        <w:rPr>
          <w:color w:val="000000"/>
          <w:szCs w:val="28"/>
        </w:rPr>
      </w:pPr>
      <w:r w:rsidRPr="00084922">
        <w:rPr>
          <w:color w:val="000000"/>
          <w:szCs w:val="28"/>
        </w:rPr>
        <w:t>Определение Судебной коллегии по уголовным делам Верховного Суда РФ от 19 марта 1997 г.// Бюллетень Верховного Суда Российской Федерации. 1997. №11.</w:t>
      </w:r>
    </w:p>
    <w:p w:rsidR="00401FAE" w:rsidRPr="00084922" w:rsidRDefault="00401FAE" w:rsidP="0096058C">
      <w:pPr>
        <w:pStyle w:val="aa"/>
        <w:spacing w:line="360" w:lineRule="auto"/>
        <w:jc w:val="left"/>
        <w:rPr>
          <w:color w:val="000000"/>
          <w:sz w:val="28"/>
          <w:szCs w:val="28"/>
        </w:rPr>
      </w:pPr>
      <w:r w:rsidRPr="0096058C">
        <w:rPr>
          <w:color w:val="000000"/>
          <w:sz w:val="28"/>
          <w:szCs w:val="28"/>
        </w:rPr>
        <w:t>9.</w:t>
      </w:r>
      <w:r>
        <w:rPr>
          <w:color w:val="000000"/>
          <w:sz w:val="28"/>
          <w:szCs w:val="28"/>
        </w:rPr>
        <w:t xml:space="preserve">        </w:t>
      </w:r>
      <w:r w:rsidRPr="00084922">
        <w:rPr>
          <w:color w:val="000000"/>
          <w:sz w:val="28"/>
          <w:szCs w:val="28"/>
        </w:rPr>
        <w:t>Инструкция «О порядке осуществления валютного контроля за поступлениями в Российской Федерации валютной выручки от экспорта товаров» № 19 от 12 октября 1993г., // Экономика и жизнь. 1993. № 45-48</w:t>
      </w:r>
    </w:p>
    <w:p w:rsidR="00401FAE" w:rsidRPr="00084922" w:rsidRDefault="00401FAE" w:rsidP="0096058C">
      <w:pPr>
        <w:pStyle w:val="aa"/>
        <w:spacing w:line="360" w:lineRule="auto"/>
        <w:jc w:val="left"/>
        <w:rPr>
          <w:color w:val="000000"/>
          <w:sz w:val="28"/>
          <w:szCs w:val="28"/>
        </w:rPr>
      </w:pPr>
      <w:r>
        <w:rPr>
          <w:color w:val="000000"/>
          <w:sz w:val="28"/>
          <w:szCs w:val="28"/>
        </w:rPr>
        <w:t xml:space="preserve">10.      </w:t>
      </w:r>
      <w:r w:rsidRPr="00084922">
        <w:rPr>
          <w:color w:val="000000"/>
          <w:sz w:val="28"/>
          <w:szCs w:val="28"/>
        </w:rPr>
        <w:t>Закон РФ от 21 мая 1993г. «О таможенном тарифе» (Ведомости РФ, 1993, № 23, ст.821)</w:t>
      </w:r>
    </w:p>
    <w:p w:rsidR="00401FAE" w:rsidRPr="00084922" w:rsidRDefault="00401FAE" w:rsidP="0096058C">
      <w:pPr>
        <w:pStyle w:val="aa"/>
        <w:spacing w:line="360" w:lineRule="auto"/>
        <w:jc w:val="left"/>
        <w:rPr>
          <w:color w:val="000000"/>
          <w:sz w:val="28"/>
          <w:szCs w:val="28"/>
        </w:rPr>
      </w:pPr>
      <w:r>
        <w:rPr>
          <w:color w:val="000000"/>
          <w:sz w:val="28"/>
          <w:szCs w:val="28"/>
        </w:rPr>
        <w:t xml:space="preserve">11.      </w:t>
      </w:r>
      <w:r w:rsidRPr="00084922">
        <w:rPr>
          <w:color w:val="000000"/>
          <w:sz w:val="28"/>
          <w:szCs w:val="28"/>
        </w:rPr>
        <w:t>Закон РСФСР от 06 декабря 1991г. «О налоге на добавленную стоимость» (Ведомости РСФСР, 1991, № 52, ст.1871)</w:t>
      </w:r>
    </w:p>
    <w:p w:rsidR="00401FAE" w:rsidRPr="00084922" w:rsidRDefault="00401FAE" w:rsidP="0096058C">
      <w:pPr>
        <w:pStyle w:val="aa"/>
        <w:spacing w:line="360" w:lineRule="auto"/>
        <w:jc w:val="left"/>
        <w:rPr>
          <w:color w:val="000000"/>
          <w:sz w:val="28"/>
          <w:szCs w:val="28"/>
        </w:rPr>
      </w:pPr>
      <w:r>
        <w:rPr>
          <w:color w:val="000000"/>
          <w:sz w:val="28"/>
          <w:szCs w:val="28"/>
        </w:rPr>
        <w:t xml:space="preserve">12.       </w:t>
      </w:r>
      <w:r w:rsidRPr="00084922">
        <w:rPr>
          <w:color w:val="000000"/>
          <w:sz w:val="28"/>
          <w:szCs w:val="28"/>
        </w:rPr>
        <w:t>Закон РСФСР от 06 декабря 1991г. «Об акцизах » (Ведомости РСФСР, 1991, № 52, ст.1872)</w:t>
      </w:r>
    </w:p>
    <w:p w:rsidR="00401FAE" w:rsidRPr="00084922" w:rsidRDefault="00401FAE" w:rsidP="00184EBB">
      <w:pPr>
        <w:spacing w:line="360" w:lineRule="auto"/>
        <w:ind w:right="-7"/>
        <w:rPr>
          <w:color w:val="000000"/>
          <w:szCs w:val="28"/>
        </w:rPr>
      </w:pPr>
    </w:p>
    <w:p w:rsidR="00401FAE" w:rsidRPr="00084922" w:rsidRDefault="00401FAE" w:rsidP="00184EBB">
      <w:pPr>
        <w:spacing w:line="360" w:lineRule="auto"/>
        <w:rPr>
          <w:color w:val="000000"/>
          <w:szCs w:val="28"/>
        </w:rPr>
      </w:pPr>
    </w:p>
    <w:p w:rsidR="00401FAE" w:rsidRPr="00084922" w:rsidRDefault="00401FAE" w:rsidP="00184EBB">
      <w:pPr>
        <w:spacing w:line="360" w:lineRule="auto"/>
        <w:rPr>
          <w:color w:val="000000"/>
          <w:szCs w:val="28"/>
        </w:rPr>
      </w:pPr>
    </w:p>
    <w:p w:rsidR="00401FAE" w:rsidRDefault="00401FAE" w:rsidP="00184EBB">
      <w:pPr>
        <w:spacing w:line="360" w:lineRule="auto"/>
        <w:ind w:firstLine="600"/>
        <w:rPr>
          <w:i/>
          <w:color w:val="000000"/>
          <w:szCs w:val="28"/>
        </w:rPr>
      </w:pPr>
      <w:r>
        <w:rPr>
          <w:i/>
          <w:color w:val="000000"/>
          <w:szCs w:val="28"/>
        </w:rPr>
        <w:t xml:space="preserve">                      </w:t>
      </w:r>
    </w:p>
    <w:p w:rsidR="00401FAE" w:rsidRPr="00084922" w:rsidRDefault="00401FAE" w:rsidP="00184EBB">
      <w:pPr>
        <w:spacing w:line="360" w:lineRule="auto"/>
        <w:ind w:firstLine="600"/>
        <w:rPr>
          <w:i/>
          <w:color w:val="000000"/>
          <w:szCs w:val="28"/>
        </w:rPr>
      </w:pPr>
      <w:r>
        <w:rPr>
          <w:i/>
          <w:color w:val="000000"/>
          <w:szCs w:val="28"/>
        </w:rPr>
        <w:t xml:space="preserve">                          </w:t>
      </w:r>
      <w:r w:rsidRPr="00084922">
        <w:rPr>
          <w:i/>
          <w:color w:val="000000"/>
          <w:szCs w:val="28"/>
        </w:rPr>
        <w:t>Научная и учебная литература</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 xml:space="preserve">Устименко В.В. Специальный субъект преступления / В.В. Устименко. - Саратов, 2004. 10 с. </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Семёнов С.А. Понятие специального субъекта преступления / С.А. Семёнов. - Журнал российского права, 2007. № 7, - 65 с.</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Орымбаев Р.Д. Специальный субъект преступления / Р.Д. Орымбаев. -  Москва, 2006. - С.61-62</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 xml:space="preserve">  Кудрявцев В,Н. Объективная сторона преступления / В.Н. Кудрявцев – М., 1960.- 510.</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Кузнецова Н.Ф. Преступление и преступность / Н. Ф. Кузнецова – М., 1999.- 460 с.</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Угаров Б.М. Международная борьба с контрабандой / Б.М. Угаров. – М., 2004. – 6 с.</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Разгильдяев Б.Н.  Необоснованно возбужденное уголовное дело по протесту прокурора прекращено //Законность. - 1995. №9.- 62 с.</w:t>
      </w:r>
    </w:p>
    <w:p w:rsidR="00401FAE"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 xml:space="preserve">Кузнецов В.С Контрабанда по диппаспорту // Российская газета. – 2006. </w:t>
      </w:r>
      <w:r>
        <w:rPr>
          <w:color w:val="000000"/>
          <w:szCs w:val="28"/>
        </w:rPr>
        <w:t xml:space="preserve">- № </w:t>
      </w:r>
      <w:r w:rsidRPr="00084922">
        <w:rPr>
          <w:color w:val="000000"/>
          <w:szCs w:val="28"/>
        </w:rPr>
        <w:t xml:space="preserve">  </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Уголовное право России / Под ред. А.И. Рарога / М, 2005.- 541 с.</w:t>
      </w:r>
    </w:p>
    <w:p w:rsidR="00401FAE" w:rsidRPr="00084922" w:rsidRDefault="00401FAE" w:rsidP="00184EBB">
      <w:pPr>
        <w:numPr>
          <w:ilvl w:val="0"/>
          <w:numId w:val="4"/>
        </w:numPr>
        <w:tabs>
          <w:tab w:val="clear" w:pos="600"/>
          <w:tab w:val="num" w:pos="360"/>
        </w:tabs>
        <w:spacing w:line="360" w:lineRule="auto"/>
        <w:ind w:left="0" w:firstLine="0"/>
        <w:rPr>
          <w:color w:val="000000"/>
          <w:szCs w:val="28"/>
        </w:rPr>
      </w:pPr>
      <w:r w:rsidRPr="00084922">
        <w:rPr>
          <w:color w:val="000000"/>
          <w:szCs w:val="28"/>
        </w:rPr>
        <w:t>Уголовное право РФ / Под ред. С.В. Здравомыслова. / М., 1999.– 470 с.</w:t>
      </w:r>
    </w:p>
    <w:p w:rsidR="00401FAE" w:rsidRPr="00084922" w:rsidRDefault="00401FAE" w:rsidP="00184EBB">
      <w:pPr>
        <w:numPr>
          <w:ilvl w:val="0"/>
          <w:numId w:val="4"/>
        </w:numPr>
        <w:tabs>
          <w:tab w:val="clear" w:pos="600"/>
          <w:tab w:val="num" w:pos="360"/>
        </w:tabs>
        <w:spacing w:line="360" w:lineRule="auto"/>
        <w:ind w:left="0" w:right="-7" w:firstLine="0"/>
        <w:rPr>
          <w:color w:val="000000"/>
          <w:szCs w:val="28"/>
        </w:rPr>
      </w:pPr>
      <w:r>
        <w:rPr>
          <w:bCs/>
          <w:color w:val="000000"/>
          <w:szCs w:val="28"/>
        </w:rPr>
        <w:t>У</w:t>
      </w:r>
      <w:r w:rsidRPr="00084922">
        <w:rPr>
          <w:bCs/>
          <w:color w:val="000000"/>
          <w:szCs w:val="28"/>
        </w:rPr>
        <w:t>головное право Российской федерации (часть общая ) /Под ред.</w:t>
      </w:r>
      <w:r w:rsidRPr="00084922">
        <w:rPr>
          <w:color w:val="000000"/>
          <w:szCs w:val="28"/>
        </w:rPr>
        <w:t xml:space="preserve">  Л.В. Иногамовой-Хегай, А.И. Рарога, А.И. Чучаева – Москва, 2005г.</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Погосян Т.Ю. Преступления в сфере экономической деятельности // Уголовное право. Особенная часть: Учебник для вузов. – М., 2007. –</w:t>
      </w:r>
      <w:r w:rsidRPr="00084922">
        <w:rPr>
          <w:color w:val="000000"/>
          <w:sz w:val="28"/>
          <w:szCs w:val="28"/>
          <w:lang w:val="en-US"/>
        </w:rPr>
        <w:t>C</w:t>
      </w:r>
      <w:r w:rsidRPr="00084922">
        <w:rPr>
          <w:color w:val="000000"/>
          <w:sz w:val="28"/>
          <w:szCs w:val="28"/>
        </w:rPr>
        <w:t>.330</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 xml:space="preserve">Мельникова В.Е. Преступления в сфере экономической деятельности // Уголовное право России. Особенная часть: Учебник. – М., 2003. – </w:t>
      </w:r>
      <w:r w:rsidRPr="00084922">
        <w:rPr>
          <w:color w:val="000000"/>
          <w:sz w:val="28"/>
          <w:szCs w:val="28"/>
          <w:lang w:val="en-US"/>
        </w:rPr>
        <w:t>C</w:t>
      </w:r>
      <w:r w:rsidRPr="00084922">
        <w:rPr>
          <w:color w:val="000000"/>
          <w:sz w:val="28"/>
          <w:szCs w:val="28"/>
        </w:rPr>
        <w:t xml:space="preserve">.322 </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 xml:space="preserve">Панченко П.Н. Преступления в сфере экономической деятельности // Научно-практический комментарий к Уголовному кодексу РФ: в 2-х т. – Н.Новгород, 2001. – Т.1. – </w:t>
      </w:r>
      <w:r w:rsidRPr="00084922">
        <w:rPr>
          <w:color w:val="000000"/>
          <w:sz w:val="28"/>
          <w:szCs w:val="28"/>
          <w:lang w:val="en-US"/>
        </w:rPr>
        <w:t>C</w:t>
      </w:r>
      <w:r w:rsidRPr="00084922">
        <w:rPr>
          <w:color w:val="000000"/>
          <w:sz w:val="28"/>
          <w:szCs w:val="28"/>
        </w:rPr>
        <w:t xml:space="preserve">.548  </w:t>
      </w:r>
    </w:p>
    <w:p w:rsidR="00401FAE" w:rsidRPr="00084922" w:rsidRDefault="00401FAE" w:rsidP="00184EBB">
      <w:pPr>
        <w:pStyle w:val="aa"/>
        <w:numPr>
          <w:ilvl w:val="0"/>
          <w:numId w:val="4"/>
        </w:numPr>
        <w:tabs>
          <w:tab w:val="clear" w:pos="600"/>
          <w:tab w:val="num" w:pos="360"/>
        </w:tabs>
        <w:spacing w:line="360" w:lineRule="auto"/>
        <w:ind w:left="360"/>
        <w:jc w:val="left"/>
        <w:rPr>
          <w:color w:val="000000"/>
          <w:sz w:val="28"/>
          <w:szCs w:val="28"/>
        </w:rPr>
      </w:pPr>
      <w:r w:rsidRPr="00084922">
        <w:rPr>
          <w:color w:val="000000"/>
          <w:sz w:val="28"/>
          <w:szCs w:val="28"/>
        </w:rPr>
        <w:t xml:space="preserve">Уголовное право. Особенная часть/ Под. ред. проф. Б.В. Здравомыслова. М., 1996. С. 284; Ларичев В.Д., Гильмутдинова Н.С. Таможенные преступления. М., 2001. С. 135. </w:t>
      </w:r>
      <w:bookmarkStart w:id="0" w:name="_GoBack"/>
      <w:bookmarkEnd w:id="0"/>
    </w:p>
    <w:sectPr w:rsidR="00401FAE" w:rsidRPr="00084922" w:rsidSect="00613C29">
      <w:footerReference w:type="default" r:id="rId7"/>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FAE" w:rsidRDefault="00401FAE" w:rsidP="00A92F5E">
      <w:r>
        <w:separator/>
      </w:r>
    </w:p>
  </w:endnote>
  <w:endnote w:type="continuationSeparator" w:id="0">
    <w:p w:rsidR="00401FAE" w:rsidRDefault="00401FAE" w:rsidP="00A92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FAE" w:rsidRDefault="00401FAE">
    <w:pPr>
      <w:pStyle w:val="af"/>
      <w:jc w:val="center"/>
    </w:pPr>
    <w:r>
      <w:fldChar w:fldCharType="begin"/>
    </w:r>
    <w:r>
      <w:instrText xml:space="preserve"> PAGE   \* MERGEFORMAT </w:instrText>
    </w:r>
    <w:r>
      <w:fldChar w:fldCharType="separate"/>
    </w:r>
    <w:r w:rsidR="00BF1587">
      <w:rPr>
        <w:noProof/>
      </w:rPr>
      <w:t>2</w:t>
    </w:r>
    <w:r>
      <w:fldChar w:fldCharType="end"/>
    </w:r>
  </w:p>
  <w:p w:rsidR="00401FAE" w:rsidRDefault="00401FA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FAE" w:rsidRDefault="00401FAE" w:rsidP="00A92F5E">
      <w:r>
        <w:separator/>
      </w:r>
    </w:p>
  </w:footnote>
  <w:footnote w:type="continuationSeparator" w:id="0">
    <w:p w:rsidR="00401FAE" w:rsidRDefault="00401FAE" w:rsidP="00A92F5E">
      <w:r>
        <w:continuationSeparator/>
      </w:r>
    </w:p>
  </w:footnote>
  <w:footnote w:id="1">
    <w:p w:rsidR="00401FAE" w:rsidRDefault="00401FAE" w:rsidP="00A92F5E">
      <w:pPr>
        <w:pStyle w:val="aa"/>
      </w:pPr>
      <w:r>
        <w:rPr>
          <w:rStyle w:val="ac"/>
          <w:rFonts w:eastAsia="MS Gothic"/>
        </w:rPr>
        <w:footnoteRef/>
      </w:r>
      <w:r>
        <w:t xml:space="preserve"> Устименко В.В. Специальный субъект преступления /</w:t>
      </w:r>
      <w:r w:rsidRPr="006F5439">
        <w:t xml:space="preserve"> </w:t>
      </w:r>
      <w:r>
        <w:t xml:space="preserve">В.В. Устименко. - Саратов, 2004.С. 10. </w:t>
      </w:r>
    </w:p>
  </w:footnote>
  <w:footnote w:id="2">
    <w:p w:rsidR="00401FAE" w:rsidRDefault="00401FAE" w:rsidP="00A92F5E">
      <w:pPr>
        <w:pStyle w:val="aa"/>
      </w:pPr>
      <w:r>
        <w:rPr>
          <w:rStyle w:val="ac"/>
          <w:rFonts w:eastAsia="MS Gothic"/>
        </w:rPr>
        <w:footnoteRef/>
      </w:r>
      <w:r>
        <w:t xml:space="preserve"> Семёнов С.А. Понятие специального субъекта преступления / С.А.</w:t>
      </w:r>
      <w:r w:rsidRPr="006F5439">
        <w:t xml:space="preserve"> </w:t>
      </w:r>
      <w:r>
        <w:t>Семёнов. - Журнал российского права, 2007. № 7, - С. 65</w:t>
      </w:r>
    </w:p>
  </w:footnote>
  <w:footnote w:id="3">
    <w:p w:rsidR="00401FAE" w:rsidRDefault="00401FAE" w:rsidP="00A92F5E">
      <w:pPr>
        <w:pStyle w:val="aa"/>
      </w:pPr>
      <w:r>
        <w:rPr>
          <w:rStyle w:val="ac"/>
          <w:rFonts w:eastAsia="MS Gothic"/>
        </w:rPr>
        <w:footnoteRef/>
      </w:r>
      <w:r>
        <w:t xml:space="preserve"> Орымбаев Р.Д. Специальный субъект преступления / Р.Д. Орымбаев. -  Москва, 2006. - С.61-62</w:t>
      </w:r>
    </w:p>
  </w:footnote>
  <w:footnote w:id="4">
    <w:p w:rsidR="00401FAE" w:rsidRDefault="00401FAE" w:rsidP="00971029">
      <w:pPr>
        <w:pStyle w:val="aa"/>
      </w:pPr>
      <w:r>
        <w:rPr>
          <w:rStyle w:val="ac"/>
        </w:rPr>
        <w:footnoteRef/>
      </w:r>
      <w:r>
        <w:t xml:space="preserve"> Кузнецова Н.Ф. Преступление и преступность / Н. Ф. Кузнецова – М., 1999.- с.67</w:t>
      </w:r>
    </w:p>
    <w:p w:rsidR="00401FAE" w:rsidRDefault="00401FAE" w:rsidP="00971029">
      <w:pPr>
        <w:pStyle w:val="aa"/>
      </w:pPr>
    </w:p>
  </w:footnote>
  <w:footnote w:id="5">
    <w:p w:rsidR="00401FAE" w:rsidRPr="00B323EB" w:rsidRDefault="00401FAE" w:rsidP="00B077BF">
      <w:pPr>
        <w:rPr>
          <w:sz w:val="20"/>
        </w:rPr>
      </w:pPr>
      <w:r>
        <w:rPr>
          <w:rStyle w:val="ac"/>
        </w:rPr>
        <w:footnoteRef/>
      </w:r>
      <w:r>
        <w:t xml:space="preserve"> </w:t>
      </w:r>
      <w:r w:rsidRPr="00B323EB">
        <w:rPr>
          <w:sz w:val="20"/>
        </w:rPr>
        <w:t xml:space="preserve"> Уголовное право РФ / Под ред. С.В. Здрав</w:t>
      </w:r>
      <w:r>
        <w:rPr>
          <w:sz w:val="20"/>
        </w:rPr>
        <w:t>омыслова -</w:t>
      </w:r>
      <w:r w:rsidRPr="00B323EB">
        <w:rPr>
          <w:sz w:val="20"/>
        </w:rPr>
        <w:t xml:space="preserve"> М., 1999 –29с.</w:t>
      </w:r>
    </w:p>
    <w:p w:rsidR="00401FAE" w:rsidRDefault="00401FAE" w:rsidP="00B077BF"/>
  </w:footnote>
  <w:footnote w:id="6">
    <w:p w:rsidR="00401FAE" w:rsidRDefault="00401FAE">
      <w:pPr>
        <w:pStyle w:val="aa"/>
      </w:pPr>
      <w:r>
        <w:rPr>
          <w:rStyle w:val="ac"/>
        </w:rPr>
        <w:footnoteRef/>
      </w:r>
      <w:r>
        <w:t xml:space="preserve">  Мальцев В.В. Принципы уголовного права и их реализация в правоприменительной деятельности / В.В. Мальцев – СПб., 2004 – с. 505.</w:t>
      </w:r>
    </w:p>
  </w:footnote>
  <w:footnote w:id="7">
    <w:p w:rsidR="00401FAE" w:rsidRDefault="00401FAE">
      <w:pPr>
        <w:pStyle w:val="aa"/>
      </w:pPr>
      <w:r>
        <w:rPr>
          <w:rStyle w:val="ac"/>
        </w:rPr>
        <w:footnoteRef/>
      </w:r>
      <w:r>
        <w:t xml:space="preserve"> Фефелов П. А. Общественная опасность преступного деяния // Советское государство и право. 1997. – с. 138</w:t>
      </w:r>
    </w:p>
  </w:footnote>
  <w:footnote w:id="8">
    <w:p w:rsidR="00401FAE" w:rsidRDefault="00401FAE" w:rsidP="00EA7B18">
      <w:pPr>
        <w:pStyle w:val="aa"/>
      </w:pPr>
      <w:r>
        <w:rPr>
          <w:rStyle w:val="ac"/>
          <w:rFonts w:eastAsia="MS Gothic"/>
        </w:rPr>
        <w:footnoteRef/>
      </w:r>
      <w:r>
        <w:t xml:space="preserve">  </w:t>
      </w:r>
      <w:r>
        <w:rPr>
          <w:sz w:val="24"/>
          <w:szCs w:val="24"/>
        </w:rPr>
        <w:t>Угаров Б.М. Международная борьба с контрабандой / Б.М. Угаров. – М., 2004. - С.6.</w:t>
      </w:r>
    </w:p>
  </w:footnote>
  <w:footnote w:id="9">
    <w:p w:rsidR="00401FAE" w:rsidRDefault="00401FAE" w:rsidP="00EA7B18">
      <w:pPr>
        <w:pStyle w:val="aa"/>
      </w:pPr>
      <w:r>
        <w:rPr>
          <w:rStyle w:val="ac"/>
          <w:rFonts w:eastAsia="MS Gothic"/>
        </w:rPr>
        <w:footnoteRef/>
      </w:r>
      <w:r>
        <w:t xml:space="preserve"> Р</w:t>
      </w:r>
      <w:r w:rsidRPr="008536E4">
        <w:t>аспоряжение Президента РФ</w:t>
      </w:r>
      <w:r w:rsidRPr="008536E4">
        <w:rPr>
          <w:szCs w:val="28"/>
        </w:rPr>
        <w:t xml:space="preserve"> </w:t>
      </w:r>
      <w:r>
        <w:rPr>
          <w:szCs w:val="28"/>
        </w:rPr>
        <w:t>от 11 февраля 1994г. № 74-РП</w:t>
      </w:r>
      <w:r w:rsidRPr="008536E4">
        <w:rPr>
          <w:rFonts w:ascii="Arial" w:hAnsi="Arial" w:cs="Arial"/>
        </w:rPr>
        <w:t xml:space="preserve"> </w:t>
      </w:r>
      <w:r>
        <w:rPr>
          <w:rFonts w:ascii="Arial" w:hAnsi="Arial" w:cs="Arial"/>
        </w:rPr>
        <w:t xml:space="preserve">// </w:t>
      </w:r>
      <w:r w:rsidRPr="008536E4">
        <w:rPr>
          <w:rFonts w:ascii="Arial" w:hAnsi="Arial" w:cs="Arial"/>
        </w:rPr>
        <w:t>Собрание актов президента и правительства Российской Федерации</w:t>
      </w:r>
      <w:r>
        <w:rPr>
          <w:rFonts w:ascii="Arial" w:hAnsi="Arial" w:cs="Arial"/>
        </w:rPr>
        <w:t>.</w:t>
      </w:r>
      <w:r w:rsidRPr="008536E4">
        <w:rPr>
          <w:rFonts w:ascii="Arial" w:hAnsi="Arial" w:cs="Arial"/>
        </w:rPr>
        <w:t xml:space="preserve"> </w:t>
      </w:r>
      <w:r>
        <w:rPr>
          <w:rFonts w:ascii="Arial" w:hAnsi="Arial" w:cs="Arial"/>
        </w:rPr>
        <w:t xml:space="preserve">– </w:t>
      </w:r>
      <w:r w:rsidRPr="008536E4">
        <w:rPr>
          <w:rFonts w:ascii="Arial" w:hAnsi="Arial" w:cs="Arial"/>
        </w:rPr>
        <w:t>1994</w:t>
      </w:r>
      <w:r>
        <w:rPr>
          <w:rFonts w:ascii="Arial" w:hAnsi="Arial" w:cs="Arial"/>
        </w:rPr>
        <w:t xml:space="preserve">. - </w:t>
      </w:r>
      <w:r w:rsidRPr="008536E4">
        <w:rPr>
          <w:rFonts w:ascii="Arial" w:hAnsi="Arial" w:cs="Arial"/>
        </w:rPr>
        <w:t xml:space="preserve"> № 8</w:t>
      </w:r>
      <w:r>
        <w:rPr>
          <w:rFonts w:ascii="Arial" w:hAnsi="Arial" w:cs="Arial"/>
        </w:rPr>
        <w:t>. -</w:t>
      </w:r>
      <w:r w:rsidRPr="008536E4">
        <w:rPr>
          <w:rFonts w:ascii="Arial" w:hAnsi="Arial" w:cs="Arial"/>
        </w:rPr>
        <w:t xml:space="preserve"> </w:t>
      </w:r>
      <w:r>
        <w:rPr>
          <w:rFonts w:ascii="Arial" w:hAnsi="Arial" w:cs="Arial"/>
        </w:rPr>
        <w:t>С</w:t>
      </w:r>
      <w:r w:rsidRPr="008536E4">
        <w:rPr>
          <w:rFonts w:ascii="Arial" w:hAnsi="Arial" w:cs="Arial"/>
        </w:rPr>
        <w:t>т. 591</w:t>
      </w:r>
    </w:p>
  </w:footnote>
  <w:footnote w:id="10">
    <w:p w:rsidR="00401FAE" w:rsidRDefault="00401FAE" w:rsidP="00EA7B18">
      <w:pPr>
        <w:pStyle w:val="aa"/>
      </w:pPr>
      <w:r>
        <w:rPr>
          <w:rStyle w:val="ac"/>
          <w:rFonts w:eastAsia="MS Gothic"/>
        </w:rPr>
        <w:footnoteRef/>
      </w:r>
      <w:r>
        <w:t xml:space="preserve"> </w:t>
      </w:r>
      <w:r>
        <w:rPr>
          <w:sz w:val="24"/>
          <w:szCs w:val="24"/>
        </w:rPr>
        <w:t>Кузнецов В.С Контрабанда по диппаспорту // Российская газета. – 2006. - № 7</w:t>
      </w:r>
    </w:p>
  </w:footnote>
  <w:footnote w:id="11">
    <w:p w:rsidR="00401FAE" w:rsidRDefault="00401FAE" w:rsidP="00EA7B18">
      <w:pPr>
        <w:pStyle w:val="aa"/>
      </w:pPr>
      <w:r>
        <w:rPr>
          <w:rStyle w:val="ac"/>
          <w:rFonts w:eastAsia="MS Gothic"/>
        </w:rPr>
        <w:footnoteRef/>
      </w:r>
      <w:r>
        <w:t xml:space="preserve"> </w:t>
      </w:r>
      <w:r>
        <w:rPr>
          <w:sz w:val="24"/>
          <w:szCs w:val="24"/>
        </w:rPr>
        <w:t>Инструкция «О порядке осуществления валютного контроля за поступлениями в Российской Федерации валютной выручки от экспорта товаров» № 19 от 12 октября 1993г., // Экономика и жизнь. 1993. № 45-48</w:t>
      </w:r>
    </w:p>
  </w:footnote>
  <w:footnote w:id="12">
    <w:p w:rsidR="00401FAE" w:rsidRDefault="00401FAE" w:rsidP="00EA7B18">
      <w:pPr>
        <w:pStyle w:val="aa"/>
      </w:pPr>
      <w:r>
        <w:rPr>
          <w:rStyle w:val="ac"/>
          <w:rFonts w:eastAsia="MS Gothic"/>
        </w:rPr>
        <w:footnoteRef/>
      </w:r>
      <w:r>
        <w:t xml:space="preserve"> </w:t>
      </w:r>
      <w:r>
        <w:rPr>
          <w:sz w:val="24"/>
          <w:szCs w:val="24"/>
        </w:rPr>
        <w:t>Погосян Т.Ю. Преступления в сфере экономической деятельности // Уголовное право. Особенная часть: Учебник для вузов. – М., 2007. –</w:t>
      </w:r>
      <w:r>
        <w:rPr>
          <w:sz w:val="24"/>
          <w:szCs w:val="24"/>
          <w:lang w:val="en-US"/>
        </w:rPr>
        <w:t>C</w:t>
      </w:r>
      <w:r>
        <w:rPr>
          <w:sz w:val="24"/>
          <w:szCs w:val="24"/>
        </w:rPr>
        <w:t>.330</w:t>
      </w:r>
    </w:p>
  </w:footnote>
  <w:footnote w:id="13">
    <w:p w:rsidR="00401FAE" w:rsidRDefault="00401FAE" w:rsidP="00EA7B18">
      <w:pPr>
        <w:pStyle w:val="aa"/>
      </w:pPr>
      <w:r>
        <w:rPr>
          <w:rStyle w:val="ac"/>
          <w:rFonts w:eastAsia="MS Gothic"/>
          <w:sz w:val="24"/>
          <w:szCs w:val="24"/>
        </w:rPr>
        <w:footnoteRef/>
      </w:r>
      <w:r>
        <w:rPr>
          <w:sz w:val="24"/>
          <w:szCs w:val="24"/>
        </w:rPr>
        <w:t xml:space="preserve"> Мельникова В.Е. Преступления в сфере экономической деятельности // Уголовное право России. Особенная часть: Учебник. – М., 2003. – </w:t>
      </w:r>
      <w:r>
        <w:rPr>
          <w:sz w:val="24"/>
          <w:szCs w:val="24"/>
          <w:lang w:val="en-US"/>
        </w:rPr>
        <w:t>C</w:t>
      </w:r>
      <w:r>
        <w:rPr>
          <w:sz w:val="24"/>
          <w:szCs w:val="24"/>
        </w:rPr>
        <w:t xml:space="preserve">.322 </w:t>
      </w:r>
    </w:p>
  </w:footnote>
  <w:footnote w:id="14">
    <w:p w:rsidR="00401FAE" w:rsidRDefault="00401FAE" w:rsidP="00EA7B18">
      <w:pPr>
        <w:pStyle w:val="aa"/>
      </w:pPr>
      <w:r>
        <w:rPr>
          <w:rStyle w:val="ac"/>
          <w:rFonts w:eastAsia="MS Gothic"/>
          <w:sz w:val="24"/>
          <w:szCs w:val="24"/>
        </w:rPr>
        <w:footnoteRef/>
      </w:r>
      <w:r>
        <w:rPr>
          <w:sz w:val="24"/>
          <w:szCs w:val="24"/>
        </w:rPr>
        <w:t xml:space="preserve"> Панченко П.Н. Преступления в сфере экономической деятельности // Научно-практический комментарий к Уголовному кодексу РФ: в 2-х т. – Н.Новгород, 2001. – Т.1. – </w:t>
      </w:r>
      <w:r>
        <w:rPr>
          <w:sz w:val="24"/>
          <w:szCs w:val="24"/>
          <w:lang w:val="en-US"/>
        </w:rPr>
        <w:t>C</w:t>
      </w:r>
      <w:r>
        <w:rPr>
          <w:sz w:val="24"/>
          <w:szCs w:val="24"/>
        </w:rPr>
        <w:t>.548</w:t>
      </w:r>
      <w:r>
        <w:t xml:space="preserve">  </w:t>
      </w:r>
    </w:p>
  </w:footnote>
  <w:footnote w:id="15">
    <w:p w:rsidR="00401FAE" w:rsidRDefault="00401FAE" w:rsidP="00EA7B18">
      <w:pPr>
        <w:pStyle w:val="aa"/>
      </w:pPr>
      <w:r>
        <w:rPr>
          <w:rStyle w:val="ac"/>
          <w:rFonts w:eastAsia="MS Gothic"/>
        </w:rPr>
        <w:footnoteRef/>
      </w:r>
      <w:r>
        <w:t xml:space="preserve"> </w:t>
      </w:r>
      <w:r>
        <w:rPr>
          <w:sz w:val="24"/>
          <w:szCs w:val="24"/>
        </w:rPr>
        <w:t>Диканова Т.А., Осипов В.Е. Указ. соч. С.18</w:t>
      </w:r>
    </w:p>
  </w:footnote>
  <w:footnote w:id="16">
    <w:p w:rsidR="00401FAE" w:rsidRDefault="00401FAE" w:rsidP="00EA7B18">
      <w:pPr>
        <w:pStyle w:val="aa"/>
      </w:pPr>
      <w:r>
        <w:rPr>
          <w:rStyle w:val="ac"/>
          <w:rFonts w:eastAsia="MS Gothic"/>
        </w:rPr>
        <w:footnoteRef/>
      </w:r>
      <w:r>
        <w:t xml:space="preserve"> </w:t>
      </w:r>
      <w:r>
        <w:rPr>
          <w:sz w:val="24"/>
          <w:szCs w:val="24"/>
        </w:rPr>
        <w:t xml:space="preserve">См.: Уголовное право. Особенная часть/ Под. ред. проф. Б.В. Здравомыслова. М., 1996. С. 284; Ларичев В.Д., Гильмутдинова Н.С. Таможенные преступления. М., 2001. С. 135 и др. </w:t>
      </w:r>
    </w:p>
  </w:footnote>
  <w:footnote w:id="17">
    <w:p w:rsidR="00401FAE" w:rsidRDefault="00401FAE" w:rsidP="00EA7B18">
      <w:pPr>
        <w:pStyle w:val="aa"/>
      </w:pPr>
      <w:r>
        <w:rPr>
          <w:rStyle w:val="ac"/>
          <w:rFonts w:eastAsia="MS Gothic"/>
          <w:sz w:val="24"/>
          <w:szCs w:val="24"/>
        </w:rPr>
        <w:footnoteRef/>
      </w:r>
      <w:r>
        <w:rPr>
          <w:sz w:val="24"/>
          <w:szCs w:val="24"/>
        </w:rPr>
        <w:t xml:space="preserve"> См.: Российское уголовное право. Особенная часть/ под ред. В.Н. Кудрявцева и А.В. Наумова. М., 1997. С. 205-208; Сучков Ю.И. Таможенные преступления. Учебное пособие. Калининград, 2000, С. 70-75</w:t>
      </w:r>
    </w:p>
  </w:footnote>
  <w:footnote w:id="18">
    <w:p w:rsidR="00401FAE" w:rsidRDefault="00401FAE" w:rsidP="00EA7B18">
      <w:pPr>
        <w:pStyle w:val="aa"/>
      </w:pPr>
      <w:r>
        <w:rPr>
          <w:rStyle w:val="ac"/>
          <w:rFonts w:eastAsia="MS Gothic"/>
          <w:sz w:val="24"/>
          <w:szCs w:val="24"/>
        </w:rPr>
        <w:footnoteRef/>
      </w:r>
      <w:r>
        <w:rPr>
          <w:sz w:val="24"/>
          <w:szCs w:val="24"/>
        </w:rPr>
        <w:t xml:space="preserve"> Закон РФ от 21 мая 1993г. «О таможенном тарифе» (Ведомости РФ, 1993, № 23, ст.821)</w:t>
      </w:r>
    </w:p>
  </w:footnote>
  <w:footnote w:id="19">
    <w:p w:rsidR="00401FAE" w:rsidRDefault="00401FAE" w:rsidP="00EA7B18">
      <w:pPr>
        <w:pStyle w:val="aa"/>
      </w:pPr>
      <w:r>
        <w:rPr>
          <w:rStyle w:val="ac"/>
          <w:rFonts w:eastAsia="MS Gothic"/>
          <w:sz w:val="24"/>
          <w:szCs w:val="24"/>
        </w:rPr>
        <w:footnoteRef/>
      </w:r>
      <w:r>
        <w:rPr>
          <w:sz w:val="24"/>
          <w:szCs w:val="24"/>
        </w:rPr>
        <w:t xml:space="preserve"> Закон РСФСР от 06 декабря 1991г. «О налоге на добавленную стоимость» (Ведомости РСФСР, 1991, № 52, ст.1871)</w:t>
      </w:r>
    </w:p>
  </w:footnote>
  <w:footnote w:id="20">
    <w:p w:rsidR="00401FAE" w:rsidRDefault="00401FAE" w:rsidP="00EA7B18">
      <w:pPr>
        <w:pStyle w:val="aa"/>
      </w:pPr>
      <w:r>
        <w:rPr>
          <w:rStyle w:val="ac"/>
          <w:rFonts w:eastAsia="MS Gothic"/>
          <w:sz w:val="24"/>
          <w:szCs w:val="24"/>
        </w:rPr>
        <w:footnoteRef/>
      </w:r>
      <w:r>
        <w:rPr>
          <w:sz w:val="24"/>
          <w:szCs w:val="24"/>
        </w:rPr>
        <w:t xml:space="preserve"> Закон РСФСР от 06 декабря 1991г. «Об акцизах » (Ведомости РСФСР, 1991, № 52, ст.1872)</w:t>
      </w:r>
    </w:p>
    <w:p w:rsidR="00401FAE" w:rsidRDefault="00401FAE" w:rsidP="00EA7B18">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866F3"/>
    <w:multiLevelType w:val="hybridMultilevel"/>
    <w:tmpl w:val="01E61362"/>
    <w:lvl w:ilvl="0" w:tplc="0498AE36">
      <w:start w:val="1"/>
      <w:numFmt w:val="decimal"/>
      <w:lvlText w:val="%1."/>
      <w:lvlJc w:val="left"/>
      <w:pPr>
        <w:tabs>
          <w:tab w:val="num" w:pos="1399"/>
        </w:tabs>
        <w:ind w:left="1399" w:hanging="945"/>
      </w:pPr>
      <w:rPr>
        <w:rFonts w:ascii="Times New Roman" w:eastAsia="Arial Unicode MS" w:hAnsi="Times New Roman" w:cs="Arial"/>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1B324DA"/>
    <w:multiLevelType w:val="hybridMultilevel"/>
    <w:tmpl w:val="EE0AABFC"/>
    <w:lvl w:ilvl="0" w:tplc="EF345A8A">
      <w:start w:val="1"/>
      <w:numFmt w:val="decimal"/>
      <w:lvlText w:val="%1."/>
      <w:lvlJc w:val="left"/>
      <w:pPr>
        <w:tabs>
          <w:tab w:val="num" w:pos="600"/>
        </w:tabs>
        <w:ind w:left="600" w:hanging="360"/>
      </w:pPr>
      <w:rPr>
        <w:rFonts w:cs="Times New Roman" w:hint="default"/>
        <w:sz w:val="28"/>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2">
    <w:nsid w:val="684B5B51"/>
    <w:multiLevelType w:val="hybridMultilevel"/>
    <w:tmpl w:val="E5BA9C66"/>
    <w:lvl w:ilvl="0" w:tplc="0419000F">
      <w:start w:val="1"/>
      <w:numFmt w:val="decimal"/>
      <w:lvlText w:val="%1."/>
      <w:lvlJc w:val="left"/>
      <w:pPr>
        <w:tabs>
          <w:tab w:val="num" w:pos="960"/>
        </w:tabs>
        <w:ind w:left="960" w:hanging="360"/>
      </w:pPr>
      <w:rPr>
        <w:rFonts w:cs="Times New Roman"/>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3">
    <w:nsid w:val="7E205AFC"/>
    <w:multiLevelType w:val="hybridMultilevel"/>
    <w:tmpl w:val="EC48190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F5E"/>
    <w:rsid w:val="00025E25"/>
    <w:rsid w:val="000436AD"/>
    <w:rsid w:val="00077A27"/>
    <w:rsid w:val="00084922"/>
    <w:rsid w:val="000E3F96"/>
    <w:rsid w:val="000F3C0A"/>
    <w:rsid w:val="001359D8"/>
    <w:rsid w:val="00184EBB"/>
    <w:rsid w:val="00263DC3"/>
    <w:rsid w:val="002708F1"/>
    <w:rsid w:val="00324355"/>
    <w:rsid w:val="003C0706"/>
    <w:rsid w:val="003E56BC"/>
    <w:rsid w:val="00401FAE"/>
    <w:rsid w:val="00424538"/>
    <w:rsid w:val="004A2FB8"/>
    <w:rsid w:val="004C5903"/>
    <w:rsid w:val="00576288"/>
    <w:rsid w:val="00583C0E"/>
    <w:rsid w:val="00595DE3"/>
    <w:rsid w:val="005966F5"/>
    <w:rsid w:val="005A18E9"/>
    <w:rsid w:val="005C2A0A"/>
    <w:rsid w:val="005D29CE"/>
    <w:rsid w:val="00613C29"/>
    <w:rsid w:val="0063588B"/>
    <w:rsid w:val="00647F6D"/>
    <w:rsid w:val="006D4844"/>
    <w:rsid w:val="006F0F89"/>
    <w:rsid w:val="006F5439"/>
    <w:rsid w:val="006F69AA"/>
    <w:rsid w:val="007738AA"/>
    <w:rsid w:val="007746F5"/>
    <w:rsid w:val="00776BB9"/>
    <w:rsid w:val="007B1545"/>
    <w:rsid w:val="007C76E7"/>
    <w:rsid w:val="008536E4"/>
    <w:rsid w:val="008F5031"/>
    <w:rsid w:val="00957DB5"/>
    <w:rsid w:val="0096058C"/>
    <w:rsid w:val="00971029"/>
    <w:rsid w:val="00A92F5E"/>
    <w:rsid w:val="00B077BF"/>
    <w:rsid w:val="00B323EB"/>
    <w:rsid w:val="00B6167E"/>
    <w:rsid w:val="00B77369"/>
    <w:rsid w:val="00BB3DCC"/>
    <w:rsid w:val="00BC21AD"/>
    <w:rsid w:val="00BE607F"/>
    <w:rsid w:val="00BF1587"/>
    <w:rsid w:val="00C1493E"/>
    <w:rsid w:val="00C44FD8"/>
    <w:rsid w:val="00C816E1"/>
    <w:rsid w:val="00CE3A50"/>
    <w:rsid w:val="00D156CF"/>
    <w:rsid w:val="00DF37A0"/>
    <w:rsid w:val="00EA7B18"/>
    <w:rsid w:val="00EB2391"/>
    <w:rsid w:val="00EC00E3"/>
    <w:rsid w:val="00ED4ACB"/>
    <w:rsid w:val="00F225D6"/>
    <w:rsid w:val="00FD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E74C7E-D9C6-48BE-B717-AD970BC9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F5E"/>
    <w:rPr>
      <w:sz w:val="28"/>
    </w:rPr>
  </w:style>
  <w:style w:type="paragraph" w:styleId="1">
    <w:name w:val="heading 1"/>
    <w:basedOn w:val="a"/>
    <w:next w:val="a"/>
    <w:link w:val="10"/>
    <w:qFormat/>
    <w:rsid w:val="002708F1"/>
    <w:pPr>
      <w:keepNext/>
      <w:spacing w:line="312" w:lineRule="auto"/>
      <w:ind w:firstLine="720"/>
      <w:jc w:val="both"/>
      <w:outlineLvl w:val="0"/>
    </w:pPr>
    <w:rPr>
      <w:rFonts w:eastAsia="MS Gothic"/>
      <w:b/>
    </w:rPr>
  </w:style>
  <w:style w:type="paragraph" w:styleId="2">
    <w:name w:val="heading 2"/>
    <w:basedOn w:val="a"/>
    <w:next w:val="a"/>
    <w:link w:val="20"/>
    <w:qFormat/>
    <w:rsid w:val="002708F1"/>
    <w:pPr>
      <w:keepNext/>
      <w:jc w:val="center"/>
      <w:outlineLvl w:val="1"/>
    </w:pPr>
    <w:rPr>
      <w:rFonts w:eastAsia="MS Gothic"/>
      <w:sz w:val="32"/>
    </w:rPr>
  </w:style>
  <w:style w:type="paragraph" w:styleId="3">
    <w:name w:val="heading 3"/>
    <w:basedOn w:val="a"/>
    <w:next w:val="a"/>
    <w:link w:val="30"/>
    <w:qFormat/>
    <w:rsid w:val="002708F1"/>
    <w:pPr>
      <w:keepNext/>
      <w:ind w:left="5670"/>
      <w:outlineLvl w:val="2"/>
    </w:pPr>
    <w:rPr>
      <w:rFonts w:eastAsia="MS Gothic"/>
      <w:b/>
      <w:sz w:val="32"/>
    </w:rPr>
  </w:style>
  <w:style w:type="paragraph" w:styleId="4">
    <w:name w:val="heading 4"/>
    <w:basedOn w:val="a"/>
    <w:next w:val="a"/>
    <w:link w:val="40"/>
    <w:qFormat/>
    <w:rsid w:val="002708F1"/>
    <w:pPr>
      <w:keepNext/>
      <w:ind w:left="5387"/>
      <w:outlineLvl w:val="3"/>
    </w:pPr>
    <w:rPr>
      <w:rFonts w:eastAsia="MS Gothic"/>
      <w:sz w:val="32"/>
    </w:rPr>
  </w:style>
  <w:style w:type="paragraph" w:styleId="5">
    <w:name w:val="heading 5"/>
    <w:basedOn w:val="a"/>
    <w:next w:val="a"/>
    <w:link w:val="50"/>
    <w:qFormat/>
    <w:rsid w:val="002708F1"/>
    <w:pPr>
      <w:keepNext/>
      <w:jc w:val="center"/>
      <w:outlineLvl w:val="4"/>
    </w:pPr>
    <w:rPr>
      <w:rFonts w:eastAsia="MS Gothic"/>
      <w:b/>
      <w:sz w:val="52"/>
    </w:rPr>
  </w:style>
  <w:style w:type="paragraph" w:styleId="6">
    <w:name w:val="heading 6"/>
    <w:basedOn w:val="a"/>
    <w:next w:val="a"/>
    <w:link w:val="60"/>
    <w:qFormat/>
    <w:rsid w:val="00C816E1"/>
    <w:pPr>
      <w:spacing w:before="240" w:after="60"/>
      <w:outlineLvl w:val="5"/>
    </w:pPr>
    <w:rPr>
      <w:rFonts w:ascii="Calibri" w:hAnsi="Calibri"/>
      <w:b/>
      <w:bCs/>
      <w:sz w:val="22"/>
      <w:szCs w:val="22"/>
    </w:rPr>
  </w:style>
  <w:style w:type="paragraph" w:styleId="7">
    <w:name w:val="heading 7"/>
    <w:basedOn w:val="a"/>
    <w:next w:val="a"/>
    <w:link w:val="70"/>
    <w:qFormat/>
    <w:rsid w:val="00C816E1"/>
    <w:pPr>
      <w:spacing w:before="240" w:after="60"/>
      <w:outlineLvl w:val="6"/>
    </w:pPr>
    <w:rPr>
      <w:rFonts w:ascii="Calibri" w:hAnsi="Calibri"/>
      <w:sz w:val="24"/>
      <w:szCs w:val="24"/>
    </w:rPr>
  </w:style>
  <w:style w:type="paragraph" w:styleId="8">
    <w:name w:val="heading 8"/>
    <w:basedOn w:val="a"/>
    <w:next w:val="a"/>
    <w:link w:val="80"/>
    <w:qFormat/>
    <w:rsid w:val="00C816E1"/>
    <w:pPr>
      <w:spacing w:before="240" w:after="60"/>
      <w:outlineLvl w:val="7"/>
    </w:pPr>
    <w:rPr>
      <w:rFonts w:ascii="Calibri" w:hAnsi="Calibri"/>
      <w:i/>
      <w:iCs/>
      <w:sz w:val="24"/>
      <w:szCs w:val="24"/>
    </w:rPr>
  </w:style>
  <w:style w:type="paragraph" w:styleId="9">
    <w:name w:val="heading 9"/>
    <w:basedOn w:val="a"/>
    <w:next w:val="a"/>
    <w:link w:val="90"/>
    <w:qFormat/>
    <w:rsid w:val="00C816E1"/>
    <w:pPr>
      <w:spacing w:before="240" w:after="60"/>
      <w:outlineLvl w:val="8"/>
    </w:pPr>
    <w:rPr>
      <w:rFonts w:ascii="Cambria" w:eastAsia="MS Gothic"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816E1"/>
    <w:rPr>
      <w:rFonts w:eastAsia="MS Gothic" w:cs="Times New Roman"/>
      <w:b/>
      <w:sz w:val="28"/>
      <w:lang w:val="x-none" w:eastAsia="ru-RU"/>
    </w:rPr>
  </w:style>
  <w:style w:type="character" w:customStyle="1" w:styleId="20">
    <w:name w:val="Заголовок 2 Знак"/>
    <w:basedOn w:val="a0"/>
    <w:link w:val="2"/>
    <w:locked/>
    <w:rsid w:val="00C816E1"/>
    <w:rPr>
      <w:rFonts w:eastAsia="MS Gothic" w:cs="Times New Roman"/>
      <w:sz w:val="32"/>
      <w:lang w:val="x-none" w:eastAsia="ru-RU"/>
    </w:rPr>
  </w:style>
  <w:style w:type="character" w:customStyle="1" w:styleId="30">
    <w:name w:val="Заголовок 3 Знак"/>
    <w:basedOn w:val="a0"/>
    <w:link w:val="3"/>
    <w:locked/>
    <w:rsid w:val="00C816E1"/>
    <w:rPr>
      <w:rFonts w:eastAsia="MS Gothic" w:cs="Times New Roman"/>
      <w:b/>
      <w:sz w:val="32"/>
      <w:lang w:val="x-none" w:eastAsia="ru-RU"/>
    </w:rPr>
  </w:style>
  <w:style w:type="character" w:customStyle="1" w:styleId="40">
    <w:name w:val="Заголовок 4 Знак"/>
    <w:basedOn w:val="a0"/>
    <w:link w:val="4"/>
    <w:locked/>
    <w:rsid w:val="00C816E1"/>
    <w:rPr>
      <w:rFonts w:eastAsia="MS Gothic" w:cs="Times New Roman"/>
      <w:sz w:val="32"/>
      <w:lang w:val="x-none" w:eastAsia="ru-RU"/>
    </w:rPr>
  </w:style>
  <w:style w:type="character" w:customStyle="1" w:styleId="50">
    <w:name w:val="Заголовок 5 Знак"/>
    <w:basedOn w:val="a0"/>
    <w:link w:val="5"/>
    <w:locked/>
    <w:rsid w:val="00C816E1"/>
    <w:rPr>
      <w:rFonts w:eastAsia="MS Gothic" w:cs="Times New Roman"/>
      <w:b/>
      <w:sz w:val="52"/>
      <w:lang w:val="x-none" w:eastAsia="ru-RU"/>
    </w:rPr>
  </w:style>
  <w:style w:type="character" w:customStyle="1" w:styleId="60">
    <w:name w:val="Заголовок 6 Знак"/>
    <w:basedOn w:val="a0"/>
    <w:link w:val="6"/>
    <w:semiHidden/>
    <w:locked/>
    <w:rsid w:val="00C816E1"/>
    <w:rPr>
      <w:rFonts w:ascii="Calibri" w:eastAsia="MS Mincho" w:hAnsi="Calibri" w:cs="Times New Roman"/>
      <w:b/>
      <w:bCs/>
      <w:sz w:val="22"/>
      <w:szCs w:val="22"/>
      <w:lang w:val="x-none" w:eastAsia="ru-RU"/>
    </w:rPr>
  </w:style>
  <w:style w:type="character" w:customStyle="1" w:styleId="70">
    <w:name w:val="Заголовок 7 Знак"/>
    <w:basedOn w:val="a0"/>
    <w:link w:val="7"/>
    <w:semiHidden/>
    <w:locked/>
    <w:rsid w:val="00C816E1"/>
    <w:rPr>
      <w:rFonts w:ascii="Calibri" w:eastAsia="MS Mincho" w:hAnsi="Calibri" w:cs="Times New Roman"/>
      <w:sz w:val="24"/>
      <w:szCs w:val="24"/>
      <w:lang w:val="x-none" w:eastAsia="ru-RU"/>
    </w:rPr>
  </w:style>
  <w:style w:type="character" w:customStyle="1" w:styleId="80">
    <w:name w:val="Заголовок 8 Знак"/>
    <w:basedOn w:val="a0"/>
    <w:link w:val="8"/>
    <w:semiHidden/>
    <w:locked/>
    <w:rsid w:val="00C816E1"/>
    <w:rPr>
      <w:rFonts w:ascii="Calibri" w:eastAsia="MS Mincho" w:hAnsi="Calibri" w:cs="Times New Roman"/>
      <w:i/>
      <w:iCs/>
      <w:sz w:val="24"/>
      <w:szCs w:val="24"/>
      <w:lang w:val="x-none" w:eastAsia="ru-RU"/>
    </w:rPr>
  </w:style>
  <w:style w:type="character" w:customStyle="1" w:styleId="90">
    <w:name w:val="Заголовок 9 Знак"/>
    <w:basedOn w:val="a0"/>
    <w:link w:val="9"/>
    <w:semiHidden/>
    <w:locked/>
    <w:rsid w:val="00C816E1"/>
    <w:rPr>
      <w:rFonts w:ascii="Cambria" w:eastAsia="MS Gothic" w:hAnsi="Cambria" w:cs="Times New Roman"/>
      <w:sz w:val="22"/>
      <w:szCs w:val="22"/>
      <w:lang w:val="x-none" w:eastAsia="ru-RU"/>
    </w:rPr>
  </w:style>
  <w:style w:type="paragraph" w:styleId="a3">
    <w:name w:val="caption"/>
    <w:basedOn w:val="a"/>
    <w:next w:val="a"/>
    <w:qFormat/>
    <w:rsid w:val="00C816E1"/>
    <w:rPr>
      <w:b/>
      <w:bCs/>
      <w:sz w:val="20"/>
    </w:rPr>
  </w:style>
  <w:style w:type="paragraph" w:styleId="a4">
    <w:name w:val="Title"/>
    <w:basedOn w:val="a"/>
    <w:link w:val="a5"/>
    <w:qFormat/>
    <w:rsid w:val="002708F1"/>
    <w:pPr>
      <w:spacing w:line="288" w:lineRule="auto"/>
      <w:jc w:val="center"/>
    </w:pPr>
    <w:rPr>
      <w:rFonts w:eastAsia="MS Gothic"/>
      <w:b/>
    </w:rPr>
  </w:style>
  <w:style w:type="character" w:customStyle="1" w:styleId="a5">
    <w:name w:val="Название Знак"/>
    <w:basedOn w:val="a0"/>
    <w:link w:val="a4"/>
    <w:locked/>
    <w:rsid w:val="00C816E1"/>
    <w:rPr>
      <w:rFonts w:eastAsia="MS Gothic" w:cs="Times New Roman"/>
      <w:b/>
      <w:sz w:val="28"/>
      <w:lang w:val="x-none" w:eastAsia="ru-RU"/>
    </w:rPr>
  </w:style>
  <w:style w:type="paragraph" w:styleId="a6">
    <w:name w:val="Subtitle"/>
    <w:basedOn w:val="a"/>
    <w:next w:val="a"/>
    <w:link w:val="a7"/>
    <w:qFormat/>
    <w:rsid w:val="00C816E1"/>
    <w:pPr>
      <w:spacing w:after="60"/>
      <w:jc w:val="center"/>
      <w:outlineLvl w:val="1"/>
    </w:pPr>
    <w:rPr>
      <w:rFonts w:ascii="Cambria" w:eastAsia="MS Gothic" w:hAnsi="Cambria"/>
      <w:sz w:val="24"/>
      <w:szCs w:val="24"/>
    </w:rPr>
  </w:style>
  <w:style w:type="character" w:customStyle="1" w:styleId="a7">
    <w:name w:val="Подзаголовок Знак"/>
    <w:basedOn w:val="a0"/>
    <w:link w:val="a6"/>
    <w:locked/>
    <w:rsid w:val="00C816E1"/>
    <w:rPr>
      <w:rFonts w:ascii="Cambria" w:eastAsia="MS Gothic" w:hAnsi="Cambria" w:cs="Times New Roman"/>
      <w:sz w:val="24"/>
      <w:szCs w:val="24"/>
      <w:lang w:val="x-none" w:eastAsia="ru-RU"/>
    </w:rPr>
  </w:style>
  <w:style w:type="character" w:styleId="a8">
    <w:name w:val="Strong"/>
    <w:basedOn w:val="a0"/>
    <w:qFormat/>
    <w:rsid w:val="00C816E1"/>
    <w:rPr>
      <w:b/>
    </w:rPr>
  </w:style>
  <w:style w:type="character" w:styleId="a9">
    <w:name w:val="Emphasis"/>
    <w:basedOn w:val="a0"/>
    <w:qFormat/>
    <w:rsid w:val="00C816E1"/>
    <w:rPr>
      <w:i/>
    </w:rPr>
  </w:style>
  <w:style w:type="paragraph" w:customStyle="1" w:styleId="11">
    <w:name w:val="Без интервала1"/>
    <w:basedOn w:val="a"/>
    <w:link w:val="NoSpacingChar"/>
    <w:rsid w:val="00C816E1"/>
  </w:style>
  <w:style w:type="character" w:customStyle="1" w:styleId="NoSpacingChar">
    <w:name w:val="No Spacing Char"/>
    <w:basedOn w:val="a0"/>
    <w:link w:val="11"/>
    <w:locked/>
    <w:rsid w:val="00C816E1"/>
    <w:rPr>
      <w:rFonts w:cs="Times New Roman"/>
      <w:sz w:val="28"/>
      <w:lang w:val="x-none" w:eastAsia="ru-RU"/>
    </w:rPr>
  </w:style>
  <w:style w:type="paragraph" w:customStyle="1" w:styleId="12">
    <w:name w:val="Абзац списка1"/>
    <w:basedOn w:val="a"/>
    <w:rsid w:val="00C816E1"/>
    <w:pPr>
      <w:ind w:left="708"/>
    </w:pPr>
  </w:style>
  <w:style w:type="paragraph" w:customStyle="1" w:styleId="21">
    <w:name w:val="Цитата 21"/>
    <w:basedOn w:val="a"/>
    <w:next w:val="a"/>
    <w:link w:val="QuoteChar"/>
    <w:rsid w:val="00C816E1"/>
    <w:rPr>
      <w:i/>
      <w:iCs/>
      <w:color w:val="000000"/>
    </w:rPr>
  </w:style>
  <w:style w:type="character" w:customStyle="1" w:styleId="QuoteChar">
    <w:name w:val="Quote Char"/>
    <w:basedOn w:val="a0"/>
    <w:link w:val="21"/>
    <w:locked/>
    <w:rsid w:val="00C816E1"/>
    <w:rPr>
      <w:rFonts w:cs="Times New Roman"/>
      <w:i/>
      <w:iCs/>
      <w:color w:val="000000"/>
      <w:sz w:val="28"/>
      <w:lang w:val="x-none" w:eastAsia="ru-RU"/>
    </w:rPr>
  </w:style>
  <w:style w:type="paragraph" w:customStyle="1" w:styleId="13">
    <w:name w:val="Выделенная цитата1"/>
    <w:basedOn w:val="a"/>
    <w:next w:val="a"/>
    <w:link w:val="IntenseQuoteChar"/>
    <w:rsid w:val="00C816E1"/>
    <w:pPr>
      <w:pBdr>
        <w:bottom w:val="single" w:sz="4" w:space="4" w:color="4F81BD"/>
      </w:pBdr>
      <w:spacing w:before="200" w:after="280"/>
      <w:ind w:left="936" w:right="936"/>
    </w:pPr>
    <w:rPr>
      <w:rFonts w:eastAsia="MS Gothic"/>
      <w:b/>
      <w:bCs/>
      <w:i/>
      <w:iCs/>
      <w:color w:val="4F81BD"/>
    </w:rPr>
  </w:style>
  <w:style w:type="character" w:customStyle="1" w:styleId="IntenseQuoteChar">
    <w:name w:val="Intense Quote Char"/>
    <w:basedOn w:val="a0"/>
    <w:link w:val="13"/>
    <w:locked/>
    <w:rsid w:val="00C816E1"/>
    <w:rPr>
      <w:rFonts w:eastAsia="MS Gothic" w:cs="Times New Roman"/>
      <w:b/>
      <w:bCs/>
      <w:i/>
      <w:iCs/>
      <w:color w:val="4F81BD"/>
      <w:sz w:val="28"/>
      <w:lang w:val="x-none" w:eastAsia="ru-RU"/>
    </w:rPr>
  </w:style>
  <w:style w:type="character" w:customStyle="1" w:styleId="14">
    <w:name w:val="Слабое выделение1"/>
    <w:rsid w:val="00C816E1"/>
    <w:rPr>
      <w:i/>
      <w:color w:val="808080"/>
    </w:rPr>
  </w:style>
  <w:style w:type="character" w:customStyle="1" w:styleId="15">
    <w:name w:val="Сильное выделение1"/>
    <w:rsid w:val="00C816E1"/>
    <w:rPr>
      <w:b/>
      <w:i/>
      <w:color w:val="4F81BD"/>
    </w:rPr>
  </w:style>
  <w:style w:type="character" w:customStyle="1" w:styleId="16">
    <w:name w:val="Слабая ссылка1"/>
    <w:rsid w:val="00C816E1"/>
    <w:rPr>
      <w:smallCaps/>
      <w:color w:val="C0504D"/>
      <w:u w:val="single"/>
    </w:rPr>
  </w:style>
  <w:style w:type="character" w:customStyle="1" w:styleId="17">
    <w:name w:val="Сильная ссылка1"/>
    <w:rsid w:val="00C816E1"/>
    <w:rPr>
      <w:b/>
      <w:smallCaps/>
      <w:color w:val="C0504D"/>
      <w:spacing w:val="5"/>
      <w:u w:val="single"/>
    </w:rPr>
  </w:style>
  <w:style w:type="character" w:customStyle="1" w:styleId="18">
    <w:name w:val="Название книги1"/>
    <w:rsid w:val="00C816E1"/>
    <w:rPr>
      <w:b/>
      <w:smallCaps/>
      <w:spacing w:val="5"/>
    </w:rPr>
  </w:style>
  <w:style w:type="paragraph" w:customStyle="1" w:styleId="19">
    <w:name w:val="Заголовок оглавления1"/>
    <w:basedOn w:val="1"/>
    <w:next w:val="a"/>
    <w:semiHidden/>
    <w:rsid w:val="00C816E1"/>
    <w:pPr>
      <w:spacing w:before="240" w:after="60" w:line="240" w:lineRule="auto"/>
      <w:ind w:firstLine="0"/>
      <w:jc w:val="left"/>
      <w:outlineLvl w:val="9"/>
    </w:pPr>
    <w:rPr>
      <w:rFonts w:ascii="Cambria" w:hAnsi="Cambria"/>
      <w:bCs/>
      <w:kern w:val="32"/>
      <w:sz w:val="32"/>
      <w:szCs w:val="32"/>
    </w:rPr>
  </w:style>
  <w:style w:type="paragraph" w:styleId="aa">
    <w:name w:val="footnote text"/>
    <w:basedOn w:val="a"/>
    <w:link w:val="ab"/>
    <w:semiHidden/>
    <w:rsid w:val="00A92F5E"/>
    <w:pPr>
      <w:jc w:val="both"/>
    </w:pPr>
    <w:rPr>
      <w:sz w:val="20"/>
    </w:rPr>
  </w:style>
  <w:style w:type="character" w:customStyle="1" w:styleId="ab">
    <w:name w:val="Текст сноски Знак"/>
    <w:basedOn w:val="a0"/>
    <w:link w:val="aa"/>
    <w:semiHidden/>
    <w:locked/>
    <w:rsid w:val="00A92F5E"/>
    <w:rPr>
      <w:rFonts w:eastAsia="Times New Roman" w:cs="Times New Roman"/>
      <w:lang w:val="x-none" w:eastAsia="ru-RU"/>
    </w:rPr>
  </w:style>
  <w:style w:type="character" w:styleId="ac">
    <w:name w:val="footnote reference"/>
    <w:basedOn w:val="a0"/>
    <w:semiHidden/>
    <w:rsid w:val="00A92F5E"/>
    <w:rPr>
      <w:rFonts w:cs="Times New Roman"/>
      <w:vertAlign w:val="superscript"/>
    </w:rPr>
  </w:style>
  <w:style w:type="paragraph" w:styleId="ad">
    <w:name w:val="header"/>
    <w:basedOn w:val="a"/>
    <w:link w:val="ae"/>
    <w:semiHidden/>
    <w:rsid w:val="00613C29"/>
    <w:pPr>
      <w:tabs>
        <w:tab w:val="center" w:pos="4677"/>
        <w:tab w:val="right" w:pos="9355"/>
      </w:tabs>
    </w:pPr>
  </w:style>
  <w:style w:type="character" w:customStyle="1" w:styleId="ae">
    <w:name w:val="Верхний колонтитул Знак"/>
    <w:basedOn w:val="a0"/>
    <w:link w:val="ad"/>
    <w:semiHidden/>
    <w:locked/>
    <w:rsid w:val="00613C29"/>
    <w:rPr>
      <w:rFonts w:cs="Times New Roman"/>
      <w:sz w:val="28"/>
      <w:lang w:val="x-none" w:eastAsia="ru-RU"/>
    </w:rPr>
  </w:style>
  <w:style w:type="paragraph" w:styleId="af">
    <w:name w:val="footer"/>
    <w:basedOn w:val="a"/>
    <w:link w:val="af0"/>
    <w:rsid w:val="00613C29"/>
    <w:pPr>
      <w:tabs>
        <w:tab w:val="center" w:pos="4677"/>
        <w:tab w:val="right" w:pos="9355"/>
      </w:tabs>
    </w:pPr>
  </w:style>
  <w:style w:type="character" w:customStyle="1" w:styleId="af0">
    <w:name w:val="Нижний колонтитул Знак"/>
    <w:basedOn w:val="a0"/>
    <w:link w:val="af"/>
    <w:locked/>
    <w:rsid w:val="00613C29"/>
    <w:rPr>
      <w:rFonts w:cs="Times New Roman"/>
      <w:sz w:val="28"/>
      <w:lang w:val="x-none" w:eastAsia="ru-RU"/>
    </w:rPr>
  </w:style>
  <w:style w:type="paragraph" w:customStyle="1" w:styleId="1a">
    <w:name w:val="заголовок 1"/>
    <w:basedOn w:val="a"/>
    <w:next w:val="a"/>
    <w:rsid w:val="003C0706"/>
    <w:pPr>
      <w:keepNext/>
      <w:autoSpaceDE w:val="0"/>
      <w:autoSpaceDN w:val="0"/>
      <w:adjustRightInd w:val="0"/>
      <w:jc w:val="both"/>
      <w:outlineLvl w:val="0"/>
    </w:pPr>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7535</Words>
  <Characters>42952</Characters>
  <Application>Microsoft Office Word</Application>
  <DocSecurity>0</DocSecurity>
  <Lines>357</Lines>
  <Paragraphs>100</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План</vt:lpstr>
      <vt:lpstr>Глава 1. Специальный субъект преступления и его признаки…………………...4</vt:lpstr>
      <vt:lpstr/>
      <vt:lpstr/>
      <vt:lpstr/>
      <vt:lpstr/>
      <vt:lpstr/>
      <vt:lpstr/>
      <vt:lpstr/>
      <vt:lpstr/>
      <vt:lpstr/>
      <vt:lpstr/>
      <vt:lpstr/>
    </vt:vector>
  </TitlesOfParts>
  <Company/>
  <LinksUpToDate>false</LinksUpToDate>
  <CharactersWithSpaces>50387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1</dc:creator>
  <cp:keywords/>
  <dc:description/>
  <cp:lastModifiedBy>admin</cp:lastModifiedBy>
  <cp:revision>2</cp:revision>
  <dcterms:created xsi:type="dcterms:W3CDTF">2014-05-16T15:13:00Z</dcterms:created>
  <dcterms:modified xsi:type="dcterms:W3CDTF">2014-05-16T15:13:00Z</dcterms:modified>
</cp:coreProperties>
</file>