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5F45" w:rsidRDefault="005A5F45" w:rsidP="00D601FC">
      <w:pPr>
        <w:spacing w:after="240" w:line="360" w:lineRule="auto"/>
        <w:jc w:val="center"/>
        <w:rPr>
          <w:rFonts w:ascii="Times New Roman" w:hAnsi="Times New Roman"/>
          <w:b/>
          <w:sz w:val="28"/>
          <w:szCs w:val="28"/>
        </w:rPr>
      </w:pPr>
    </w:p>
    <w:p w:rsidR="00D601FC" w:rsidRDefault="00D601FC" w:rsidP="00D601FC">
      <w:pPr>
        <w:spacing w:after="240" w:line="360" w:lineRule="auto"/>
        <w:jc w:val="center"/>
        <w:rPr>
          <w:rFonts w:ascii="Courier New" w:hAnsi="Courier New"/>
          <w:sz w:val="24"/>
        </w:rPr>
      </w:pPr>
      <w:r w:rsidRPr="00D601FC">
        <w:rPr>
          <w:rFonts w:ascii="Times New Roman" w:hAnsi="Times New Roman"/>
          <w:b/>
          <w:sz w:val="28"/>
          <w:szCs w:val="28"/>
        </w:rPr>
        <w:t>Введение</w:t>
      </w:r>
      <w:r w:rsidRPr="00D601FC">
        <w:rPr>
          <w:rFonts w:ascii="Courier New" w:hAnsi="Courier New"/>
          <w:b/>
          <w:sz w:val="24"/>
        </w:rPr>
        <w:t xml:space="preserve"> </w:t>
      </w:r>
    </w:p>
    <w:p w:rsidR="008629D7" w:rsidRPr="009B2E33" w:rsidRDefault="00816EF7" w:rsidP="002A4416">
      <w:pPr>
        <w:pStyle w:val="aa"/>
        <w:ind w:firstLine="567"/>
        <w:rPr>
          <w:rFonts w:ascii="Times New Roman" w:hAnsi="Times New Roman"/>
          <w:sz w:val="28"/>
          <w:szCs w:val="28"/>
        </w:rPr>
      </w:pPr>
      <w:r>
        <w:rPr>
          <w:rFonts w:ascii="Times New Roman" w:hAnsi="Times New Roman"/>
          <w:sz w:val="28"/>
          <w:szCs w:val="28"/>
        </w:rPr>
        <w:t xml:space="preserve">Тема данного реферата </w:t>
      </w:r>
      <w:r w:rsidR="008629D7" w:rsidRPr="009B2E33">
        <w:rPr>
          <w:rFonts w:ascii="Times New Roman" w:hAnsi="Times New Roman"/>
          <w:sz w:val="28"/>
          <w:szCs w:val="28"/>
        </w:rPr>
        <w:t xml:space="preserve"> «Правоспособн</w:t>
      </w:r>
      <w:r>
        <w:rPr>
          <w:rFonts w:ascii="Times New Roman" w:hAnsi="Times New Roman"/>
          <w:sz w:val="28"/>
          <w:szCs w:val="28"/>
        </w:rPr>
        <w:t>ость и дееспособность граждан» очень актуальна</w:t>
      </w:r>
      <w:r w:rsidR="008629D7" w:rsidRPr="009B2E33">
        <w:rPr>
          <w:rFonts w:ascii="Times New Roman" w:hAnsi="Times New Roman"/>
          <w:sz w:val="28"/>
          <w:szCs w:val="28"/>
        </w:rPr>
        <w:t>. Сейчас, в наше нестабильное время, когда законодательство меняется чуть ли не каждый день всякому человеку необходимо знать какими правами он обладает и какие обязанности может и должен нести. А для того чтобы иметь гражданские права, нести обязанности, а также самостоятельно приобретать, осуществлять и создавать для себя гражданские права и обязанности необходимо иметь два критерия, характеризующих субъекта права – пр</w:t>
      </w:r>
      <w:r w:rsidR="005C0C73">
        <w:rPr>
          <w:rFonts w:ascii="Times New Roman" w:hAnsi="Times New Roman"/>
          <w:sz w:val="28"/>
          <w:szCs w:val="28"/>
        </w:rPr>
        <w:t>авоспособность и дееспособность.</w:t>
      </w:r>
    </w:p>
    <w:p w:rsidR="00DB1E17" w:rsidRDefault="008629D7" w:rsidP="002A4416">
      <w:pPr>
        <w:pStyle w:val="aa"/>
        <w:ind w:firstLine="567"/>
        <w:rPr>
          <w:rFonts w:ascii="Times New Roman" w:hAnsi="Times New Roman"/>
          <w:sz w:val="28"/>
          <w:szCs w:val="28"/>
        </w:rPr>
      </w:pPr>
      <w:r w:rsidRPr="009B2E33">
        <w:rPr>
          <w:rFonts w:ascii="Times New Roman" w:hAnsi="Times New Roman"/>
          <w:sz w:val="28"/>
          <w:szCs w:val="28"/>
        </w:rPr>
        <w:t xml:space="preserve">Основной целью </w:t>
      </w:r>
      <w:r w:rsidR="00DB1E17">
        <w:rPr>
          <w:rFonts w:ascii="Times New Roman" w:hAnsi="Times New Roman"/>
          <w:sz w:val="28"/>
          <w:szCs w:val="28"/>
        </w:rPr>
        <w:t xml:space="preserve">реферата </w:t>
      </w:r>
      <w:r w:rsidRPr="009B2E33">
        <w:rPr>
          <w:rFonts w:ascii="Times New Roman" w:hAnsi="Times New Roman"/>
          <w:sz w:val="28"/>
          <w:szCs w:val="28"/>
        </w:rPr>
        <w:t>является изучение понятий правоспособности и дееспособности, основных проблем, связанных с этими д</w:t>
      </w:r>
      <w:r w:rsidR="00DB1E17">
        <w:rPr>
          <w:rFonts w:ascii="Times New Roman" w:hAnsi="Times New Roman"/>
          <w:sz w:val="28"/>
          <w:szCs w:val="28"/>
        </w:rPr>
        <w:t>вумя критериями субъекта. В данной работе необходимо решить ряд задач, чтобы полностью и комплексно раскрыть тему:</w:t>
      </w:r>
    </w:p>
    <w:p w:rsidR="00DB1E17" w:rsidRDefault="00DB1E17" w:rsidP="002A4416">
      <w:pPr>
        <w:pStyle w:val="aa"/>
        <w:ind w:firstLine="567"/>
        <w:rPr>
          <w:rFonts w:ascii="Times New Roman" w:hAnsi="Times New Roman"/>
          <w:sz w:val="28"/>
          <w:szCs w:val="28"/>
        </w:rPr>
      </w:pPr>
      <w:r>
        <w:rPr>
          <w:rFonts w:ascii="Times New Roman" w:hAnsi="Times New Roman"/>
          <w:sz w:val="28"/>
          <w:szCs w:val="28"/>
        </w:rPr>
        <w:t>1.сформулировать понятие и содержание правоспособности;</w:t>
      </w:r>
    </w:p>
    <w:p w:rsidR="00DB1E17" w:rsidRDefault="00DB1E17" w:rsidP="002A4416">
      <w:pPr>
        <w:pStyle w:val="aa"/>
        <w:ind w:firstLine="567"/>
        <w:rPr>
          <w:rFonts w:ascii="Times New Roman" w:hAnsi="Times New Roman"/>
          <w:sz w:val="28"/>
          <w:szCs w:val="28"/>
        </w:rPr>
      </w:pPr>
      <w:r>
        <w:rPr>
          <w:rFonts w:ascii="Times New Roman" w:hAnsi="Times New Roman"/>
          <w:sz w:val="28"/>
          <w:szCs w:val="28"/>
        </w:rPr>
        <w:t xml:space="preserve">2.раскрыть понятие дееспособности и ее разновидностей (полная дееспособность, дееспособность малолетних до 14 лет, дееспособность несовершеннолетних </w:t>
      </w:r>
      <w:r w:rsidR="00F368A4">
        <w:rPr>
          <w:rFonts w:ascii="Times New Roman" w:hAnsi="Times New Roman"/>
          <w:sz w:val="28"/>
          <w:szCs w:val="28"/>
        </w:rPr>
        <w:t>от 14 и до 18 лет);</w:t>
      </w:r>
    </w:p>
    <w:p w:rsidR="00F368A4" w:rsidRDefault="00F368A4" w:rsidP="002A4416">
      <w:pPr>
        <w:pStyle w:val="aa"/>
        <w:ind w:firstLine="567"/>
        <w:rPr>
          <w:rFonts w:ascii="Times New Roman" w:hAnsi="Times New Roman"/>
          <w:sz w:val="28"/>
          <w:szCs w:val="28"/>
        </w:rPr>
      </w:pPr>
      <w:r>
        <w:rPr>
          <w:rFonts w:ascii="Times New Roman" w:hAnsi="Times New Roman"/>
          <w:sz w:val="28"/>
          <w:szCs w:val="28"/>
        </w:rPr>
        <w:t>3.выявить сущность институтов опеки и попечительства;</w:t>
      </w:r>
    </w:p>
    <w:p w:rsidR="00F368A4" w:rsidRDefault="00F368A4" w:rsidP="002A4416">
      <w:pPr>
        <w:pStyle w:val="aa"/>
        <w:ind w:firstLine="567"/>
        <w:rPr>
          <w:rFonts w:ascii="Times New Roman" w:hAnsi="Times New Roman"/>
          <w:sz w:val="28"/>
          <w:szCs w:val="28"/>
        </w:rPr>
      </w:pPr>
      <w:r>
        <w:rPr>
          <w:rFonts w:ascii="Times New Roman" w:hAnsi="Times New Roman"/>
          <w:sz w:val="28"/>
          <w:szCs w:val="28"/>
        </w:rPr>
        <w:t>4.определить причины признания лица ограниченно дееспособным и недееспособным.</w:t>
      </w:r>
    </w:p>
    <w:p w:rsidR="008629D7" w:rsidRPr="009B2E33" w:rsidRDefault="008629D7" w:rsidP="002A4416">
      <w:pPr>
        <w:pStyle w:val="aa"/>
        <w:ind w:firstLine="567"/>
        <w:rPr>
          <w:rFonts w:ascii="Times New Roman" w:hAnsi="Times New Roman"/>
          <w:sz w:val="28"/>
          <w:szCs w:val="28"/>
        </w:rPr>
      </w:pPr>
      <w:r w:rsidRPr="009B2E33">
        <w:rPr>
          <w:rFonts w:ascii="Times New Roman" w:hAnsi="Times New Roman"/>
          <w:sz w:val="28"/>
          <w:szCs w:val="28"/>
        </w:rPr>
        <w:t xml:space="preserve">В новом Гражданском Кодексе значительно расширена глава, посвященная гражданам, как субъектам права. Так, в нее впервые были включены статьи, регулирующие опеку и попечительство над недееспособными или неполностью дееспособными лицами. Раньше, в советское время этот институт регулировался исключительно семейным законодательством. Также в ст. 18 ГК РФ теперь нашли свое отражение основные права, которые могут иметь граждане. Это, например, свобода граждан в экономической деятельности, право заниматься предпринимательской или иной не запрещенной законом деятельностью, право иметь имущество в собственности, распоряжаться им по своему усмотрению и другие права. Также расширена дееспособность несовершеннолетних и снижен возраст, при которой допускается частичная дееспособность несовершеннолетних. Что сейчас немаловажно, поскольку в наше время молодежь быстрее взрослеет, лучше понимает значение своих действий чем это было 10-20 лет назад. </w:t>
      </w:r>
    </w:p>
    <w:p w:rsidR="009B2E33" w:rsidRDefault="009B2E33" w:rsidP="002A4416">
      <w:pPr>
        <w:spacing w:after="0" w:line="360" w:lineRule="auto"/>
        <w:ind w:firstLine="567"/>
        <w:jc w:val="center"/>
        <w:rPr>
          <w:rFonts w:ascii="Times New Roman" w:hAnsi="Times New Roman"/>
          <w:b/>
          <w:sz w:val="28"/>
          <w:szCs w:val="28"/>
        </w:rPr>
      </w:pPr>
    </w:p>
    <w:p w:rsidR="009B2E33" w:rsidRDefault="009B2E33" w:rsidP="002A4416">
      <w:pPr>
        <w:spacing w:after="0" w:line="360" w:lineRule="auto"/>
        <w:ind w:firstLine="567"/>
        <w:jc w:val="center"/>
        <w:rPr>
          <w:rFonts w:ascii="Times New Roman" w:hAnsi="Times New Roman"/>
          <w:b/>
          <w:sz w:val="28"/>
          <w:szCs w:val="28"/>
        </w:rPr>
      </w:pPr>
    </w:p>
    <w:p w:rsidR="009B2E33" w:rsidRDefault="009B2E33" w:rsidP="002A4416">
      <w:pPr>
        <w:spacing w:after="0" w:line="360" w:lineRule="auto"/>
        <w:ind w:firstLine="567"/>
        <w:jc w:val="center"/>
        <w:rPr>
          <w:rFonts w:ascii="Times New Roman" w:hAnsi="Times New Roman"/>
          <w:b/>
          <w:sz w:val="28"/>
          <w:szCs w:val="28"/>
        </w:rPr>
      </w:pPr>
    </w:p>
    <w:p w:rsidR="002A4416" w:rsidRDefault="002A4416" w:rsidP="002A4416">
      <w:pPr>
        <w:pStyle w:val="af4"/>
        <w:spacing w:after="0" w:line="360" w:lineRule="auto"/>
        <w:ind w:firstLine="567"/>
        <w:rPr>
          <w:rFonts w:ascii="Times New Roman" w:hAnsi="Times New Roman"/>
          <w:b/>
          <w:sz w:val="28"/>
          <w:szCs w:val="28"/>
        </w:rPr>
      </w:pPr>
    </w:p>
    <w:p w:rsidR="00F368A4" w:rsidRDefault="00F368A4" w:rsidP="002A4416">
      <w:pPr>
        <w:spacing w:after="0" w:line="360" w:lineRule="auto"/>
        <w:ind w:left="360" w:firstLine="567"/>
        <w:jc w:val="center"/>
        <w:rPr>
          <w:rFonts w:ascii="Times New Roman" w:hAnsi="Times New Roman"/>
          <w:b/>
          <w:sz w:val="28"/>
          <w:szCs w:val="28"/>
        </w:rPr>
      </w:pPr>
    </w:p>
    <w:p w:rsidR="00F368A4" w:rsidRDefault="00F368A4" w:rsidP="002A4416">
      <w:pPr>
        <w:spacing w:after="0" w:line="360" w:lineRule="auto"/>
        <w:ind w:left="360" w:firstLine="567"/>
        <w:jc w:val="center"/>
        <w:rPr>
          <w:rFonts w:ascii="Times New Roman" w:hAnsi="Times New Roman"/>
          <w:b/>
          <w:sz w:val="28"/>
          <w:szCs w:val="28"/>
        </w:rPr>
      </w:pPr>
    </w:p>
    <w:p w:rsidR="00F368A4" w:rsidRDefault="00F368A4" w:rsidP="002A4416">
      <w:pPr>
        <w:spacing w:after="0" w:line="360" w:lineRule="auto"/>
        <w:ind w:left="360" w:firstLine="567"/>
        <w:jc w:val="center"/>
        <w:rPr>
          <w:rFonts w:ascii="Times New Roman" w:hAnsi="Times New Roman"/>
          <w:b/>
          <w:sz w:val="28"/>
          <w:szCs w:val="28"/>
        </w:rPr>
      </w:pPr>
    </w:p>
    <w:p w:rsidR="00F368A4" w:rsidRDefault="00F368A4" w:rsidP="002A4416">
      <w:pPr>
        <w:spacing w:after="0" w:line="360" w:lineRule="auto"/>
        <w:ind w:left="360" w:firstLine="567"/>
        <w:jc w:val="center"/>
        <w:rPr>
          <w:rFonts w:ascii="Times New Roman" w:hAnsi="Times New Roman"/>
          <w:b/>
          <w:sz w:val="28"/>
          <w:szCs w:val="28"/>
        </w:rPr>
      </w:pPr>
    </w:p>
    <w:p w:rsidR="00F368A4" w:rsidRDefault="00F368A4" w:rsidP="002A4416">
      <w:pPr>
        <w:spacing w:after="0" w:line="360" w:lineRule="auto"/>
        <w:ind w:left="360" w:firstLine="567"/>
        <w:jc w:val="center"/>
        <w:rPr>
          <w:rFonts w:ascii="Times New Roman" w:hAnsi="Times New Roman"/>
          <w:b/>
          <w:sz w:val="28"/>
          <w:szCs w:val="28"/>
        </w:rPr>
      </w:pPr>
    </w:p>
    <w:p w:rsidR="00F368A4" w:rsidRDefault="00F368A4" w:rsidP="002A4416">
      <w:pPr>
        <w:spacing w:after="0" w:line="360" w:lineRule="auto"/>
        <w:ind w:left="360" w:firstLine="567"/>
        <w:jc w:val="center"/>
        <w:rPr>
          <w:rFonts w:ascii="Times New Roman" w:hAnsi="Times New Roman"/>
          <w:b/>
          <w:sz w:val="28"/>
          <w:szCs w:val="28"/>
        </w:rPr>
      </w:pPr>
    </w:p>
    <w:p w:rsidR="00F368A4" w:rsidRDefault="00F368A4" w:rsidP="002A4416">
      <w:pPr>
        <w:spacing w:after="0" w:line="360" w:lineRule="auto"/>
        <w:ind w:left="360" w:firstLine="567"/>
        <w:jc w:val="center"/>
        <w:rPr>
          <w:rFonts w:ascii="Times New Roman" w:hAnsi="Times New Roman"/>
          <w:b/>
          <w:sz w:val="28"/>
          <w:szCs w:val="28"/>
        </w:rPr>
      </w:pPr>
    </w:p>
    <w:p w:rsidR="00F368A4" w:rsidRDefault="00F368A4" w:rsidP="002A4416">
      <w:pPr>
        <w:spacing w:after="0" w:line="360" w:lineRule="auto"/>
        <w:ind w:left="360" w:firstLine="567"/>
        <w:jc w:val="center"/>
        <w:rPr>
          <w:rFonts w:ascii="Times New Roman" w:hAnsi="Times New Roman"/>
          <w:b/>
          <w:sz w:val="28"/>
          <w:szCs w:val="28"/>
        </w:rPr>
      </w:pPr>
    </w:p>
    <w:p w:rsidR="00F368A4" w:rsidRDefault="00F368A4" w:rsidP="002A4416">
      <w:pPr>
        <w:spacing w:after="0" w:line="360" w:lineRule="auto"/>
        <w:ind w:left="360" w:firstLine="567"/>
        <w:jc w:val="center"/>
        <w:rPr>
          <w:rFonts w:ascii="Times New Roman" w:hAnsi="Times New Roman"/>
          <w:b/>
          <w:sz w:val="28"/>
          <w:szCs w:val="28"/>
        </w:rPr>
      </w:pPr>
    </w:p>
    <w:p w:rsidR="00F368A4" w:rsidRDefault="00F368A4" w:rsidP="002A4416">
      <w:pPr>
        <w:spacing w:after="0" w:line="360" w:lineRule="auto"/>
        <w:ind w:left="360" w:firstLine="567"/>
        <w:jc w:val="center"/>
        <w:rPr>
          <w:rFonts w:ascii="Times New Roman" w:hAnsi="Times New Roman"/>
          <w:b/>
          <w:sz w:val="28"/>
          <w:szCs w:val="28"/>
        </w:rPr>
      </w:pPr>
    </w:p>
    <w:p w:rsidR="00F368A4" w:rsidRDefault="00F368A4" w:rsidP="002A4416">
      <w:pPr>
        <w:spacing w:after="0" w:line="360" w:lineRule="auto"/>
        <w:ind w:left="360" w:firstLine="567"/>
        <w:jc w:val="center"/>
        <w:rPr>
          <w:rFonts w:ascii="Times New Roman" w:hAnsi="Times New Roman"/>
          <w:b/>
          <w:sz w:val="28"/>
          <w:szCs w:val="28"/>
        </w:rPr>
      </w:pPr>
    </w:p>
    <w:p w:rsidR="00F368A4" w:rsidRDefault="00F368A4" w:rsidP="002A4416">
      <w:pPr>
        <w:spacing w:after="0" w:line="360" w:lineRule="auto"/>
        <w:ind w:left="360" w:firstLine="567"/>
        <w:jc w:val="center"/>
        <w:rPr>
          <w:rFonts w:ascii="Times New Roman" w:hAnsi="Times New Roman"/>
          <w:b/>
          <w:sz w:val="28"/>
          <w:szCs w:val="28"/>
        </w:rPr>
      </w:pPr>
    </w:p>
    <w:p w:rsidR="00F368A4" w:rsidRDefault="00F368A4" w:rsidP="002A4416">
      <w:pPr>
        <w:spacing w:after="0" w:line="360" w:lineRule="auto"/>
        <w:ind w:left="360" w:firstLine="567"/>
        <w:jc w:val="center"/>
        <w:rPr>
          <w:rFonts w:ascii="Times New Roman" w:hAnsi="Times New Roman"/>
          <w:b/>
          <w:sz w:val="28"/>
          <w:szCs w:val="28"/>
        </w:rPr>
      </w:pPr>
    </w:p>
    <w:p w:rsidR="00F368A4" w:rsidRDefault="00F368A4" w:rsidP="002A4416">
      <w:pPr>
        <w:spacing w:after="0" w:line="360" w:lineRule="auto"/>
        <w:ind w:left="360" w:firstLine="567"/>
        <w:jc w:val="center"/>
        <w:rPr>
          <w:rFonts w:ascii="Times New Roman" w:hAnsi="Times New Roman"/>
          <w:b/>
          <w:sz w:val="28"/>
          <w:szCs w:val="28"/>
        </w:rPr>
      </w:pPr>
    </w:p>
    <w:p w:rsidR="00F368A4" w:rsidRDefault="00F368A4" w:rsidP="002A4416">
      <w:pPr>
        <w:spacing w:after="0" w:line="360" w:lineRule="auto"/>
        <w:ind w:left="360" w:firstLine="567"/>
        <w:jc w:val="center"/>
        <w:rPr>
          <w:rFonts w:ascii="Times New Roman" w:hAnsi="Times New Roman"/>
          <w:b/>
          <w:sz w:val="28"/>
          <w:szCs w:val="28"/>
        </w:rPr>
      </w:pPr>
    </w:p>
    <w:p w:rsidR="00583D45" w:rsidRDefault="00583D45" w:rsidP="002A4416">
      <w:pPr>
        <w:spacing w:after="0" w:line="360" w:lineRule="auto"/>
        <w:ind w:left="360" w:firstLine="567"/>
        <w:jc w:val="center"/>
        <w:rPr>
          <w:rFonts w:ascii="Times New Roman" w:hAnsi="Times New Roman"/>
          <w:b/>
          <w:sz w:val="28"/>
          <w:szCs w:val="28"/>
        </w:rPr>
      </w:pPr>
    </w:p>
    <w:p w:rsidR="00583D45" w:rsidRDefault="00583D45" w:rsidP="002A4416">
      <w:pPr>
        <w:spacing w:after="0" w:line="360" w:lineRule="auto"/>
        <w:ind w:left="360" w:firstLine="567"/>
        <w:jc w:val="center"/>
        <w:rPr>
          <w:rFonts w:ascii="Times New Roman" w:hAnsi="Times New Roman"/>
          <w:b/>
          <w:sz w:val="28"/>
          <w:szCs w:val="28"/>
        </w:rPr>
      </w:pPr>
    </w:p>
    <w:p w:rsidR="00583D45" w:rsidRDefault="00583D45" w:rsidP="002A4416">
      <w:pPr>
        <w:spacing w:after="0" w:line="360" w:lineRule="auto"/>
        <w:ind w:left="360" w:firstLine="567"/>
        <w:jc w:val="center"/>
        <w:rPr>
          <w:rFonts w:ascii="Times New Roman" w:hAnsi="Times New Roman"/>
          <w:b/>
          <w:sz w:val="28"/>
          <w:szCs w:val="28"/>
        </w:rPr>
      </w:pPr>
    </w:p>
    <w:p w:rsidR="00583D45" w:rsidRDefault="00583D45" w:rsidP="002A4416">
      <w:pPr>
        <w:spacing w:after="0" w:line="360" w:lineRule="auto"/>
        <w:ind w:left="360" w:firstLine="567"/>
        <w:jc w:val="center"/>
        <w:rPr>
          <w:rFonts w:ascii="Times New Roman" w:hAnsi="Times New Roman"/>
          <w:b/>
          <w:sz w:val="28"/>
          <w:szCs w:val="28"/>
        </w:rPr>
      </w:pPr>
    </w:p>
    <w:p w:rsidR="00583D45" w:rsidRDefault="00583D45" w:rsidP="002A4416">
      <w:pPr>
        <w:spacing w:after="0" w:line="360" w:lineRule="auto"/>
        <w:ind w:left="360" w:firstLine="567"/>
        <w:jc w:val="center"/>
        <w:rPr>
          <w:rFonts w:ascii="Times New Roman" w:hAnsi="Times New Roman"/>
          <w:b/>
          <w:sz w:val="28"/>
          <w:szCs w:val="28"/>
        </w:rPr>
      </w:pPr>
    </w:p>
    <w:p w:rsidR="00D601FC" w:rsidRPr="002A4416" w:rsidRDefault="002A4416" w:rsidP="002A4416">
      <w:pPr>
        <w:spacing w:after="0" w:line="360" w:lineRule="auto"/>
        <w:ind w:left="360" w:firstLine="567"/>
        <w:jc w:val="center"/>
        <w:rPr>
          <w:rFonts w:ascii="Times New Roman" w:hAnsi="Times New Roman"/>
          <w:b/>
          <w:sz w:val="28"/>
          <w:szCs w:val="28"/>
        </w:rPr>
      </w:pPr>
      <w:r>
        <w:rPr>
          <w:rFonts w:ascii="Times New Roman" w:hAnsi="Times New Roman"/>
          <w:b/>
          <w:sz w:val="28"/>
          <w:szCs w:val="28"/>
        </w:rPr>
        <w:t>1.</w:t>
      </w:r>
      <w:r w:rsidR="00D601FC" w:rsidRPr="002A4416">
        <w:rPr>
          <w:rFonts w:ascii="Times New Roman" w:hAnsi="Times New Roman"/>
          <w:b/>
          <w:sz w:val="28"/>
          <w:szCs w:val="28"/>
        </w:rPr>
        <w:t>Понятие и содержание правоспособности граждан</w:t>
      </w:r>
    </w:p>
    <w:p w:rsidR="00D601FC" w:rsidRPr="00A4669B" w:rsidRDefault="00D601FC" w:rsidP="002A4416">
      <w:pPr>
        <w:tabs>
          <w:tab w:val="left" w:pos="765"/>
        </w:tabs>
        <w:spacing w:after="0" w:line="360" w:lineRule="auto"/>
        <w:ind w:firstLine="567"/>
        <w:jc w:val="both"/>
        <w:rPr>
          <w:rFonts w:ascii="Times New Roman" w:hAnsi="Times New Roman"/>
          <w:sz w:val="28"/>
          <w:szCs w:val="28"/>
        </w:rPr>
      </w:pPr>
      <w:r w:rsidRPr="009B2E33">
        <w:rPr>
          <w:rFonts w:ascii="Times New Roman" w:hAnsi="Times New Roman"/>
          <w:b/>
          <w:sz w:val="28"/>
          <w:szCs w:val="28"/>
        </w:rPr>
        <w:tab/>
      </w:r>
      <w:r w:rsidRPr="00D601FC">
        <w:rPr>
          <w:rFonts w:ascii="Times New Roman" w:hAnsi="Times New Roman"/>
          <w:sz w:val="28"/>
          <w:szCs w:val="28"/>
        </w:rPr>
        <w:t>Правоспособность – означает способность иметь гражданские права и нести обязанности. Правоспособность признается</w:t>
      </w:r>
      <w:r w:rsidR="008366E9">
        <w:rPr>
          <w:rFonts w:ascii="Times New Roman" w:hAnsi="Times New Roman"/>
          <w:sz w:val="28"/>
          <w:szCs w:val="28"/>
        </w:rPr>
        <w:t xml:space="preserve"> </w:t>
      </w:r>
      <w:r w:rsidRPr="00D601FC">
        <w:rPr>
          <w:rFonts w:ascii="Times New Roman" w:hAnsi="Times New Roman"/>
          <w:sz w:val="28"/>
          <w:szCs w:val="28"/>
        </w:rPr>
        <w:t xml:space="preserve">в равной мере за всеми гражданами с момента рождения до смерти (ст.17 ГК РФ).  </w:t>
      </w:r>
    </w:p>
    <w:p w:rsidR="00D601FC" w:rsidRPr="00D601FC" w:rsidRDefault="00D601FC" w:rsidP="002A4416">
      <w:pPr>
        <w:tabs>
          <w:tab w:val="left" w:pos="765"/>
        </w:tabs>
        <w:spacing w:after="0" w:line="360" w:lineRule="auto"/>
        <w:ind w:firstLine="567"/>
        <w:jc w:val="both"/>
        <w:rPr>
          <w:rFonts w:ascii="Times New Roman" w:hAnsi="Times New Roman"/>
          <w:sz w:val="28"/>
          <w:szCs w:val="28"/>
        </w:rPr>
      </w:pPr>
      <w:r>
        <w:rPr>
          <w:rFonts w:ascii="Times New Roman" w:hAnsi="Times New Roman"/>
          <w:sz w:val="28"/>
          <w:szCs w:val="28"/>
        </w:rPr>
        <w:t xml:space="preserve"> </w:t>
      </w:r>
      <w:r w:rsidRPr="00D601FC">
        <w:rPr>
          <w:rFonts w:ascii="Times New Roman" w:hAnsi="Times New Roman"/>
          <w:sz w:val="28"/>
          <w:szCs w:val="28"/>
        </w:rPr>
        <w:t xml:space="preserve"> Правоспособности свойственны абстрактность и неотчуждаемость. Содержание правоспособности граждан раскрывается через весь тот комплекс прав и обязанностей, которыми может обладать гражданин в соответс</w:t>
      </w:r>
      <w:r w:rsidR="00CB7A89">
        <w:rPr>
          <w:rFonts w:ascii="Times New Roman" w:hAnsi="Times New Roman"/>
          <w:sz w:val="28"/>
          <w:szCs w:val="28"/>
        </w:rPr>
        <w:t>т</w:t>
      </w:r>
      <w:r w:rsidRPr="00D601FC">
        <w:rPr>
          <w:rFonts w:ascii="Times New Roman" w:hAnsi="Times New Roman"/>
          <w:sz w:val="28"/>
          <w:szCs w:val="28"/>
        </w:rPr>
        <w:t>вии с</w:t>
      </w:r>
      <w:r w:rsidR="00CB7A89">
        <w:rPr>
          <w:rFonts w:ascii="Times New Roman" w:hAnsi="Times New Roman"/>
          <w:sz w:val="28"/>
          <w:szCs w:val="28"/>
        </w:rPr>
        <w:t xml:space="preserve"> гражданским законодательством. Согласно п. 7 ст. </w:t>
      </w:r>
      <w:r w:rsidRPr="00D601FC">
        <w:rPr>
          <w:rFonts w:ascii="Times New Roman" w:hAnsi="Times New Roman"/>
          <w:sz w:val="28"/>
          <w:szCs w:val="28"/>
        </w:rPr>
        <w:t>19 Конституции РФ гражданская правоспособность основана принципах равноправия и социальной справедливости. Запрещаются любые формы огра</w:t>
      </w:r>
      <w:r w:rsidR="00CB7A89">
        <w:rPr>
          <w:rFonts w:ascii="Times New Roman" w:hAnsi="Times New Roman"/>
          <w:sz w:val="28"/>
          <w:szCs w:val="28"/>
        </w:rPr>
        <w:t xml:space="preserve">ничения прав граждан по признакам </w:t>
      </w:r>
      <w:r w:rsidRPr="00D601FC">
        <w:rPr>
          <w:rFonts w:ascii="Times New Roman" w:hAnsi="Times New Roman"/>
          <w:sz w:val="28"/>
          <w:szCs w:val="28"/>
        </w:rPr>
        <w:t xml:space="preserve"> социальной, расовой, национальной, языковой или религиозной принадлежности. Определенные ограничения правоспособности иностран</w:t>
      </w:r>
      <w:r w:rsidR="00CB7A89">
        <w:rPr>
          <w:rFonts w:ascii="Times New Roman" w:hAnsi="Times New Roman"/>
          <w:sz w:val="28"/>
          <w:szCs w:val="28"/>
        </w:rPr>
        <w:t>н</w:t>
      </w:r>
      <w:r w:rsidRPr="00D601FC">
        <w:rPr>
          <w:rFonts w:ascii="Times New Roman" w:hAnsi="Times New Roman"/>
          <w:sz w:val="28"/>
          <w:szCs w:val="28"/>
        </w:rPr>
        <w:t>ых граждан и лиц без гражданства устанавливаются законом или правительством РФ в целях государственной безопасности или в качестве ответной меры для граждан тех государств, которые установили соответвующие ограничения для российских граждан”.</w:t>
      </w:r>
      <w:r w:rsidRPr="00D601FC">
        <w:rPr>
          <w:rStyle w:val="a9"/>
          <w:rFonts w:ascii="Times New Roman" w:hAnsi="Times New Roman"/>
          <w:sz w:val="28"/>
          <w:szCs w:val="28"/>
        </w:rPr>
        <w:footnoteReference w:customMarkFollows="1" w:id="1"/>
        <w:t>1</w:t>
      </w:r>
      <w:r w:rsidRPr="00D601FC">
        <w:rPr>
          <w:rFonts w:ascii="Times New Roman" w:hAnsi="Times New Roman"/>
          <w:sz w:val="28"/>
          <w:szCs w:val="28"/>
        </w:rPr>
        <w:t xml:space="preserve"> Многие ученые считают что правоспособность дана человеку свыше, в той мере которой он может обладать ею и для них это уже устоявшийся юридический факт, который не может быть оспорим н</w:t>
      </w:r>
      <w:r w:rsidR="00CB7A89">
        <w:rPr>
          <w:rFonts w:ascii="Times New Roman" w:hAnsi="Times New Roman"/>
          <w:sz w:val="28"/>
          <w:szCs w:val="28"/>
        </w:rPr>
        <w:t>и одним судом. Даже у самого бес</w:t>
      </w:r>
      <w:r w:rsidRPr="00D601FC">
        <w:rPr>
          <w:rFonts w:ascii="Times New Roman" w:hAnsi="Times New Roman"/>
          <w:sz w:val="28"/>
          <w:szCs w:val="28"/>
        </w:rPr>
        <w:t>пощадного преступника не</w:t>
      </w:r>
      <w:r w:rsidR="00CB7A89">
        <w:rPr>
          <w:rFonts w:ascii="Times New Roman" w:hAnsi="Times New Roman"/>
          <w:sz w:val="28"/>
          <w:szCs w:val="28"/>
        </w:rPr>
        <w:t xml:space="preserve"> </w:t>
      </w:r>
      <w:r w:rsidRPr="00D601FC">
        <w:rPr>
          <w:rFonts w:ascii="Times New Roman" w:hAnsi="Times New Roman"/>
          <w:sz w:val="28"/>
          <w:szCs w:val="28"/>
        </w:rPr>
        <w:t>может быть отнята правоспособность или в какой-то мере ограничена, в противоположность дееспособности</w:t>
      </w:r>
      <w:r w:rsidR="00FD5C69">
        <w:rPr>
          <w:rFonts w:ascii="Times New Roman" w:hAnsi="Times New Roman"/>
          <w:sz w:val="28"/>
          <w:szCs w:val="28"/>
        </w:rPr>
        <w:t xml:space="preserve"> </w:t>
      </w:r>
      <w:r w:rsidRPr="00D601FC">
        <w:rPr>
          <w:rFonts w:ascii="Times New Roman" w:hAnsi="Times New Roman"/>
          <w:sz w:val="28"/>
          <w:szCs w:val="28"/>
        </w:rPr>
        <w:t>(некоторые ограничения согласно закону – предпринимательство, место жительство и другие</w:t>
      </w:r>
      <w:r w:rsidR="00CB7A89">
        <w:rPr>
          <w:rFonts w:ascii="Times New Roman" w:hAnsi="Times New Roman"/>
          <w:sz w:val="28"/>
          <w:szCs w:val="28"/>
        </w:rPr>
        <w:t>, возможно в качестве санкции).</w:t>
      </w:r>
      <w:r w:rsidRPr="00D601FC">
        <w:rPr>
          <w:rFonts w:ascii="Times New Roman" w:hAnsi="Times New Roman"/>
          <w:sz w:val="28"/>
          <w:szCs w:val="28"/>
        </w:rPr>
        <w:t>“1.Правоспособность характеризуется как определенная признаваемая государством способность, таким образом, это свойство юридическое (а не биологическое), присущее любому гражданину как субъекту права, представляющее совокупность возможных (а не наличных) прав и обязанностей, предусмотренных действующим гражданским законодательством.</w:t>
      </w:r>
    </w:p>
    <w:p w:rsidR="00D601FC" w:rsidRPr="00D601FC" w:rsidRDefault="00CB7A89" w:rsidP="002A4416">
      <w:pPr>
        <w:tabs>
          <w:tab w:val="left" w:pos="765"/>
        </w:tabs>
        <w:spacing w:after="0" w:line="360" w:lineRule="auto"/>
        <w:ind w:firstLine="567"/>
        <w:jc w:val="both"/>
        <w:rPr>
          <w:rFonts w:ascii="Times New Roman" w:hAnsi="Times New Roman"/>
          <w:sz w:val="28"/>
          <w:szCs w:val="28"/>
        </w:rPr>
      </w:pPr>
      <w:r>
        <w:rPr>
          <w:rFonts w:ascii="Times New Roman" w:hAnsi="Times New Roman"/>
          <w:sz w:val="28"/>
          <w:szCs w:val="28"/>
        </w:rPr>
        <w:t>2. О</w:t>
      </w:r>
      <w:r w:rsidR="00D601FC" w:rsidRPr="00D601FC">
        <w:rPr>
          <w:rFonts w:ascii="Times New Roman" w:hAnsi="Times New Roman"/>
          <w:sz w:val="28"/>
          <w:szCs w:val="28"/>
        </w:rPr>
        <w:t>бъем правоспособности гражд</w:t>
      </w:r>
      <w:r>
        <w:rPr>
          <w:rFonts w:ascii="Times New Roman" w:hAnsi="Times New Roman"/>
          <w:sz w:val="28"/>
          <w:szCs w:val="28"/>
        </w:rPr>
        <w:t xml:space="preserve">анина </w:t>
      </w:r>
      <w:r w:rsidR="00D601FC" w:rsidRPr="00D601FC">
        <w:rPr>
          <w:rFonts w:ascii="Times New Roman" w:hAnsi="Times New Roman"/>
          <w:sz w:val="28"/>
          <w:szCs w:val="28"/>
        </w:rPr>
        <w:t>"признается в равной мере за всеми". На содержание правоспособности не оказывает влияние возраст, национальность, происхождение, состояние здоровья, наличие (отсутствие) судимости и другие факторы, характеризующие гражданина.</w:t>
      </w:r>
      <w:r w:rsidR="008E6ABF">
        <w:rPr>
          <w:rFonts w:ascii="Times New Roman" w:hAnsi="Times New Roman"/>
          <w:sz w:val="28"/>
          <w:szCs w:val="28"/>
        </w:rPr>
        <w:t xml:space="preserve"> Это значит, что «новорожденный, душевнобольной или слабоумный обладают такой же гражданской  правоспособностью, что и взрослый здоровый человек»</w:t>
      </w:r>
      <w:r w:rsidR="0008481B">
        <w:rPr>
          <w:rStyle w:val="a9"/>
          <w:rFonts w:ascii="Times New Roman" w:hAnsi="Times New Roman"/>
          <w:sz w:val="28"/>
          <w:szCs w:val="28"/>
        </w:rPr>
        <w:footnoteReference w:id="2"/>
      </w:r>
      <w:r w:rsidR="008E6ABF">
        <w:rPr>
          <w:rFonts w:ascii="Times New Roman" w:hAnsi="Times New Roman"/>
          <w:sz w:val="28"/>
          <w:szCs w:val="28"/>
        </w:rPr>
        <w:t>.</w:t>
      </w:r>
    </w:p>
    <w:p w:rsidR="00D601FC" w:rsidRPr="00D601FC" w:rsidRDefault="00D601FC" w:rsidP="002A4416">
      <w:pPr>
        <w:tabs>
          <w:tab w:val="left" w:pos="765"/>
        </w:tabs>
        <w:spacing w:after="0" w:line="360" w:lineRule="auto"/>
        <w:ind w:firstLine="567"/>
        <w:jc w:val="both"/>
        <w:rPr>
          <w:rFonts w:ascii="Times New Roman" w:hAnsi="Times New Roman"/>
          <w:sz w:val="28"/>
          <w:szCs w:val="28"/>
        </w:rPr>
      </w:pPr>
      <w:r w:rsidRPr="00D601FC">
        <w:rPr>
          <w:rFonts w:ascii="Times New Roman" w:hAnsi="Times New Roman"/>
          <w:sz w:val="28"/>
          <w:szCs w:val="28"/>
        </w:rPr>
        <w:t>Между тем следует отметить, что некоторые возможные права и обязанности могут быть реализованы только с достижением определенного возраста, приобретением деловых качеств или с наступлением иных фактов, указанных в законе, т.е. они становятся реально возможными только с определенного момента.</w:t>
      </w:r>
      <w:r w:rsidR="00CB7A89">
        <w:rPr>
          <w:rFonts w:ascii="Times New Roman" w:hAnsi="Times New Roman"/>
          <w:sz w:val="28"/>
          <w:szCs w:val="28"/>
        </w:rPr>
        <w:t xml:space="preserve"> </w:t>
      </w:r>
    </w:p>
    <w:p w:rsidR="00D601FC" w:rsidRPr="00A4669B" w:rsidRDefault="00FD5C69" w:rsidP="002A4416">
      <w:pPr>
        <w:tabs>
          <w:tab w:val="left" w:pos="765"/>
        </w:tabs>
        <w:spacing w:after="0" w:line="360" w:lineRule="auto"/>
        <w:ind w:firstLine="567"/>
        <w:jc w:val="both"/>
        <w:rPr>
          <w:rFonts w:ascii="Times New Roman" w:hAnsi="Times New Roman"/>
          <w:sz w:val="28"/>
          <w:szCs w:val="28"/>
        </w:rPr>
      </w:pPr>
      <w:r>
        <w:rPr>
          <w:rFonts w:ascii="Times New Roman" w:hAnsi="Times New Roman"/>
          <w:sz w:val="28"/>
          <w:szCs w:val="28"/>
        </w:rPr>
        <w:t xml:space="preserve"> п.</w:t>
      </w:r>
      <w:r w:rsidR="00D601FC" w:rsidRPr="00D601FC">
        <w:rPr>
          <w:rFonts w:ascii="Times New Roman" w:hAnsi="Times New Roman"/>
          <w:sz w:val="28"/>
          <w:szCs w:val="28"/>
        </w:rPr>
        <w:t xml:space="preserve"> 2</w:t>
      </w:r>
      <w:r>
        <w:rPr>
          <w:rFonts w:ascii="Times New Roman" w:hAnsi="Times New Roman"/>
          <w:sz w:val="28"/>
          <w:szCs w:val="28"/>
        </w:rPr>
        <w:t xml:space="preserve"> ст. 17 ГК РФ </w:t>
      </w:r>
      <w:r w:rsidR="00D601FC" w:rsidRPr="00D601FC">
        <w:rPr>
          <w:rFonts w:ascii="Times New Roman" w:hAnsi="Times New Roman"/>
          <w:sz w:val="28"/>
          <w:szCs w:val="28"/>
        </w:rPr>
        <w:t xml:space="preserve"> устанавливает начало возникновения правоспособности - момент рождения гражданина, которым непосредственно является отделение жизнеспособного плода от организма матери. Инструкция об определении критериев живорождения, мертворождения, перинатального периода (утв. Приказом Минздрава России от 4 декабря 1992 г.) относит к признакам живорождения дыхание и (или) сердцебиение, пульсацию пуповины (произвольные движения мускулатуры). </w:t>
      </w:r>
      <w:r>
        <w:rPr>
          <w:rFonts w:ascii="Times New Roman" w:hAnsi="Times New Roman"/>
          <w:sz w:val="28"/>
          <w:szCs w:val="28"/>
        </w:rPr>
        <w:t>«</w:t>
      </w:r>
      <w:r w:rsidR="00D601FC" w:rsidRPr="00D601FC">
        <w:rPr>
          <w:rFonts w:ascii="Times New Roman" w:hAnsi="Times New Roman"/>
          <w:sz w:val="28"/>
          <w:szCs w:val="28"/>
        </w:rPr>
        <w:t>Родившимися жизнеспособными считаются новорожденные с массой тела 1000 г и более (а если масса при рождении неизвестна - длиной тела 35 см и более или сроком беременности 28 недель и более), а также новорожденные с массой тела от 500 до 999 г, если прожили 168 часов после рождения. Попытки отдельных юристов признать возникновение гражданской правоспособности с момента зачатия ребенка или по истечении определенного срока с момента зачатия несостоятельны, так как юридические последствия все-таки связываются с</w:t>
      </w:r>
      <w:r>
        <w:rPr>
          <w:rFonts w:ascii="Times New Roman" w:hAnsi="Times New Roman"/>
          <w:sz w:val="28"/>
          <w:szCs w:val="28"/>
        </w:rPr>
        <w:t xml:space="preserve"> фактом рождения живого ребенка»</w:t>
      </w:r>
      <w:r w:rsidR="00D601FC" w:rsidRPr="00D601FC">
        <w:rPr>
          <w:rFonts w:ascii="Times New Roman" w:hAnsi="Times New Roman"/>
          <w:sz w:val="28"/>
          <w:szCs w:val="28"/>
        </w:rPr>
        <w:t xml:space="preserve">. </w:t>
      </w:r>
      <w:r w:rsidR="00D601FC" w:rsidRPr="00D601FC">
        <w:rPr>
          <w:rStyle w:val="a9"/>
          <w:rFonts w:ascii="Times New Roman" w:hAnsi="Times New Roman"/>
          <w:sz w:val="28"/>
          <w:szCs w:val="28"/>
        </w:rPr>
        <w:footnoteReference w:customMarkFollows="1" w:id="3"/>
        <w:t>1</w:t>
      </w:r>
    </w:p>
    <w:p w:rsidR="00D601FC" w:rsidRPr="00A4669B" w:rsidRDefault="00D601FC" w:rsidP="002A4416">
      <w:pPr>
        <w:tabs>
          <w:tab w:val="left" w:pos="765"/>
        </w:tabs>
        <w:spacing w:after="0" w:line="360" w:lineRule="auto"/>
        <w:ind w:firstLine="567"/>
        <w:jc w:val="both"/>
        <w:rPr>
          <w:rFonts w:ascii="Times New Roman" w:hAnsi="Times New Roman"/>
          <w:sz w:val="28"/>
          <w:szCs w:val="28"/>
        </w:rPr>
      </w:pPr>
      <w:r w:rsidRPr="00D601FC">
        <w:rPr>
          <w:rFonts w:ascii="Times New Roman" w:hAnsi="Times New Roman"/>
          <w:sz w:val="28"/>
          <w:szCs w:val="28"/>
        </w:rPr>
        <w:t>Специально посвященная объему правоспособности граждан ст.18 ГК РФ дает перечень основных, наиболее значимых гражданских прав</w:t>
      </w:r>
      <w:r w:rsidR="008366E9">
        <w:rPr>
          <w:rFonts w:ascii="Times New Roman" w:hAnsi="Times New Roman"/>
          <w:sz w:val="28"/>
          <w:szCs w:val="28"/>
        </w:rPr>
        <w:t>, к числу которых относятся возм</w:t>
      </w:r>
      <w:r w:rsidRPr="00D601FC">
        <w:rPr>
          <w:rFonts w:ascii="Times New Roman" w:hAnsi="Times New Roman"/>
          <w:sz w:val="28"/>
          <w:szCs w:val="28"/>
        </w:rPr>
        <w:t xml:space="preserve">ожность иметь имущество на праве собственности; наследовать и завещать </w:t>
      </w:r>
      <w:r w:rsidR="00FD5C69">
        <w:rPr>
          <w:rFonts w:ascii="Times New Roman" w:hAnsi="Times New Roman"/>
          <w:sz w:val="28"/>
          <w:szCs w:val="28"/>
        </w:rPr>
        <w:t>имущество</w:t>
      </w:r>
      <w:r w:rsidRPr="00D601FC">
        <w:rPr>
          <w:rFonts w:ascii="Times New Roman" w:hAnsi="Times New Roman"/>
          <w:sz w:val="28"/>
          <w:szCs w:val="28"/>
        </w:rPr>
        <w:t>; занимат</w:t>
      </w:r>
      <w:r w:rsidR="008366E9">
        <w:rPr>
          <w:rFonts w:ascii="Times New Roman" w:hAnsi="Times New Roman"/>
          <w:sz w:val="28"/>
          <w:szCs w:val="28"/>
        </w:rPr>
        <w:t>ься предпр</w:t>
      </w:r>
      <w:r w:rsidRPr="00D601FC">
        <w:rPr>
          <w:rFonts w:ascii="Times New Roman" w:hAnsi="Times New Roman"/>
          <w:sz w:val="28"/>
          <w:szCs w:val="28"/>
        </w:rPr>
        <w:t>и</w:t>
      </w:r>
      <w:r w:rsidR="008366E9">
        <w:rPr>
          <w:rFonts w:ascii="Times New Roman" w:hAnsi="Times New Roman"/>
          <w:sz w:val="28"/>
          <w:szCs w:val="28"/>
        </w:rPr>
        <w:t>ни</w:t>
      </w:r>
      <w:r w:rsidRPr="00D601FC">
        <w:rPr>
          <w:rFonts w:ascii="Times New Roman" w:hAnsi="Times New Roman"/>
          <w:sz w:val="28"/>
          <w:szCs w:val="28"/>
        </w:rPr>
        <w:t xml:space="preserve">мательской либо иной </w:t>
      </w:r>
      <w:r w:rsidR="00FD5C69">
        <w:rPr>
          <w:rFonts w:ascii="Times New Roman" w:hAnsi="Times New Roman"/>
          <w:sz w:val="28"/>
          <w:szCs w:val="28"/>
        </w:rPr>
        <w:t xml:space="preserve">не запрещенной законом </w:t>
      </w:r>
      <w:r w:rsidRPr="00D601FC">
        <w:rPr>
          <w:rFonts w:ascii="Times New Roman" w:hAnsi="Times New Roman"/>
          <w:sz w:val="28"/>
          <w:szCs w:val="28"/>
        </w:rPr>
        <w:t>деятельностью; создавать юридические лица; совершать сделки и участвовать в обязательствах; избират</w:t>
      </w:r>
      <w:r w:rsidR="008366E9">
        <w:rPr>
          <w:rFonts w:ascii="Times New Roman" w:hAnsi="Times New Roman"/>
          <w:sz w:val="28"/>
          <w:szCs w:val="28"/>
        </w:rPr>
        <w:t xml:space="preserve">ь </w:t>
      </w:r>
      <w:r w:rsidRPr="00D601FC">
        <w:rPr>
          <w:rFonts w:ascii="Times New Roman" w:hAnsi="Times New Roman"/>
          <w:sz w:val="28"/>
          <w:szCs w:val="28"/>
        </w:rPr>
        <w:t xml:space="preserve"> место жительства; иметь права автора. Кроме того, гражданин вправе иметь иные имуществе</w:t>
      </w:r>
      <w:r w:rsidR="008366E9">
        <w:rPr>
          <w:rFonts w:ascii="Times New Roman" w:hAnsi="Times New Roman"/>
          <w:sz w:val="28"/>
          <w:szCs w:val="28"/>
        </w:rPr>
        <w:t>н</w:t>
      </w:r>
      <w:r w:rsidRPr="00D601FC">
        <w:rPr>
          <w:rFonts w:ascii="Times New Roman" w:hAnsi="Times New Roman"/>
          <w:sz w:val="28"/>
          <w:szCs w:val="28"/>
        </w:rPr>
        <w:t>ные и личные неимущественные права, включая и такие, которые прямо законом не пр</w:t>
      </w:r>
      <w:r w:rsidR="008366E9">
        <w:rPr>
          <w:rFonts w:ascii="Times New Roman" w:hAnsi="Times New Roman"/>
          <w:sz w:val="28"/>
          <w:szCs w:val="28"/>
        </w:rPr>
        <w:t>едусмотрены, но не противоречат</w:t>
      </w:r>
      <w:r w:rsidRPr="00D601FC">
        <w:rPr>
          <w:rFonts w:ascii="Times New Roman" w:hAnsi="Times New Roman"/>
          <w:sz w:val="28"/>
          <w:szCs w:val="28"/>
        </w:rPr>
        <w:t xml:space="preserve"> общим началам и смыслу гражданского законодательства. “Так, возможность иметь имущество на праве собственности является необходимой предпосылкой не только самого права собственности, но и большинства иных правоотношений, вклю</w:t>
      </w:r>
      <w:r w:rsidR="008366E9">
        <w:rPr>
          <w:rFonts w:ascii="Times New Roman" w:hAnsi="Times New Roman"/>
          <w:sz w:val="28"/>
          <w:szCs w:val="28"/>
        </w:rPr>
        <w:t>чая обязательственные, поскольку</w:t>
      </w:r>
      <w:r w:rsidRPr="00D601FC">
        <w:rPr>
          <w:rFonts w:ascii="Times New Roman" w:hAnsi="Times New Roman"/>
          <w:sz w:val="28"/>
          <w:szCs w:val="28"/>
        </w:rPr>
        <w:t xml:space="preserve"> невозможно вступать в </w:t>
      </w:r>
      <w:r w:rsidR="008366E9">
        <w:rPr>
          <w:rFonts w:ascii="Times New Roman" w:hAnsi="Times New Roman"/>
          <w:sz w:val="28"/>
          <w:szCs w:val="28"/>
        </w:rPr>
        <w:t>имущественные отношения, не обла</w:t>
      </w:r>
      <w:r w:rsidRPr="00D601FC">
        <w:rPr>
          <w:rFonts w:ascii="Times New Roman" w:hAnsi="Times New Roman"/>
          <w:sz w:val="28"/>
          <w:szCs w:val="28"/>
        </w:rPr>
        <w:t>дая способностью стать собственником вещи”.</w:t>
      </w:r>
    </w:p>
    <w:p w:rsidR="00D601FC" w:rsidRPr="00A4669B" w:rsidRDefault="00D601FC" w:rsidP="002A4416">
      <w:pPr>
        <w:tabs>
          <w:tab w:val="left" w:pos="765"/>
        </w:tabs>
        <w:spacing w:after="0" w:line="360" w:lineRule="auto"/>
        <w:ind w:firstLine="567"/>
        <w:jc w:val="both"/>
        <w:rPr>
          <w:rFonts w:ascii="Times New Roman" w:hAnsi="Times New Roman"/>
          <w:sz w:val="28"/>
          <w:szCs w:val="28"/>
        </w:rPr>
      </w:pPr>
      <w:r w:rsidRPr="00D601FC">
        <w:rPr>
          <w:rFonts w:ascii="Times New Roman" w:hAnsi="Times New Roman"/>
          <w:sz w:val="28"/>
          <w:szCs w:val="28"/>
        </w:rPr>
        <w:t>Гражданской правоспособностью в равной мере обладают все граждане. Это не означает, что объем конкретных субъективных прав каждого гражданина равен объему прав другого гражданина, но объем возможностей иметь такие права является равным независимо от конкретного объема прав и обязанностей конкретного лица. “Статья 18 ГК регламентирует содержание правоспособности граждан. В соответствии с Конституцией РФ содержание правоспособности граждан составляет совокупность социальных, экономических, культурных и других прав, а также прав человека от 10 декабря 1948 г., Европейской конвенцией “О защите прав человека и основных свобод” от 4 ноября 1950 г. и др. Следует подчеркнуть, что поскольку согласно ст</w:t>
      </w:r>
      <w:r>
        <w:rPr>
          <w:rFonts w:ascii="Times New Roman" w:hAnsi="Times New Roman"/>
          <w:sz w:val="28"/>
          <w:szCs w:val="28"/>
        </w:rPr>
        <w:t>.</w:t>
      </w:r>
      <w:r w:rsidR="008E73D8">
        <w:rPr>
          <w:rFonts w:ascii="Times New Roman" w:hAnsi="Times New Roman"/>
          <w:sz w:val="28"/>
          <w:szCs w:val="28"/>
        </w:rPr>
        <w:t xml:space="preserve"> </w:t>
      </w:r>
      <w:r w:rsidRPr="00D601FC">
        <w:rPr>
          <w:rFonts w:ascii="Times New Roman" w:hAnsi="Times New Roman"/>
          <w:sz w:val="28"/>
          <w:szCs w:val="28"/>
        </w:rPr>
        <w:t>8 ГК граждане вправе вступать в любые не запрещенные законом правоотношения, то перечень прав, предоставляемых гражданину ст.18 ГК, не является исчерпывающим. Следует иметь в виду, что правоспособность граждан имеет определенные пределы, установлен</w:t>
      </w:r>
      <w:r>
        <w:rPr>
          <w:rFonts w:ascii="Times New Roman" w:hAnsi="Times New Roman"/>
          <w:sz w:val="28"/>
          <w:szCs w:val="28"/>
        </w:rPr>
        <w:t>ные законодательством. Так ст.</w:t>
      </w:r>
      <w:r w:rsidRPr="00D601FC">
        <w:rPr>
          <w:rFonts w:ascii="Times New Roman" w:hAnsi="Times New Roman"/>
          <w:sz w:val="28"/>
          <w:szCs w:val="28"/>
        </w:rPr>
        <w:t xml:space="preserve"> 10 ГК устанавливает пределы осуществления гражданских прав. Согласно общему правилу запре</w:t>
      </w:r>
      <w:r w:rsidR="008E73D8">
        <w:rPr>
          <w:rFonts w:ascii="Times New Roman" w:hAnsi="Times New Roman"/>
          <w:sz w:val="28"/>
          <w:szCs w:val="28"/>
        </w:rPr>
        <w:t>щ</w:t>
      </w:r>
      <w:r w:rsidRPr="00D601FC">
        <w:rPr>
          <w:rFonts w:ascii="Times New Roman" w:hAnsi="Times New Roman"/>
          <w:sz w:val="28"/>
          <w:szCs w:val="28"/>
        </w:rPr>
        <w:t>аются действия осуществляемые исключительно с намерением причинить вред другому лицу, злоупотребле</w:t>
      </w:r>
      <w:r w:rsidR="008366E9">
        <w:rPr>
          <w:rFonts w:ascii="Times New Roman" w:hAnsi="Times New Roman"/>
          <w:sz w:val="28"/>
          <w:szCs w:val="28"/>
        </w:rPr>
        <w:t>н</w:t>
      </w:r>
      <w:r w:rsidRPr="00D601FC">
        <w:rPr>
          <w:rFonts w:ascii="Times New Roman" w:hAnsi="Times New Roman"/>
          <w:sz w:val="28"/>
          <w:szCs w:val="28"/>
        </w:rPr>
        <w:t>ие своим правом, использование гражданских прав в целях ограничения конкуренции и злоупотребление доминирующим положением на рынке”.</w:t>
      </w:r>
      <w:r w:rsidRPr="00D601FC">
        <w:rPr>
          <w:rStyle w:val="a9"/>
          <w:rFonts w:ascii="Times New Roman" w:hAnsi="Times New Roman"/>
          <w:sz w:val="28"/>
          <w:szCs w:val="28"/>
        </w:rPr>
        <w:footnoteReference w:id="4"/>
      </w:r>
    </w:p>
    <w:p w:rsidR="00D601FC" w:rsidRPr="00D601FC" w:rsidRDefault="00D601FC" w:rsidP="002A4416">
      <w:pPr>
        <w:tabs>
          <w:tab w:val="left" w:pos="765"/>
        </w:tabs>
        <w:spacing w:after="0" w:line="360" w:lineRule="auto"/>
        <w:ind w:firstLine="567"/>
        <w:jc w:val="both"/>
        <w:rPr>
          <w:rFonts w:ascii="Times New Roman" w:hAnsi="Times New Roman"/>
          <w:sz w:val="28"/>
          <w:szCs w:val="28"/>
        </w:rPr>
      </w:pPr>
      <w:r w:rsidRPr="00D601FC">
        <w:rPr>
          <w:rFonts w:ascii="Times New Roman" w:hAnsi="Times New Roman"/>
          <w:sz w:val="28"/>
          <w:szCs w:val="28"/>
        </w:rPr>
        <w:tab/>
        <w:t xml:space="preserve">Содержание гражданской правоспособности иностранных граждан и лиц без гражданства определяется ст. 1196 ГК. На территории России указанные лица имеют одинаковый с российскими гражданами объем правоспособности. Отдельные изъятия из этого правила устанавливаются законом. Так, в соответствии с ч. 2 ст. 19.1 Закона РФ от 27 декабря 1991 г. </w:t>
      </w:r>
      <w:r w:rsidRPr="00D601FC">
        <w:rPr>
          <w:rFonts w:ascii="Times New Roman" w:hAnsi="Times New Roman"/>
          <w:sz w:val="28"/>
          <w:szCs w:val="28"/>
          <w:lang w:val="en-US"/>
        </w:rPr>
        <w:t>N</w:t>
      </w:r>
      <w:r w:rsidRPr="00D601FC">
        <w:rPr>
          <w:rFonts w:ascii="Times New Roman" w:hAnsi="Times New Roman"/>
          <w:sz w:val="28"/>
          <w:szCs w:val="28"/>
        </w:rPr>
        <w:t xml:space="preserve"> 2124-1 "О средствах массовой информации" </w:t>
      </w:r>
      <w:r w:rsidRPr="00D601FC">
        <w:rPr>
          <w:rFonts w:ascii="Times New Roman" w:hAnsi="Times New Roman"/>
          <w:sz w:val="28"/>
          <w:szCs w:val="28"/>
          <w:lang w:val="en-US"/>
        </w:rPr>
        <w:t>N</w:t>
      </w:r>
      <w:r w:rsidRPr="00D601FC">
        <w:rPr>
          <w:rFonts w:ascii="Times New Roman" w:hAnsi="Times New Roman"/>
          <w:sz w:val="28"/>
          <w:szCs w:val="28"/>
        </w:rPr>
        <w:t xml:space="preserve"> 107-ФЗ:  “иностранный гражданин, лицо без гражданства, гражданин РФ, имеющий двойное гражданство, не вправе учреждать организации, осуществляющие телевещание, зона уверенного приема передач которых охватывает половину и более половины субъектов РФ либо территорию, на которой проживает половина и более половины численности населения России”.</w:t>
      </w:r>
      <w:r w:rsidR="00714805">
        <w:rPr>
          <w:rStyle w:val="a9"/>
          <w:rFonts w:ascii="Times New Roman" w:hAnsi="Times New Roman"/>
          <w:sz w:val="28"/>
          <w:szCs w:val="28"/>
        </w:rPr>
        <w:footnoteReference w:id="5"/>
      </w:r>
    </w:p>
    <w:p w:rsidR="00E940F2" w:rsidRDefault="00D601FC" w:rsidP="002A4416">
      <w:pPr>
        <w:tabs>
          <w:tab w:val="left" w:pos="765"/>
        </w:tabs>
        <w:spacing w:after="0" w:line="360" w:lineRule="auto"/>
        <w:ind w:firstLine="567"/>
        <w:jc w:val="both"/>
        <w:rPr>
          <w:rFonts w:ascii="Times New Roman" w:hAnsi="Times New Roman"/>
          <w:sz w:val="28"/>
          <w:szCs w:val="28"/>
        </w:rPr>
      </w:pPr>
      <w:r w:rsidRPr="00D601FC">
        <w:rPr>
          <w:rFonts w:ascii="Times New Roman" w:hAnsi="Times New Roman"/>
          <w:sz w:val="28"/>
          <w:szCs w:val="28"/>
        </w:rPr>
        <w:tab/>
        <w:t>Иностранные граждане и лица без гражданства не могут обладать на праве собственности земельными участками, находящимися на приграничных территориях, перечень которых установлен Президентом РФ, и на иных установленных особо территориях РФ в соответствии с</w:t>
      </w:r>
    </w:p>
    <w:p w:rsidR="00D601FC" w:rsidRPr="00A4669B" w:rsidRDefault="00D601FC" w:rsidP="002A4416">
      <w:pPr>
        <w:tabs>
          <w:tab w:val="left" w:pos="765"/>
        </w:tabs>
        <w:spacing w:after="0" w:line="360" w:lineRule="auto"/>
        <w:ind w:firstLine="567"/>
        <w:jc w:val="both"/>
        <w:rPr>
          <w:rFonts w:ascii="Times New Roman" w:hAnsi="Times New Roman"/>
          <w:sz w:val="28"/>
          <w:szCs w:val="28"/>
        </w:rPr>
      </w:pPr>
      <w:r w:rsidRPr="00D601FC">
        <w:rPr>
          <w:rFonts w:ascii="Times New Roman" w:hAnsi="Times New Roman"/>
          <w:sz w:val="28"/>
          <w:szCs w:val="28"/>
        </w:rPr>
        <w:t>федеральными законами (п. 3 ст. 15 ЗК).</w:t>
      </w:r>
      <w:r w:rsidR="00714805">
        <w:rPr>
          <w:rStyle w:val="a9"/>
          <w:rFonts w:ascii="Times New Roman" w:hAnsi="Times New Roman"/>
          <w:sz w:val="28"/>
          <w:szCs w:val="28"/>
        </w:rPr>
        <w:footnoteReference w:id="6"/>
      </w:r>
      <w:r w:rsidRPr="00D601FC">
        <w:rPr>
          <w:rFonts w:ascii="Times New Roman" w:hAnsi="Times New Roman"/>
          <w:sz w:val="28"/>
          <w:szCs w:val="28"/>
        </w:rPr>
        <w:t xml:space="preserve"> Существуют и иные изъятия из принципа национального режима в отношении иностранных граждан и лиц без гражданства.</w:t>
      </w:r>
    </w:p>
    <w:p w:rsidR="00D601FC" w:rsidRPr="00A4669B" w:rsidRDefault="00D601FC" w:rsidP="002A4416">
      <w:pPr>
        <w:tabs>
          <w:tab w:val="left" w:pos="765"/>
        </w:tabs>
        <w:spacing w:after="0" w:line="360" w:lineRule="auto"/>
        <w:ind w:firstLine="567"/>
        <w:jc w:val="both"/>
        <w:rPr>
          <w:rFonts w:ascii="Times New Roman" w:hAnsi="Times New Roman"/>
          <w:sz w:val="28"/>
          <w:szCs w:val="28"/>
        </w:rPr>
      </w:pPr>
      <w:r w:rsidRPr="00A4669B">
        <w:rPr>
          <w:rFonts w:ascii="Times New Roman" w:hAnsi="Times New Roman"/>
          <w:sz w:val="28"/>
          <w:szCs w:val="28"/>
        </w:rPr>
        <w:tab/>
      </w:r>
      <w:r w:rsidRPr="00D601FC">
        <w:rPr>
          <w:rFonts w:ascii="Times New Roman" w:hAnsi="Times New Roman"/>
          <w:sz w:val="28"/>
          <w:szCs w:val="28"/>
        </w:rPr>
        <w:t xml:space="preserve">Правоспособностью гражданин наделен с момента рождения и в течении всей жизни до смерти. Определение моментов рождения и смерти не составляет предмет юридической науки, поскольку речь идет чисто о физиологических понятиях. Для права важно лишь, что с момента, когда гражданин считается родившимся, а медицина, как правило, руководствуется в  этом случае критерием начало самостоятельного дыхания, ребенок приобретает гражданскую правоспособность. </w:t>
      </w:r>
    </w:p>
    <w:p w:rsidR="00D601FC" w:rsidRDefault="00D601FC" w:rsidP="002A4416">
      <w:pPr>
        <w:tabs>
          <w:tab w:val="left" w:pos="765"/>
        </w:tabs>
        <w:spacing w:after="0" w:line="360" w:lineRule="auto"/>
        <w:ind w:firstLine="567"/>
        <w:jc w:val="both"/>
        <w:rPr>
          <w:rFonts w:ascii="Times New Roman" w:hAnsi="Times New Roman"/>
          <w:sz w:val="28"/>
          <w:szCs w:val="28"/>
        </w:rPr>
      </w:pPr>
      <w:r w:rsidRPr="00A4669B">
        <w:rPr>
          <w:rFonts w:ascii="Times New Roman" w:hAnsi="Times New Roman"/>
          <w:sz w:val="28"/>
          <w:szCs w:val="28"/>
        </w:rPr>
        <w:tab/>
      </w:r>
      <w:r w:rsidRPr="00D601FC">
        <w:rPr>
          <w:rFonts w:ascii="Times New Roman" w:hAnsi="Times New Roman"/>
          <w:sz w:val="28"/>
          <w:szCs w:val="28"/>
        </w:rPr>
        <w:t>Прекращается правоспособность смертью гражданина. Для определения момента, с которым гражданское законодательство связывает прекращение правоспособности, следует говорить о биологической смерти, то есть тогда, когда возврат человека к жизни исключен.</w:t>
      </w:r>
    </w:p>
    <w:p w:rsidR="00FC15E9" w:rsidRDefault="00FC15E9" w:rsidP="002A4416">
      <w:pPr>
        <w:tabs>
          <w:tab w:val="left" w:pos="765"/>
        </w:tabs>
        <w:spacing w:after="0" w:line="360" w:lineRule="auto"/>
        <w:ind w:firstLine="567"/>
        <w:jc w:val="both"/>
        <w:rPr>
          <w:rFonts w:ascii="Times New Roman" w:hAnsi="Times New Roman"/>
          <w:sz w:val="28"/>
          <w:szCs w:val="28"/>
        </w:rPr>
      </w:pPr>
    </w:p>
    <w:p w:rsidR="00FC15E9" w:rsidRDefault="00FC15E9" w:rsidP="002A4416">
      <w:pPr>
        <w:tabs>
          <w:tab w:val="left" w:pos="765"/>
        </w:tabs>
        <w:spacing w:after="0" w:line="360" w:lineRule="auto"/>
        <w:ind w:firstLine="567"/>
        <w:jc w:val="both"/>
        <w:rPr>
          <w:rFonts w:ascii="Times New Roman" w:hAnsi="Times New Roman"/>
          <w:sz w:val="28"/>
          <w:szCs w:val="28"/>
        </w:rPr>
      </w:pPr>
    </w:p>
    <w:p w:rsidR="00FC15E9" w:rsidRDefault="00FC15E9" w:rsidP="002A4416">
      <w:pPr>
        <w:tabs>
          <w:tab w:val="left" w:pos="765"/>
        </w:tabs>
        <w:spacing w:after="0" w:line="360" w:lineRule="auto"/>
        <w:ind w:firstLine="567"/>
        <w:jc w:val="both"/>
        <w:rPr>
          <w:rFonts w:ascii="Times New Roman" w:hAnsi="Times New Roman"/>
          <w:sz w:val="28"/>
          <w:szCs w:val="28"/>
        </w:rPr>
      </w:pPr>
    </w:p>
    <w:p w:rsidR="00FC15E9" w:rsidRDefault="00FC15E9" w:rsidP="002A4416">
      <w:pPr>
        <w:tabs>
          <w:tab w:val="left" w:pos="765"/>
        </w:tabs>
        <w:spacing w:after="0" w:line="360" w:lineRule="auto"/>
        <w:ind w:firstLine="567"/>
        <w:jc w:val="both"/>
        <w:rPr>
          <w:rFonts w:ascii="Times New Roman" w:hAnsi="Times New Roman"/>
          <w:sz w:val="28"/>
          <w:szCs w:val="28"/>
        </w:rPr>
      </w:pPr>
    </w:p>
    <w:p w:rsidR="00FC15E9" w:rsidRDefault="00FC15E9" w:rsidP="002A4416">
      <w:pPr>
        <w:tabs>
          <w:tab w:val="left" w:pos="765"/>
        </w:tabs>
        <w:spacing w:after="0" w:line="360" w:lineRule="auto"/>
        <w:ind w:firstLine="567"/>
        <w:jc w:val="both"/>
        <w:rPr>
          <w:rFonts w:ascii="Times New Roman" w:hAnsi="Times New Roman"/>
          <w:sz w:val="28"/>
          <w:szCs w:val="28"/>
        </w:rPr>
      </w:pPr>
    </w:p>
    <w:p w:rsidR="00FC15E9" w:rsidRDefault="00FC15E9" w:rsidP="002A4416">
      <w:pPr>
        <w:tabs>
          <w:tab w:val="left" w:pos="765"/>
        </w:tabs>
        <w:spacing w:after="0" w:line="360" w:lineRule="auto"/>
        <w:ind w:firstLine="567"/>
        <w:jc w:val="both"/>
        <w:rPr>
          <w:rFonts w:ascii="Times New Roman" w:hAnsi="Times New Roman"/>
          <w:sz w:val="28"/>
          <w:szCs w:val="28"/>
        </w:rPr>
      </w:pPr>
    </w:p>
    <w:p w:rsidR="00FC15E9" w:rsidRDefault="00FC15E9" w:rsidP="002A4416">
      <w:pPr>
        <w:tabs>
          <w:tab w:val="left" w:pos="765"/>
        </w:tabs>
        <w:spacing w:after="0" w:line="360" w:lineRule="auto"/>
        <w:ind w:firstLine="567"/>
        <w:jc w:val="both"/>
        <w:rPr>
          <w:rFonts w:ascii="Times New Roman" w:hAnsi="Times New Roman"/>
          <w:sz w:val="28"/>
          <w:szCs w:val="28"/>
        </w:rPr>
      </w:pPr>
    </w:p>
    <w:p w:rsidR="00FC15E9" w:rsidRPr="00D601FC" w:rsidRDefault="00FC15E9" w:rsidP="002A4416">
      <w:pPr>
        <w:tabs>
          <w:tab w:val="left" w:pos="765"/>
        </w:tabs>
        <w:spacing w:after="0" w:line="360" w:lineRule="auto"/>
        <w:ind w:firstLine="567"/>
        <w:jc w:val="both"/>
        <w:rPr>
          <w:rFonts w:ascii="Times New Roman" w:hAnsi="Times New Roman"/>
          <w:sz w:val="28"/>
          <w:szCs w:val="28"/>
        </w:rPr>
      </w:pPr>
    </w:p>
    <w:p w:rsidR="00FC15E9" w:rsidRDefault="00FC15E9" w:rsidP="002A4416">
      <w:pPr>
        <w:shd w:val="clear" w:color="auto" w:fill="FFFFFF"/>
        <w:spacing w:after="0" w:line="360" w:lineRule="auto"/>
        <w:ind w:left="14" w:right="14" w:firstLine="567"/>
        <w:jc w:val="both"/>
        <w:rPr>
          <w:rFonts w:ascii="Times New Roman" w:hAnsi="Times New Roman"/>
          <w:color w:val="000000"/>
          <w:spacing w:val="-2"/>
          <w:sz w:val="28"/>
          <w:szCs w:val="28"/>
        </w:rPr>
      </w:pPr>
    </w:p>
    <w:p w:rsidR="002A4416" w:rsidRDefault="002A4416" w:rsidP="002A4416">
      <w:pPr>
        <w:shd w:val="clear" w:color="auto" w:fill="FFFFFF"/>
        <w:spacing w:after="0" w:line="360" w:lineRule="auto"/>
        <w:ind w:left="14" w:right="14" w:firstLine="567"/>
        <w:jc w:val="center"/>
        <w:rPr>
          <w:rFonts w:ascii="Times New Roman" w:hAnsi="Times New Roman"/>
          <w:b/>
          <w:color w:val="000000"/>
          <w:spacing w:val="-2"/>
          <w:sz w:val="28"/>
          <w:szCs w:val="28"/>
        </w:rPr>
      </w:pPr>
    </w:p>
    <w:p w:rsidR="002A4416" w:rsidRDefault="002A4416" w:rsidP="002A4416">
      <w:pPr>
        <w:shd w:val="clear" w:color="auto" w:fill="FFFFFF"/>
        <w:spacing w:after="0" w:line="360" w:lineRule="auto"/>
        <w:ind w:left="14" w:right="14" w:firstLine="567"/>
        <w:jc w:val="center"/>
        <w:rPr>
          <w:rFonts w:ascii="Times New Roman" w:hAnsi="Times New Roman"/>
          <w:b/>
          <w:color w:val="000000"/>
          <w:spacing w:val="-2"/>
          <w:sz w:val="28"/>
          <w:szCs w:val="28"/>
        </w:rPr>
      </w:pPr>
    </w:p>
    <w:p w:rsidR="002A4416" w:rsidRDefault="002A4416" w:rsidP="002A4416">
      <w:pPr>
        <w:shd w:val="clear" w:color="auto" w:fill="FFFFFF"/>
        <w:spacing w:after="0" w:line="360" w:lineRule="auto"/>
        <w:ind w:left="14" w:right="14" w:firstLine="567"/>
        <w:jc w:val="center"/>
        <w:rPr>
          <w:rFonts w:ascii="Times New Roman" w:hAnsi="Times New Roman"/>
          <w:b/>
          <w:color w:val="000000"/>
          <w:spacing w:val="-2"/>
          <w:sz w:val="28"/>
          <w:szCs w:val="28"/>
        </w:rPr>
      </w:pPr>
    </w:p>
    <w:p w:rsidR="002A4416" w:rsidRDefault="002A4416" w:rsidP="002A4416">
      <w:pPr>
        <w:shd w:val="clear" w:color="auto" w:fill="FFFFFF"/>
        <w:spacing w:after="0" w:line="360" w:lineRule="auto"/>
        <w:ind w:left="14" w:right="14" w:firstLine="567"/>
        <w:jc w:val="center"/>
        <w:rPr>
          <w:rFonts w:ascii="Times New Roman" w:hAnsi="Times New Roman"/>
          <w:b/>
          <w:color w:val="000000"/>
          <w:spacing w:val="-2"/>
          <w:sz w:val="28"/>
          <w:szCs w:val="28"/>
        </w:rPr>
      </w:pPr>
    </w:p>
    <w:p w:rsidR="002A4416" w:rsidRDefault="002A4416" w:rsidP="002A4416">
      <w:pPr>
        <w:shd w:val="clear" w:color="auto" w:fill="FFFFFF"/>
        <w:spacing w:after="0" w:line="360" w:lineRule="auto"/>
        <w:ind w:left="14" w:right="14" w:firstLine="567"/>
        <w:jc w:val="center"/>
        <w:rPr>
          <w:rFonts w:ascii="Times New Roman" w:hAnsi="Times New Roman"/>
          <w:b/>
          <w:color w:val="000000"/>
          <w:spacing w:val="-2"/>
          <w:sz w:val="28"/>
          <w:szCs w:val="28"/>
        </w:rPr>
      </w:pPr>
    </w:p>
    <w:p w:rsidR="002A4416" w:rsidRDefault="002A4416" w:rsidP="002A4416">
      <w:pPr>
        <w:shd w:val="clear" w:color="auto" w:fill="FFFFFF"/>
        <w:spacing w:after="0" w:line="360" w:lineRule="auto"/>
        <w:ind w:left="14" w:right="14" w:firstLine="567"/>
        <w:jc w:val="center"/>
        <w:rPr>
          <w:rFonts w:ascii="Times New Roman" w:hAnsi="Times New Roman"/>
          <w:b/>
          <w:color w:val="000000"/>
          <w:spacing w:val="-2"/>
          <w:sz w:val="28"/>
          <w:szCs w:val="28"/>
        </w:rPr>
      </w:pPr>
    </w:p>
    <w:p w:rsidR="002A4416" w:rsidRDefault="002A4416" w:rsidP="002A4416">
      <w:pPr>
        <w:shd w:val="clear" w:color="auto" w:fill="FFFFFF"/>
        <w:spacing w:after="0" w:line="360" w:lineRule="auto"/>
        <w:ind w:left="14" w:right="14" w:firstLine="567"/>
        <w:jc w:val="center"/>
        <w:rPr>
          <w:rFonts w:ascii="Times New Roman" w:hAnsi="Times New Roman"/>
          <w:b/>
          <w:color w:val="000000"/>
          <w:spacing w:val="-2"/>
          <w:sz w:val="28"/>
          <w:szCs w:val="28"/>
        </w:rPr>
      </w:pPr>
    </w:p>
    <w:p w:rsidR="002A4416" w:rsidRDefault="002A4416" w:rsidP="002A4416">
      <w:pPr>
        <w:shd w:val="clear" w:color="auto" w:fill="FFFFFF"/>
        <w:spacing w:after="0" w:line="360" w:lineRule="auto"/>
        <w:ind w:left="14" w:right="14" w:firstLine="567"/>
        <w:jc w:val="center"/>
        <w:rPr>
          <w:rFonts w:ascii="Times New Roman" w:hAnsi="Times New Roman"/>
          <w:b/>
          <w:color w:val="000000"/>
          <w:spacing w:val="-2"/>
          <w:sz w:val="28"/>
          <w:szCs w:val="28"/>
        </w:rPr>
      </w:pPr>
    </w:p>
    <w:p w:rsidR="002A4416" w:rsidRDefault="002A4416" w:rsidP="002A4416">
      <w:pPr>
        <w:shd w:val="clear" w:color="auto" w:fill="FFFFFF"/>
        <w:spacing w:after="0" w:line="360" w:lineRule="auto"/>
        <w:ind w:left="14" w:right="14" w:firstLine="567"/>
        <w:jc w:val="center"/>
        <w:rPr>
          <w:rFonts w:ascii="Times New Roman" w:hAnsi="Times New Roman"/>
          <w:b/>
          <w:color w:val="000000"/>
          <w:spacing w:val="-2"/>
          <w:sz w:val="28"/>
          <w:szCs w:val="28"/>
        </w:rPr>
      </w:pPr>
    </w:p>
    <w:p w:rsidR="002A4416" w:rsidRDefault="002A4416" w:rsidP="002A4416">
      <w:pPr>
        <w:shd w:val="clear" w:color="auto" w:fill="FFFFFF"/>
        <w:spacing w:after="0" w:line="360" w:lineRule="auto"/>
        <w:ind w:left="14" w:right="14" w:firstLine="567"/>
        <w:jc w:val="center"/>
        <w:rPr>
          <w:rFonts w:ascii="Times New Roman" w:hAnsi="Times New Roman"/>
          <w:b/>
          <w:color w:val="000000"/>
          <w:spacing w:val="-2"/>
          <w:sz w:val="28"/>
          <w:szCs w:val="28"/>
        </w:rPr>
      </w:pPr>
    </w:p>
    <w:p w:rsidR="002A4416" w:rsidRDefault="002A4416" w:rsidP="002A4416">
      <w:pPr>
        <w:shd w:val="clear" w:color="auto" w:fill="FFFFFF"/>
        <w:spacing w:after="0" w:line="360" w:lineRule="auto"/>
        <w:ind w:left="14" w:right="14" w:firstLine="567"/>
        <w:jc w:val="center"/>
        <w:rPr>
          <w:rFonts w:ascii="Times New Roman" w:hAnsi="Times New Roman"/>
          <w:b/>
          <w:color w:val="000000"/>
          <w:spacing w:val="-2"/>
          <w:sz w:val="28"/>
          <w:szCs w:val="28"/>
        </w:rPr>
      </w:pPr>
    </w:p>
    <w:p w:rsidR="002A4416" w:rsidRDefault="002A4416" w:rsidP="002A4416">
      <w:pPr>
        <w:shd w:val="clear" w:color="auto" w:fill="FFFFFF"/>
        <w:spacing w:after="0" w:line="360" w:lineRule="auto"/>
        <w:ind w:left="14" w:right="14" w:firstLine="567"/>
        <w:jc w:val="center"/>
        <w:rPr>
          <w:rFonts w:ascii="Times New Roman" w:hAnsi="Times New Roman"/>
          <w:b/>
          <w:color w:val="000000"/>
          <w:spacing w:val="-2"/>
          <w:sz w:val="28"/>
          <w:szCs w:val="28"/>
        </w:rPr>
      </w:pPr>
    </w:p>
    <w:p w:rsidR="002A4416" w:rsidRDefault="002A4416" w:rsidP="002A4416">
      <w:pPr>
        <w:shd w:val="clear" w:color="auto" w:fill="FFFFFF"/>
        <w:spacing w:after="0" w:line="360" w:lineRule="auto"/>
        <w:ind w:left="14" w:right="14" w:firstLine="567"/>
        <w:jc w:val="center"/>
        <w:rPr>
          <w:rFonts w:ascii="Times New Roman" w:hAnsi="Times New Roman"/>
          <w:b/>
          <w:color w:val="000000"/>
          <w:spacing w:val="-2"/>
          <w:sz w:val="28"/>
          <w:szCs w:val="28"/>
        </w:rPr>
      </w:pPr>
    </w:p>
    <w:p w:rsidR="00FC15E9" w:rsidRPr="00FC15E9" w:rsidRDefault="00FC15E9" w:rsidP="002A4416">
      <w:pPr>
        <w:shd w:val="clear" w:color="auto" w:fill="FFFFFF"/>
        <w:spacing w:after="0" w:line="360" w:lineRule="auto"/>
        <w:ind w:left="14" w:right="14" w:firstLine="567"/>
        <w:jc w:val="center"/>
        <w:rPr>
          <w:rFonts w:ascii="Times New Roman" w:hAnsi="Times New Roman"/>
          <w:b/>
          <w:color w:val="000000"/>
          <w:spacing w:val="-2"/>
          <w:sz w:val="28"/>
          <w:szCs w:val="28"/>
        </w:rPr>
      </w:pPr>
      <w:r w:rsidRPr="00FC15E9">
        <w:rPr>
          <w:rFonts w:ascii="Times New Roman" w:hAnsi="Times New Roman"/>
          <w:b/>
          <w:color w:val="000000"/>
          <w:spacing w:val="-2"/>
          <w:sz w:val="28"/>
          <w:szCs w:val="28"/>
        </w:rPr>
        <w:t>2. Понятие дееспособности</w:t>
      </w:r>
      <w:r w:rsidR="008629D7" w:rsidRPr="00FC15E9">
        <w:rPr>
          <w:rFonts w:ascii="Times New Roman" w:hAnsi="Times New Roman"/>
          <w:b/>
          <w:color w:val="000000"/>
          <w:spacing w:val="-2"/>
          <w:sz w:val="28"/>
          <w:szCs w:val="28"/>
        </w:rPr>
        <w:t xml:space="preserve"> граждан.</w:t>
      </w:r>
    </w:p>
    <w:p w:rsidR="008629D7" w:rsidRPr="008E73D8" w:rsidRDefault="008629D7" w:rsidP="002A4416">
      <w:pPr>
        <w:shd w:val="clear" w:color="auto" w:fill="FFFFFF"/>
        <w:spacing w:after="0" w:line="360" w:lineRule="auto"/>
        <w:ind w:left="14" w:right="14" w:firstLine="567"/>
        <w:jc w:val="both"/>
        <w:rPr>
          <w:rFonts w:ascii="Times New Roman" w:hAnsi="Times New Roman"/>
          <w:sz w:val="28"/>
          <w:szCs w:val="28"/>
        </w:rPr>
      </w:pPr>
      <w:r w:rsidRPr="008629D7">
        <w:rPr>
          <w:rFonts w:ascii="Times New Roman" w:hAnsi="Times New Roman"/>
          <w:color w:val="000000"/>
          <w:spacing w:val="-2"/>
          <w:sz w:val="28"/>
          <w:szCs w:val="28"/>
        </w:rPr>
        <w:t xml:space="preserve">Закон определяет дееспособность как </w:t>
      </w:r>
      <w:r w:rsidRPr="008629D7">
        <w:rPr>
          <w:rFonts w:ascii="Times New Roman" w:hAnsi="Times New Roman"/>
          <w:color w:val="000000"/>
          <w:spacing w:val="-1"/>
          <w:sz w:val="28"/>
          <w:szCs w:val="28"/>
        </w:rPr>
        <w:t>«способность гражданина своими действиями приобретать и осу</w:t>
      </w:r>
      <w:r w:rsidRPr="008629D7">
        <w:rPr>
          <w:rFonts w:ascii="Times New Roman" w:hAnsi="Times New Roman"/>
          <w:color w:val="000000"/>
          <w:spacing w:val="-1"/>
          <w:sz w:val="28"/>
          <w:szCs w:val="28"/>
        </w:rPr>
        <w:softHyphen/>
        <w:t xml:space="preserve">ществлять гражданские права, создавать для себя гражданские </w:t>
      </w:r>
      <w:r w:rsidRPr="008629D7">
        <w:rPr>
          <w:rFonts w:ascii="Times New Roman" w:hAnsi="Times New Roman"/>
          <w:color w:val="000000"/>
          <w:sz w:val="28"/>
          <w:szCs w:val="28"/>
        </w:rPr>
        <w:t>обязанности и исполнять их» (ст. 21 ГК). Наиболее существенны</w:t>
      </w:r>
      <w:r w:rsidRPr="008629D7">
        <w:rPr>
          <w:rFonts w:ascii="Times New Roman" w:hAnsi="Times New Roman"/>
          <w:color w:val="000000"/>
          <w:sz w:val="28"/>
          <w:szCs w:val="28"/>
        </w:rPr>
        <w:softHyphen/>
      </w:r>
      <w:r w:rsidRPr="008629D7">
        <w:rPr>
          <w:rFonts w:ascii="Times New Roman" w:hAnsi="Times New Roman"/>
          <w:color w:val="000000"/>
          <w:spacing w:val="-1"/>
          <w:sz w:val="28"/>
          <w:szCs w:val="28"/>
        </w:rPr>
        <w:t>ми элементами содержания дееспособности граждан является воз</w:t>
      </w:r>
      <w:r w:rsidRPr="008629D7">
        <w:rPr>
          <w:rFonts w:ascii="Times New Roman" w:hAnsi="Times New Roman"/>
          <w:color w:val="000000"/>
          <w:spacing w:val="-1"/>
          <w:sz w:val="28"/>
          <w:szCs w:val="28"/>
        </w:rPr>
        <w:softHyphen/>
      </w:r>
      <w:r w:rsidRPr="008629D7">
        <w:rPr>
          <w:rFonts w:ascii="Times New Roman" w:hAnsi="Times New Roman"/>
          <w:color w:val="000000"/>
          <w:spacing w:val="1"/>
          <w:sz w:val="28"/>
          <w:szCs w:val="28"/>
        </w:rPr>
        <w:t xml:space="preserve">можность самостоятельного заключения сделок </w:t>
      </w:r>
      <w:r w:rsidRPr="008E73D8">
        <w:rPr>
          <w:rFonts w:ascii="Times New Roman" w:hAnsi="Times New Roman"/>
          <w:iCs/>
          <w:color w:val="000000"/>
          <w:spacing w:val="1"/>
          <w:sz w:val="28"/>
          <w:szCs w:val="28"/>
        </w:rPr>
        <w:t>(сделкоспособ</w:t>
      </w:r>
      <w:r w:rsidR="00714805">
        <w:rPr>
          <w:rFonts w:ascii="Times New Roman" w:hAnsi="Times New Roman"/>
          <w:iCs/>
          <w:color w:val="000000"/>
          <w:spacing w:val="-1"/>
          <w:sz w:val="28"/>
          <w:szCs w:val="28"/>
        </w:rPr>
        <w:t>ност</w:t>
      </w:r>
      <w:r w:rsidRPr="008E73D8">
        <w:rPr>
          <w:rFonts w:ascii="Times New Roman" w:hAnsi="Times New Roman"/>
          <w:iCs/>
          <w:color w:val="000000"/>
          <w:spacing w:val="-1"/>
          <w:sz w:val="28"/>
          <w:szCs w:val="28"/>
        </w:rPr>
        <w:t>ъ)</w:t>
      </w:r>
      <w:r w:rsidRPr="008629D7">
        <w:rPr>
          <w:rFonts w:ascii="Times New Roman" w:hAnsi="Times New Roman"/>
          <w:i/>
          <w:iCs/>
          <w:color w:val="000000"/>
          <w:spacing w:val="-1"/>
          <w:sz w:val="28"/>
          <w:szCs w:val="28"/>
        </w:rPr>
        <w:t xml:space="preserve"> </w:t>
      </w:r>
      <w:r w:rsidRPr="008629D7">
        <w:rPr>
          <w:rFonts w:ascii="Times New Roman" w:hAnsi="Times New Roman"/>
          <w:color w:val="000000"/>
          <w:spacing w:val="-1"/>
          <w:sz w:val="28"/>
          <w:szCs w:val="28"/>
        </w:rPr>
        <w:t>и возможность нести самостоятельную имущественную от</w:t>
      </w:r>
      <w:r w:rsidRPr="008629D7">
        <w:rPr>
          <w:rFonts w:ascii="Times New Roman" w:hAnsi="Times New Roman"/>
          <w:color w:val="000000"/>
          <w:spacing w:val="-1"/>
          <w:sz w:val="28"/>
          <w:szCs w:val="28"/>
        </w:rPr>
        <w:softHyphen/>
      </w:r>
      <w:r w:rsidRPr="008629D7">
        <w:rPr>
          <w:rFonts w:ascii="Times New Roman" w:hAnsi="Times New Roman"/>
          <w:color w:val="000000"/>
          <w:spacing w:val="-5"/>
          <w:sz w:val="28"/>
          <w:szCs w:val="28"/>
        </w:rPr>
        <w:t xml:space="preserve">ветственность </w:t>
      </w:r>
      <w:r w:rsidR="00714805">
        <w:rPr>
          <w:rFonts w:ascii="Times New Roman" w:hAnsi="Times New Roman"/>
          <w:iCs/>
          <w:color w:val="000000"/>
          <w:spacing w:val="-5"/>
          <w:sz w:val="28"/>
          <w:szCs w:val="28"/>
        </w:rPr>
        <w:t>(деликтоспособнос</w:t>
      </w:r>
      <w:r w:rsidRPr="008E73D8">
        <w:rPr>
          <w:rFonts w:ascii="Times New Roman" w:hAnsi="Times New Roman"/>
          <w:iCs/>
          <w:color w:val="000000"/>
          <w:spacing w:val="-5"/>
          <w:sz w:val="28"/>
          <w:szCs w:val="28"/>
        </w:rPr>
        <w:t>тъ).</w:t>
      </w:r>
    </w:p>
    <w:p w:rsidR="00CF787C" w:rsidRDefault="00CF787C" w:rsidP="002A4416">
      <w:pPr>
        <w:spacing w:after="0" w:line="360" w:lineRule="auto"/>
        <w:ind w:firstLine="567"/>
        <w:jc w:val="both"/>
        <w:rPr>
          <w:rFonts w:ascii="Times New Roman" w:hAnsi="Times New Roman"/>
          <w:sz w:val="28"/>
          <w:szCs w:val="28"/>
        </w:rPr>
      </w:pPr>
      <w:r w:rsidRPr="00A4669B">
        <w:rPr>
          <w:rFonts w:ascii="Times New Roman" w:hAnsi="Times New Roman"/>
          <w:sz w:val="28"/>
          <w:szCs w:val="28"/>
        </w:rPr>
        <w:t>Гражданский кодекс в качестве элемента дееспособности гражданина выделил также возможность гражданина заниматься предпринимательской деятельностью (ст.23 ГК). Особенность осуществления предпринимательской гражданами заключается в необходимости государственной регистрации гражданина в качестве индивидуального предпринимателя, с одной стороны, и установлении в законе правил о несостоятельности (банкротстве) индивидуального предпринимателя, с другой (ст.25 ГК). Порядок  и основания признан</w:t>
      </w:r>
      <w:r w:rsidRPr="00D601FC">
        <w:rPr>
          <w:rFonts w:ascii="Times New Roman" w:hAnsi="Times New Roman"/>
          <w:sz w:val="28"/>
          <w:szCs w:val="28"/>
        </w:rPr>
        <w:t>ия индивидуального предпринимателя банкротом регулируется специальным законом. “Согласно ст.2 ГК предпринимательская деятельность это самостоятельная деятельность, осуществляемая на свой риск и направленная на систематическое получение прибыли. В соответствии Федеральным законом от 8 августа 2001 года № 129ФЗ «О государственной регистрации юридических лиц и индивидуальных предпринимателей” государственная регистрация индивидуального предпринимателя осуществляется по месту его жительства в срок не более чем пять рабочих дней со дня представления документов в регистрирующий орган. Отказ или уклонение от регистрации могут быть обжалованы в суд».</w:t>
      </w:r>
      <w:r w:rsidRPr="00D601FC">
        <w:rPr>
          <w:rStyle w:val="a9"/>
          <w:rFonts w:ascii="Times New Roman" w:hAnsi="Times New Roman"/>
          <w:sz w:val="28"/>
          <w:szCs w:val="28"/>
        </w:rPr>
        <w:footnoteReference w:customMarkFollows="1" w:id="7"/>
        <w:t>1</w:t>
      </w:r>
    </w:p>
    <w:p w:rsidR="0032244F" w:rsidRPr="0032244F" w:rsidRDefault="0032244F" w:rsidP="002A4416">
      <w:pPr>
        <w:pStyle w:val="21"/>
        <w:spacing w:after="0" w:line="360" w:lineRule="auto"/>
        <w:ind w:left="0" w:firstLine="567"/>
        <w:rPr>
          <w:rFonts w:ascii="Times New Roman" w:hAnsi="Times New Roman"/>
          <w:sz w:val="28"/>
          <w:szCs w:val="28"/>
        </w:rPr>
      </w:pPr>
      <w:r w:rsidRPr="0032244F">
        <w:rPr>
          <w:rFonts w:ascii="Times New Roman" w:hAnsi="Times New Roman"/>
          <w:sz w:val="28"/>
          <w:szCs w:val="28"/>
        </w:rPr>
        <w:t>В соответствии с гражданским законодательством п</w:t>
      </w:r>
      <w:r w:rsidR="00CF787C">
        <w:rPr>
          <w:rFonts w:ascii="Times New Roman" w:hAnsi="Times New Roman"/>
          <w:sz w:val="28"/>
          <w:szCs w:val="28"/>
        </w:rPr>
        <w:t xml:space="preserve">о объему </w:t>
      </w:r>
      <w:r w:rsidRPr="0032244F">
        <w:rPr>
          <w:rFonts w:ascii="Times New Roman" w:hAnsi="Times New Roman"/>
          <w:sz w:val="28"/>
          <w:szCs w:val="28"/>
        </w:rPr>
        <w:t>дееспособности различаются следующие группы граждан:</w:t>
      </w:r>
    </w:p>
    <w:p w:rsidR="0032244F" w:rsidRPr="0032244F" w:rsidRDefault="0032244F" w:rsidP="002A4416">
      <w:pPr>
        <w:pStyle w:val="21"/>
        <w:numPr>
          <w:ilvl w:val="0"/>
          <w:numId w:val="7"/>
        </w:numPr>
        <w:tabs>
          <w:tab w:val="num" w:pos="1080"/>
        </w:tabs>
        <w:spacing w:after="0" w:line="360" w:lineRule="auto"/>
        <w:ind w:left="0" w:firstLine="567"/>
        <w:jc w:val="both"/>
        <w:rPr>
          <w:rFonts w:ascii="Times New Roman" w:hAnsi="Times New Roman"/>
          <w:sz w:val="28"/>
          <w:szCs w:val="28"/>
        </w:rPr>
      </w:pPr>
      <w:r w:rsidRPr="0032244F">
        <w:rPr>
          <w:rFonts w:ascii="Times New Roman" w:hAnsi="Times New Roman"/>
          <w:sz w:val="28"/>
          <w:szCs w:val="28"/>
        </w:rPr>
        <w:t>полностью дееспособные (достигшие 18-летнего возраста и приравненные к ним законом);</w:t>
      </w:r>
    </w:p>
    <w:p w:rsidR="0032244F" w:rsidRPr="0032244F" w:rsidRDefault="0032244F" w:rsidP="002A4416">
      <w:pPr>
        <w:pStyle w:val="21"/>
        <w:numPr>
          <w:ilvl w:val="0"/>
          <w:numId w:val="7"/>
        </w:numPr>
        <w:tabs>
          <w:tab w:val="num" w:pos="1080"/>
        </w:tabs>
        <w:spacing w:after="0" w:line="360" w:lineRule="auto"/>
        <w:ind w:left="0" w:firstLine="567"/>
        <w:jc w:val="both"/>
        <w:rPr>
          <w:rFonts w:ascii="Times New Roman" w:hAnsi="Times New Roman"/>
          <w:sz w:val="28"/>
          <w:szCs w:val="28"/>
        </w:rPr>
      </w:pPr>
      <w:r w:rsidRPr="0032244F">
        <w:rPr>
          <w:rFonts w:ascii="Times New Roman" w:hAnsi="Times New Roman"/>
          <w:sz w:val="28"/>
          <w:szCs w:val="28"/>
        </w:rPr>
        <w:t>несовершеннолетние в возрасте до 14 лет (малолетние);</w:t>
      </w:r>
    </w:p>
    <w:p w:rsidR="0032244F" w:rsidRPr="0032244F" w:rsidRDefault="0032244F" w:rsidP="002A4416">
      <w:pPr>
        <w:pStyle w:val="21"/>
        <w:numPr>
          <w:ilvl w:val="0"/>
          <w:numId w:val="7"/>
        </w:numPr>
        <w:tabs>
          <w:tab w:val="num" w:pos="1080"/>
        </w:tabs>
        <w:spacing w:after="0" w:line="360" w:lineRule="auto"/>
        <w:ind w:left="0" w:firstLine="567"/>
        <w:jc w:val="both"/>
        <w:rPr>
          <w:rFonts w:ascii="Times New Roman" w:hAnsi="Times New Roman"/>
          <w:sz w:val="28"/>
          <w:szCs w:val="28"/>
        </w:rPr>
      </w:pPr>
      <w:r w:rsidRPr="0032244F">
        <w:rPr>
          <w:rFonts w:ascii="Times New Roman" w:hAnsi="Times New Roman"/>
          <w:sz w:val="28"/>
          <w:szCs w:val="28"/>
        </w:rPr>
        <w:t>несовершеннолетние в возрасте от 14 до 18 лет;</w:t>
      </w:r>
    </w:p>
    <w:p w:rsidR="0032244F" w:rsidRPr="0032244F" w:rsidRDefault="0032244F" w:rsidP="002A4416">
      <w:pPr>
        <w:pStyle w:val="21"/>
        <w:numPr>
          <w:ilvl w:val="0"/>
          <w:numId w:val="7"/>
        </w:numPr>
        <w:tabs>
          <w:tab w:val="num" w:pos="1080"/>
        </w:tabs>
        <w:spacing w:after="0" w:line="360" w:lineRule="auto"/>
        <w:ind w:left="0" w:firstLine="567"/>
        <w:jc w:val="both"/>
        <w:rPr>
          <w:rFonts w:ascii="Times New Roman" w:hAnsi="Times New Roman"/>
          <w:sz w:val="28"/>
          <w:szCs w:val="28"/>
        </w:rPr>
      </w:pPr>
      <w:r w:rsidRPr="0032244F">
        <w:rPr>
          <w:rFonts w:ascii="Times New Roman" w:hAnsi="Times New Roman"/>
          <w:sz w:val="28"/>
          <w:szCs w:val="28"/>
        </w:rPr>
        <w:t>граждане, ограниченные в дееспособности вследствие злоупотребления спиртными напитками или наркотическими веществами;</w:t>
      </w:r>
    </w:p>
    <w:p w:rsidR="0032244F" w:rsidRPr="0032244F" w:rsidRDefault="0032244F" w:rsidP="002A4416">
      <w:pPr>
        <w:pStyle w:val="21"/>
        <w:numPr>
          <w:ilvl w:val="0"/>
          <w:numId w:val="7"/>
        </w:numPr>
        <w:tabs>
          <w:tab w:val="num" w:pos="1080"/>
        </w:tabs>
        <w:spacing w:after="0" w:line="360" w:lineRule="auto"/>
        <w:ind w:left="0" w:firstLine="567"/>
        <w:jc w:val="both"/>
        <w:rPr>
          <w:rFonts w:ascii="Times New Roman" w:hAnsi="Times New Roman"/>
          <w:sz w:val="28"/>
          <w:szCs w:val="28"/>
        </w:rPr>
      </w:pPr>
      <w:r w:rsidRPr="0032244F">
        <w:rPr>
          <w:rFonts w:ascii="Times New Roman" w:hAnsi="Times New Roman"/>
          <w:sz w:val="28"/>
          <w:szCs w:val="28"/>
        </w:rPr>
        <w:t>граждане, признанные недееспособными вследствие психического расстройства</w:t>
      </w:r>
      <w:r w:rsidRPr="0032244F">
        <w:rPr>
          <w:rStyle w:val="a9"/>
          <w:rFonts w:ascii="Times New Roman" w:hAnsi="Times New Roman"/>
          <w:sz w:val="28"/>
          <w:szCs w:val="28"/>
        </w:rPr>
        <w:footnoteReference w:id="8"/>
      </w:r>
      <w:r w:rsidRPr="0032244F">
        <w:rPr>
          <w:rFonts w:ascii="Times New Roman" w:hAnsi="Times New Roman"/>
          <w:sz w:val="28"/>
          <w:szCs w:val="28"/>
        </w:rPr>
        <w:t>.</w:t>
      </w:r>
    </w:p>
    <w:p w:rsidR="00522575" w:rsidRDefault="00522575" w:rsidP="002A4416">
      <w:pPr>
        <w:pStyle w:val="2"/>
        <w:ind w:firstLine="567"/>
        <w:jc w:val="center"/>
        <w:rPr>
          <w:rFonts w:ascii="Times New Roman" w:eastAsia="Calibri" w:hAnsi="Times New Roman"/>
          <w:b w:val="0"/>
          <w:sz w:val="28"/>
          <w:szCs w:val="28"/>
          <w:lang w:eastAsia="en-US"/>
        </w:rPr>
      </w:pPr>
    </w:p>
    <w:p w:rsidR="00536188" w:rsidRDefault="00522575" w:rsidP="002A4416">
      <w:pPr>
        <w:pStyle w:val="2"/>
        <w:ind w:firstLine="567"/>
        <w:jc w:val="center"/>
        <w:rPr>
          <w:rFonts w:ascii="Times New Roman" w:hAnsi="Times New Roman"/>
          <w:sz w:val="28"/>
          <w:szCs w:val="28"/>
        </w:rPr>
      </w:pPr>
      <w:r w:rsidRPr="00522575">
        <w:rPr>
          <w:rFonts w:ascii="Times New Roman" w:eastAsia="Calibri" w:hAnsi="Times New Roman"/>
          <w:sz w:val="28"/>
          <w:szCs w:val="28"/>
          <w:lang w:eastAsia="en-US"/>
        </w:rPr>
        <w:t>1.1</w:t>
      </w:r>
      <w:r>
        <w:rPr>
          <w:rFonts w:ascii="Times New Roman" w:eastAsia="Calibri" w:hAnsi="Times New Roman"/>
          <w:b w:val="0"/>
          <w:sz w:val="28"/>
          <w:szCs w:val="28"/>
          <w:lang w:eastAsia="en-US"/>
        </w:rPr>
        <w:t xml:space="preserve"> </w:t>
      </w:r>
      <w:r w:rsidR="00536188">
        <w:rPr>
          <w:rFonts w:ascii="Times New Roman" w:hAnsi="Times New Roman"/>
          <w:sz w:val="28"/>
          <w:szCs w:val="28"/>
        </w:rPr>
        <w:t>Полная дееспособность</w:t>
      </w:r>
    </w:p>
    <w:p w:rsidR="00536188" w:rsidRPr="00536188" w:rsidRDefault="00536188" w:rsidP="002A4416">
      <w:pPr>
        <w:pStyle w:val="aa"/>
        <w:ind w:firstLine="567"/>
        <w:rPr>
          <w:rFonts w:ascii="Times New Roman" w:hAnsi="Times New Roman"/>
          <w:sz w:val="28"/>
          <w:szCs w:val="28"/>
        </w:rPr>
      </w:pPr>
      <w:r w:rsidRPr="00536188">
        <w:rPr>
          <w:rFonts w:ascii="Times New Roman" w:hAnsi="Times New Roman"/>
          <w:sz w:val="28"/>
          <w:szCs w:val="28"/>
        </w:rPr>
        <w:t>По ГК РФ полная дееспособность признается за совершеннолетними гражданами, т.е. достигшими восемнадцатилетнего возраста. Именно с этим возрастом для лиц любого пола связано наступление всех показателей зрелости, куда входит:</w:t>
      </w:r>
    </w:p>
    <w:p w:rsidR="00536188" w:rsidRPr="00536188" w:rsidRDefault="00536188" w:rsidP="002A4416">
      <w:pPr>
        <w:pStyle w:val="aa"/>
        <w:numPr>
          <w:ilvl w:val="0"/>
          <w:numId w:val="9"/>
        </w:numPr>
        <w:ind w:firstLine="567"/>
        <w:rPr>
          <w:rFonts w:ascii="Times New Roman" w:hAnsi="Times New Roman"/>
          <w:sz w:val="28"/>
          <w:szCs w:val="28"/>
        </w:rPr>
      </w:pPr>
      <w:r w:rsidRPr="00536188">
        <w:rPr>
          <w:rFonts w:ascii="Times New Roman" w:hAnsi="Times New Roman"/>
          <w:sz w:val="28"/>
          <w:szCs w:val="28"/>
        </w:rPr>
        <w:t xml:space="preserve">зрелость физическая, определяемая физическим состоянием; </w:t>
      </w:r>
    </w:p>
    <w:p w:rsidR="00536188" w:rsidRPr="00536188" w:rsidRDefault="00536188" w:rsidP="002A4416">
      <w:pPr>
        <w:pStyle w:val="aa"/>
        <w:numPr>
          <w:ilvl w:val="0"/>
          <w:numId w:val="9"/>
        </w:numPr>
        <w:ind w:firstLine="567"/>
        <w:rPr>
          <w:rFonts w:ascii="Times New Roman" w:hAnsi="Times New Roman"/>
          <w:sz w:val="28"/>
          <w:szCs w:val="28"/>
        </w:rPr>
      </w:pPr>
      <w:r w:rsidRPr="00536188">
        <w:rPr>
          <w:rFonts w:ascii="Times New Roman" w:hAnsi="Times New Roman"/>
          <w:sz w:val="28"/>
          <w:szCs w:val="28"/>
        </w:rPr>
        <w:t>психическая, говорящая об умении разумно руководить своими действиями и поступками;</w:t>
      </w:r>
    </w:p>
    <w:p w:rsidR="00536188" w:rsidRPr="00536188" w:rsidRDefault="00536188" w:rsidP="002A4416">
      <w:pPr>
        <w:pStyle w:val="aa"/>
        <w:numPr>
          <w:ilvl w:val="0"/>
          <w:numId w:val="9"/>
        </w:numPr>
        <w:ind w:firstLine="567"/>
        <w:rPr>
          <w:rFonts w:ascii="Times New Roman" w:hAnsi="Times New Roman"/>
          <w:sz w:val="28"/>
          <w:szCs w:val="28"/>
        </w:rPr>
      </w:pPr>
      <w:r w:rsidRPr="00536188">
        <w:rPr>
          <w:rFonts w:ascii="Times New Roman" w:hAnsi="Times New Roman"/>
          <w:sz w:val="28"/>
          <w:szCs w:val="28"/>
        </w:rPr>
        <w:t>и, наконец, так называемая, социальная, позволяющая принимать самостоятельно участие в жизни общества</w:t>
      </w:r>
      <w:r w:rsidRPr="00536188">
        <w:rPr>
          <w:rStyle w:val="a9"/>
          <w:rFonts w:ascii="Times New Roman" w:hAnsi="Times New Roman"/>
          <w:sz w:val="28"/>
          <w:szCs w:val="28"/>
        </w:rPr>
        <w:footnoteReference w:id="9"/>
      </w:r>
      <w:r w:rsidRPr="00536188">
        <w:rPr>
          <w:rFonts w:ascii="Times New Roman" w:hAnsi="Times New Roman"/>
          <w:sz w:val="28"/>
          <w:szCs w:val="28"/>
        </w:rPr>
        <w:t>.</w:t>
      </w:r>
    </w:p>
    <w:p w:rsidR="00536188" w:rsidRPr="00536188" w:rsidRDefault="00536188" w:rsidP="002A4416">
      <w:pPr>
        <w:pStyle w:val="aa"/>
        <w:ind w:firstLine="567"/>
        <w:rPr>
          <w:rFonts w:ascii="Times New Roman" w:hAnsi="Times New Roman"/>
          <w:sz w:val="28"/>
          <w:szCs w:val="28"/>
        </w:rPr>
      </w:pPr>
      <w:r w:rsidRPr="00536188">
        <w:rPr>
          <w:rFonts w:ascii="Times New Roman" w:hAnsi="Times New Roman"/>
          <w:sz w:val="28"/>
          <w:szCs w:val="28"/>
        </w:rPr>
        <w:t xml:space="preserve"> Дееспособные граждане могут самостоятельно приобретать и осуществлять все предусмотренные законодательством права, возлагать на себя и исполнять соответствующие обязанности, а также самостоятельно нести ответственность за свои действия.</w:t>
      </w:r>
    </w:p>
    <w:p w:rsidR="00536188" w:rsidRPr="00536188" w:rsidRDefault="00536188" w:rsidP="002A4416">
      <w:pPr>
        <w:spacing w:after="0" w:line="360" w:lineRule="auto"/>
        <w:ind w:firstLine="567"/>
        <w:jc w:val="both"/>
        <w:rPr>
          <w:rFonts w:ascii="Times New Roman" w:hAnsi="Times New Roman"/>
          <w:sz w:val="28"/>
          <w:szCs w:val="28"/>
        </w:rPr>
      </w:pPr>
      <w:r w:rsidRPr="00536188">
        <w:rPr>
          <w:rFonts w:ascii="Times New Roman" w:hAnsi="Times New Roman"/>
          <w:sz w:val="28"/>
          <w:szCs w:val="28"/>
        </w:rPr>
        <w:t>Из общего правила о наступлении дееспособности в 18 лет в ГК РФ есть два исключения. Первое установлено для лица, которое вступило в брак раньше этого возраста. Единый брачный возраст, установленный для мужчин и женщин – 18 лет (ст. 13 Семейного кодекса), может быть снижен по решению органов местного самоуправления до 16 лет при наличии причин, которые они сочтут уважительными. Перечня таких причин в законе нет, но к ним, как считают многие специалисты, относится беременность невесты, рождение ребенка, фактически сложившиеся брачные отношения и др.</w:t>
      </w:r>
    </w:p>
    <w:p w:rsidR="00536188" w:rsidRPr="00536188" w:rsidRDefault="00536188" w:rsidP="002A4416">
      <w:pPr>
        <w:spacing w:after="0" w:line="360" w:lineRule="auto"/>
        <w:ind w:firstLine="567"/>
        <w:jc w:val="both"/>
        <w:rPr>
          <w:rFonts w:ascii="Times New Roman" w:hAnsi="Times New Roman"/>
          <w:sz w:val="28"/>
          <w:szCs w:val="28"/>
        </w:rPr>
      </w:pPr>
      <w:r w:rsidRPr="00536188">
        <w:rPr>
          <w:rFonts w:ascii="Times New Roman" w:hAnsi="Times New Roman"/>
          <w:sz w:val="28"/>
          <w:szCs w:val="28"/>
        </w:rPr>
        <w:t>Ст. 13 Семейного кодекса предусматривает также возможность вступления в брак лицами до достижения ими 16 лет, но лишь в виде исключения, с учетом особых обстоятельств, если условия и порядок заключения брака в таких случаях установлены законами субъектов РФ.</w:t>
      </w:r>
    </w:p>
    <w:p w:rsidR="00536188" w:rsidRPr="00536188" w:rsidRDefault="00536188" w:rsidP="002A4416">
      <w:pPr>
        <w:spacing w:after="0" w:line="360" w:lineRule="auto"/>
        <w:ind w:firstLine="567"/>
        <w:jc w:val="both"/>
        <w:rPr>
          <w:rFonts w:ascii="Times New Roman" w:hAnsi="Times New Roman"/>
          <w:sz w:val="28"/>
          <w:szCs w:val="28"/>
        </w:rPr>
      </w:pPr>
      <w:r w:rsidRPr="00536188">
        <w:rPr>
          <w:rFonts w:ascii="Times New Roman" w:hAnsi="Times New Roman"/>
          <w:sz w:val="28"/>
          <w:szCs w:val="28"/>
        </w:rPr>
        <w:t>После регистрации брака граждане, не достигшие восемнадцатилетнего возраста, приобретают дееспособность в полном объеме. Это правило необходимо для обеспечения равноправия супругов в браке, что является принципом семейного законодательства. На снижение брачного возраста согласие родителей или других законных представителей не требуется, но их мнение, конечно, при этом учитывается. Регистрация брака лиц, которым был снижен брачный возраст, осуществляется в общем порядке. Несовершеннолетний может не воспользоваться полученным разрешением и отказаться от заключения брака. Тогда он не приобретает дееспособности в полном объеме. Однако при расторжении брака до наступления совершеннолетия дееспособность сохраняется в полном объеме.</w:t>
      </w:r>
    </w:p>
    <w:p w:rsidR="00536188" w:rsidRPr="00536188" w:rsidRDefault="00536188" w:rsidP="002A4416">
      <w:pPr>
        <w:spacing w:after="0" w:line="360" w:lineRule="auto"/>
        <w:ind w:firstLine="567"/>
        <w:jc w:val="both"/>
        <w:rPr>
          <w:rFonts w:ascii="Times New Roman" w:hAnsi="Times New Roman"/>
          <w:sz w:val="28"/>
          <w:szCs w:val="28"/>
        </w:rPr>
      </w:pPr>
      <w:r w:rsidRPr="00536188">
        <w:rPr>
          <w:rFonts w:ascii="Times New Roman" w:hAnsi="Times New Roman"/>
          <w:sz w:val="28"/>
          <w:szCs w:val="28"/>
        </w:rPr>
        <w:t>Иначе решается вопрос о дееспособности несовершеннолетнего, если его брак признан недействительным. Поскольку нарушения установленных законом условий для признания брака недействительным могут быть различными, вопрос о последствиях такого признания решает суд в зависимости от конкретных обстоятельств. При признании брака недействительным суд может принять решение об утрате несовершеннолетним супругом полной дееспособности с момента, определяемого судом.</w:t>
      </w:r>
    </w:p>
    <w:p w:rsidR="00536188" w:rsidRPr="00536188" w:rsidRDefault="00536188" w:rsidP="002A4416">
      <w:pPr>
        <w:spacing w:after="0" w:line="360" w:lineRule="auto"/>
        <w:ind w:firstLine="567"/>
        <w:jc w:val="both"/>
        <w:rPr>
          <w:rFonts w:ascii="Times New Roman" w:hAnsi="Times New Roman"/>
          <w:sz w:val="28"/>
          <w:szCs w:val="28"/>
        </w:rPr>
      </w:pPr>
      <w:r w:rsidRPr="00536188">
        <w:rPr>
          <w:rFonts w:ascii="Times New Roman" w:hAnsi="Times New Roman"/>
          <w:sz w:val="28"/>
          <w:szCs w:val="28"/>
        </w:rPr>
        <w:t>Вторым исключением является эмансипация (ст. 27 ГК РФ). Это является новым основанием для признания несовершеннолетнего, достигшего 16 лет, полностью дееспособным. Такая необходимость   возникла   в   связи   с   широким   развитием предпринимательской деятельности, в том числе и среди лиц, не достигших 18 лет, и была связана не только с интересами самих несовершеннолетних, но и с заботой об устойчивости гражданского оборота, предполагающей создание определенных гарантий для кредиторов</w:t>
      </w:r>
      <w:r w:rsidRPr="00536188">
        <w:rPr>
          <w:rStyle w:val="a9"/>
          <w:rFonts w:ascii="Times New Roman" w:hAnsi="Times New Roman"/>
          <w:sz w:val="28"/>
          <w:szCs w:val="28"/>
        </w:rPr>
        <w:footnoteReference w:id="10"/>
      </w:r>
      <w:r w:rsidRPr="00536188">
        <w:rPr>
          <w:rFonts w:ascii="Times New Roman" w:hAnsi="Times New Roman"/>
          <w:sz w:val="28"/>
          <w:szCs w:val="28"/>
        </w:rPr>
        <w:t>.</w:t>
      </w:r>
    </w:p>
    <w:p w:rsidR="00536188" w:rsidRPr="00536188" w:rsidRDefault="00536188" w:rsidP="002A4416">
      <w:pPr>
        <w:spacing w:after="0" w:line="360" w:lineRule="auto"/>
        <w:ind w:firstLine="567"/>
        <w:jc w:val="both"/>
        <w:rPr>
          <w:rFonts w:ascii="Times New Roman" w:hAnsi="Times New Roman"/>
          <w:sz w:val="28"/>
          <w:szCs w:val="28"/>
        </w:rPr>
      </w:pPr>
      <w:r w:rsidRPr="00536188">
        <w:rPr>
          <w:rFonts w:ascii="Times New Roman" w:hAnsi="Times New Roman"/>
          <w:sz w:val="28"/>
          <w:szCs w:val="28"/>
        </w:rPr>
        <w:t>Эмансипация</w:t>
      </w:r>
      <w:r w:rsidRPr="00536188">
        <w:rPr>
          <w:rFonts w:ascii="Times New Roman" w:hAnsi="Times New Roman"/>
          <w:i/>
          <w:sz w:val="28"/>
          <w:szCs w:val="28"/>
        </w:rPr>
        <w:t xml:space="preserve"> —</w:t>
      </w:r>
      <w:r w:rsidRPr="00536188">
        <w:rPr>
          <w:rFonts w:ascii="Times New Roman" w:hAnsi="Times New Roman"/>
          <w:sz w:val="28"/>
          <w:szCs w:val="28"/>
        </w:rPr>
        <w:t xml:space="preserve"> объявление несовершеннолетнего, достигшего 16 лет, если он работает по трудовому договору либо с согласия родителей, усыновителей или попечителя занимается предпринимательской деятельностью, полностью дееспо</w:t>
      </w:r>
      <w:r w:rsidRPr="00536188">
        <w:rPr>
          <w:rFonts w:ascii="Times New Roman" w:hAnsi="Times New Roman"/>
          <w:sz w:val="28"/>
          <w:szCs w:val="28"/>
        </w:rPr>
        <w:softHyphen/>
        <w:t xml:space="preserve">собным. </w:t>
      </w:r>
    </w:p>
    <w:p w:rsidR="00536188" w:rsidRPr="00536188" w:rsidRDefault="00536188" w:rsidP="002A4416">
      <w:pPr>
        <w:pStyle w:val="aa"/>
        <w:ind w:firstLine="567"/>
        <w:rPr>
          <w:rFonts w:ascii="Times New Roman" w:hAnsi="Times New Roman"/>
          <w:sz w:val="28"/>
          <w:szCs w:val="28"/>
        </w:rPr>
      </w:pPr>
      <w:r w:rsidRPr="00536188">
        <w:rPr>
          <w:rFonts w:ascii="Times New Roman" w:hAnsi="Times New Roman"/>
          <w:sz w:val="28"/>
          <w:szCs w:val="28"/>
        </w:rPr>
        <w:t xml:space="preserve"> Эмансипация совершается по решению органа опе</w:t>
      </w:r>
      <w:r w:rsidRPr="00536188">
        <w:rPr>
          <w:rFonts w:ascii="Times New Roman" w:hAnsi="Times New Roman"/>
          <w:sz w:val="28"/>
          <w:szCs w:val="28"/>
        </w:rPr>
        <w:softHyphen/>
        <w:t>ки и попечительства при наличии согласия обоих родителей или иных законных представителей,  либо суда, если родители или один из них на то не согласны. В статье не сказано о желании самого несовершеннолетнего. Однако нет сомнений, что эмансипация может быть объявлена только на основе его заявления. Формулировка ст. 27 ГК дает основание сделать вывод, что занятие предпринимательской деятельностью или работа по трудовому договору не являются безусловными основаниями для эмансипации. Орган опеки и попечительства, а также суд в каждом конкретном случае при принятии соответствующего  решения должны  оценить длительность  и устойчивость трудовой или предпринимательской деятельности несовершеннолетнего, размер его заработка и других доходов, иные обстоятельства.</w:t>
      </w:r>
    </w:p>
    <w:p w:rsidR="009E38E9" w:rsidRDefault="00536188" w:rsidP="002A4416">
      <w:pPr>
        <w:spacing w:after="0" w:line="360" w:lineRule="auto"/>
        <w:ind w:firstLine="567"/>
      </w:pPr>
      <w:r w:rsidRPr="00536188">
        <w:rPr>
          <w:rFonts w:ascii="Times New Roman" w:hAnsi="Times New Roman"/>
          <w:sz w:val="28"/>
          <w:szCs w:val="28"/>
        </w:rPr>
        <w:t>Цель эмансипации заключается в придании несовершеннолетнему полноценного гражданско-правового статуса. Следует иметь в виду, что отдельные права и обязанности возникают исключительно по достижении определенного возраста, как например, право на приобретение огнестрельного оружия. В соответствии с п. 16 постановления Пленума Верховного Суда Российской Федерации и Пленума Высшего Арбитражного Суда Рос</w:t>
      </w:r>
      <w:r w:rsidRPr="00536188">
        <w:rPr>
          <w:rFonts w:ascii="Times New Roman" w:hAnsi="Times New Roman"/>
          <w:sz w:val="28"/>
          <w:szCs w:val="28"/>
        </w:rPr>
        <w:softHyphen/>
        <w:t xml:space="preserve">сийской Федерации № 6/8 от </w:t>
      </w:r>
      <w:r w:rsidRPr="00522575">
        <w:rPr>
          <w:rFonts w:ascii="Times New Roman" w:hAnsi="Times New Roman"/>
          <w:sz w:val="28"/>
          <w:szCs w:val="28"/>
        </w:rPr>
        <w:t>1 июля 1996 г. эмансипированный несовершеннолетний обладает в полном объеме гражданскими правами и несет обязанности (в том числе самостоятельно отвечает по обяза</w:t>
      </w:r>
      <w:r w:rsidRPr="00522575">
        <w:rPr>
          <w:rFonts w:ascii="Times New Roman" w:hAnsi="Times New Roman"/>
          <w:sz w:val="28"/>
          <w:szCs w:val="28"/>
        </w:rPr>
        <w:softHyphen/>
        <w:t>тельствам, возникшим вследствие причинения им вреда), за исключе</w:t>
      </w:r>
      <w:r w:rsidRPr="00522575">
        <w:rPr>
          <w:rFonts w:ascii="Times New Roman" w:hAnsi="Times New Roman"/>
          <w:sz w:val="28"/>
          <w:szCs w:val="28"/>
        </w:rPr>
        <w:softHyphen/>
        <w:t>нием тех прав и обязанностей, для приобретения которых федеральным законом установлен возрастной ценз (например, ст. 13 Закона РФ «Об оружии», ст. 19 Закона  РФ «О воинской обязанности и военной службе»)</w:t>
      </w:r>
      <w:r w:rsidRPr="00522575">
        <w:rPr>
          <w:rStyle w:val="a9"/>
          <w:rFonts w:ascii="Times New Roman" w:hAnsi="Times New Roman"/>
          <w:sz w:val="28"/>
          <w:szCs w:val="28"/>
        </w:rPr>
        <w:footnoteReference w:id="11"/>
      </w:r>
      <w:r w:rsidRPr="00522575">
        <w:rPr>
          <w:rFonts w:ascii="Times New Roman" w:hAnsi="Times New Roman"/>
          <w:sz w:val="28"/>
          <w:szCs w:val="28"/>
        </w:rPr>
        <w:t>. В соответствии  со ст. 53 Конституции РФ такое ограничение прав и свобод является допустимым.</w:t>
      </w:r>
      <w:r w:rsidR="009E38E9" w:rsidRPr="009E38E9">
        <w:t xml:space="preserve"> </w:t>
      </w:r>
    </w:p>
    <w:p w:rsidR="009E38E9" w:rsidRPr="009E38E9" w:rsidRDefault="009E38E9" w:rsidP="002A4416">
      <w:pPr>
        <w:spacing w:after="0" w:line="360" w:lineRule="auto"/>
        <w:ind w:firstLine="567"/>
        <w:rPr>
          <w:rFonts w:ascii="Times New Roman" w:hAnsi="Times New Roman"/>
          <w:sz w:val="28"/>
          <w:szCs w:val="28"/>
        </w:rPr>
      </w:pPr>
      <w:r w:rsidRPr="009E38E9">
        <w:rPr>
          <w:rFonts w:ascii="Times New Roman" w:hAnsi="Times New Roman"/>
          <w:sz w:val="28"/>
          <w:szCs w:val="28"/>
        </w:rPr>
        <w:t>Став полноправным участником гражданского оборота, эмансипированный несовершеннолетний сохраняет дееспособность в полном объеме независимо от каких-либо обстоятельств (прекращения трудовых отношений или предпринимательской деятельности)</w:t>
      </w:r>
      <w:r>
        <w:rPr>
          <w:rStyle w:val="a9"/>
          <w:rFonts w:ascii="Times New Roman" w:hAnsi="Times New Roman"/>
          <w:sz w:val="28"/>
          <w:szCs w:val="28"/>
        </w:rPr>
        <w:footnoteReference w:id="12"/>
      </w:r>
      <w:r w:rsidRPr="009E38E9">
        <w:rPr>
          <w:rFonts w:ascii="Times New Roman" w:hAnsi="Times New Roman"/>
          <w:sz w:val="28"/>
          <w:szCs w:val="28"/>
        </w:rPr>
        <w:t>.</w:t>
      </w:r>
    </w:p>
    <w:p w:rsidR="00536188" w:rsidRPr="00522575" w:rsidRDefault="00536188" w:rsidP="002A4416">
      <w:pPr>
        <w:spacing w:after="0" w:line="360" w:lineRule="auto"/>
        <w:ind w:firstLine="567"/>
        <w:jc w:val="both"/>
        <w:rPr>
          <w:rFonts w:ascii="Times New Roman" w:hAnsi="Times New Roman"/>
          <w:sz w:val="28"/>
          <w:szCs w:val="28"/>
        </w:rPr>
      </w:pPr>
      <w:r w:rsidRPr="00522575">
        <w:rPr>
          <w:rFonts w:ascii="Times New Roman" w:hAnsi="Times New Roman"/>
          <w:sz w:val="28"/>
          <w:szCs w:val="28"/>
        </w:rPr>
        <w:t>В постановлении Пленума Верховного Суда РФ от 4 июля 1997 г. № 9 «О применении судами законодательства при рассмотрении дел об установлении усыновления» разъяснено, что несовершеннолетние даже в случае приобретения ими полной дееспособности не могут быть усыновителями, поскольку п. 1 ст. 127 Семейного кодекса установлен возрастной ценз для приобретения прав быть усыновителем</w:t>
      </w:r>
      <w:r w:rsidRPr="00522575">
        <w:rPr>
          <w:rStyle w:val="a9"/>
          <w:rFonts w:ascii="Times New Roman" w:hAnsi="Times New Roman"/>
          <w:sz w:val="28"/>
          <w:szCs w:val="28"/>
        </w:rPr>
        <w:footnoteReference w:id="13"/>
      </w:r>
      <w:r w:rsidRPr="00522575">
        <w:rPr>
          <w:rFonts w:ascii="Times New Roman" w:hAnsi="Times New Roman"/>
          <w:sz w:val="28"/>
          <w:szCs w:val="28"/>
        </w:rPr>
        <w:t xml:space="preserve">. </w:t>
      </w:r>
    </w:p>
    <w:p w:rsidR="00522575" w:rsidRDefault="00522575" w:rsidP="002A4416">
      <w:pPr>
        <w:pStyle w:val="2"/>
        <w:ind w:firstLine="567"/>
        <w:jc w:val="center"/>
        <w:rPr>
          <w:rFonts w:ascii="Times New Roman" w:hAnsi="Times New Roman"/>
          <w:sz w:val="28"/>
          <w:szCs w:val="28"/>
        </w:rPr>
      </w:pPr>
    </w:p>
    <w:p w:rsidR="00536188" w:rsidRPr="00522575" w:rsidRDefault="00522575" w:rsidP="002A4416">
      <w:pPr>
        <w:pStyle w:val="2"/>
        <w:ind w:firstLine="567"/>
        <w:jc w:val="center"/>
        <w:rPr>
          <w:rFonts w:ascii="Times New Roman" w:hAnsi="Times New Roman"/>
          <w:sz w:val="28"/>
          <w:szCs w:val="28"/>
        </w:rPr>
      </w:pPr>
      <w:r>
        <w:rPr>
          <w:rFonts w:ascii="Times New Roman" w:hAnsi="Times New Roman"/>
          <w:sz w:val="28"/>
          <w:szCs w:val="28"/>
        </w:rPr>
        <w:t xml:space="preserve">1.2 </w:t>
      </w:r>
      <w:r w:rsidR="00536188" w:rsidRPr="00522575">
        <w:rPr>
          <w:rFonts w:ascii="Times New Roman" w:hAnsi="Times New Roman"/>
          <w:sz w:val="28"/>
          <w:szCs w:val="28"/>
        </w:rPr>
        <w:t>Дееспособность малолетних до 14 лет.</w:t>
      </w:r>
    </w:p>
    <w:p w:rsidR="00536188" w:rsidRPr="00522575" w:rsidRDefault="00536188" w:rsidP="002A4416">
      <w:pPr>
        <w:spacing w:after="0" w:line="360" w:lineRule="auto"/>
        <w:ind w:firstLine="567"/>
        <w:jc w:val="both"/>
        <w:rPr>
          <w:rFonts w:ascii="Times New Roman" w:hAnsi="Times New Roman"/>
          <w:sz w:val="28"/>
          <w:szCs w:val="28"/>
        </w:rPr>
      </w:pPr>
      <w:r w:rsidRPr="00522575">
        <w:rPr>
          <w:rFonts w:ascii="Times New Roman" w:hAnsi="Times New Roman"/>
          <w:sz w:val="28"/>
          <w:szCs w:val="28"/>
        </w:rPr>
        <w:t>Несовершеннолетние, не достигшие четырнадцатилетнего возраста (малолетние), по общему правилу недееспособны, все сделки от их имени совершают только их родители, усыновители или опекуны. Последние ограничены в распоряжении имуществом, принадлежащим детям (ст. 37 ГК РФ). Однако ст. 575 ГК РФ предоставила право законным представителям малолетних заключать от их имени договоры дарения, предметом которого могут быть только обычные подарки, стоимостью в пределах 5 минимальных размеров оплаты труда. К таким сделкам тоже применяются ограничения, установленные ст. 37 ГК РФ, т.е. на их совершение нужно получить согласие органов опеки и попечительства</w:t>
      </w:r>
      <w:r w:rsidRPr="00522575">
        <w:rPr>
          <w:rStyle w:val="a9"/>
          <w:rFonts w:ascii="Times New Roman" w:hAnsi="Times New Roman"/>
          <w:sz w:val="28"/>
          <w:szCs w:val="28"/>
        </w:rPr>
        <w:footnoteReference w:id="14"/>
      </w:r>
      <w:r w:rsidRPr="00522575">
        <w:rPr>
          <w:rFonts w:ascii="Times New Roman" w:hAnsi="Times New Roman"/>
          <w:sz w:val="28"/>
          <w:szCs w:val="28"/>
        </w:rPr>
        <w:t xml:space="preserve">. </w:t>
      </w:r>
    </w:p>
    <w:p w:rsidR="00536188" w:rsidRPr="00522575" w:rsidRDefault="00536188" w:rsidP="002A4416">
      <w:pPr>
        <w:spacing w:after="0" w:line="360" w:lineRule="auto"/>
        <w:ind w:firstLine="567"/>
        <w:jc w:val="both"/>
        <w:rPr>
          <w:rFonts w:ascii="Times New Roman" w:hAnsi="Times New Roman"/>
          <w:sz w:val="28"/>
          <w:szCs w:val="28"/>
        </w:rPr>
      </w:pPr>
      <w:r w:rsidRPr="00522575">
        <w:rPr>
          <w:rFonts w:ascii="Times New Roman" w:hAnsi="Times New Roman"/>
          <w:sz w:val="28"/>
          <w:szCs w:val="28"/>
        </w:rPr>
        <w:t>Однако четырнадцать лет — достаточно большой промежуток для ста</w:t>
      </w:r>
      <w:r w:rsidRPr="00522575">
        <w:rPr>
          <w:rFonts w:ascii="Times New Roman" w:hAnsi="Times New Roman"/>
          <w:sz w:val="28"/>
          <w:szCs w:val="28"/>
        </w:rPr>
        <w:softHyphen/>
        <w:t>новления психики несовершеннолетнего,  его  интеллектуальной зрело</w:t>
      </w:r>
      <w:r w:rsidRPr="00522575">
        <w:rPr>
          <w:rFonts w:ascii="Times New Roman" w:hAnsi="Times New Roman"/>
          <w:sz w:val="28"/>
          <w:szCs w:val="28"/>
        </w:rPr>
        <w:softHyphen/>
        <w:t>сти.  Едва  ли  можно  сравнивать  уровень осознания совершаемых действий годовалым ребенком и тринадцатилетним подростком. Поэ</w:t>
      </w:r>
      <w:r w:rsidRPr="00522575">
        <w:rPr>
          <w:rFonts w:ascii="Times New Roman" w:hAnsi="Times New Roman"/>
          <w:sz w:val="28"/>
          <w:szCs w:val="28"/>
        </w:rPr>
        <w:softHyphen/>
        <w:t>тому закон предусмотрел возможность совершения малолетними опре</w:t>
      </w:r>
      <w:r w:rsidRPr="00522575">
        <w:rPr>
          <w:rFonts w:ascii="Times New Roman" w:hAnsi="Times New Roman"/>
          <w:sz w:val="28"/>
          <w:szCs w:val="28"/>
        </w:rPr>
        <w:softHyphen/>
        <w:t>деленных сделок. ГК РФ впервые установил разграничение недееспособности малолетних до 6 лет и от 6 до 14 лет. От 6 и до 14 лет — первый возрастной промежуток, с которым закон связывает определенный этап взросления. В этом возрасте малолетние вправе самостоятельно совершать:</w:t>
      </w:r>
    </w:p>
    <w:p w:rsidR="00536188" w:rsidRPr="00522575" w:rsidRDefault="00536188" w:rsidP="002A4416">
      <w:pPr>
        <w:numPr>
          <w:ilvl w:val="0"/>
          <w:numId w:val="10"/>
        </w:numPr>
        <w:spacing w:after="0" w:line="360" w:lineRule="auto"/>
        <w:ind w:firstLine="567"/>
        <w:jc w:val="both"/>
        <w:rPr>
          <w:rFonts w:ascii="Times New Roman" w:hAnsi="Times New Roman"/>
          <w:sz w:val="28"/>
          <w:szCs w:val="28"/>
        </w:rPr>
      </w:pPr>
      <w:r w:rsidRPr="00522575">
        <w:rPr>
          <w:rFonts w:ascii="Times New Roman" w:hAnsi="Times New Roman"/>
          <w:sz w:val="28"/>
          <w:szCs w:val="28"/>
        </w:rPr>
        <w:t xml:space="preserve">мелкие бытовые сделки; </w:t>
      </w:r>
    </w:p>
    <w:p w:rsidR="00536188" w:rsidRPr="00522575" w:rsidRDefault="00536188" w:rsidP="002A4416">
      <w:pPr>
        <w:numPr>
          <w:ilvl w:val="0"/>
          <w:numId w:val="10"/>
        </w:numPr>
        <w:spacing w:after="0" w:line="360" w:lineRule="auto"/>
        <w:ind w:firstLine="567"/>
        <w:jc w:val="both"/>
        <w:rPr>
          <w:rFonts w:ascii="Times New Roman" w:hAnsi="Times New Roman"/>
          <w:sz w:val="28"/>
          <w:szCs w:val="28"/>
        </w:rPr>
      </w:pPr>
      <w:r w:rsidRPr="00522575">
        <w:rPr>
          <w:rFonts w:ascii="Times New Roman" w:hAnsi="Times New Roman"/>
          <w:sz w:val="28"/>
          <w:szCs w:val="28"/>
        </w:rPr>
        <w:t>сделки, направленные на безвозмездное получение выгоды, не требующие нотариального удостоверения либо государственной реги</w:t>
      </w:r>
      <w:r w:rsidRPr="00522575">
        <w:rPr>
          <w:rFonts w:ascii="Times New Roman" w:hAnsi="Times New Roman"/>
          <w:sz w:val="28"/>
          <w:szCs w:val="28"/>
        </w:rPr>
        <w:softHyphen/>
        <w:t xml:space="preserve">страции; </w:t>
      </w:r>
    </w:p>
    <w:p w:rsidR="00536188" w:rsidRPr="00522575" w:rsidRDefault="00536188" w:rsidP="002A4416">
      <w:pPr>
        <w:numPr>
          <w:ilvl w:val="0"/>
          <w:numId w:val="10"/>
        </w:numPr>
        <w:spacing w:after="0" w:line="360" w:lineRule="auto"/>
        <w:ind w:firstLine="567"/>
        <w:jc w:val="both"/>
        <w:rPr>
          <w:rFonts w:ascii="Times New Roman" w:hAnsi="Times New Roman"/>
          <w:sz w:val="28"/>
          <w:szCs w:val="28"/>
        </w:rPr>
      </w:pPr>
      <w:r w:rsidRPr="00522575">
        <w:rPr>
          <w:rFonts w:ascii="Times New Roman" w:hAnsi="Times New Roman"/>
          <w:sz w:val="28"/>
          <w:szCs w:val="28"/>
        </w:rPr>
        <w:t>сделки по распоряжению средствами, предоставленными законным представителем или с его согласия третьим лицом для определенной цели или для свободного распоряжения (п. 2 ст. 28 ГК).</w:t>
      </w:r>
    </w:p>
    <w:p w:rsidR="00536188" w:rsidRPr="00522575" w:rsidRDefault="00536188" w:rsidP="002A4416">
      <w:pPr>
        <w:spacing w:after="0" w:line="360" w:lineRule="auto"/>
        <w:ind w:firstLine="567"/>
        <w:jc w:val="both"/>
        <w:rPr>
          <w:rFonts w:ascii="Times New Roman" w:hAnsi="Times New Roman"/>
          <w:sz w:val="28"/>
          <w:szCs w:val="28"/>
        </w:rPr>
      </w:pPr>
      <w:r w:rsidRPr="00522575">
        <w:rPr>
          <w:rFonts w:ascii="Times New Roman" w:hAnsi="Times New Roman"/>
          <w:sz w:val="28"/>
          <w:szCs w:val="28"/>
        </w:rPr>
        <w:t>Мелкие бытовые сделки</w:t>
      </w:r>
      <w:r w:rsidRPr="00522575">
        <w:rPr>
          <w:rFonts w:ascii="Times New Roman" w:hAnsi="Times New Roman"/>
          <w:i/>
          <w:sz w:val="28"/>
          <w:szCs w:val="28"/>
        </w:rPr>
        <w:t xml:space="preserve"> —</w:t>
      </w:r>
      <w:r w:rsidRPr="00522575">
        <w:rPr>
          <w:rFonts w:ascii="Times New Roman" w:hAnsi="Times New Roman"/>
          <w:sz w:val="28"/>
          <w:szCs w:val="28"/>
        </w:rPr>
        <w:t xml:space="preserve"> сделки, которые направлены на удовлет</w:t>
      </w:r>
      <w:r w:rsidRPr="00522575">
        <w:rPr>
          <w:rFonts w:ascii="Times New Roman" w:hAnsi="Times New Roman"/>
          <w:sz w:val="28"/>
          <w:szCs w:val="28"/>
        </w:rPr>
        <w:softHyphen/>
        <w:t>ворение обычных, каждодневных потребностей малолетнего или членов его семьи и незначительные по сумме. Из названных двух критериев, вероятно, меньше вопросов вызывает потребительский ха</w:t>
      </w:r>
      <w:r w:rsidRPr="00522575">
        <w:rPr>
          <w:rFonts w:ascii="Times New Roman" w:hAnsi="Times New Roman"/>
          <w:sz w:val="28"/>
          <w:szCs w:val="28"/>
        </w:rPr>
        <w:softHyphen/>
        <w:t>рактер мелкой бытовой сделки. Так, покупка хлеба, молока, других продуктов питания, которые приобретаются практически постоянно, тетрадей, других предметов, необходимых малолетнему каждый день, совершение некоторых других сделок имеют обычный для любого ребенка потребительский характер. Более сложен второй критерий — незначительность суммы сделки. Не говоря уже о таких явлениях, как инфляция, и в условиях устойчивой экономики всегда возникает проблема оценки. Является ли та или иная сделка значительной или незначительной по сумме? Иногда высказываются предложения ус</w:t>
      </w:r>
      <w:r w:rsidRPr="00522575">
        <w:rPr>
          <w:rFonts w:ascii="Times New Roman" w:hAnsi="Times New Roman"/>
          <w:sz w:val="28"/>
          <w:szCs w:val="28"/>
        </w:rPr>
        <w:softHyphen/>
        <w:t>тановить конкретную сумму в законе, либо определять ее как процент от уровня дохода родителей и т.п., однако ни одно из этих предло</w:t>
      </w:r>
      <w:r w:rsidRPr="00522575">
        <w:rPr>
          <w:rFonts w:ascii="Times New Roman" w:hAnsi="Times New Roman"/>
          <w:sz w:val="28"/>
          <w:szCs w:val="28"/>
        </w:rPr>
        <w:softHyphen/>
        <w:t>жений не имеет отношения к смыслу правила, положенного в основу законодательного решения: незначительность означает, что для дан</w:t>
      </w:r>
      <w:r w:rsidRPr="00522575">
        <w:rPr>
          <w:rFonts w:ascii="Times New Roman" w:hAnsi="Times New Roman"/>
          <w:sz w:val="28"/>
          <w:szCs w:val="28"/>
        </w:rPr>
        <w:softHyphen/>
        <w:t>ного малолетнего с учетом его уровня развития, степени осознания значимости совершаемого им действия, суд в каждом конкретном случае должен вынести свое решение о том, является ли для конк</w:t>
      </w:r>
      <w:r w:rsidRPr="00522575">
        <w:rPr>
          <w:rFonts w:ascii="Times New Roman" w:hAnsi="Times New Roman"/>
          <w:sz w:val="28"/>
          <w:szCs w:val="28"/>
        </w:rPr>
        <w:softHyphen/>
        <w:t>ретного малолетнего совершенная сделка мелкой, т. е. незначитель</w:t>
      </w:r>
      <w:r w:rsidRPr="00522575">
        <w:rPr>
          <w:rFonts w:ascii="Times New Roman" w:hAnsi="Times New Roman"/>
          <w:sz w:val="28"/>
          <w:szCs w:val="28"/>
        </w:rPr>
        <w:softHyphen/>
        <w:t>ной по сумме или нет. Оба критерия мелкой бытовой сделки имеют оценочный характер. Сравните сделки, которые может совершать 6-летний, и сделки, которые в состоянии осознать и совершить 13-летний. Характер и размер мелких бытовых сделок у того и другого, думается, будет различен.</w:t>
      </w:r>
    </w:p>
    <w:p w:rsidR="009503EC" w:rsidRPr="009C1F22" w:rsidRDefault="00536188" w:rsidP="002A4416">
      <w:pPr>
        <w:spacing w:after="0" w:line="360" w:lineRule="auto"/>
        <w:ind w:firstLine="567"/>
        <w:rPr>
          <w:rFonts w:ascii="Times New Roman" w:hAnsi="Times New Roman"/>
          <w:sz w:val="28"/>
          <w:szCs w:val="28"/>
        </w:rPr>
      </w:pPr>
      <w:r w:rsidRPr="00522575">
        <w:rPr>
          <w:rFonts w:ascii="Times New Roman" w:hAnsi="Times New Roman"/>
          <w:sz w:val="28"/>
          <w:szCs w:val="28"/>
        </w:rPr>
        <w:t>Сделки, направленные на безвозмездное получение выгоды, не требующие нотариального удостоверения или государственной регист</w:t>
      </w:r>
      <w:r w:rsidRPr="00522575">
        <w:rPr>
          <w:rFonts w:ascii="Times New Roman" w:hAnsi="Times New Roman"/>
          <w:sz w:val="28"/>
          <w:szCs w:val="28"/>
        </w:rPr>
        <w:softHyphen/>
        <w:t>рации, малолетние вправе совершать, поскольку такие сделки, как правило, не налагают на них обязанностей. Так, договор дарения предполагает выражение воли одаряемого на принятие дара, значит, малолетний должен иметь возможность выразить свою волю, принимая какой-либо, пусть даже незначительный подарок. Исключение состав</w:t>
      </w:r>
      <w:r w:rsidRPr="00522575">
        <w:rPr>
          <w:rFonts w:ascii="Times New Roman" w:hAnsi="Times New Roman"/>
          <w:sz w:val="28"/>
          <w:szCs w:val="28"/>
        </w:rPr>
        <w:softHyphen/>
        <w:t>ляют сделки, для которых предусмотрена нотариальная форма или государственная регистрация, поскольку эти действия предполагают сделки со значительными объектами, например, жилым домом.</w:t>
      </w:r>
      <w:r w:rsidR="009C1F22">
        <w:rPr>
          <w:rFonts w:ascii="Times New Roman" w:hAnsi="Times New Roman"/>
          <w:sz w:val="28"/>
          <w:szCs w:val="28"/>
        </w:rPr>
        <w:t xml:space="preserve"> Еще , </w:t>
      </w:r>
      <w:r w:rsidR="009503EC">
        <w:rPr>
          <w:rFonts w:ascii="Times New Roman" w:hAnsi="Times New Roman"/>
          <w:sz w:val="28"/>
          <w:szCs w:val="28"/>
        </w:rPr>
        <w:t xml:space="preserve">например, </w:t>
      </w:r>
      <w:r w:rsidR="009C1F22">
        <w:rPr>
          <w:rFonts w:ascii="Times New Roman" w:hAnsi="Times New Roman"/>
          <w:sz w:val="28"/>
          <w:szCs w:val="28"/>
        </w:rPr>
        <w:t xml:space="preserve">не допускается </w:t>
      </w:r>
      <w:r w:rsidR="009C1F22" w:rsidRPr="009C1F22">
        <w:rPr>
          <w:rFonts w:ascii="Times New Roman" w:hAnsi="Times New Roman"/>
          <w:sz w:val="28"/>
          <w:szCs w:val="28"/>
        </w:rPr>
        <w:t>п</w:t>
      </w:r>
      <w:r w:rsidR="009503EC" w:rsidRPr="009C1F22">
        <w:rPr>
          <w:rFonts w:ascii="Times New Roman" w:hAnsi="Times New Roman"/>
          <w:sz w:val="28"/>
          <w:szCs w:val="28"/>
        </w:rPr>
        <w:t>рием лома и отходов цветных металлов от физич</w:t>
      </w:r>
      <w:r w:rsidR="009C1F22" w:rsidRPr="009C1F22">
        <w:rPr>
          <w:rFonts w:ascii="Times New Roman" w:hAnsi="Times New Roman"/>
          <w:sz w:val="28"/>
          <w:szCs w:val="28"/>
        </w:rPr>
        <w:t>еских лиц, не достигших 14 лет</w:t>
      </w:r>
      <w:r w:rsidR="009C1F22">
        <w:rPr>
          <w:rStyle w:val="a9"/>
          <w:rFonts w:ascii="Times New Roman" w:hAnsi="Times New Roman"/>
          <w:sz w:val="28"/>
          <w:szCs w:val="28"/>
        </w:rPr>
        <w:footnoteReference w:id="15"/>
      </w:r>
      <w:r w:rsidR="009C1F22" w:rsidRPr="009C1F22">
        <w:rPr>
          <w:rFonts w:ascii="Times New Roman" w:hAnsi="Times New Roman"/>
          <w:sz w:val="28"/>
          <w:szCs w:val="28"/>
        </w:rPr>
        <w:t>.</w:t>
      </w:r>
    </w:p>
    <w:p w:rsidR="00536188" w:rsidRPr="009C1F22" w:rsidRDefault="00536188" w:rsidP="002A4416">
      <w:pPr>
        <w:spacing w:after="0" w:line="360" w:lineRule="auto"/>
        <w:ind w:firstLine="567"/>
        <w:jc w:val="both"/>
        <w:rPr>
          <w:rFonts w:ascii="Times New Roman" w:hAnsi="Times New Roman"/>
          <w:sz w:val="28"/>
          <w:szCs w:val="28"/>
        </w:rPr>
      </w:pPr>
    </w:p>
    <w:p w:rsidR="00536188" w:rsidRPr="00522575" w:rsidRDefault="00536188" w:rsidP="002A4416">
      <w:pPr>
        <w:spacing w:after="0" w:line="360" w:lineRule="auto"/>
        <w:ind w:firstLine="567"/>
        <w:jc w:val="both"/>
        <w:rPr>
          <w:rFonts w:ascii="Times New Roman" w:hAnsi="Times New Roman"/>
          <w:sz w:val="28"/>
          <w:szCs w:val="28"/>
        </w:rPr>
      </w:pPr>
      <w:r w:rsidRPr="00522575">
        <w:rPr>
          <w:rFonts w:ascii="Times New Roman" w:hAnsi="Times New Roman"/>
          <w:sz w:val="28"/>
          <w:szCs w:val="28"/>
        </w:rPr>
        <w:t>Еще большие возможности предоставляет закон малолетним, на</w:t>
      </w:r>
      <w:r w:rsidRPr="00522575">
        <w:rPr>
          <w:rFonts w:ascii="Times New Roman" w:hAnsi="Times New Roman"/>
          <w:sz w:val="28"/>
          <w:szCs w:val="28"/>
        </w:rPr>
        <w:softHyphen/>
        <w:t>деляя их правом совершать сделки по распоряжению предоставленны</w:t>
      </w:r>
      <w:r w:rsidRPr="00522575">
        <w:rPr>
          <w:rFonts w:ascii="Times New Roman" w:hAnsi="Times New Roman"/>
          <w:sz w:val="28"/>
          <w:szCs w:val="28"/>
        </w:rPr>
        <w:softHyphen/>
        <w:t>ми им средствами. Указанные сделки совершаются под косвенным контролем законных представителей малолетнего, поскольку средства предоставляются либо ими, либо с их согласия третьими лицами, следовательно, законные представители вполне могут контролировать сумму, предоставляемую ребенку, целевое использование средств и т.д. Реализуя предоставленные возможности, ребенок демонстрирует законным представителям свою зрелость, взвешенность и обоснован</w:t>
      </w:r>
      <w:r w:rsidRPr="00522575">
        <w:rPr>
          <w:rFonts w:ascii="Times New Roman" w:hAnsi="Times New Roman"/>
          <w:sz w:val="28"/>
          <w:szCs w:val="28"/>
        </w:rPr>
        <w:softHyphen/>
        <w:t>ность заключаемых им гражданско-правовых сделок, что позволяет корректировать его поведение еще задолго до достижения дееспособ</w:t>
      </w:r>
      <w:r w:rsidRPr="00522575">
        <w:rPr>
          <w:rFonts w:ascii="Times New Roman" w:hAnsi="Times New Roman"/>
          <w:sz w:val="28"/>
          <w:szCs w:val="28"/>
        </w:rPr>
        <w:softHyphen/>
        <w:t>ности в полном объеме.</w:t>
      </w:r>
    </w:p>
    <w:p w:rsidR="00536188" w:rsidRPr="00522575" w:rsidRDefault="00536188" w:rsidP="002A4416">
      <w:pPr>
        <w:pStyle w:val="aa"/>
        <w:ind w:firstLine="567"/>
        <w:rPr>
          <w:rFonts w:ascii="Times New Roman" w:hAnsi="Times New Roman"/>
          <w:sz w:val="28"/>
          <w:szCs w:val="28"/>
        </w:rPr>
      </w:pPr>
      <w:r w:rsidRPr="00522575">
        <w:rPr>
          <w:rFonts w:ascii="Times New Roman" w:hAnsi="Times New Roman"/>
          <w:sz w:val="28"/>
          <w:szCs w:val="28"/>
        </w:rPr>
        <w:t>Малолетние, несмотря на обладание возможностью совершения определенных сделок, не несут самостоятельной ответственности, яв</w:t>
      </w:r>
      <w:r w:rsidRPr="00522575">
        <w:rPr>
          <w:rFonts w:ascii="Times New Roman" w:hAnsi="Times New Roman"/>
          <w:sz w:val="28"/>
          <w:szCs w:val="28"/>
        </w:rPr>
        <w:softHyphen/>
        <w:t>ляясь недееспособными. Ответственность за их действия, включая сделки, которые они вправе совершать самостоятельно, несут их роди</w:t>
      </w:r>
      <w:r w:rsidRPr="00522575">
        <w:rPr>
          <w:rFonts w:ascii="Times New Roman" w:hAnsi="Times New Roman"/>
          <w:sz w:val="28"/>
          <w:szCs w:val="28"/>
        </w:rPr>
        <w:softHyphen/>
        <w:t>тели, усыновители или опекуны в полном объеме, они же отвечают и за вред, причиненный малолетними. В целом, хотя статья Гражданского кодекса и названа «дееспособность малолетних», граждане, не достиг</w:t>
      </w:r>
      <w:r w:rsidRPr="00522575">
        <w:rPr>
          <w:rFonts w:ascii="Times New Roman" w:hAnsi="Times New Roman"/>
          <w:sz w:val="28"/>
          <w:szCs w:val="28"/>
        </w:rPr>
        <w:softHyphen/>
        <w:t>шие 14 лет, являются недееспособными. Предоставленные им законом возможности совершения отдельных сделок носят строго исчерпываю</w:t>
      </w:r>
      <w:r w:rsidRPr="00522575">
        <w:rPr>
          <w:rFonts w:ascii="Times New Roman" w:hAnsi="Times New Roman"/>
          <w:sz w:val="28"/>
          <w:szCs w:val="28"/>
        </w:rPr>
        <w:softHyphen/>
        <w:t>щий характер и являются исключением из общего правила. Кроме того, нельзя говорить о дееспособности лица, если оно не несет самостоя</w:t>
      </w:r>
      <w:r w:rsidRPr="00522575">
        <w:rPr>
          <w:rFonts w:ascii="Times New Roman" w:hAnsi="Times New Roman"/>
          <w:sz w:val="28"/>
          <w:szCs w:val="28"/>
        </w:rPr>
        <w:softHyphen/>
        <w:t>тельной ответственности за свои действия</w:t>
      </w:r>
      <w:r w:rsidRPr="00522575">
        <w:rPr>
          <w:rStyle w:val="a9"/>
          <w:rFonts w:ascii="Times New Roman" w:hAnsi="Times New Roman"/>
          <w:sz w:val="28"/>
          <w:szCs w:val="28"/>
        </w:rPr>
        <w:footnoteReference w:id="16"/>
      </w:r>
      <w:r w:rsidRPr="00522575">
        <w:rPr>
          <w:rFonts w:ascii="Times New Roman" w:hAnsi="Times New Roman"/>
          <w:sz w:val="28"/>
          <w:szCs w:val="28"/>
        </w:rPr>
        <w:t>.</w:t>
      </w:r>
      <w:bookmarkStart w:id="0" w:name="_Toc1027187"/>
    </w:p>
    <w:p w:rsidR="00536188" w:rsidRDefault="00536188" w:rsidP="002A4416">
      <w:pPr>
        <w:pStyle w:val="aa"/>
        <w:ind w:firstLine="567"/>
      </w:pPr>
    </w:p>
    <w:bookmarkEnd w:id="0"/>
    <w:p w:rsidR="00CB1E32" w:rsidRPr="00536188" w:rsidRDefault="00522575" w:rsidP="002A4416">
      <w:pPr>
        <w:pStyle w:val="2"/>
        <w:ind w:firstLine="567"/>
        <w:jc w:val="center"/>
        <w:rPr>
          <w:rFonts w:ascii="Times New Roman" w:hAnsi="Times New Roman"/>
          <w:sz w:val="28"/>
          <w:szCs w:val="28"/>
        </w:rPr>
      </w:pPr>
      <w:r>
        <w:rPr>
          <w:rFonts w:ascii="Times New Roman" w:hAnsi="Times New Roman"/>
          <w:sz w:val="28"/>
          <w:szCs w:val="28"/>
        </w:rPr>
        <w:t xml:space="preserve">1.3 </w:t>
      </w:r>
      <w:r w:rsidR="00536188">
        <w:rPr>
          <w:rFonts w:ascii="Times New Roman" w:hAnsi="Times New Roman"/>
          <w:sz w:val="28"/>
          <w:szCs w:val="28"/>
        </w:rPr>
        <w:t>Дееспособность несовершеннолетних от 14 до 18 лет.</w:t>
      </w:r>
    </w:p>
    <w:p w:rsidR="00CB1E32" w:rsidRPr="008C555B" w:rsidRDefault="00CB1E32" w:rsidP="002A4416">
      <w:pPr>
        <w:pStyle w:val="aa"/>
        <w:ind w:firstLine="567"/>
        <w:rPr>
          <w:rFonts w:ascii="Times New Roman" w:hAnsi="Times New Roman"/>
          <w:sz w:val="28"/>
          <w:szCs w:val="28"/>
        </w:rPr>
      </w:pPr>
      <w:r w:rsidRPr="008C555B">
        <w:rPr>
          <w:rFonts w:ascii="Times New Roman" w:hAnsi="Times New Roman"/>
          <w:sz w:val="28"/>
          <w:szCs w:val="28"/>
        </w:rPr>
        <w:t>С достижением 14-летнего возраста несовершеннолетний наделя</w:t>
      </w:r>
      <w:r w:rsidRPr="008C555B">
        <w:rPr>
          <w:rFonts w:ascii="Times New Roman" w:hAnsi="Times New Roman"/>
          <w:sz w:val="28"/>
          <w:szCs w:val="28"/>
        </w:rPr>
        <w:softHyphen/>
        <w:t xml:space="preserve">ется правом совершать самостоятельно любые сделки (например, принять наследство, отказаться от него; заключать договор купли-продажи недвижимого имущества, а также движимого имущества, когда требуется регистрация прав на имущество и т.д.), при условии письменного согласия его законных представителей. Кроме того, родители, усыновители, опекуны (попечители) ребенка не вправе без предварительного разрешения органов опеки и попечительства совершать (от имени малолетних) и давать согласие (несовершеннолетним в возрасте от 14 до 18 лет) на совершение сделок по отчуждению, в том числе обмену или дарению имущества ребенка, сдаче его внаем (в аренду), в безвозмездное пользование или в залог, сделок, влекущих отказ от принадлежащих ребенку прав, раздел его имущества или выдел из него долей, а также любых других сделок, влекущих уменьшение имущества ребенка (ст. 37 ГК РФ, ст.ст. 60, 137, 146, 147, 153 СК РФ). </w:t>
      </w:r>
    </w:p>
    <w:p w:rsidR="00CB1E32" w:rsidRPr="008C555B" w:rsidRDefault="00CB1E32" w:rsidP="002A4416">
      <w:pPr>
        <w:spacing w:after="0" w:line="360" w:lineRule="auto"/>
        <w:ind w:firstLine="567"/>
        <w:jc w:val="both"/>
        <w:rPr>
          <w:rFonts w:ascii="Times New Roman" w:hAnsi="Times New Roman"/>
          <w:sz w:val="28"/>
          <w:szCs w:val="28"/>
        </w:rPr>
      </w:pPr>
      <w:r w:rsidRPr="008C555B">
        <w:rPr>
          <w:rFonts w:ascii="Times New Roman" w:hAnsi="Times New Roman"/>
          <w:sz w:val="28"/>
          <w:szCs w:val="28"/>
        </w:rPr>
        <w:t>Спорным в литературе является вопрос о праве несовершеннолетнего совершать завещания. Некоторые авторы полагают, что поскольку несовершеннолетние вправе самостоятельно распоряжаться своими трудовыми доходами, то они вправе и завещать их на случай смерти. Братусю же представляется более обоснованной противоположная точка зрения, высказанная В.И. Серебровским, полагающим, что до 18 лет граждане не вправе совершать завещания, поскольку у них не может быть  полного осознанного существа совершаемых распоряжений. Получение же согласия попечителя, необходимое при совершении других сделок, в данном случае не возможно, так как в завещании должна быть выражена личная воля завещателя, свободная от чьего-либо влияния</w:t>
      </w:r>
      <w:r w:rsidRPr="008C555B">
        <w:rPr>
          <w:rStyle w:val="a9"/>
          <w:rFonts w:ascii="Times New Roman" w:hAnsi="Times New Roman"/>
          <w:sz w:val="28"/>
          <w:szCs w:val="28"/>
        </w:rPr>
        <w:footnoteReference w:id="17"/>
      </w:r>
      <w:r w:rsidRPr="008C555B">
        <w:rPr>
          <w:rFonts w:ascii="Times New Roman" w:hAnsi="Times New Roman"/>
          <w:sz w:val="28"/>
          <w:szCs w:val="28"/>
        </w:rPr>
        <w:t xml:space="preserve">.   </w:t>
      </w:r>
    </w:p>
    <w:p w:rsidR="00CB1E32" w:rsidRPr="008C555B" w:rsidRDefault="00CB1E32" w:rsidP="002A4416">
      <w:pPr>
        <w:spacing w:after="0" w:line="360" w:lineRule="auto"/>
        <w:ind w:firstLine="567"/>
        <w:jc w:val="both"/>
        <w:rPr>
          <w:rFonts w:ascii="Times New Roman" w:hAnsi="Times New Roman"/>
          <w:sz w:val="28"/>
          <w:szCs w:val="28"/>
        </w:rPr>
      </w:pPr>
      <w:r w:rsidRPr="008C555B">
        <w:rPr>
          <w:rFonts w:ascii="Times New Roman" w:hAnsi="Times New Roman"/>
          <w:sz w:val="28"/>
          <w:szCs w:val="28"/>
        </w:rPr>
        <w:t>По ГК РФ несовершеннолетние в возрасте от четырнадцати до восемнадцати лет вправе самостоятельно и без согласия законных представителей, помимо сделок совершаемых ма</w:t>
      </w:r>
      <w:r w:rsidRPr="008C555B">
        <w:rPr>
          <w:rFonts w:ascii="Times New Roman" w:hAnsi="Times New Roman"/>
          <w:sz w:val="28"/>
          <w:szCs w:val="28"/>
        </w:rPr>
        <w:softHyphen/>
        <w:t>лолетними:</w:t>
      </w:r>
    </w:p>
    <w:p w:rsidR="00CB1E32" w:rsidRPr="008C555B" w:rsidRDefault="00CB1E32" w:rsidP="002A4416">
      <w:pPr>
        <w:numPr>
          <w:ilvl w:val="0"/>
          <w:numId w:val="2"/>
        </w:numPr>
        <w:spacing w:after="0" w:line="360" w:lineRule="auto"/>
        <w:ind w:left="0" w:firstLine="567"/>
        <w:jc w:val="both"/>
        <w:rPr>
          <w:rFonts w:ascii="Times New Roman" w:hAnsi="Times New Roman"/>
          <w:sz w:val="28"/>
          <w:szCs w:val="28"/>
        </w:rPr>
      </w:pPr>
      <w:r w:rsidRPr="008C555B">
        <w:rPr>
          <w:rFonts w:ascii="Times New Roman" w:hAnsi="Times New Roman"/>
          <w:sz w:val="28"/>
          <w:szCs w:val="28"/>
        </w:rPr>
        <w:t xml:space="preserve">распоряжаться собственным заработком, стипендией или иными доходами; </w:t>
      </w:r>
    </w:p>
    <w:p w:rsidR="00CB1E32" w:rsidRPr="008C555B" w:rsidRDefault="00CB1E32" w:rsidP="002A4416">
      <w:pPr>
        <w:numPr>
          <w:ilvl w:val="0"/>
          <w:numId w:val="2"/>
        </w:numPr>
        <w:spacing w:after="0" w:line="360" w:lineRule="auto"/>
        <w:ind w:left="0" w:firstLine="567"/>
        <w:jc w:val="both"/>
        <w:rPr>
          <w:rFonts w:ascii="Times New Roman" w:hAnsi="Times New Roman"/>
          <w:sz w:val="28"/>
          <w:szCs w:val="28"/>
        </w:rPr>
      </w:pPr>
      <w:r w:rsidRPr="008C555B">
        <w:rPr>
          <w:rFonts w:ascii="Times New Roman" w:hAnsi="Times New Roman"/>
          <w:sz w:val="28"/>
          <w:szCs w:val="28"/>
        </w:rPr>
        <w:t>осуществлять права автора произведений науки, литературы или искусства, изобретения или иного охраняемого зако</w:t>
      </w:r>
      <w:r w:rsidRPr="008C555B">
        <w:rPr>
          <w:rFonts w:ascii="Times New Roman" w:hAnsi="Times New Roman"/>
          <w:sz w:val="28"/>
          <w:szCs w:val="28"/>
        </w:rPr>
        <w:softHyphen/>
        <w:t xml:space="preserve">ном результата своей интеллектуальной деятельности; </w:t>
      </w:r>
    </w:p>
    <w:p w:rsidR="00CB1E32" w:rsidRPr="008C555B" w:rsidRDefault="00CB1E32" w:rsidP="002A4416">
      <w:pPr>
        <w:numPr>
          <w:ilvl w:val="0"/>
          <w:numId w:val="2"/>
        </w:numPr>
        <w:spacing w:after="0" w:line="360" w:lineRule="auto"/>
        <w:ind w:left="0" w:firstLine="567"/>
        <w:jc w:val="both"/>
        <w:rPr>
          <w:rFonts w:ascii="Times New Roman" w:hAnsi="Times New Roman"/>
          <w:sz w:val="28"/>
          <w:szCs w:val="28"/>
        </w:rPr>
      </w:pPr>
      <w:r w:rsidRPr="008C555B">
        <w:rPr>
          <w:rFonts w:ascii="Times New Roman" w:hAnsi="Times New Roman"/>
          <w:sz w:val="28"/>
          <w:szCs w:val="28"/>
        </w:rPr>
        <w:t>в соответствии с законом вносить вклады в кредитные учреждения и распоряжаться ими. Но в случаях, когда вклад внесен другим лицом на имя несовершеннолетнего, последний может распоряжаться им только с согласия законных представителей.</w:t>
      </w:r>
    </w:p>
    <w:p w:rsidR="00CB1E32" w:rsidRPr="008C555B" w:rsidRDefault="00CB1E32" w:rsidP="002A4416">
      <w:pPr>
        <w:numPr>
          <w:ilvl w:val="0"/>
          <w:numId w:val="2"/>
        </w:numPr>
        <w:spacing w:after="0" w:line="360" w:lineRule="auto"/>
        <w:ind w:left="0" w:firstLine="567"/>
        <w:jc w:val="both"/>
        <w:rPr>
          <w:rFonts w:ascii="Times New Roman" w:hAnsi="Times New Roman"/>
          <w:sz w:val="28"/>
          <w:szCs w:val="28"/>
        </w:rPr>
      </w:pPr>
      <w:r w:rsidRPr="008C555B">
        <w:rPr>
          <w:rFonts w:ascii="Times New Roman" w:hAnsi="Times New Roman"/>
          <w:sz w:val="28"/>
          <w:szCs w:val="28"/>
        </w:rPr>
        <w:t xml:space="preserve">по достижении 16 лет несовершеннолетние могут быть членами кооперативов (ст. 26 ГК). </w:t>
      </w:r>
    </w:p>
    <w:p w:rsidR="00D601FC" w:rsidRPr="00D601FC" w:rsidRDefault="00D601FC" w:rsidP="002A4416">
      <w:pPr>
        <w:spacing w:after="0" w:line="360" w:lineRule="auto"/>
        <w:ind w:firstLine="567"/>
        <w:jc w:val="center"/>
        <w:rPr>
          <w:rFonts w:ascii="Times New Roman" w:hAnsi="Times New Roman"/>
          <w:sz w:val="28"/>
          <w:szCs w:val="28"/>
        </w:rPr>
      </w:pPr>
    </w:p>
    <w:p w:rsidR="00D601FC" w:rsidRPr="00D601FC" w:rsidRDefault="00522575" w:rsidP="002A4416">
      <w:pPr>
        <w:spacing w:after="0" w:line="360" w:lineRule="auto"/>
        <w:ind w:firstLine="567"/>
        <w:jc w:val="center"/>
        <w:rPr>
          <w:rFonts w:ascii="Times New Roman" w:hAnsi="Times New Roman"/>
          <w:sz w:val="28"/>
          <w:szCs w:val="28"/>
        </w:rPr>
      </w:pPr>
      <w:r>
        <w:rPr>
          <w:rFonts w:ascii="Times New Roman" w:hAnsi="Times New Roman"/>
          <w:b/>
          <w:sz w:val="28"/>
          <w:szCs w:val="28"/>
        </w:rPr>
        <w:t xml:space="preserve">1.4 </w:t>
      </w:r>
      <w:r w:rsidR="00D601FC" w:rsidRPr="00D601FC">
        <w:rPr>
          <w:rFonts w:ascii="Times New Roman" w:hAnsi="Times New Roman"/>
          <w:b/>
          <w:sz w:val="28"/>
          <w:szCs w:val="28"/>
        </w:rPr>
        <w:t>Ограничение</w:t>
      </w:r>
      <w:r w:rsidR="00D601FC" w:rsidRPr="00D601FC">
        <w:rPr>
          <w:rFonts w:ascii="Times New Roman" w:hAnsi="Times New Roman"/>
          <w:sz w:val="28"/>
          <w:szCs w:val="28"/>
        </w:rPr>
        <w:t xml:space="preserve"> </w:t>
      </w:r>
      <w:r w:rsidR="00D601FC" w:rsidRPr="00D601FC">
        <w:rPr>
          <w:rFonts w:ascii="Times New Roman" w:hAnsi="Times New Roman"/>
          <w:b/>
          <w:sz w:val="28"/>
          <w:szCs w:val="28"/>
        </w:rPr>
        <w:t>дееспособности</w:t>
      </w:r>
      <w:r w:rsidR="00D601FC" w:rsidRPr="00D601FC">
        <w:rPr>
          <w:rFonts w:ascii="Times New Roman" w:hAnsi="Times New Roman"/>
          <w:sz w:val="28"/>
          <w:szCs w:val="28"/>
        </w:rPr>
        <w:t xml:space="preserve"> </w:t>
      </w:r>
      <w:r w:rsidR="00D601FC" w:rsidRPr="00D601FC">
        <w:rPr>
          <w:rFonts w:ascii="Times New Roman" w:hAnsi="Times New Roman"/>
          <w:b/>
          <w:sz w:val="28"/>
          <w:szCs w:val="28"/>
        </w:rPr>
        <w:t>граждан</w:t>
      </w:r>
    </w:p>
    <w:p w:rsidR="00A52444" w:rsidRPr="00A52444" w:rsidRDefault="00D601FC" w:rsidP="002A4416">
      <w:pPr>
        <w:spacing w:after="0" w:line="360" w:lineRule="auto"/>
        <w:ind w:firstLine="567"/>
        <w:rPr>
          <w:rFonts w:ascii="Times New Roman" w:hAnsi="Times New Roman"/>
          <w:sz w:val="28"/>
          <w:szCs w:val="28"/>
        </w:rPr>
      </w:pPr>
      <w:r w:rsidRPr="00D601FC">
        <w:rPr>
          <w:rFonts w:ascii="Times New Roman" w:hAnsi="Times New Roman"/>
          <w:sz w:val="28"/>
          <w:szCs w:val="28"/>
        </w:rPr>
        <w:t xml:space="preserve">Ограничение дееспособности граждан возможно лишь в случаях и порядке, предусмотренных законом (ч. 1 ст. 12 ГК). Оно заключается у том, что гражданин лишается способности своими действиями осуществлять гражданские права и исполнять обязанности, которые в силу закона уже мог иметь. </w:t>
      </w:r>
      <w:r w:rsidR="00A52444" w:rsidRPr="00A52444">
        <w:rPr>
          <w:rFonts w:ascii="Times New Roman" w:hAnsi="Times New Roman"/>
          <w:sz w:val="28"/>
          <w:szCs w:val="28"/>
        </w:rPr>
        <w:t>Под ограничением дееспособности следует понимать лишение судом гражданина права производить без согласия попечителя следующие действия:продавать, дарить, завещать, обменивать, покупать имущество, а также совершать и другие сделки по распоряжению имуществом, за исключением мелких бытовых;непосредственно самому получать заработную плату, пенсию и другие виды доходов (авторский гонорар, вознаграждение за открытия, изобретения, суммы, причитающиеся за выполнение работ по договору подряда, всякого рода пособия и т.п.)</w:t>
      </w:r>
      <w:r w:rsidR="00A52444">
        <w:rPr>
          <w:rStyle w:val="a9"/>
          <w:rFonts w:ascii="Times New Roman" w:hAnsi="Times New Roman"/>
          <w:sz w:val="28"/>
          <w:szCs w:val="28"/>
        </w:rPr>
        <w:footnoteReference w:id="18"/>
      </w:r>
      <w:r w:rsidR="00A52444">
        <w:rPr>
          <w:rFonts w:ascii="Times New Roman" w:hAnsi="Times New Roman"/>
          <w:sz w:val="28"/>
          <w:szCs w:val="28"/>
        </w:rPr>
        <w:t>.</w:t>
      </w:r>
      <w:r w:rsidR="00A52444" w:rsidRPr="00A52444">
        <w:rPr>
          <w:rFonts w:ascii="Times New Roman" w:hAnsi="Times New Roman"/>
          <w:sz w:val="28"/>
          <w:szCs w:val="28"/>
        </w:rPr>
        <w:t xml:space="preserve"> Речь идет следовательно об уменьшении объема имевшейся у лица дееспособности.</w:t>
      </w:r>
    </w:p>
    <w:p w:rsidR="00D601FC" w:rsidRPr="00D601FC" w:rsidRDefault="00D601FC" w:rsidP="002A4416">
      <w:pPr>
        <w:spacing w:after="0" w:line="360" w:lineRule="auto"/>
        <w:ind w:firstLine="567"/>
        <w:jc w:val="both"/>
        <w:rPr>
          <w:rFonts w:ascii="Times New Roman" w:hAnsi="Times New Roman"/>
          <w:sz w:val="28"/>
          <w:szCs w:val="28"/>
        </w:rPr>
      </w:pPr>
      <w:r w:rsidRPr="00D601FC">
        <w:rPr>
          <w:rFonts w:ascii="Times New Roman" w:hAnsi="Times New Roman"/>
          <w:sz w:val="28"/>
          <w:szCs w:val="28"/>
        </w:rPr>
        <w:t>Ограниченными в дееспособности могут быть как лицо, имеющее полную дееспособность, так и лицо имеющее неполную дееспособность.</w:t>
      </w:r>
    </w:p>
    <w:p w:rsidR="00D601FC" w:rsidRPr="00D601FC" w:rsidRDefault="00D601FC" w:rsidP="002A4416">
      <w:pPr>
        <w:spacing w:after="0" w:line="360" w:lineRule="auto"/>
        <w:ind w:firstLine="567"/>
        <w:jc w:val="both"/>
        <w:rPr>
          <w:rFonts w:ascii="Times New Roman" w:hAnsi="Times New Roman"/>
          <w:sz w:val="28"/>
          <w:szCs w:val="28"/>
        </w:rPr>
      </w:pPr>
      <w:r w:rsidRPr="00522575">
        <w:rPr>
          <w:rFonts w:ascii="Times New Roman" w:hAnsi="Times New Roman"/>
          <w:sz w:val="28"/>
          <w:szCs w:val="28"/>
        </w:rPr>
        <w:t>Ограничение неполной дееспособности несовершеннолетних</w:t>
      </w:r>
      <w:r w:rsidRPr="00D601FC">
        <w:rPr>
          <w:rFonts w:ascii="Times New Roman" w:hAnsi="Times New Roman"/>
          <w:sz w:val="28"/>
          <w:szCs w:val="28"/>
        </w:rPr>
        <w:t xml:space="preserve"> допускается по решению органов опеки и попечительства (глава 13 Кодекса о браке и семье РФ), которое он принимает либо по своей инициативе, либо по ходатайству общественных организаций или других заинтересованных лиц (родителей, усыновителя, попечителя, близких родственников).</w:t>
      </w:r>
    </w:p>
    <w:p w:rsidR="00D601FC" w:rsidRPr="00D601FC" w:rsidRDefault="00D601FC" w:rsidP="002A4416">
      <w:pPr>
        <w:spacing w:after="0" w:line="360" w:lineRule="auto"/>
        <w:ind w:firstLine="567"/>
        <w:jc w:val="both"/>
        <w:rPr>
          <w:rFonts w:ascii="Times New Roman" w:hAnsi="Times New Roman"/>
          <w:sz w:val="28"/>
          <w:szCs w:val="28"/>
        </w:rPr>
      </w:pPr>
      <w:r w:rsidRPr="00D601FC">
        <w:rPr>
          <w:rFonts w:ascii="Times New Roman" w:hAnsi="Times New Roman"/>
          <w:sz w:val="28"/>
          <w:szCs w:val="28"/>
        </w:rPr>
        <w:t>Поясним, что заинтересованность указанных организаций или лиц может заключаться как в том, что неправильное распоряжение несовершеннолетним своими деньгами затрагивает чьи-либо имущественные интересы, так и в том, что неправильные действия несовершеннолетнего вредят его же развитию, формированию мировоззрения.</w:t>
      </w:r>
    </w:p>
    <w:p w:rsidR="00D601FC" w:rsidRPr="00D601FC" w:rsidRDefault="00D601FC" w:rsidP="002A4416">
      <w:pPr>
        <w:spacing w:after="0" w:line="360" w:lineRule="auto"/>
        <w:ind w:firstLine="567"/>
        <w:jc w:val="both"/>
        <w:rPr>
          <w:rFonts w:ascii="Times New Roman" w:hAnsi="Times New Roman"/>
          <w:sz w:val="28"/>
          <w:szCs w:val="28"/>
        </w:rPr>
      </w:pPr>
      <w:r w:rsidRPr="00D601FC">
        <w:rPr>
          <w:rFonts w:ascii="Times New Roman" w:hAnsi="Times New Roman"/>
          <w:sz w:val="28"/>
          <w:szCs w:val="28"/>
        </w:rPr>
        <w:t>В части 13 ст. 13 ГК указано, ограничение или лишение права распоряжаться несовершеннолетнего собственным заработком или стипендией возможно при “наличии достаточных оснований”. Такими основаниями следует признавать расходование денег на цели, противоречащие закону и нормам морали (покупка наркотиков, азартные игры и т. п.).</w:t>
      </w:r>
    </w:p>
    <w:p w:rsidR="00D601FC" w:rsidRPr="00D601FC" w:rsidRDefault="00D601FC" w:rsidP="002A4416">
      <w:pPr>
        <w:spacing w:after="0" w:line="360" w:lineRule="auto"/>
        <w:ind w:firstLine="567"/>
        <w:jc w:val="both"/>
        <w:rPr>
          <w:rFonts w:ascii="Times New Roman" w:hAnsi="Times New Roman"/>
          <w:sz w:val="28"/>
          <w:szCs w:val="28"/>
        </w:rPr>
      </w:pPr>
      <w:r w:rsidRPr="00D601FC">
        <w:rPr>
          <w:rFonts w:ascii="Times New Roman" w:hAnsi="Times New Roman"/>
          <w:sz w:val="28"/>
          <w:szCs w:val="28"/>
        </w:rPr>
        <w:t>Орган опеки может либо ограничить несовершеннолетнего в праве распоряжаться заработком или стипендией, либо вовсе лишить этого права. На основании такого решения заработок (стипендия) несовершеннолетнего полностью или частично должны выдаваться не ему, а лицам, указанным в решении органа опеки и попечительства - его родителям, усыновителям, попечителю.</w:t>
      </w:r>
    </w:p>
    <w:p w:rsidR="00D601FC" w:rsidRPr="00D601FC" w:rsidRDefault="00D601FC" w:rsidP="002A4416">
      <w:pPr>
        <w:spacing w:after="0" w:line="360" w:lineRule="auto"/>
        <w:ind w:firstLine="567"/>
        <w:jc w:val="both"/>
        <w:rPr>
          <w:rFonts w:ascii="Times New Roman" w:hAnsi="Times New Roman"/>
          <w:sz w:val="28"/>
          <w:szCs w:val="28"/>
        </w:rPr>
      </w:pPr>
      <w:r w:rsidRPr="00D601FC">
        <w:rPr>
          <w:rFonts w:ascii="Times New Roman" w:hAnsi="Times New Roman"/>
          <w:sz w:val="28"/>
          <w:szCs w:val="28"/>
        </w:rPr>
        <w:t>Если в решении органа опеки и попечительства был указан срок ограничения или лишения права несовершеннолетнего распоряжаться своим заработком (стипендией), то по окончании этого срока дееспособность восстанавливается в полном объеме. Если срок действия не был указан, то он действует до достижения несовершеннолетним 18 лет, либо до отмены его самим органом опеки и попечительства по своей инициативе  или по ходатайству общественных организаций и других заинтересованных лиц.</w:t>
      </w:r>
    </w:p>
    <w:p w:rsidR="00D601FC" w:rsidRPr="00D601FC" w:rsidRDefault="00D601FC" w:rsidP="002A4416">
      <w:pPr>
        <w:spacing w:after="0" w:line="360" w:lineRule="auto"/>
        <w:ind w:firstLine="567"/>
        <w:jc w:val="both"/>
        <w:rPr>
          <w:rFonts w:ascii="Times New Roman" w:hAnsi="Times New Roman"/>
          <w:sz w:val="28"/>
          <w:szCs w:val="28"/>
        </w:rPr>
      </w:pPr>
      <w:r w:rsidRPr="00D601FC">
        <w:rPr>
          <w:rFonts w:ascii="Times New Roman" w:hAnsi="Times New Roman"/>
          <w:sz w:val="28"/>
          <w:szCs w:val="28"/>
        </w:rPr>
        <w:t>Такой внесудебный порядок ограничения дееспособности является изъятием из общего правила. С учетом недостатков практики его применения в новом ГК предполагается заменить его общим (судебным) порядком.</w:t>
      </w:r>
    </w:p>
    <w:p w:rsidR="00D601FC" w:rsidRPr="00D601FC" w:rsidRDefault="00D601FC" w:rsidP="002A4416">
      <w:pPr>
        <w:spacing w:after="0" w:line="360" w:lineRule="auto"/>
        <w:ind w:firstLine="567"/>
        <w:jc w:val="both"/>
        <w:rPr>
          <w:rFonts w:ascii="Times New Roman" w:hAnsi="Times New Roman"/>
          <w:sz w:val="28"/>
          <w:szCs w:val="28"/>
        </w:rPr>
      </w:pPr>
      <w:r w:rsidRPr="00522575">
        <w:rPr>
          <w:rFonts w:ascii="Times New Roman" w:hAnsi="Times New Roman"/>
          <w:sz w:val="28"/>
          <w:szCs w:val="28"/>
        </w:rPr>
        <w:t>Ограничение полной дееспособности совершеннолетних граждан</w:t>
      </w:r>
      <w:r w:rsidRPr="00D601FC">
        <w:rPr>
          <w:rFonts w:ascii="Times New Roman" w:hAnsi="Times New Roman"/>
          <w:i/>
          <w:sz w:val="28"/>
          <w:szCs w:val="28"/>
        </w:rPr>
        <w:t xml:space="preserve"> </w:t>
      </w:r>
      <w:r w:rsidRPr="00D601FC">
        <w:rPr>
          <w:rFonts w:ascii="Times New Roman" w:hAnsi="Times New Roman"/>
          <w:sz w:val="28"/>
          <w:szCs w:val="28"/>
        </w:rPr>
        <w:t>допускается в статье 16 ГК</w:t>
      </w:r>
      <w:r w:rsidRPr="00D601FC">
        <w:rPr>
          <w:rFonts w:ascii="Times New Roman" w:hAnsi="Times New Roman"/>
          <w:caps/>
          <w:sz w:val="28"/>
          <w:szCs w:val="28"/>
        </w:rPr>
        <w:t>. Т</w:t>
      </w:r>
      <w:r w:rsidRPr="00D601FC">
        <w:rPr>
          <w:rFonts w:ascii="Times New Roman" w:hAnsi="Times New Roman"/>
          <w:sz w:val="28"/>
          <w:szCs w:val="28"/>
        </w:rPr>
        <w:t>акое ограничение является серьезным вторжением в правовой статус совершеннолетнего гражданина и поэтому допускается законом только при наличии серьезных оснований.</w:t>
      </w:r>
    </w:p>
    <w:p w:rsidR="00D67363" w:rsidRPr="00D67363" w:rsidRDefault="00D67363" w:rsidP="002A4416">
      <w:pPr>
        <w:spacing w:after="0" w:line="360" w:lineRule="auto"/>
        <w:ind w:firstLine="567"/>
        <w:jc w:val="both"/>
        <w:rPr>
          <w:rFonts w:ascii="Times New Roman" w:hAnsi="Times New Roman"/>
          <w:sz w:val="28"/>
          <w:szCs w:val="28"/>
        </w:rPr>
      </w:pPr>
      <w:r w:rsidRPr="00D67363">
        <w:rPr>
          <w:rFonts w:ascii="Times New Roman" w:hAnsi="Times New Roman"/>
          <w:sz w:val="28"/>
          <w:szCs w:val="28"/>
        </w:rPr>
        <w:t>Злоупотребление гражданином спиртными напитками или нарко</w:t>
      </w:r>
      <w:r w:rsidRPr="00D67363">
        <w:rPr>
          <w:rFonts w:ascii="Times New Roman" w:hAnsi="Times New Roman"/>
          <w:sz w:val="28"/>
          <w:szCs w:val="28"/>
        </w:rPr>
        <w:softHyphen/>
        <w:t>тическими веществами само по себе достаточно свидетельствует о необходимости вмешательства в его действия со стороны государства, однако гражданское право не имеет цели излечения лиц от алкоголизма или наркомании, равно как и не имеет цели наказать их за подобные злоупотребления. Регулирование имущественных отношений в ситуа</w:t>
      </w:r>
      <w:r w:rsidRPr="00D67363">
        <w:rPr>
          <w:rFonts w:ascii="Times New Roman" w:hAnsi="Times New Roman"/>
          <w:sz w:val="28"/>
          <w:szCs w:val="28"/>
        </w:rPr>
        <w:softHyphen/>
        <w:t>ции с гражданами, злоупотребляющими спиртными напитками и нар</w:t>
      </w:r>
      <w:r w:rsidRPr="00D67363">
        <w:rPr>
          <w:rFonts w:ascii="Times New Roman" w:hAnsi="Times New Roman"/>
          <w:sz w:val="28"/>
          <w:szCs w:val="28"/>
        </w:rPr>
        <w:softHyphen/>
        <w:t>котическими веществами, предполагает вмешательство государства только при условии, что этот гражданин своими действиями ставит в тяжелое материальное положение свою семью. Токсикоманы, по мнению Нечаевой, в эту категорию не входят, поскольку природа токсикомании еще полностью не изучена</w:t>
      </w:r>
      <w:r w:rsidRPr="00D67363">
        <w:rPr>
          <w:rStyle w:val="a9"/>
          <w:rFonts w:ascii="Times New Roman" w:hAnsi="Times New Roman"/>
          <w:sz w:val="28"/>
          <w:szCs w:val="28"/>
        </w:rPr>
        <w:footnoteReference w:id="19"/>
      </w:r>
      <w:r>
        <w:rPr>
          <w:rFonts w:ascii="Times New Roman" w:hAnsi="Times New Roman"/>
          <w:sz w:val="28"/>
          <w:szCs w:val="28"/>
        </w:rPr>
        <w:t>.</w:t>
      </w:r>
    </w:p>
    <w:p w:rsidR="00816EF7" w:rsidRDefault="00D601FC" w:rsidP="00816EF7">
      <w:pPr>
        <w:spacing w:after="0" w:line="360" w:lineRule="auto"/>
        <w:ind w:firstLine="567"/>
        <w:jc w:val="both"/>
        <w:rPr>
          <w:rFonts w:ascii="Times New Roman" w:hAnsi="Times New Roman"/>
          <w:sz w:val="28"/>
          <w:szCs w:val="28"/>
        </w:rPr>
      </w:pPr>
      <w:r w:rsidRPr="00D601FC">
        <w:rPr>
          <w:rFonts w:ascii="Times New Roman" w:hAnsi="Times New Roman"/>
          <w:sz w:val="28"/>
          <w:szCs w:val="28"/>
        </w:rPr>
        <w:t>Такой гражданин может быть ограничен в дееспособности только судом, в порядке, установленном Гражданским процессуальным кодексом (глава 29 ГПК). Над ним устанавливается попечительство. Такое лицо может совершать сделки по распоряжению имуществом, а также получать заработную плату, пенсию или иные виды доходов и распоряжаться ими лишь с согласия попечителя, за исключением мелких бытовых сделок.</w:t>
      </w:r>
    </w:p>
    <w:p w:rsidR="00D601FC" w:rsidRPr="00D601FC" w:rsidRDefault="00D601FC" w:rsidP="00816EF7">
      <w:pPr>
        <w:spacing w:after="0" w:line="360" w:lineRule="auto"/>
        <w:ind w:firstLine="567"/>
        <w:jc w:val="both"/>
        <w:rPr>
          <w:rFonts w:ascii="Times New Roman" w:hAnsi="Times New Roman"/>
          <w:sz w:val="28"/>
          <w:szCs w:val="28"/>
        </w:rPr>
      </w:pPr>
      <w:r w:rsidRPr="00D601FC">
        <w:rPr>
          <w:rFonts w:ascii="Times New Roman" w:hAnsi="Times New Roman"/>
          <w:sz w:val="28"/>
          <w:szCs w:val="28"/>
        </w:rPr>
        <w:t>При прекращении гражданином злоупотреблений спиртными напитками или наркотическими веществами суд отменяет ограничение его дееспособности, а также отменяет установленное над ним попечительство.</w:t>
      </w:r>
    </w:p>
    <w:p w:rsidR="00D601FC" w:rsidRPr="00D601FC" w:rsidRDefault="00D601FC" w:rsidP="002A4416">
      <w:pPr>
        <w:spacing w:after="0" w:line="360" w:lineRule="auto"/>
        <w:ind w:firstLine="567"/>
        <w:jc w:val="both"/>
        <w:rPr>
          <w:rFonts w:ascii="Times New Roman" w:hAnsi="Times New Roman"/>
          <w:sz w:val="28"/>
          <w:szCs w:val="28"/>
        </w:rPr>
      </w:pPr>
      <w:r w:rsidRPr="00D601FC">
        <w:rPr>
          <w:rFonts w:ascii="Times New Roman" w:hAnsi="Times New Roman"/>
          <w:sz w:val="28"/>
          <w:szCs w:val="28"/>
        </w:rPr>
        <w:t>Согласно статье 15 ГК основанием для признания гражданина недееспособным является душевная болезнь или ненормальность умственного развития (слабоумие), вследствие которой гражданин не способен понимать значения своих действий и руководить ими.</w:t>
      </w:r>
    </w:p>
    <w:p w:rsidR="00D601FC" w:rsidRPr="00D601FC" w:rsidRDefault="00D601FC" w:rsidP="002A4416">
      <w:pPr>
        <w:spacing w:after="0" w:line="360" w:lineRule="auto"/>
        <w:ind w:firstLine="567"/>
        <w:jc w:val="both"/>
        <w:rPr>
          <w:rFonts w:ascii="Times New Roman" w:hAnsi="Times New Roman"/>
          <w:sz w:val="28"/>
          <w:szCs w:val="28"/>
        </w:rPr>
      </w:pPr>
      <w:r w:rsidRPr="00D601FC">
        <w:rPr>
          <w:rFonts w:ascii="Times New Roman" w:hAnsi="Times New Roman"/>
          <w:sz w:val="28"/>
          <w:szCs w:val="28"/>
        </w:rPr>
        <w:t>Однако сам по себе факт душевной болезни или слабоумия, хотя бы и очевидный для окружающих или подтвержденный справкой лечебного учреждения, еще не дает оснований считать гражданина недееспособным.</w:t>
      </w:r>
    </w:p>
    <w:p w:rsidR="009C1F22" w:rsidRPr="009C1F22" w:rsidRDefault="00D601FC" w:rsidP="002A4416">
      <w:pPr>
        <w:spacing w:after="0" w:line="360" w:lineRule="auto"/>
        <w:ind w:firstLine="567"/>
        <w:rPr>
          <w:rFonts w:ascii="Times New Roman" w:hAnsi="Times New Roman"/>
          <w:sz w:val="28"/>
          <w:szCs w:val="28"/>
        </w:rPr>
      </w:pPr>
      <w:r w:rsidRPr="00D601FC">
        <w:rPr>
          <w:rFonts w:ascii="Times New Roman" w:hAnsi="Times New Roman"/>
          <w:sz w:val="28"/>
          <w:szCs w:val="28"/>
        </w:rPr>
        <w:t xml:space="preserve">Он может быть признан недееспособным только судом, причем с заявлением в суд, согласно статье 258 ГПК, могут обратиться только члены семьи гражданина, прокурор, орган опеки и попечительства, психиатрическое лечебное учреждение. Для рассмотрения такого дела требуется заключение о состоянии психики гражданина, выдаваемое судебно-психиатрической экспертизой по требованию суда. </w:t>
      </w:r>
      <w:r w:rsidR="009C1F22" w:rsidRPr="009C1F22">
        <w:rPr>
          <w:rFonts w:ascii="Times New Roman" w:hAnsi="Times New Roman"/>
          <w:sz w:val="28"/>
          <w:szCs w:val="28"/>
        </w:rPr>
        <w:t>В целях защиты прав и законных интересов несовершеннолетних и лиц, признанных недееспособными, на администрацию психиатрического стационара возлагается обязанность извещать орган опеки и попечительства по месту жительства подопечного о любых злоупотреблениях, допущенных при госпитализации законными представителями этих лиц, если такие злоупотребления были обнаружены комиссией врачей-психиатров или администрацией психиатрического стационара</w:t>
      </w:r>
      <w:r w:rsidR="009C1F22">
        <w:rPr>
          <w:rStyle w:val="a9"/>
          <w:rFonts w:ascii="Times New Roman" w:hAnsi="Times New Roman"/>
          <w:sz w:val="28"/>
          <w:szCs w:val="28"/>
        </w:rPr>
        <w:footnoteReference w:id="20"/>
      </w:r>
      <w:r w:rsidR="009C1F22" w:rsidRPr="009C1F22">
        <w:rPr>
          <w:rFonts w:ascii="Times New Roman" w:hAnsi="Times New Roman"/>
          <w:sz w:val="28"/>
          <w:szCs w:val="28"/>
        </w:rPr>
        <w:t>.</w:t>
      </w:r>
    </w:p>
    <w:p w:rsidR="00CB690F" w:rsidRPr="002A4416" w:rsidRDefault="00D601FC" w:rsidP="002A4416">
      <w:pPr>
        <w:spacing w:after="0" w:line="360" w:lineRule="auto"/>
        <w:ind w:firstLine="567"/>
        <w:rPr>
          <w:rFonts w:ascii="Arial" w:hAnsi="Arial" w:cs="Arial"/>
          <w:sz w:val="20"/>
          <w:szCs w:val="20"/>
        </w:rPr>
      </w:pPr>
      <w:r w:rsidRPr="00D601FC">
        <w:rPr>
          <w:rFonts w:ascii="Times New Roman" w:hAnsi="Times New Roman"/>
          <w:sz w:val="28"/>
          <w:szCs w:val="28"/>
        </w:rPr>
        <w:t>Все это является важной гарантией личных прав и интересов гражданина, недопущения произвольного вторжения в его правовой статус. Такой гражданин считается полностью недееспособным и по решению суда над ним устанавливается опека.</w:t>
      </w:r>
      <w:r w:rsidR="009E38E9">
        <w:rPr>
          <w:rFonts w:ascii="Times New Roman" w:hAnsi="Times New Roman"/>
          <w:sz w:val="28"/>
          <w:szCs w:val="28"/>
        </w:rPr>
        <w:t xml:space="preserve"> </w:t>
      </w:r>
    </w:p>
    <w:p w:rsidR="00CB1E32" w:rsidRPr="00CB690F" w:rsidRDefault="00CB690F" w:rsidP="002A4416">
      <w:pPr>
        <w:spacing w:after="0" w:line="360" w:lineRule="auto"/>
        <w:ind w:firstLine="567"/>
        <w:jc w:val="center"/>
        <w:rPr>
          <w:rFonts w:ascii="Times New Roman" w:hAnsi="Times New Roman"/>
          <w:sz w:val="28"/>
          <w:szCs w:val="28"/>
        </w:rPr>
      </w:pPr>
      <w:r>
        <w:rPr>
          <w:rFonts w:ascii="Times New Roman" w:hAnsi="Times New Roman"/>
          <w:b/>
          <w:sz w:val="28"/>
          <w:szCs w:val="28"/>
        </w:rPr>
        <w:t>3.</w:t>
      </w:r>
      <w:r w:rsidR="00522575" w:rsidRPr="00CB690F">
        <w:rPr>
          <w:rFonts w:ascii="Times New Roman" w:hAnsi="Times New Roman"/>
          <w:b/>
          <w:sz w:val="28"/>
          <w:szCs w:val="28"/>
        </w:rPr>
        <w:t>Опека и попечительство.</w:t>
      </w:r>
    </w:p>
    <w:p w:rsidR="00CB1E32" w:rsidRPr="00CB1E32" w:rsidRDefault="00CB1E32" w:rsidP="002A4416">
      <w:pPr>
        <w:pStyle w:val="aa"/>
        <w:ind w:firstLine="567"/>
        <w:rPr>
          <w:rFonts w:ascii="Times New Roman" w:hAnsi="Times New Roman"/>
          <w:sz w:val="28"/>
          <w:szCs w:val="28"/>
        </w:rPr>
      </w:pPr>
      <w:r w:rsidRPr="00CB1E32">
        <w:rPr>
          <w:rFonts w:ascii="Times New Roman" w:hAnsi="Times New Roman"/>
          <w:sz w:val="28"/>
          <w:szCs w:val="28"/>
        </w:rPr>
        <w:t>Институт опеки и попечительства впервые введен в гражданское законодательство. До этого он регулировался нормами семейного права. Однако всегда считалось, что этот институт комплексный, содержащий нормы семейно</w:t>
      </w:r>
      <w:r>
        <w:rPr>
          <w:rFonts w:ascii="Times New Roman" w:hAnsi="Times New Roman"/>
          <w:sz w:val="28"/>
          <w:szCs w:val="28"/>
        </w:rPr>
        <w:t>го, гражданского и административ</w:t>
      </w:r>
      <w:r w:rsidRPr="00CB1E32">
        <w:rPr>
          <w:rFonts w:ascii="Times New Roman" w:hAnsi="Times New Roman"/>
          <w:sz w:val="28"/>
          <w:szCs w:val="28"/>
        </w:rPr>
        <w:t>ного права. Нормы, регулирующие опеку и попечительство, излагаются в одних и тех же законодательных актах, занимаются их решением одни и те же государственные органы - органы опеки и попечительства. Общим также является и порядок выбора и назначения опекунов, их обязанность защищать права своих подопечных.</w:t>
      </w:r>
    </w:p>
    <w:p w:rsidR="00CB1E32" w:rsidRPr="00CB1E32" w:rsidRDefault="00CB1E32" w:rsidP="002A4416">
      <w:pPr>
        <w:pStyle w:val="aa"/>
        <w:ind w:firstLine="567"/>
        <w:rPr>
          <w:rFonts w:ascii="Times New Roman" w:hAnsi="Times New Roman"/>
          <w:sz w:val="28"/>
          <w:szCs w:val="28"/>
        </w:rPr>
      </w:pPr>
      <w:r w:rsidRPr="00CB1E32">
        <w:rPr>
          <w:rFonts w:ascii="Times New Roman" w:hAnsi="Times New Roman"/>
          <w:sz w:val="28"/>
          <w:szCs w:val="28"/>
        </w:rPr>
        <w:t xml:space="preserve">ГК РФ регулирует лишь общие вопросы опеки и попечительства: цель опеки и попечительства, права и обязанности опекунов и попечителей, их назначение, прекращение опеки и попечительства. Остальные отрасли дополняют нормы гражданского права. </w:t>
      </w:r>
    </w:p>
    <w:p w:rsidR="00CB1E32" w:rsidRPr="00CB1E32" w:rsidRDefault="00CB1E32" w:rsidP="002A4416">
      <w:pPr>
        <w:pStyle w:val="aa"/>
        <w:ind w:firstLine="567"/>
        <w:rPr>
          <w:rFonts w:ascii="Times New Roman" w:hAnsi="Times New Roman"/>
          <w:sz w:val="28"/>
          <w:szCs w:val="28"/>
        </w:rPr>
      </w:pPr>
      <w:r w:rsidRPr="00CB1E32">
        <w:rPr>
          <w:rFonts w:ascii="Times New Roman" w:hAnsi="Times New Roman"/>
          <w:sz w:val="28"/>
          <w:szCs w:val="28"/>
        </w:rPr>
        <w:t xml:space="preserve">Единственным основанием установления опеки и попечительства над совершеннолетним гражданином является признание его недееспособным вследствие психического расстройства или ограниченно дееспособным вследствие злоупотребления спиртными напитками или наркотическими веществами. Опека и попечительство устанавливаются для защиты прав и интересов недееспособных или не полностью дееспособных лиц. </w:t>
      </w:r>
    </w:p>
    <w:p w:rsidR="00CB1E32" w:rsidRPr="00CB1E32" w:rsidRDefault="00CB1E32" w:rsidP="002A4416">
      <w:pPr>
        <w:pStyle w:val="aa"/>
        <w:ind w:firstLine="567"/>
        <w:rPr>
          <w:rFonts w:ascii="Times New Roman" w:hAnsi="Times New Roman"/>
          <w:sz w:val="28"/>
          <w:szCs w:val="28"/>
        </w:rPr>
      </w:pPr>
      <w:r w:rsidRPr="00CB1E32">
        <w:rPr>
          <w:rFonts w:ascii="Times New Roman" w:hAnsi="Times New Roman"/>
          <w:sz w:val="28"/>
          <w:szCs w:val="28"/>
        </w:rPr>
        <w:t xml:space="preserve">Попечительство устанавливается над ограниченными в дееспособности, а опека – над лицами признанными судом полностью недееспособными. </w:t>
      </w:r>
    </w:p>
    <w:p w:rsidR="00CB1E32" w:rsidRPr="00CB1E32" w:rsidRDefault="00CB1E32" w:rsidP="002A4416">
      <w:pPr>
        <w:pStyle w:val="aa"/>
        <w:ind w:firstLine="567"/>
        <w:rPr>
          <w:rFonts w:ascii="Times New Roman" w:hAnsi="Times New Roman"/>
          <w:sz w:val="28"/>
          <w:szCs w:val="28"/>
        </w:rPr>
      </w:pPr>
      <w:r w:rsidRPr="00CB1E32">
        <w:rPr>
          <w:rFonts w:ascii="Times New Roman" w:hAnsi="Times New Roman"/>
          <w:sz w:val="28"/>
          <w:szCs w:val="28"/>
        </w:rPr>
        <w:t>В соответствии со ст. 35 ГК РФ опекунами и попечителями могут быть только совершеннолетние дееспособные граждане, но не могут быть ими лица, лишенные родительских прав. Опекун или попечитель может быть назначен только с его согласия. При этом должны учитываться его нравственные качества, способность к выполнению обязанностей опекуна или попечителя, отношения существующие между ним и лицом, нуждающимся в опеке  или попечительстве, а если это возможно – и желание подопечного.  Но желание самого подопечного не является обязательным условием для назначения опеки или попечительства.</w:t>
      </w:r>
    </w:p>
    <w:p w:rsidR="00CB1E32" w:rsidRPr="00CB1E32" w:rsidRDefault="00CB1E32" w:rsidP="002A4416">
      <w:pPr>
        <w:pStyle w:val="aa"/>
        <w:ind w:firstLine="567"/>
        <w:rPr>
          <w:rFonts w:ascii="Times New Roman" w:hAnsi="Times New Roman"/>
          <w:sz w:val="28"/>
          <w:szCs w:val="28"/>
        </w:rPr>
      </w:pPr>
      <w:r w:rsidRPr="00CB1E32">
        <w:rPr>
          <w:rFonts w:ascii="Times New Roman" w:hAnsi="Times New Roman"/>
          <w:sz w:val="28"/>
          <w:szCs w:val="28"/>
        </w:rPr>
        <w:t>Цели установления опеки и попечительства исключают выплату опекуну и попечителю вознаграждения за исполнение ими своих обязанностей. Тем самым практически исключается использование этого института в корыстных целях. Оплата такой деятельности может быть установлена только законом</w:t>
      </w:r>
      <w:r w:rsidRPr="00CB1E32">
        <w:rPr>
          <w:rStyle w:val="a9"/>
          <w:rFonts w:ascii="Times New Roman" w:hAnsi="Times New Roman"/>
          <w:sz w:val="28"/>
          <w:szCs w:val="28"/>
        </w:rPr>
        <w:footnoteReference w:id="21"/>
      </w:r>
      <w:r w:rsidRPr="00CB1E32">
        <w:rPr>
          <w:rFonts w:ascii="Times New Roman" w:hAnsi="Times New Roman"/>
          <w:sz w:val="28"/>
          <w:szCs w:val="28"/>
        </w:rPr>
        <w:t>.</w:t>
      </w:r>
    </w:p>
    <w:p w:rsidR="00CB1E32" w:rsidRPr="00CB1E32" w:rsidRDefault="00CB1E32" w:rsidP="002A4416">
      <w:pPr>
        <w:pStyle w:val="aa"/>
        <w:ind w:firstLine="567"/>
        <w:rPr>
          <w:rFonts w:ascii="Times New Roman" w:hAnsi="Times New Roman"/>
          <w:sz w:val="28"/>
          <w:szCs w:val="28"/>
        </w:rPr>
      </w:pPr>
      <w:r w:rsidRPr="00CB1E32">
        <w:rPr>
          <w:rFonts w:ascii="Times New Roman" w:hAnsi="Times New Roman"/>
          <w:sz w:val="28"/>
          <w:szCs w:val="28"/>
        </w:rPr>
        <w:t>Опека и попечительство тесно связаны между собой, но все же между ними существуют и явственные различия. Основное различие состоит в объеме прав и обязанностей опекунов и попечителей, который определяется степенью дееспособности их подопечных. Так, опекун выступает представителем недееспособного в силу закона (так называемое законное представительство) и восполняя дееспособность своего подопечного, совершает от его имени и в его интересах все необходимые сделки. Попечитель же дает согласие на совершение частично дееспособным лицом тех сделок, которое оно не вправе совершать самостоятельно. Он также содействует своим подопечным в осуществлении последними их прав и обязанностей и охраняет их от злоупотреблений со стороны третьих лиц (ст. 32-33 ГК РФ)</w:t>
      </w:r>
      <w:r w:rsidRPr="00CB1E32">
        <w:rPr>
          <w:rStyle w:val="a9"/>
          <w:rFonts w:ascii="Times New Roman" w:hAnsi="Times New Roman"/>
          <w:sz w:val="28"/>
          <w:szCs w:val="28"/>
        </w:rPr>
        <w:footnoteReference w:id="22"/>
      </w:r>
      <w:r w:rsidRPr="00CB1E32">
        <w:rPr>
          <w:rFonts w:ascii="Times New Roman" w:hAnsi="Times New Roman"/>
          <w:sz w:val="28"/>
          <w:szCs w:val="28"/>
        </w:rPr>
        <w:t>.</w:t>
      </w:r>
    </w:p>
    <w:p w:rsidR="00CB1E32" w:rsidRPr="00CB1E32" w:rsidRDefault="00CB1E32" w:rsidP="002A4416">
      <w:pPr>
        <w:pStyle w:val="aa"/>
        <w:ind w:firstLine="567"/>
        <w:rPr>
          <w:rFonts w:ascii="Times New Roman" w:hAnsi="Times New Roman"/>
          <w:sz w:val="28"/>
          <w:szCs w:val="28"/>
        </w:rPr>
      </w:pPr>
      <w:r w:rsidRPr="00CB1E32">
        <w:rPr>
          <w:rFonts w:ascii="Times New Roman" w:hAnsi="Times New Roman"/>
          <w:sz w:val="28"/>
          <w:szCs w:val="28"/>
        </w:rPr>
        <w:t xml:space="preserve">Опекун душевнобольного лица (недееспособного) обязан, прежде всего, заботиться о здоровье подопечного, обеспечивать ему необходимую врачебную помощь и регулярное медицинское наблюдение. Он обязан осуществлять необходимый бытовой уход, защищать интересы подопечного и в то же время следить за тем, чтобы подопечный не нарушал прав и интересов других граждан. При выздоровлении подопечного опекун обязан возбудить в суде дело о признании его дееспособным. </w:t>
      </w:r>
    </w:p>
    <w:p w:rsidR="00CB1E32" w:rsidRPr="00CB1E32" w:rsidRDefault="00CB1E32" w:rsidP="002A4416">
      <w:pPr>
        <w:pStyle w:val="aa"/>
        <w:ind w:firstLine="567"/>
        <w:rPr>
          <w:rFonts w:ascii="Times New Roman" w:hAnsi="Times New Roman"/>
          <w:sz w:val="28"/>
          <w:szCs w:val="28"/>
        </w:rPr>
      </w:pPr>
      <w:r w:rsidRPr="00CB1E32">
        <w:rPr>
          <w:rFonts w:ascii="Times New Roman" w:hAnsi="Times New Roman"/>
          <w:sz w:val="28"/>
          <w:szCs w:val="28"/>
        </w:rPr>
        <w:t xml:space="preserve">Обязанности же попечителя гражданина признанного судом ограниченно дееспособным вследствие злоупотребления спиртными напитками или наркотическими веществами сводятся лишь к контролю  за распоряжением заработком и имуществом. Закон не возлагает на попечителя в этих слючаях  обязанности заботиться о содержании своего подопечного, создавать им необходимые бытовые условия, обеспечивать уход, защищать их права и интересы. Если образ жизни подопечного изменился в лучшую сторону, попечитель обязан обратиться в суд с заявлением об отмене ограничения его дееспособности (ст. 263 ГПК). </w:t>
      </w:r>
    </w:p>
    <w:p w:rsidR="00CB1E32" w:rsidRPr="00CB1E32" w:rsidRDefault="00CB1E32" w:rsidP="002A4416">
      <w:pPr>
        <w:pStyle w:val="aa"/>
        <w:ind w:firstLine="567"/>
        <w:rPr>
          <w:rFonts w:ascii="Times New Roman" w:hAnsi="Times New Roman"/>
          <w:sz w:val="28"/>
          <w:szCs w:val="28"/>
        </w:rPr>
      </w:pPr>
      <w:r w:rsidRPr="00CB1E32">
        <w:rPr>
          <w:rFonts w:ascii="Times New Roman" w:hAnsi="Times New Roman"/>
          <w:sz w:val="28"/>
          <w:szCs w:val="28"/>
        </w:rPr>
        <w:t xml:space="preserve"> Опекуны и попечители действуют под контролем органа опеки и попечительства. Являясь законными представителями подопечного, опекуны вправе  распоряжаться доходами подопечного им гражданина самостоятельно, если эти расходы направлены на содержание самого подопечного. В распоряжение опекуна поступают суммы, причитающиеся подопечному в качестве пенсий, пособий, алиментов и других текущих поступлений</w:t>
      </w:r>
      <w:r w:rsidRPr="00CB1E32">
        <w:rPr>
          <w:rStyle w:val="a9"/>
          <w:rFonts w:ascii="Times New Roman" w:hAnsi="Times New Roman"/>
          <w:sz w:val="28"/>
          <w:szCs w:val="28"/>
        </w:rPr>
        <w:footnoteReference w:id="23"/>
      </w:r>
      <w:r w:rsidRPr="00CB1E32">
        <w:rPr>
          <w:rFonts w:ascii="Times New Roman" w:hAnsi="Times New Roman"/>
          <w:sz w:val="28"/>
          <w:szCs w:val="28"/>
        </w:rPr>
        <w:t xml:space="preserve">, доходы от управления имуществом подопечного (доходы по акциям, дивиденды, проценты по вкладам в банках и т.п.).  </w:t>
      </w:r>
    </w:p>
    <w:p w:rsidR="00CB1E32" w:rsidRPr="00CB1E32" w:rsidRDefault="00CB1E32" w:rsidP="002A4416">
      <w:pPr>
        <w:pStyle w:val="aa"/>
        <w:ind w:firstLine="567"/>
        <w:rPr>
          <w:rFonts w:ascii="Times New Roman" w:hAnsi="Times New Roman"/>
          <w:sz w:val="28"/>
          <w:szCs w:val="28"/>
        </w:rPr>
      </w:pPr>
      <w:r w:rsidRPr="00CB1E32">
        <w:rPr>
          <w:rFonts w:ascii="Times New Roman" w:hAnsi="Times New Roman"/>
          <w:sz w:val="28"/>
          <w:szCs w:val="28"/>
        </w:rPr>
        <w:t>Вместе с тем с целью охраны интересов подопечного закон устанавливает, что для совершения опекуном сделок, выходящих за пределы бытовых, требуется предварительное разрешение органов опеки и попечительства. Т.е. чтобы удовлетворить повседневные потребности и нужды подопечного  в пище, одежде, лекарствах и т.п. опекунам не требуется испрашивать разрешение органов опеки и попечительства. И напротив, предварительное разрешение требуется для заключения сделок по от</w:t>
      </w:r>
      <w:r w:rsidR="009503EC">
        <w:rPr>
          <w:rFonts w:ascii="Times New Roman" w:hAnsi="Times New Roman"/>
          <w:sz w:val="28"/>
          <w:szCs w:val="28"/>
        </w:rPr>
        <w:t xml:space="preserve">чуждению имущества подопечного, </w:t>
      </w:r>
      <w:r w:rsidRPr="00CB1E32">
        <w:rPr>
          <w:rFonts w:ascii="Times New Roman" w:hAnsi="Times New Roman"/>
          <w:sz w:val="28"/>
          <w:szCs w:val="28"/>
        </w:rPr>
        <w:t xml:space="preserve">отказа от принадлежащих подопечному прав, совершения раздела имущества и т.д.  </w:t>
      </w:r>
    </w:p>
    <w:p w:rsidR="00CB1E32" w:rsidRPr="00CB1E32" w:rsidRDefault="00CB1E32" w:rsidP="002A4416">
      <w:pPr>
        <w:pStyle w:val="aa"/>
        <w:ind w:firstLine="567"/>
        <w:rPr>
          <w:rFonts w:ascii="Times New Roman" w:hAnsi="Times New Roman"/>
          <w:sz w:val="28"/>
          <w:szCs w:val="28"/>
        </w:rPr>
      </w:pPr>
      <w:r w:rsidRPr="00CB1E32">
        <w:rPr>
          <w:rFonts w:ascii="Times New Roman" w:hAnsi="Times New Roman"/>
          <w:sz w:val="28"/>
          <w:szCs w:val="28"/>
        </w:rPr>
        <w:t xml:space="preserve">Нарушение установленных условий распоряжения доходами подопечного может привести к отстранению опекуна (попечителя) и ответственности опекуна (попечителя) за вред, который он причинил подопечному вследствие ненадлежащего исполнения им своих обязанностей. </w:t>
      </w:r>
    </w:p>
    <w:p w:rsidR="00CB1E32" w:rsidRPr="00CB1E32" w:rsidRDefault="00CB1E32" w:rsidP="002A4416">
      <w:pPr>
        <w:pStyle w:val="aa"/>
        <w:ind w:firstLine="567"/>
        <w:rPr>
          <w:rFonts w:ascii="Times New Roman" w:hAnsi="Times New Roman"/>
          <w:sz w:val="28"/>
          <w:szCs w:val="28"/>
        </w:rPr>
      </w:pPr>
      <w:r w:rsidRPr="00CB1E32">
        <w:rPr>
          <w:rFonts w:ascii="Times New Roman" w:hAnsi="Times New Roman"/>
          <w:sz w:val="28"/>
          <w:szCs w:val="28"/>
        </w:rPr>
        <w:t>Не вправе опекуны и попечители, а также их супруги и близкие родственники совершать сделки с подопечными, кроме передачи подопечному дара или предоставления ему безвозмездного пользов</w:t>
      </w:r>
      <w:r w:rsidR="00FC15E9">
        <w:rPr>
          <w:rFonts w:ascii="Times New Roman" w:hAnsi="Times New Roman"/>
          <w:sz w:val="28"/>
          <w:szCs w:val="28"/>
        </w:rPr>
        <w:t>ания каким-либо имуществом (ч. 3</w:t>
      </w:r>
      <w:r w:rsidRPr="00CB1E32">
        <w:rPr>
          <w:rFonts w:ascii="Times New Roman" w:hAnsi="Times New Roman"/>
          <w:sz w:val="28"/>
          <w:szCs w:val="28"/>
        </w:rPr>
        <w:t xml:space="preserve"> ст. 37 ГК РФ). </w:t>
      </w:r>
    </w:p>
    <w:p w:rsidR="00CB1E32" w:rsidRPr="00CB1E32" w:rsidRDefault="00CB1E32" w:rsidP="002A4416">
      <w:pPr>
        <w:pStyle w:val="aa"/>
        <w:ind w:firstLine="567"/>
        <w:rPr>
          <w:rFonts w:ascii="Times New Roman" w:hAnsi="Times New Roman"/>
          <w:sz w:val="28"/>
          <w:szCs w:val="28"/>
        </w:rPr>
      </w:pPr>
      <w:r w:rsidRPr="00CB1E32">
        <w:rPr>
          <w:rFonts w:ascii="Times New Roman" w:hAnsi="Times New Roman"/>
          <w:sz w:val="28"/>
          <w:szCs w:val="28"/>
        </w:rPr>
        <w:t>Опека и попечительство прекращаются по решению суда о признании недееспособных или ограниченно дееспособных лиц полностью дееспособными.</w:t>
      </w:r>
    </w:p>
    <w:p w:rsidR="00CB1E32" w:rsidRDefault="00CB1E32" w:rsidP="002A4416">
      <w:pPr>
        <w:spacing w:after="0" w:line="360" w:lineRule="auto"/>
        <w:ind w:firstLine="567"/>
        <w:rPr>
          <w:rFonts w:ascii="Times New Roman" w:eastAsia="Times New Roman" w:hAnsi="Times New Roman"/>
          <w:sz w:val="28"/>
          <w:szCs w:val="28"/>
          <w:lang w:eastAsia="ru-RU"/>
        </w:rPr>
      </w:pPr>
    </w:p>
    <w:p w:rsidR="009503EC" w:rsidRPr="009503EC" w:rsidRDefault="009503EC" w:rsidP="002A4416">
      <w:pPr>
        <w:autoSpaceDE w:val="0"/>
        <w:autoSpaceDN w:val="0"/>
        <w:adjustRightInd w:val="0"/>
        <w:spacing w:after="0" w:line="360" w:lineRule="auto"/>
        <w:ind w:firstLine="567"/>
        <w:jc w:val="both"/>
        <w:rPr>
          <w:rFonts w:ascii="Times New Roman" w:hAnsi="Times New Roman"/>
          <w:sz w:val="28"/>
          <w:szCs w:val="28"/>
        </w:rPr>
      </w:pPr>
      <w:r w:rsidRPr="009503EC">
        <w:rPr>
          <w:rFonts w:ascii="Times New Roman" w:hAnsi="Times New Roman"/>
          <w:sz w:val="28"/>
          <w:szCs w:val="28"/>
        </w:rPr>
        <w:t>Патронаж - разновидность попечительства, предусмотренного ст. 35 ГК. С таким подходом трудно согласиться. Попечительство над дееспособными совершеннолетними лицами имеет свои отличительные правовые признаки. Главный из них - восполнение дееспособности лица. При патронаже речь идет о полностью дееспособных гражданах, нуждающихся только в помощи. Она может быть активной и пожизненной, разовой и систематической, касаться мелких и крупных сделок, распоряжения имуществом. Какой должна быть эта помощь, определять находящемуся под патронажем лицу. Поэтому правильнее было бы говорить о патронаже над дееспособными гражданами как совершенно самостоятельном правовом способе помощи со стороны лиц, которым они доверяют. При отсутствии таких лиц гражданин может быть помещен в одно из специализированных учреждений (интернат, дом инвалидов) на полное государственное попечение. Однако временное пребывание в подобного рода учреждении не исключает патронажа.</w:t>
      </w:r>
    </w:p>
    <w:p w:rsidR="009503EC" w:rsidRPr="009503EC" w:rsidRDefault="009503EC" w:rsidP="002A4416">
      <w:pPr>
        <w:autoSpaceDE w:val="0"/>
        <w:autoSpaceDN w:val="0"/>
        <w:adjustRightInd w:val="0"/>
        <w:spacing w:after="0" w:line="360" w:lineRule="auto"/>
        <w:ind w:firstLine="567"/>
        <w:jc w:val="both"/>
        <w:rPr>
          <w:rFonts w:ascii="Times New Roman" w:hAnsi="Times New Roman"/>
          <w:sz w:val="28"/>
          <w:szCs w:val="28"/>
        </w:rPr>
      </w:pPr>
    </w:p>
    <w:p w:rsidR="009503EC" w:rsidRPr="009503EC" w:rsidRDefault="009503EC" w:rsidP="002A4416">
      <w:pPr>
        <w:autoSpaceDE w:val="0"/>
        <w:autoSpaceDN w:val="0"/>
        <w:adjustRightInd w:val="0"/>
        <w:spacing w:after="0" w:line="360" w:lineRule="auto"/>
        <w:ind w:firstLine="567"/>
        <w:jc w:val="both"/>
        <w:rPr>
          <w:rFonts w:ascii="Times New Roman" w:hAnsi="Times New Roman"/>
          <w:sz w:val="28"/>
          <w:szCs w:val="28"/>
        </w:rPr>
      </w:pPr>
      <w:r w:rsidRPr="009503EC">
        <w:rPr>
          <w:rFonts w:ascii="Times New Roman" w:hAnsi="Times New Roman"/>
          <w:sz w:val="28"/>
          <w:szCs w:val="28"/>
        </w:rPr>
        <w:t>Патронаж как самостоятельный вид помощи дееспособным, но беспомощным гражданам может быть как безвозмездным, так и оплачиваемым за счет патронируемого лица из получаемых им доходов. Вознаграждение может выражаться в предоставлении благ как имущественного, так и неимущественного характера (пользование дачей, автомашиной, комнатой в квартире, личной библиотекой и т.п.). При отсутствии всяких средств у лица, нуждающегося в помощнике, в исключительных случаях труд последнего может оплачиваться органами социальной помощи, различного рода фондами. Все эти важные для договора патронажа обстоятельства следует отразить в его тексте. В нем должны быть четко зафиксированы права и обязанности сторон (помощника и органов опеки и попечительства), а также права и обязанности лица, ради которого этот договор заключается. В тексте договора могут быть оговорены важные для беспомощного гражданина детали (доставка ему продуктов, приготовление пищи, уборка, организация медицинской помощи, чтение вслух для слепых и т.п.). Договор патронажа предполагает существование систематического надзора (контроля) за его осуществлением со стороны органов опеки и попечительства, а в необходимых случаях - отчетности помощника. Особого внимания заслуживают действия помощника, даже если они основаны на доверенности, по отчуждению имущества, имущественных, жилищных и других жизненно важных прав лица, пользующегося договором патронажа. Ни одна из имущественных сделок, требующих нотариального удостоверения, не может быть совершена от имени находящегося на патронаже без согласия органов опеки и попечительства. Для обеспечения большей безопасности беспомощных лиц требуется особая тщательность в подборе помощника</w:t>
      </w:r>
      <w:r>
        <w:rPr>
          <w:rStyle w:val="a9"/>
          <w:rFonts w:ascii="Times New Roman" w:hAnsi="Times New Roman"/>
          <w:sz w:val="28"/>
          <w:szCs w:val="28"/>
        </w:rPr>
        <w:footnoteReference w:id="24"/>
      </w:r>
      <w:r w:rsidRPr="009503EC">
        <w:rPr>
          <w:rFonts w:ascii="Times New Roman" w:hAnsi="Times New Roman"/>
          <w:sz w:val="28"/>
          <w:szCs w:val="28"/>
        </w:rPr>
        <w:t>.</w:t>
      </w:r>
    </w:p>
    <w:p w:rsidR="009503EC" w:rsidRPr="009503EC" w:rsidRDefault="009503EC" w:rsidP="002A4416">
      <w:pPr>
        <w:spacing w:after="0" w:line="360" w:lineRule="auto"/>
        <w:ind w:firstLine="567"/>
        <w:rPr>
          <w:rFonts w:ascii="Times New Roman" w:hAnsi="Times New Roman"/>
          <w:sz w:val="28"/>
          <w:szCs w:val="28"/>
        </w:rPr>
      </w:pPr>
    </w:p>
    <w:p w:rsidR="00CB690F" w:rsidRDefault="00CB690F" w:rsidP="002A4416">
      <w:pPr>
        <w:spacing w:after="0" w:line="360" w:lineRule="auto"/>
        <w:ind w:firstLine="567"/>
        <w:jc w:val="center"/>
        <w:rPr>
          <w:rFonts w:ascii="Times New Roman" w:hAnsi="Times New Roman"/>
          <w:b/>
          <w:sz w:val="28"/>
          <w:szCs w:val="28"/>
        </w:rPr>
      </w:pPr>
    </w:p>
    <w:p w:rsidR="00CB690F" w:rsidRDefault="00CB690F" w:rsidP="002A4416">
      <w:pPr>
        <w:spacing w:after="0" w:line="360" w:lineRule="auto"/>
        <w:ind w:firstLine="567"/>
        <w:jc w:val="center"/>
        <w:rPr>
          <w:rFonts w:ascii="Times New Roman" w:hAnsi="Times New Roman"/>
          <w:b/>
          <w:sz w:val="28"/>
          <w:szCs w:val="28"/>
        </w:rPr>
      </w:pPr>
    </w:p>
    <w:p w:rsidR="00CB690F" w:rsidRDefault="00CB690F" w:rsidP="002A4416">
      <w:pPr>
        <w:spacing w:after="0" w:line="360" w:lineRule="auto"/>
        <w:ind w:firstLine="567"/>
        <w:jc w:val="center"/>
        <w:rPr>
          <w:rFonts w:ascii="Times New Roman" w:hAnsi="Times New Roman"/>
          <w:b/>
          <w:sz w:val="28"/>
          <w:szCs w:val="28"/>
        </w:rPr>
      </w:pPr>
    </w:p>
    <w:p w:rsidR="00CB690F" w:rsidRDefault="00CB690F" w:rsidP="002A4416">
      <w:pPr>
        <w:spacing w:after="0" w:line="360" w:lineRule="auto"/>
        <w:ind w:firstLine="567"/>
        <w:jc w:val="center"/>
        <w:rPr>
          <w:rFonts w:ascii="Times New Roman" w:hAnsi="Times New Roman"/>
          <w:b/>
          <w:sz w:val="28"/>
          <w:szCs w:val="28"/>
        </w:rPr>
      </w:pPr>
    </w:p>
    <w:p w:rsidR="00CB690F" w:rsidRDefault="00CB690F" w:rsidP="002A4416">
      <w:pPr>
        <w:spacing w:after="0" w:line="360" w:lineRule="auto"/>
        <w:ind w:firstLine="567"/>
        <w:jc w:val="center"/>
        <w:rPr>
          <w:rFonts w:ascii="Times New Roman" w:hAnsi="Times New Roman"/>
          <w:b/>
          <w:sz w:val="28"/>
          <w:szCs w:val="28"/>
        </w:rPr>
      </w:pPr>
    </w:p>
    <w:p w:rsidR="00F368A4" w:rsidRDefault="00F368A4" w:rsidP="00F368A4">
      <w:pPr>
        <w:spacing w:after="0" w:line="360" w:lineRule="auto"/>
        <w:rPr>
          <w:rFonts w:ascii="Times New Roman" w:hAnsi="Times New Roman"/>
          <w:b/>
          <w:sz w:val="28"/>
          <w:szCs w:val="28"/>
        </w:rPr>
      </w:pPr>
    </w:p>
    <w:p w:rsidR="00F368A4" w:rsidRDefault="00F368A4" w:rsidP="00F368A4">
      <w:pPr>
        <w:spacing w:after="0" w:line="360" w:lineRule="auto"/>
        <w:rPr>
          <w:rFonts w:ascii="Times New Roman" w:hAnsi="Times New Roman"/>
          <w:b/>
          <w:sz w:val="28"/>
          <w:szCs w:val="28"/>
        </w:rPr>
      </w:pPr>
    </w:p>
    <w:p w:rsidR="00CB1E32" w:rsidRPr="00CB690F" w:rsidRDefault="00CB690F" w:rsidP="00F368A4">
      <w:pPr>
        <w:spacing w:after="0" w:line="360" w:lineRule="auto"/>
        <w:jc w:val="center"/>
        <w:rPr>
          <w:rFonts w:ascii="Times New Roman" w:hAnsi="Times New Roman"/>
          <w:b/>
          <w:sz w:val="28"/>
          <w:szCs w:val="28"/>
        </w:rPr>
      </w:pPr>
      <w:r>
        <w:rPr>
          <w:rFonts w:ascii="Times New Roman" w:hAnsi="Times New Roman"/>
          <w:b/>
          <w:sz w:val="28"/>
          <w:szCs w:val="28"/>
        </w:rPr>
        <w:t>Заключение</w:t>
      </w:r>
    </w:p>
    <w:p w:rsidR="00F368A4" w:rsidRPr="009B2E33" w:rsidRDefault="00F368A4" w:rsidP="00F368A4">
      <w:pPr>
        <w:pStyle w:val="aa"/>
        <w:ind w:firstLine="567"/>
        <w:rPr>
          <w:rFonts w:ascii="Times New Roman" w:hAnsi="Times New Roman"/>
          <w:sz w:val="28"/>
          <w:szCs w:val="28"/>
        </w:rPr>
      </w:pPr>
      <w:r w:rsidRPr="009B2E33">
        <w:rPr>
          <w:rFonts w:ascii="Times New Roman" w:hAnsi="Times New Roman"/>
          <w:sz w:val="28"/>
          <w:szCs w:val="28"/>
        </w:rPr>
        <w:t xml:space="preserve">Как будет выяснено ниже в </w:t>
      </w:r>
      <w:r w:rsidR="00583D45">
        <w:rPr>
          <w:rFonts w:ascii="Times New Roman" w:hAnsi="Times New Roman"/>
          <w:sz w:val="28"/>
          <w:szCs w:val="28"/>
        </w:rPr>
        <w:t xml:space="preserve">данном реферате, </w:t>
      </w:r>
      <w:r w:rsidRPr="009B2E33">
        <w:rPr>
          <w:rFonts w:ascii="Times New Roman" w:hAnsi="Times New Roman"/>
          <w:sz w:val="28"/>
          <w:szCs w:val="28"/>
        </w:rPr>
        <w:t xml:space="preserve">правоспособность – это способность иметь гражданские права и нести обязанности, а дееспособность – способность гражданина своими действиями приобретать и осуществлять гражданские права, создавать для себя гражданские обязанности и исполнять их. </w:t>
      </w:r>
    </w:p>
    <w:p w:rsidR="00CB690F" w:rsidRPr="00453787" w:rsidRDefault="00CB690F" w:rsidP="002A4416">
      <w:pPr>
        <w:pStyle w:val="aa"/>
        <w:ind w:firstLine="567"/>
        <w:rPr>
          <w:rFonts w:ascii="Times New Roman" w:hAnsi="Times New Roman"/>
          <w:sz w:val="28"/>
          <w:szCs w:val="28"/>
        </w:rPr>
      </w:pPr>
      <w:r w:rsidRPr="00453787">
        <w:rPr>
          <w:rFonts w:ascii="Times New Roman" w:hAnsi="Times New Roman"/>
          <w:sz w:val="28"/>
          <w:szCs w:val="28"/>
        </w:rPr>
        <w:t>Однако понятия «правоспособность» и «дееспособность» не претерпевали серьезных перемен. Так,  в работах С.Н. Братуся 1950 и 1984 годов понятия правоспособности и дееспособности трактуются так же как и сейчас. Но несмотря на то, что содержание и смысл этих двух понятий остается тем же, в наше время существует много различных противоречий связанных с проблемами в законодательстве по применению правоспособности и дееспособности в практике судов.</w:t>
      </w:r>
    </w:p>
    <w:p w:rsidR="00583D45" w:rsidRPr="009B2E33" w:rsidRDefault="00583D45" w:rsidP="00583D45">
      <w:pPr>
        <w:pStyle w:val="aa"/>
        <w:ind w:firstLine="567"/>
        <w:rPr>
          <w:rFonts w:ascii="Times New Roman" w:hAnsi="Times New Roman"/>
          <w:sz w:val="28"/>
          <w:szCs w:val="28"/>
        </w:rPr>
      </w:pPr>
      <w:r>
        <w:rPr>
          <w:rFonts w:ascii="Times New Roman" w:hAnsi="Times New Roman"/>
          <w:sz w:val="28"/>
          <w:szCs w:val="28"/>
        </w:rPr>
        <w:t xml:space="preserve">По </w:t>
      </w:r>
      <w:r w:rsidRPr="009B2E33">
        <w:rPr>
          <w:rFonts w:ascii="Times New Roman" w:hAnsi="Times New Roman"/>
          <w:sz w:val="28"/>
          <w:szCs w:val="28"/>
        </w:rPr>
        <w:t>Гражданскому Кодексу РФ на правоспособность, в отличие от дееспособности, не влияет возрастная и психическая оценка субъекта. Но некоторые авторы считают по-другому. В своей к</w:t>
      </w:r>
      <w:r>
        <w:rPr>
          <w:rFonts w:ascii="Times New Roman" w:hAnsi="Times New Roman"/>
          <w:sz w:val="28"/>
          <w:szCs w:val="28"/>
        </w:rPr>
        <w:t>урсовой работе я не буду акцент</w:t>
      </w:r>
      <w:r w:rsidRPr="009B2E33">
        <w:rPr>
          <w:rFonts w:ascii="Times New Roman" w:hAnsi="Times New Roman"/>
          <w:sz w:val="28"/>
          <w:szCs w:val="28"/>
        </w:rPr>
        <w:t>ировать на этом внимания, поскольку считаю, что их позиция необоснованна. Так как те выводы, к которым они приходят, исследуя правоспособность, находят свое отражение скорее в дееспособности, чем в содержании правоспособности. Так, они считают, что право гражданина заниматься предпринимательской деятельностью возникает у него не с рождения, а с того момента, когда он действительно может реализовать это право, т.е. с восемнадцати лет. Мне же кажется, что реализация права – это уже элемент дееспособности.</w:t>
      </w:r>
    </w:p>
    <w:p w:rsidR="00583D45" w:rsidRPr="00453787" w:rsidRDefault="00583D45" w:rsidP="00583D45">
      <w:pPr>
        <w:spacing w:after="0" w:line="360" w:lineRule="auto"/>
        <w:ind w:firstLine="567"/>
        <w:jc w:val="both"/>
        <w:rPr>
          <w:rFonts w:ascii="Times New Roman" w:hAnsi="Times New Roman"/>
          <w:b/>
          <w:sz w:val="28"/>
          <w:szCs w:val="28"/>
        </w:rPr>
      </w:pPr>
      <w:r w:rsidRPr="00453787">
        <w:rPr>
          <w:rFonts w:ascii="Times New Roman" w:hAnsi="Times New Roman"/>
          <w:sz w:val="28"/>
          <w:szCs w:val="28"/>
        </w:rPr>
        <w:t xml:space="preserve">                                                                                                                                                                                                                                              </w:t>
      </w:r>
    </w:p>
    <w:p w:rsidR="00583D45" w:rsidRPr="00453787" w:rsidRDefault="00583D45" w:rsidP="00583D45">
      <w:pPr>
        <w:spacing w:after="0" w:line="360" w:lineRule="auto"/>
        <w:ind w:firstLine="567"/>
        <w:jc w:val="both"/>
        <w:rPr>
          <w:rFonts w:ascii="Times New Roman" w:hAnsi="Times New Roman"/>
          <w:sz w:val="28"/>
          <w:szCs w:val="28"/>
        </w:rPr>
      </w:pPr>
    </w:p>
    <w:p w:rsidR="00CB690F" w:rsidRPr="00453787" w:rsidRDefault="00CB690F" w:rsidP="002A4416">
      <w:pPr>
        <w:pStyle w:val="aa"/>
        <w:ind w:firstLine="567"/>
        <w:rPr>
          <w:rFonts w:ascii="Times New Roman" w:hAnsi="Times New Roman"/>
          <w:sz w:val="28"/>
          <w:szCs w:val="28"/>
        </w:rPr>
      </w:pPr>
      <w:r w:rsidRPr="00453787">
        <w:rPr>
          <w:rFonts w:ascii="Times New Roman" w:hAnsi="Times New Roman"/>
          <w:sz w:val="28"/>
          <w:szCs w:val="28"/>
        </w:rPr>
        <w:t>Так, например новый Гражданский Кодекс РФ определяет возможность применения процедуры банкротства только к гражданам - индивидуальным предпринимателям. К другим неплатежеспособным гражданам эти правила не применяются.  Хотя, принятый в 1998 году Федеральный Закон «О несостоятельности (банкротстве)»  в главе 9 устанавливает возможность  признания банкротом не только индивидуального предпринимателя, но и гражданина, не занимающегося предпринимательсткой деятельностью. Но поскольку институт несостоятельности обычных граждан прямо не закреплен в ГК РФ, положения этого Федерального Закона касающиеся обычных граждан вступят в силу лишь с того момента, когда в ГК РФ будут внесены соответствующие изменения. И хотя с момента принятия этого закона прошло уже 4 года,  в ГК РФ изменений внесено не было.  Поэтому до сих пор не известно как быть судьям, к которым обращаются с подобными вопросами.</w:t>
      </w:r>
    </w:p>
    <w:p w:rsidR="00CB690F" w:rsidRPr="00453787" w:rsidRDefault="00CB690F" w:rsidP="002A4416">
      <w:pPr>
        <w:pStyle w:val="aa"/>
        <w:ind w:firstLine="567"/>
        <w:rPr>
          <w:rFonts w:ascii="Times New Roman" w:hAnsi="Times New Roman"/>
          <w:sz w:val="28"/>
          <w:szCs w:val="28"/>
        </w:rPr>
      </w:pPr>
      <w:r w:rsidRPr="00453787">
        <w:rPr>
          <w:rFonts w:ascii="Times New Roman" w:hAnsi="Times New Roman"/>
          <w:sz w:val="28"/>
          <w:szCs w:val="28"/>
        </w:rPr>
        <w:t>Так же существуют большие проблемы в назначении опекунов  и попечителей над недееспособными или ограниченно дееспособными лицами, поскольку ГК РФ не допускает назначение опекуна (попечителя) без согласия назначаемого лица. А подыскать таких лиц часто бывает нелегкой задачей. Потому что не каждый согласиться взять на себя тяжкий труд по ухаживанию за такими людьми. В судебной практике бывают и такие случаи когда в качестве опекунов недееспособного назначаются медицинские работники, пользующиеся беззащитностью своих подопечных. О многих нарушениях прав недееспособных было упомянуто и  в докладе Уполномоченного по правам человека «О соблюдении прав граждан, страдающих психическими расстройствами</w:t>
      </w:r>
      <w:r w:rsidRPr="00453787">
        <w:rPr>
          <w:rStyle w:val="a9"/>
          <w:rFonts w:ascii="Times New Roman" w:hAnsi="Times New Roman"/>
          <w:sz w:val="28"/>
          <w:szCs w:val="28"/>
        </w:rPr>
        <w:footnoteReference w:id="25"/>
      </w:r>
      <w:r w:rsidRPr="00453787">
        <w:rPr>
          <w:rFonts w:ascii="Times New Roman" w:hAnsi="Times New Roman"/>
          <w:sz w:val="28"/>
          <w:szCs w:val="28"/>
        </w:rPr>
        <w:t xml:space="preserve">». Таким образом, острота проблемы о признании недееспособными физических лиц достигла своего предела. И для того чтобы разрешить ее нужно менять гражданское законодательство в этой части. </w:t>
      </w:r>
    </w:p>
    <w:p w:rsidR="00CB690F" w:rsidRPr="00453787" w:rsidRDefault="00CB690F" w:rsidP="002A4416">
      <w:pPr>
        <w:pStyle w:val="aa"/>
        <w:ind w:firstLine="567"/>
        <w:rPr>
          <w:rFonts w:ascii="Times New Roman" w:hAnsi="Times New Roman"/>
          <w:sz w:val="28"/>
          <w:szCs w:val="28"/>
        </w:rPr>
      </w:pPr>
      <w:r w:rsidRPr="00453787">
        <w:rPr>
          <w:rFonts w:ascii="Times New Roman" w:hAnsi="Times New Roman"/>
          <w:sz w:val="28"/>
          <w:szCs w:val="28"/>
        </w:rPr>
        <w:t xml:space="preserve">Также как уже было сказано мной выше, существуют проблемы связанные с признанием гражданина ограниченно дееспособным. Проблемы эти состоят в том, что основания признания граждан ограниченно дееспособных нужно расширять. Ведь поставить в трудное материальное положение свою семью можно разными способами, а не только злоупотреблением спиртными напитками или наркотическими веществами. </w:t>
      </w:r>
    </w:p>
    <w:p w:rsidR="00CB690F" w:rsidRPr="00453787" w:rsidRDefault="00CB690F" w:rsidP="002A4416">
      <w:pPr>
        <w:pStyle w:val="aa"/>
        <w:ind w:firstLine="567"/>
        <w:rPr>
          <w:rFonts w:ascii="Times New Roman" w:hAnsi="Times New Roman"/>
          <w:sz w:val="28"/>
          <w:szCs w:val="28"/>
        </w:rPr>
      </w:pPr>
      <w:r w:rsidRPr="00453787">
        <w:rPr>
          <w:rFonts w:ascii="Times New Roman" w:hAnsi="Times New Roman"/>
          <w:sz w:val="28"/>
          <w:szCs w:val="28"/>
        </w:rPr>
        <w:t>Исходя из вышеизложенного, можно отметить, что это далеко не все существующие в нашем законодательстве проблемы и противоречия. Их,  конечно же, великое множество. И  до тех пор, пока  эти  вопросы не будут решены,  мы не можем  говорить, что в нашем государстве соблюдаются все права и свободы человека и гражданина и что у нас построено правовое государство.</w:t>
      </w:r>
    </w:p>
    <w:p w:rsidR="00CB690F" w:rsidRPr="00453787" w:rsidRDefault="00CB690F" w:rsidP="002A4416">
      <w:pPr>
        <w:spacing w:after="0" w:line="360" w:lineRule="auto"/>
        <w:ind w:firstLine="567"/>
        <w:rPr>
          <w:rFonts w:ascii="Times New Roman" w:hAnsi="Times New Roman"/>
          <w:sz w:val="28"/>
          <w:szCs w:val="28"/>
        </w:rPr>
      </w:pPr>
    </w:p>
    <w:p w:rsidR="00CB690F" w:rsidRPr="00453787" w:rsidRDefault="00CB690F" w:rsidP="002A4416">
      <w:pPr>
        <w:spacing w:after="0" w:line="360" w:lineRule="auto"/>
        <w:ind w:firstLine="567"/>
        <w:jc w:val="both"/>
        <w:rPr>
          <w:rFonts w:ascii="Times New Roman" w:hAnsi="Times New Roman"/>
          <w:sz w:val="28"/>
          <w:szCs w:val="28"/>
        </w:rPr>
      </w:pPr>
    </w:p>
    <w:p w:rsidR="00CB690F" w:rsidRPr="00453787" w:rsidRDefault="00CB690F" w:rsidP="002A4416">
      <w:pPr>
        <w:spacing w:after="0" w:line="360" w:lineRule="auto"/>
        <w:ind w:firstLine="567"/>
        <w:jc w:val="both"/>
        <w:rPr>
          <w:rFonts w:ascii="Times New Roman" w:hAnsi="Times New Roman"/>
          <w:sz w:val="28"/>
          <w:szCs w:val="28"/>
        </w:rPr>
      </w:pPr>
    </w:p>
    <w:p w:rsidR="00CB690F" w:rsidRPr="00453787" w:rsidRDefault="00CB690F" w:rsidP="002A4416">
      <w:pPr>
        <w:spacing w:after="0" w:line="360" w:lineRule="auto"/>
        <w:ind w:firstLine="567"/>
        <w:jc w:val="both"/>
        <w:rPr>
          <w:rFonts w:ascii="Times New Roman" w:hAnsi="Times New Roman"/>
          <w:sz w:val="28"/>
          <w:szCs w:val="28"/>
        </w:rPr>
      </w:pPr>
    </w:p>
    <w:p w:rsidR="00CB690F" w:rsidRPr="00453787" w:rsidRDefault="00CB690F" w:rsidP="002A4416">
      <w:pPr>
        <w:spacing w:after="0" w:line="360" w:lineRule="auto"/>
        <w:ind w:firstLine="567"/>
        <w:jc w:val="both"/>
        <w:rPr>
          <w:rFonts w:ascii="Times New Roman" w:hAnsi="Times New Roman"/>
          <w:sz w:val="28"/>
          <w:szCs w:val="28"/>
        </w:rPr>
      </w:pPr>
    </w:p>
    <w:p w:rsidR="00CB690F" w:rsidRDefault="00CB690F" w:rsidP="002A4416">
      <w:pPr>
        <w:spacing w:after="0" w:line="360" w:lineRule="auto"/>
        <w:ind w:firstLine="567"/>
        <w:jc w:val="both"/>
      </w:pPr>
    </w:p>
    <w:p w:rsidR="00CB690F" w:rsidRDefault="00CB690F" w:rsidP="002A4416">
      <w:pPr>
        <w:spacing w:after="0" w:line="360" w:lineRule="auto"/>
        <w:ind w:firstLine="567"/>
        <w:jc w:val="both"/>
      </w:pPr>
    </w:p>
    <w:p w:rsidR="00CB690F" w:rsidRDefault="00CB690F" w:rsidP="002A4416">
      <w:pPr>
        <w:spacing w:after="0" w:line="360" w:lineRule="auto"/>
        <w:ind w:firstLine="567"/>
        <w:jc w:val="both"/>
      </w:pPr>
    </w:p>
    <w:p w:rsidR="00CB690F" w:rsidRDefault="00CB690F" w:rsidP="002A4416">
      <w:pPr>
        <w:spacing w:after="0" w:line="360" w:lineRule="auto"/>
        <w:ind w:firstLine="567"/>
        <w:jc w:val="both"/>
      </w:pPr>
    </w:p>
    <w:p w:rsidR="00CB690F" w:rsidRDefault="00CB690F" w:rsidP="002A4416">
      <w:pPr>
        <w:spacing w:after="0" w:line="360" w:lineRule="auto"/>
        <w:ind w:firstLine="567"/>
        <w:jc w:val="both"/>
      </w:pPr>
    </w:p>
    <w:p w:rsidR="00CB1E32" w:rsidRPr="00CB1E32" w:rsidRDefault="00CB1E32" w:rsidP="002A4416">
      <w:pPr>
        <w:spacing w:after="0" w:line="360" w:lineRule="auto"/>
        <w:ind w:firstLine="567"/>
        <w:rPr>
          <w:rFonts w:ascii="Times New Roman" w:hAnsi="Times New Roman"/>
          <w:sz w:val="28"/>
          <w:szCs w:val="28"/>
        </w:rPr>
      </w:pPr>
    </w:p>
    <w:p w:rsidR="00CB1E32" w:rsidRPr="00CB1E32" w:rsidRDefault="00CB1E32" w:rsidP="002A4416">
      <w:pPr>
        <w:pStyle w:val="aa"/>
        <w:ind w:firstLine="567"/>
        <w:rPr>
          <w:rFonts w:ascii="Times New Roman" w:hAnsi="Times New Roman"/>
          <w:sz w:val="28"/>
          <w:szCs w:val="28"/>
        </w:rPr>
      </w:pPr>
    </w:p>
    <w:p w:rsidR="00CB1E32" w:rsidRPr="00CB1E32" w:rsidRDefault="00CB1E32" w:rsidP="002A4416">
      <w:pPr>
        <w:pStyle w:val="1"/>
        <w:spacing w:before="0" w:line="360" w:lineRule="auto"/>
        <w:ind w:firstLine="567"/>
        <w:rPr>
          <w:rFonts w:ascii="Times New Roman" w:hAnsi="Times New Roman"/>
          <w:i/>
        </w:rPr>
      </w:pPr>
    </w:p>
    <w:p w:rsidR="00CB1E32" w:rsidRPr="00CB1E32" w:rsidRDefault="00CB1E32" w:rsidP="002A4416">
      <w:pPr>
        <w:pStyle w:val="1"/>
        <w:spacing w:before="0" w:line="360" w:lineRule="auto"/>
        <w:ind w:firstLine="567"/>
        <w:rPr>
          <w:rFonts w:ascii="Times New Roman" w:hAnsi="Times New Roman"/>
          <w:i/>
        </w:rPr>
      </w:pPr>
    </w:p>
    <w:p w:rsidR="00CB1E32" w:rsidRPr="00CB1E32" w:rsidRDefault="00CB1E32" w:rsidP="002A4416">
      <w:pPr>
        <w:pStyle w:val="1"/>
        <w:spacing w:before="0" w:line="360" w:lineRule="auto"/>
        <w:ind w:firstLine="567"/>
        <w:rPr>
          <w:rFonts w:ascii="Times New Roman" w:hAnsi="Times New Roman"/>
          <w:i/>
        </w:rPr>
      </w:pPr>
    </w:p>
    <w:p w:rsidR="00CB1E32" w:rsidRDefault="00CB1E32" w:rsidP="002A4416">
      <w:pPr>
        <w:spacing w:after="0" w:line="360" w:lineRule="auto"/>
        <w:ind w:firstLine="567"/>
      </w:pPr>
    </w:p>
    <w:p w:rsidR="00CB1E32" w:rsidRDefault="00CB1E32" w:rsidP="002A4416">
      <w:pPr>
        <w:spacing w:after="0" w:line="360" w:lineRule="auto"/>
        <w:ind w:firstLine="567"/>
      </w:pPr>
    </w:p>
    <w:p w:rsidR="00CB1E32" w:rsidRDefault="00CB1E32" w:rsidP="002A4416">
      <w:pPr>
        <w:pStyle w:val="1"/>
        <w:spacing w:before="0" w:line="360" w:lineRule="auto"/>
        <w:ind w:firstLine="567"/>
        <w:rPr>
          <w:i/>
          <w:sz w:val="24"/>
        </w:rPr>
      </w:pPr>
    </w:p>
    <w:p w:rsidR="00CB1E32" w:rsidRDefault="00CB1E32" w:rsidP="002A4416">
      <w:pPr>
        <w:spacing w:after="0" w:line="360" w:lineRule="auto"/>
        <w:ind w:firstLine="567"/>
      </w:pPr>
    </w:p>
    <w:p w:rsidR="00CB1E32" w:rsidRDefault="00CB1E32" w:rsidP="002A4416">
      <w:pPr>
        <w:spacing w:after="0" w:line="360" w:lineRule="auto"/>
        <w:ind w:firstLine="567"/>
      </w:pPr>
    </w:p>
    <w:p w:rsidR="00D601FC" w:rsidRPr="00D601FC" w:rsidRDefault="00D601FC" w:rsidP="008C555B">
      <w:pPr>
        <w:spacing w:line="360" w:lineRule="auto"/>
        <w:ind w:left="360"/>
        <w:jc w:val="center"/>
        <w:rPr>
          <w:b/>
          <w:sz w:val="36"/>
          <w:szCs w:val="36"/>
        </w:rPr>
      </w:pPr>
      <w:bookmarkStart w:id="1" w:name="_GoBack"/>
      <w:bookmarkEnd w:id="1"/>
    </w:p>
    <w:sectPr w:rsidR="00D601FC" w:rsidRPr="00D601FC" w:rsidSect="00D601FC">
      <w:headerReference w:type="default" r:id="rId7"/>
      <w:footnotePr>
        <w:numRestart w:val="eachPage"/>
      </w:footnotePr>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5426" w:rsidRDefault="008B5426" w:rsidP="00D601FC">
      <w:pPr>
        <w:spacing w:after="0" w:line="240" w:lineRule="auto"/>
      </w:pPr>
      <w:r>
        <w:separator/>
      </w:r>
    </w:p>
  </w:endnote>
  <w:endnote w:type="continuationSeparator" w:id="0">
    <w:p w:rsidR="008B5426" w:rsidRDefault="008B5426" w:rsidP="00D601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5426" w:rsidRDefault="008B5426" w:rsidP="00D601FC">
      <w:pPr>
        <w:spacing w:after="0" w:line="240" w:lineRule="auto"/>
      </w:pPr>
      <w:r>
        <w:separator/>
      </w:r>
    </w:p>
  </w:footnote>
  <w:footnote w:type="continuationSeparator" w:id="0">
    <w:p w:rsidR="008B5426" w:rsidRDefault="008B5426" w:rsidP="00D601FC">
      <w:pPr>
        <w:spacing w:after="0" w:line="240" w:lineRule="auto"/>
      </w:pPr>
      <w:r>
        <w:continuationSeparator/>
      </w:r>
    </w:p>
  </w:footnote>
  <w:footnote w:id="1">
    <w:p w:rsidR="00D601FC" w:rsidRPr="006D7038" w:rsidRDefault="00D601FC" w:rsidP="00D601FC">
      <w:pPr>
        <w:pStyle w:val="a7"/>
      </w:pPr>
      <w:r>
        <w:rPr>
          <w:rStyle w:val="a9"/>
        </w:rPr>
        <w:t>1</w:t>
      </w:r>
      <w:r>
        <w:t xml:space="preserve"> Комментарий к гражданскому кодексу Российской Федерации части первой, части второй, части третьей</w:t>
      </w:r>
      <w:r w:rsidRPr="006D7038">
        <w:t xml:space="preserve"> с постатейными материалами и практическими разъяснениями. </w:t>
      </w:r>
      <w:r>
        <w:t>Автор</w:t>
      </w:r>
      <w:r w:rsidRPr="006D7038">
        <w:t xml:space="preserve"> ком. и сост. – Борисов А.Б. – М.: Книжный мир, 2005.</w:t>
      </w:r>
    </w:p>
  </w:footnote>
  <w:footnote w:id="2">
    <w:p w:rsidR="0008481B" w:rsidRDefault="0008481B" w:rsidP="0008481B">
      <w:pPr>
        <w:pStyle w:val="a5"/>
      </w:pPr>
      <w:r>
        <w:rPr>
          <w:rStyle w:val="a9"/>
        </w:rPr>
        <w:footnoteRef/>
      </w:r>
      <w:r>
        <w:t xml:space="preserve"> Гражданское право России. Под ред. О.Н. Садикова. – М.: Юрид. лит., 1996. 40 С.</w:t>
      </w:r>
    </w:p>
    <w:p w:rsidR="0008481B" w:rsidRDefault="0008481B">
      <w:pPr>
        <w:pStyle w:val="a7"/>
      </w:pPr>
    </w:p>
  </w:footnote>
  <w:footnote w:id="3">
    <w:p w:rsidR="00D601FC" w:rsidRPr="0004095C" w:rsidRDefault="00D601FC" w:rsidP="00D601FC">
      <w:pPr>
        <w:pStyle w:val="a7"/>
      </w:pPr>
      <w:r>
        <w:rPr>
          <w:rStyle w:val="a9"/>
        </w:rPr>
        <w:t>1</w:t>
      </w:r>
      <w:r>
        <w:t xml:space="preserve"> Научно-практический комментарий к гражданскому кодексу Российской Федерации части первой. Под ред. Проф.</w:t>
      </w:r>
      <w:r w:rsidRPr="0004095C">
        <w:t xml:space="preserve"> В.П. Мозолина и М.Н. Малеиной, - </w:t>
      </w:r>
      <w:r>
        <w:t>М</w:t>
      </w:r>
      <w:r w:rsidRPr="0004095C">
        <w:t>.: Норма, 2004.</w:t>
      </w:r>
    </w:p>
  </w:footnote>
  <w:footnote w:id="4">
    <w:p w:rsidR="00D601FC" w:rsidRPr="006630CA" w:rsidRDefault="00714805" w:rsidP="00D601FC">
      <w:pPr>
        <w:pStyle w:val="a7"/>
      </w:pPr>
      <w:r>
        <w:rPr>
          <w:rStyle w:val="a9"/>
        </w:rPr>
        <w:footnoteRef/>
      </w:r>
      <w:r w:rsidR="00D601FC" w:rsidRPr="006630CA">
        <w:t xml:space="preserve"> </w:t>
      </w:r>
      <w:r w:rsidR="00D601FC">
        <w:t xml:space="preserve">Комментарий к гражданскому кодексу Российской Федерации части первой, части второй, части третьей с постатейными материалами и практическими разъяснениями. Автор ком. и сост. – Борисов А.Б. – М.: Книжный мир, 2005. </w:t>
      </w:r>
    </w:p>
  </w:footnote>
  <w:footnote w:id="5">
    <w:p w:rsidR="00714805" w:rsidRDefault="00714805">
      <w:pPr>
        <w:pStyle w:val="a7"/>
      </w:pPr>
      <w:r>
        <w:rPr>
          <w:rStyle w:val="a9"/>
        </w:rPr>
        <w:footnoteRef/>
      </w:r>
      <w:r>
        <w:t xml:space="preserve">  ФЗ </w:t>
      </w:r>
      <w:r w:rsidRPr="00714805">
        <w:t xml:space="preserve">РФ от 27 декабря 1991 г. </w:t>
      </w:r>
      <w:r w:rsidRPr="00714805">
        <w:rPr>
          <w:lang w:val="en-US"/>
        </w:rPr>
        <w:t>N</w:t>
      </w:r>
      <w:r w:rsidRPr="00714805">
        <w:t xml:space="preserve"> 2124-1 "О средствах массовой информации"</w:t>
      </w:r>
    </w:p>
  </w:footnote>
  <w:footnote w:id="6">
    <w:p w:rsidR="00714805" w:rsidRPr="002B1D47" w:rsidRDefault="00714805" w:rsidP="00714805">
      <w:pPr>
        <w:pStyle w:val="a7"/>
      </w:pPr>
      <w:r>
        <w:rPr>
          <w:rStyle w:val="a9"/>
        </w:rPr>
        <w:footnoteRef/>
      </w:r>
      <w:r>
        <w:t>Земельный кодекс от</w:t>
      </w:r>
      <w:r w:rsidRPr="002B1D47">
        <w:t xml:space="preserve"> 25.10.2001 г. По состоянию на 01.06.2005 г. – Новосибирск.: 2005.</w:t>
      </w:r>
    </w:p>
    <w:p w:rsidR="00714805" w:rsidRDefault="00714805" w:rsidP="00714805">
      <w:pPr>
        <w:pStyle w:val="a7"/>
      </w:pPr>
    </w:p>
    <w:p w:rsidR="00714805" w:rsidRDefault="00714805">
      <w:pPr>
        <w:pStyle w:val="a7"/>
      </w:pPr>
    </w:p>
  </w:footnote>
  <w:footnote w:id="7">
    <w:p w:rsidR="00CF787C" w:rsidRDefault="00CF787C" w:rsidP="00CF787C">
      <w:pPr>
        <w:pStyle w:val="a7"/>
      </w:pPr>
      <w:r>
        <w:rPr>
          <w:rStyle w:val="a9"/>
        </w:rPr>
        <w:t>1</w:t>
      </w:r>
      <w:r>
        <w:t xml:space="preserve"> Комментарий к гражданскому кодексу Российской Федерации части первой, части второй, части третьей с постатейными материалами и практическими разъяснениями. Автор ком. и сост. – Борисов А.Б. – М.: Книжный мир, 2005. </w:t>
      </w:r>
    </w:p>
    <w:p w:rsidR="00CF787C" w:rsidRPr="00E546B7" w:rsidRDefault="00CF787C" w:rsidP="00CF787C">
      <w:pPr>
        <w:pStyle w:val="a7"/>
      </w:pPr>
    </w:p>
  </w:footnote>
  <w:footnote w:id="8">
    <w:p w:rsidR="0032244F" w:rsidRDefault="0032244F" w:rsidP="0032244F">
      <w:pPr>
        <w:pStyle w:val="a7"/>
      </w:pPr>
      <w:r>
        <w:rPr>
          <w:rStyle w:val="a9"/>
        </w:rPr>
        <w:footnoteRef/>
      </w:r>
      <w:r>
        <w:t xml:space="preserve"> ГП Учебник для вузов Ч. 1  Илларионова Т. И., Гонгало Б. М., Плетнев В.А. М., 98 стр. 64-66</w:t>
      </w:r>
    </w:p>
  </w:footnote>
  <w:footnote w:id="9">
    <w:p w:rsidR="00536188" w:rsidRDefault="00536188" w:rsidP="00536188">
      <w:pPr>
        <w:pStyle w:val="a7"/>
      </w:pPr>
      <w:r>
        <w:rPr>
          <w:rStyle w:val="a9"/>
        </w:rPr>
        <w:footnoteRef/>
      </w:r>
      <w:r>
        <w:t xml:space="preserve"> О правоспособности и дееспособности физических лиц. А.М. Нечаева // Государство и право,  2001,  №2   стр. 30</w:t>
      </w:r>
    </w:p>
    <w:p w:rsidR="00536188" w:rsidRDefault="00536188" w:rsidP="00536188">
      <w:pPr>
        <w:pStyle w:val="a7"/>
      </w:pPr>
    </w:p>
  </w:footnote>
  <w:footnote w:id="10">
    <w:p w:rsidR="00536188" w:rsidRDefault="00536188" w:rsidP="00536188">
      <w:pPr>
        <w:pStyle w:val="a7"/>
      </w:pPr>
      <w:r>
        <w:rPr>
          <w:rStyle w:val="a9"/>
        </w:rPr>
        <w:footnoteRef/>
      </w:r>
      <w:r>
        <w:t xml:space="preserve"> Комментарии к ГК РФ Ч.1 Под ред. Садикова О.Н.  М., 1999 стр.68-69</w:t>
      </w:r>
    </w:p>
  </w:footnote>
  <w:footnote w:id="11">
    <w:p w:rsidR="00536188" w:rsidRDefault="00536188" w:rsidP="00536188">
      <w:pPr>
        <w:pStyle w:val="a7"/>
      </w:pPr>
      <w:r>
        <w:rPr>
          <w:rStyle w:val="a9"/>
        </w:rPr>
        <w:footnoteRef/>
      </w:r>
      <w:r>
        <w:t xml:space="preserve"> Постановление Пленума Верховного Суда Российской Федерации и Пленума Высшего Арбитражного Суда Рос</w:t>
      </w:r>
      <w:r>
        <w:softHyphen/>
        <w:t>сийской Федерации № 6/8 от 1 июля 1996 // Вестник ВАС, 1996 № 9</w:t>
      </w:r>
    </w:p>
  </w:footnote>
  <w:footnote w:id="12">
    <w:p w:rsidR="009E38E9" w:rsidRPr="009E38E9" w:rsidRDefault="009E38E9" w:rsidP="00583D45">
      <w:pPr>
        <w:spacing w:after="139"/>
        <w:rPr>
          <w:rFonts w:ascii="Times New Roman" w:hAnsi="Times New Roman"/>
          <w:sz w:val="20"/>
          <w:szCs w:val="20"/>
        </w:rPr>
      </w:pPr>
      <w:r w:rsidRPr="009E38E9">
        <w:rPr>
          <w:rStyle w:val="a9"/>
          <w:sz w:val="20"/>
          <w:szCs w:val="20"/>
        </w:rPr>
        <w:footnoteRef/>
      </w:r>
      <w:r w:rsidRPr="009E38E9">
        <w:rPr>
          <w:rFonts w:ascii="Times New Roman" w:hAnsi="Times New Roman"/>
          <w:sz w:val="20"/>
          <w:szCs w:val="20"/>
        </w:rPr>
        <w:t>Комментарий к Гражданскому кодексу РФ: В 3 т. Т. 1. 3-е изд., перераб. и доп. (под ред. Т.Е. Абовой, А.Ю. Кабалкина). - "Юрайт-Издат", 2006 г.</w:t>
      </w:r>
    </w:p>
  </w:footnote>
  <w:footnote w:id="13">
    <w:p w:rsidR="00536188" w:rsidRDefault="00536188" w:rsidP="00536188">
      <w:pPr>
        <w:pStyle w:val="a7"/>
      </w:pPr>
      <w:r>
        <w:rPr>
          <w:rStyle w:val="a9"/>
        </w:rPr>
        <w:footnoteRef/>
      </w:r>
      <w:r>
        <w:t xml:space="preserve"> Комментарии к ГК РФ Ч.1 Под ред. Садикова О.Н.  М., 1999 стр. 82</w:t>
      </w:r>
    </w:p>
  </w:footnote>
  <w:footnote w:id="14">
    <w:p w:rsidR="00536188" w:rsidRDefault="00536188" w:rsidP="00536188">
      <w:pPr>
        <w:pStyle w:val="a7"/>
      </w:pPr>
      <w:r>
        <w:rPr>
          <w:rStyle w:val="a9"/>
        </w:rPr>
        <w:footnoteRef/>
      </w:r>
      <w:r>
        <w:t xml:space="preserve"> Комментарии к ГК РФ Ч.1 Садиков О.Н. М., 1999  стр. 83</w:t>
      </w:r>
    </w:p>
  </w:footnote>
  <w:footnote w:id="15">
    <w:p w:rsidR="009C1F22" w:rsidRPr="009C1F22" w:rsidRDefault="009C1F22" w:rsidP="009C1F22">
      <w:pPr>
        <w:spacing w:after="139"/>
        <w:ind w:left="559" w:firstLine="559"/>
        <w:rPr>
          <w:rFonts w:ascii="Arial" w:hAnsi="Arial" w:cs="Arial"/>
          <w:sz w:val="20"/>
          <w:szCs w:val="20"/>
        </w:rPr>
      </w:pPr>
      <w:r>
        <w:rPr>
          <w:rStyle w:val="a9"/>
        </w:rPr>
        <w:footnoteRef/>
      </w:r>
      <w:r w:rsidRPr="009C1F22">
        <w:rPr>
          <w:rFonts w:ascii="Arial" w:hAnsi="Arial" w:cs="Arial"/>
          <w:sz w:val="20"/>
          <w:szCs w:val="20"/>
        </w:rPr>
        <w:t>Постановление Правительства РФ от 11 мая 2001 г. N 370 "Об утверждении Правил обращения с ломом и отходами цветных металлов и их отчуждения" (с изм. и доп. от 3 октября 2002 г., 1 февраля 2005 г.)</w:t>
      </w:r>
    </w:p>
    <w:p w:rsidR="009C1F22" w:rsidRDefault="009C1F22">
      <w:pPr>
        <w:pStyle w:val="a7"/>
      </w:pPr>
    </w:p>
  </w:footnote>
  <w:footnote w:id="16">
    <w:p w:rsidR="00536188" w:rsidRDefault="00536188" w:rsidP="00536188">
      <w:pPr>
        <w:pStyle w:val="a7"/>
      </w:pPr>
      <w:r>
        <w:rPr>
          <w:rStyle w:val="a9"/>
        </w:rPr>
        <w:footnoteRef/>
      </w:r>
      <w:r>
        <w:t xml:space="preserve"> Гражданское право. Учебник. Ч.1  Под ред. Сергеева А.П., Толстого Ю.К.  М., 1997   стр. 98-99</w:t>
      </w:r>
    </w:p>
  </w:footnote>
  <w:footnote w:id="17">
    <w:p w:rsidR="00CB1E32" w:rsidRDefault="00CB1E32" w:rsidP="00CB1E32">
      <w:pPr>
        <w:pStyle w:val="a7"/>
      </w:pPr>
      <w:r>
        <w:rPr>
          <w:rStyle w:val="a9"/>
        </w:rPr>
        <w:footnoteRef/>
      </w:r>
      <w:r>
        <w:t xml:space="preserve"> Советское гражданское право: Субъекты гражданского права. Братусь С.Н., Дозорцев, Пергамент и др. М., 1984  стр. 37-38 </w:t>
      </w:r>
    </w:p>
  </w:footnote>
  <w:footnote w:id="18">
    <w:p w:rsidR="00A52444" w:rsidRPr="00A52444" w:rsidRDefault="00A52444" w:rsidP="00A52444">
      <w:pPr>
        <w:spacing w:after="139"/>
        <w:ind w:left="559" w:firstLine="559"/>
        <w:rPr>
          <w:rFonts w:ascii="Arial" w:hAnsi="Arial" w:cs="Arial"/>
          <w:sz w:val="20"/>
          <w:szCs w:val="20"/>
        </w:rPr>
      </w:pPr>
      <w:r>
        <w:rPr>
          <w:rStyle w:val="a9"/>
        </w:rPr>
        <w:footnoteRef/>
      </w:r>
      <w:r w:rsidRPr="00A52444">
        <w:rPr>
          <w:rFonts w:ascii="Arial" w:hAnsi="Arial" w:cs="Arial"/>
          <w:sz w:val="20"/>
          <w:szCs w:val="20"/>
        </w:rPr>
        <w:t>Комментарий к Гражданскому кодексу РФ (под ред Т.Е. Абовой, М.М. Богуславского, А.Ю. Кабалкина, А.Г. Лисицына-Светланова). - "Юрайт-Издат", 2005 г.</w:t>
      </w:r>
    </w:p>
    <w:p w:rsidR="00A52444" w:rsidRPr="00A52444" w:rsidRDefault="00A52444" w:rsidP="00A52444">
      <w:pPr>
        <w:autoSpaceDE w:val="0"/>
        <w:autoSpaceDN w:val="0"/>
        <w:adjustRightInd w:val="0"/>
        <w:spacing w:after="139" w:line="240" w:lineRule="auto"/>
        <w:ind w:left="1118" w:firstLine="1118"/>
        <w:jc w:val="both"/>
        <w:rPr>
          <w:rFonts w:ascii="Arial" w:hAnsi="Arial" w:cs="Arial"/>
          <w:sz w:val="20"/>
          <w:szCs w:val="20"/>
        </w:rPr>
      </w:pPr>
    </w:p>
    <w:p w:rsidR="00A52444" w:rsidRDefault="00A52444">
      <w:pPr>
        <w:pStyle w:val="a7"/>
      </w:pPr>
    </w:p>
  </w:footnote>
  <w:footnote w:id="19">
    <w:p w:rsidR="00D67363" w:rsidRDefault="00D67363" w:rsidP="00D67363">
      <w:pPr>
        <w:pStyle w:val="a7"/>
      </w:pPr>
      <w:r>
        <w:rPr>
          <w:rStyle w:val="a9"/>
        </w:rPr>
        <w:footnoteRef/>
      </w:r>
      <w:r>
        <w:t xml:space="preserve"> О правоспособности и дееспособности физических лиц. А.М. Нечаева //Государство и право,  2001, №2 стр. 32</w:t>
      </w:r>
    </w:p>
    <w:p w:rsidR="00D67363" w:rsidRDefault="00D67363">
      <w:pPr>
        <w:pStyle w:val="a7"/>
      </w:pPr>
    </w:p>
  </w:footnote>
  <w:footnote w:id="20">
    <w:p w:rsidR="009C1F22" w:rsidRPr="009C1F22" w:rsidRDefault="009C1F22" w:rsidP="009C1F22">
      <w:pPr>
        <w:spacing w:after="139"/>
        <w:ind w:left="559" w:firstLine="559"/>
        <w:rPr>
          <w:rFonts w:ascii="Arial" w:hAnsi="Arial" w:cs="Arial"/>
          <w:sz w:val="20"/>
          <w:szCs w:val="20"/>
        </w:rPr>
      </w:pPr>
      <w:r>
        <w:rPr>
          <w:rStyle w:val="a9"/>
        </w:rPr>
        <w:footnoteRef/>
      </w:r>
      <w:r>
        <w:t xml:space="preserve"> </w:t>
      </w:r>
      <w:r w:rsidRPr="009C1F22">
        <w:rPr>
          <w:rFonts w:ascii="Arial" w:hAnsi="Arial" w:cs="Arial"/>
          <w:sz w:val="20"/>
          <w:szCs w:val="20"/>
        </w:rPr>
        <w:t>Рождествина А.А. Комментарий к Закону РФ от 2 июля 1992 г. N 3185-I "О психиатрической помощи и гарантиях прав граждан при ее оказании". - Система ГАРАНТ, 2006 г.</w:t>
      </w:r>
    </w:p>
    <w:p w:rsidR="009C1F22" w:rsidRDefault="009C1F22">
      <w:pPr>
        <w:pStyle w:val="a7"/>
      </w:pPr>
      <w:r>
        <w:t xml:space="preserve"> </w:t>
      </w:r>
    </w:p>
  </w:footnote>
  <w:footnote w:id="21">
    <w:p w:rsidR="00CB1E32" w:rsidRDefault="00CB1E32" w:rsidP="00CB1E32">
      <w:pPr>
        <w:pStyle w:val="a7"/>
        <w:jc w:val="both"/>
      </w:pPr>
    </w:p>
    <w:p w:rsidR="00CB1E32" w:rsidRDefault="00CB1E32" w:rsidP="00CB1E32">
      <w:pPr>
        <w:pStyle w:val="a7"/>
        <w:jc w:val="both"/>
      </w:pPr>
      <w:r>
        <w:rPr>
          <w:rStyle w:val="a9"/>
        </w:rPr>
        <w:footnoteRef/>
      </w:r>
      <w:r>
        <w:t xml:space="preserve"> Комментарии к ГК РФ ч.1. Под ред. Садикова О.Н.  М., 1999 стр. 92-95 </w:t>
      </w:r>
    </w:p>
  </w:footnote>
  <w:footnote w:id="22">
    <w:p w:rsidR="00CB1E32" w:rsidRDefault="00CB1E32" w:rsidP="00CB1E32">
      <w:pPr>
        <w:pStyle w:val="a7"/>
        <w:jc w:val="both"/>
      </w:pPr>
      <w:r>
        <w:rPr>
          <w:rStyle w:val="a9"/>
        </w:rPr>
        <w:footnoteRef/>
      </w:r>
      <w:r>
        <w:t xml:space="preserve"> Гражданское право России: Курс лекций. Ч.1 Садиков О.Н. М., 1996,  стр. 47</w:t>
      </w:r>
    </w:p>
  </w:footnote>
  <w:footnote w:id="23">
    <w:p w:rsidR="00CB1E32" w:rsidRDefault="00CB1E32" w:rsidP="00CB1E32">
      <w:pPr>
        <w:pStyle w:val="a7"/>
        <w:jc w:val="both"/>
      </w:pPr>
      <w:r>
        <w:rPr>
          <w:rStyle w:val="a9"/>
        </w:rPr>
        <w:footnoteRef/>
      </w:r>
      <w:r>
        <w:t xml:space="preserve"> Учебное пособие по гражданскому праву. Быкова Т.А. Саратов, 1998,  стр.28</w:t>
      </w:r>
    </w:p>
  </w:footnote>
  <w:footnote w:id="24">
    <w:p w:rsidR="009503EC" w:rsidRPr="009503EC" w:rsidRDefault="009503EC" w:rsidP="009503EC">
      <w:pPr>
        <w:spacing w:after="139"/>
        <w:ind w:left="559" w:firstLine="559"/>
        <w:rPr>
          <w:rFonts w:ascii="Arial" w:hAnsi="Arial" w:cs="Arial"/>
          <w:sz w:val="20"/>
          <w:szCs w:val="20"/>
        </w:rPr>
      </w:pPr>
      <w:r>
        <w:rPr>
          <w:rStyle w:val="a9"/>
        </w:rPr>
        <w:footnoteRef/>
      </w:r>
      <w:r>
        <w:t xml:space="preserve"> </w:t>
      </w:r>
      <w:r w:rsidRPr="009503EC">
        <w:rPr>
          <w:rFonts w:ascii="Arial" w:hAnsi="Arial" w:cs="Arial"/>
          <w:sz w:val="20"/>
          <w:szCs w:val="20"/>
        </w:rPr>
        <w:t>Комментарий к Гражданскому кодексу РФ. Часть первая (под ред. проф. Т.Е.Абовой и А.Ю.Кабалкина) - "Юрайт-Издат", 2004 г.</w:t>
      </w:r>
    </w:p>
    <w:p w:rsidR="009503EC" w:rsidRDefault="009503EC">
      <w:pPr>
        <w:pStyle w:val="a7"/>
      </w:pPr>
    </w:p>
  </w:footnote>
  <w:footnote w:id="25">
    <w:p w:rsidR="00CB690F" w:rsidRDefault="00CB690F" w:rsidP="00CB690F">
      <w:pPr>
        <w:pStyle w:val="a7"/>
      </w:pPr>
      <w:r>
        <w:rPr>
          <w:rStyle w:val="a9"/>
        </w:rPr>
        <w:footnoteRef/>
      </w:r>
      <w:r>
        <w:t xml:space="preserve"> Российская газета 1999, 2 августа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15E9" w:rsidRDefault="003B5BC5" w:rsidP="00FC15E9">
    <w:pPr>
      <w:pStyle w:val="a3"/>
      <w:jc w:val="center"/>
    </w:pPr>
    <w:r>
      <w:fldChar w:fldCharType="begin"/>
    </w:r>
    <w:r>
      <w:instrText xml:space="preserve"> PAGE   \* MERGEFORMAT </w:instrText>
    </w:r>
    <w:r>
      <w:fldChar w:fldCharType="separate"/>
    </w:r>
    <w:r w:rsidR="005A5F45">
      <w:rPr>
        <w:noProof/>
      </w:rPr>
      <w:t>3</w:t>
    </w:r>
    <w:r>
      <w:fldChar w:fldCharType="end"/>
    </w:r>
  </w:p>
  <w:p w:rsidR="00D601FC" w:rsidRDefault="00D601FC" w:rsidP="00FC15E9">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D984D32"/>
    <w:lvl w:ilvl="0">
      <w:numFmt w:val="bullet"/>
      <w:lvlText w:val="*"/>
      <w:lvlJc w:val="left"/>
    </w:lvl>
  </w:abstractNum>
  <w:abstractNum w:abstractNumId="1">
    <w:nsid w:val="0FD34624"/>
    <w:multiLevelType w:val="singleLevel"/>
    <w:tmpl w:val="F90A9F72"/>
    <w:lvl w:ilvl="0">
      <w:start w:val="1"/>
      <w:numFmt w:val="bullet"/>
      <w:lvlText w:val=""/>
      <w:lvlJc w:val="left"/>
      <w:pPr>
        <w:tabs>
          <w:tab w:val="num" w:pos="360"/>
        </w:tabs>
        <w:ind w:left="360" w:hanging="360"/>
      </w:pPr>
      <w:rPr>
        <w:rFonts w:ascii="Wingdings" w:hAnsi="Wingdings" w:hint="default"/>
        <w:sz w:val="24"/>
      </w:rPr>
    </w:lvl>
  </w:abstractNum>
  <w:abstractNum w:abstractNumId="2">
    <w:nsid w:val="10786F1F"/>
    <w:multiLevelType w:val="singleLevel"/>
    <w:tmpl w:val="F90A9F72"/>
    <w:lvl w:ilvl="0">
      <w:start w:val="1"/>
      <w:numFmt w:val="bullet"/>
      <w:lvlText w:val=""/>
      <w:lvlJc w:val="left"/>
      <w:pPr>
        <w:tabs>
          <w:tab w:val="num" w:pos="360"/>
        </w:tabs>
        <w:ind w:left="360" w:hanging="360"/>
      </w:pPr>
      <w:rPr>
        <w:rFonts w:ascii="Wingdings" w:hAnsi="Wingdings" w:hint="default"/>
        <w:sz w:val="24"/>
      </w:rPr>
    </w:lvl>
  </w:abstractNum>
  <w:abstractNum w:abstractNumId="3">
    <w:nsid w:val="1B0002E6"/>
    <w:multiLevelType w:val="singleLevel"/>
    <w:tmpl w:val="2536FC60"/>
    <w:lvl w:ilvl="0">
      <w:start w:val="1"/>
      <w:numFmt w:val="bullet"/>
      <w:lvlText w:val=""/>
      <w:lvlJc w:val="left"/>
      <w:pPr>
        <w:tabs>
          <w:tab w:val="num" w:pos="360"/>
        </w:tabs>
        <w:ind w:left="360" w:hanging="360"/>
      </w:pPr>
      <w:rPr>
        <w:rFonts w:ascii="Wingdings" w:hAnsi="Wingdings" w:hint="default"/>
      </w:rPr>
    </w:lvl>
  </w:abstractNum>
  <w:abstractNum w:abstractNumId="4">
    <w:nsid w:val="1B3E4AA5"/>
    <w:multiLevelType w:val="singleLevel"/>
    <w:tmpl w:val="04190001"/>
    <w:lvl w:ilvl="0">
      <w:start w:val="1"/>
      <w:numFmt w:val="bullet"/>
      <w:lvlText w:val=""/>
      <w:lvlJc w:val="left"/>
      <w:pPr>
        <w:ind w:left="360" w:hanging="360"/>
      </w:pPr>
      <w:rPr>
        <w:rFonts w:ascii="Symbol" w:hAnsi="Symbol" w:hint="default"/>
      </w:rPr>
    </w:lvl>
  </w:abstractNum>
  <w:abstractNum w:abstractNumId="5">
    <w:nsid w:val="21CA7812"/>
    <w:multiLevelType w:val="singleLevel"/>
    <w:tmpl w:val="04190001"/>
    <w:lvl w:ilvl="0">
      <w:start w:val="1"/>
      <w:numFmt w:val="bullet"/>
      <w:lvlText w:val=""/>
      <w:lvlJc w:val="left"/>
      <w:pPr>
        <w:ind w:left="360" w:hanging="360"/>
      </w:pPr>
      <w:rPr>
        <w:rFonts w:ascii="Symbol" w:hAnsi="Symbol" w:hint="default"/>
      </w:rPr>
    </w:lvl>
  </w:abstractNum>
  <w:abstractNum w:abstractNumId="6">
    <w:nsid w:val="362A1BD5"/>
    <w:multiLevelType w:val="hybridMultilevel"/>
    <w:tmpl w:val="12EC6EC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D1B0196"/>
    <w:multiLevelType w:val="singleLevel"/>
    <w:tmpl w:val="F90A9F72"/>
    <w:lvl w:ilvl="0">
      <w:start w:val="1"/>
      <w:numFmt w:val="bullet"/>
      <w:lvlText w:val=""/>
      <w:lvlJc w:val="left"/>
      <w:pPr>
        <w:tabs>
          <w:tab w:val="num" w:pos="360"/>
        </w:tabs>
        <w:ind w:left="360" w:hanging="360"/>
      </w:pPr>
      <w:rPr>
        <w:rFonts w:ascii="Wingdings" w:hAnsi="Wingdings" w:hint="default"/>
        <w:sz w:val="24"/>
      </w:rPr>
    </w:lvl>
  </w:abstractNum>
  <w:abstractNum w:abstractNumId="8">
    <w:nsid w:val="40A83EC7"/>
    <w:multiLevelType w:val="hybridMultilevel"/>
    <w:tmpl w:val="9318A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84B396B"/>
    <w:multiLevelType w:val="singleLevel"/>
    <w:tmpl w:val="F90A9F72"/>
    <w:lvl w:ilvl="0">
      <w:start w:val="1"/>
      <w:numFmt w:val="bullet"/>
      <w:lvlText w:val=""/>
      <w:lvlJc w:val="left"/>
      <w:pPr>
        <w:tabs>
          <w:tab w:val="num" w:pos="360"/>
        </w:tabs>
        <w:ind w:left="360" w:hanging="360"/>
      </w:pPr>
      <w:rPr>
        <w:rFonts w:ascii="Wingdings" w:hAnsi="Wingdings" w:hint="default"/>
        <w:sz w:val="24"/>
      </w:rPr>
    </w:lvl>
  </w:abstractNum>
  <w:abstractNum w:abstractNumId="10">
    <w:nsid w:val="493E031C"/>
    <w:multiLevelType w:val="singleLevel"/>
    <w:tmpl w:val="04190001"/>
    <w:lvl w:ilvl="0">
      <w:start w:val="1"/>
      <w:numFmt w:val="bullet"/>
      <w:lvlText w:val=""/>
      <w:lvlJc w:val="left"/>
      <w:pPr>
        <w:ind w:left="720" w:hanging="360"/>
      </w:pPr>
      <w:rPr>
        <w:rFonts w:ascii="Symbol" w:hAnsi="Symbol" w:hint="default"/>
        <w:sz w:val="24"/>
      </w:rPr>
    </w:lvl>
  </w:abstractNum>
  <w:abstractNum w:abstractNumId="11">
    <w:nsid w:val="58951757"/>
    <w:multiLevelType w:val="singleLevel"/>
    <w:tmpl w:val="04190001"/>
    <w:lvl w:ilvl="0">
      <w:start w:val="1"/>
      <w:numFmt w:val="bullet"/>
      <w:lvlText w:val=""/>
      <w:lvlJc w:val="left"/>
      <w:pPr>
        <w:ind w:left="720" w:hanging="360"/>
      </w:pPr>
      <w:rPr>
        <w:rFonts w:ascii="Symbol" w:hAnsi="Symbol" w:hint="default"/>
      </w:rPr>
    </w:lvl>
  </w:abstractNum>
  <w:num w:numId="1">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2">
    <w:abstractNumId w:val="4"/>
  </w:num>
  <w:num w:numId="3">
    <w:abstractNumId w:val="7"/>
  </w:num>
  <w:num w:numId="4">
    <w:abstractNumId w:val="2"/>
  </w:num>
  <w:num w:numId="5">
    <w:abstractNumId w:val="9"/>
  </w:num>
  <w:num w:numId="6">
    <w:abstractNumId w:val="1"/>
  </w:num>
  <w:num w:numId="7">
    <w:abstractNumId w:val="5"/>
  </w:num>
  <w:num w:numId="8">
    <w:abstractNumId w:val="3"/>
  </w:num>
  <w:num w:numId="9">
    <w:abstractNumId w:val="10"/>
  </w:num>
  <w:num w:numId="10">
    <w:abstractNumId w:val="11"/>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01FC"/>
    <w:rsid w:val="00043CBE"/>
    <w:rsid w:val="0008481B"/>
    <w:rsid w:val="00181CFC"/>
    <w:rsid w:val="002A4416"/>
    <w:rsid w:val="00316EF8"/>
    <w:rsid w:val="0032244F"/>
    <w:rsid w:val="0034695A"/>
    <w:rsid w:val="003B5BC5"/>
    <w:rsid w:val="00432339"/>
    <w:rsid w:val="0045103D"/>
    <w:rsid w:val="00453787"/>
    <w:rsid w:val="00453DE2"/>
    <w:rsid w:val="00522575"/>
    <w:rsid w:val="00536188"/>
    <w:rsid w:val="00583D45"/>
    <w:rsid w:val="005A5F45"/>
    <w:rsid w:val="005C0C73"/>
    <w:rsid w:val="00624381"/>
    <w:rsid w:val="006347FD"/>
    <w:rsid w:val="006968B8"/>
    <w:rsid w:val="00714805"/>
    <w:rsid w:val="00785E39"/>
    <w:rsid w:val="007E665B"/>
    <w:rsid w:val="00816EF7"/>
    <w:rsid w:val="008366E9"/>
    <w:rsid w:val="008629D7"/>
    <w:rsid w:val="00863EDA"/>
    <w:rsid w:val="008B5426"/>
    <w:rsid w:val="008C555B"/>
    <w:rsid w:val="008E6ABF"/>
    <w:rsid w:val="008E73D8"/>
    <w:rsid w:val="009503EC"/>
    <w:rsid w:val="009635B4"/>
    <w:rsid w:val="009B2E33"/>
    <w:rsid w:val="009C1F22"/>
    <w:rsid w:val="009E38E9"/>
    <w:rsid w:val="00A4669B"/>
    <w:rsid w:val="00A52444"/>
    <w:rsid w:val="00AA468C"/>
    <w:rsid w:val="00AC1104"/>
    <w:rsid w:val="00B91567"/>
    <w:rsid w:val="00B9337B"/>
    <w:rsid w:val="00BC20DC"/>
    <w:rsid w:val="00C1753E"/>
    <w:rsid w:val="00CB1E32"/>
    <w:rsid w:val="00CB690F"/>
    <w:rsid w:val="00CB7A89"/>
    <w:rsid w:val="00CE0249"/>
    <w:rsid w:val="00CF787C"/>
    <w:rsid w:val="00D601FC"/>
    <w:rsid w:val="00D67363"/>
    <w:rsid w:val="00DB1E17"/>
    <w:rsid w:val="00E45041"/>
    <w:rsid w:val="00E940F2"/>
    <w:rsid w:val="00EE16E7"/>
    <w:rsid w:val="00F15D62"/>
    <w:rsid w:val="00F2504E"/>
    <w:rsid w:val="00F368A4"/>
    <w:rsid w:val="00FC15E9"/>
    <w:rsid w:val="00FC24E0"/>
    <w:rsid w:val="00FD5C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98C7F6-3CE4-48F3-9C9E-7B6CC77B8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1CFC"/>
    <w:pPr>
      <w:spacing w:after="200" w:line="276" w:lineRule="auto"/>
    </w:pPr>
    <w:rPr>
      <w:sz w:val="22"/>
      <w:szCs w:val="22"/>
      <w:lang w:eastAsia="en-US"/>
    </w:rPr>
  </w:style>
  <w:style w:type="paragraph" w:styleId="1">
    <w:name w:val="heading 1"/>
    <w:basedOn w:val="a"/>
    <w:next w:val="a"/>
    <w:link w:val="10"/>
    <w:uiPriority w:val="9"/>
    <w:qFormat/>
    <w:rsid w:val="00CB1E32"/>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qFormat/>
    <w:rsid w:val="008C555B"/>
    <w:pPr>
      <w:keepNext/>
      <w:spacing w:after="0" w:line="360" w:lineRule="auto"/>
      <w:ind w:firstLine="720"/>
      <w:jc w:val="both"/>
      <w:outlineLvl w:val="1"/>
    </w:pPr>
    <w:rPr>
      <w:rFonts w:ascii="Arial" w:eastAsia="Times New Roman" w:hAnsi="Arial"/>
      <w:b/>
      <w:sz w:val="24"/>
      <w:szCs w:val="20"/>
      <w:lang w:eastAsia="ru-RU"/>
    </w:rPr>
  </w:style>
  <w:style w:type="paragraph" w:styleId="4">
    <w:name w:val="heading 4"/>
    <w:basedOn w:val="a"/>
    <w:next w:val="a"/>
    <w:link w:val="40"/>
    <w:qFormat/>
    <w:rsid w:val="008C555B"/>
    <w:pPr>
      <w:keepNext/>
      <w:spacing w:after="0" w:line="360" w:lineRule="auto"/>
      <w:ind w:firstLine="720"/>
      <w:jc w:val="both"/>
      <w:outlineLvl w:val="3"/>
    </w:pPr>
    <w:rPr>
      <w:rFonts w:ascii="Arial" w:eastAsia="Times New Roman" w:hAnsi="Arial"/>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01F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601FC"/>
  </w:style>
  <w:style w:type="paragraph" w:styleId="a5">
    <w:name w:val="footer"/>
    <w:basedOn w:val="a"/>
    <w:link w:val="a6"/>
    <w:uiPriority w:val="99"/>
    <w:semiHidden/>
    <w:unhideWhenUsed/>
    <w:rsid w:val="00D601FC"/>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D601FC"/>
  </w:style>
  <w:style w:type="paragraph" w:styleId="a7">
    <w:name w:val="footnote text"/>
    <w:basedOn w:val="a"/>
    <w:link w:val="a8"/>
    <w:semiHidden/>
    <w:rsid w:val="00D601FC"/>
    <w:pPr>
      <w:spacing w:after="0" w:line="240" w:lineRule="auto"/>
    </w:pPr>
    <w:rPr>
      <w:rFonts w:ascii="Times New Roman" w:eastAsia="Times New Roman" w:hAnsi="Times New Roman"/>
      <w:sz w:val="20"/>
      <w:szCs w:val="20"/>
      <w:lang w:eastAsia="ru-RU"/>
    </w:rPr>
  </w:style>
  <w:style w:type="character" w:customStyle="1" w:styleId="a8">
    <w:name w:val="Текст сноски Знак"/>
    <w:basedOn w:val="a0"/>
    <w:link w:val="a7"/>
    <w:semiHidden/>
    <w:rsid w:val="00D601FC"/>
    <w:rPr>
      <w:rFonts w:ascii="Times New Roman" w:eastAsia="Times New Roman" w:hAnsi="Times New Roman" w:cs="Times New Roman"/>
      <w:sz w:val="20"/>
      <w:szCs w:val="20"/>
      <w:lang w:eastAsia="ru-RU"/>
    </w:rPr>
  </w:style>
  <w:style w:type="character" w:styleId="a9">
    <w:name w:val="footnote reference"/>
    <w:basedOn w:val="a0"/>
    <w:semiHidden/>
    <w:rsid w:val="00D601FC"/>
    <w:rPr>
      <w:vertAlign w:val="superscript"/>
    </w:rPr>
  </w:style>
  <w:style w:type="paragraph" w:styleId="aa">
    <w:name w:val="Body Text Indent"/>
    <w:basedOn w:val="a"/>
    <w:link w:val="ab"/>
    <w:semiHidden/>
    <w:rsid w:val="008629D7"/>
    <w:pPr>
      <w:spacing w:after="0" w:line="360" w:lineRule="auto"/>
      <w:ind w:firstLine="720"/>
      <w:jc w:val="both"/>
    </w:pPr>
    <w:rPr>
      <w:rFonts w:ascii="Arial" w:eastAsia="Times New Roman" w:hAnsi="Arial"/>
      <w:szCs w:val="20"/>
      <w:lang w:eastAsia="ru-RU"/>
    </w:rPr>
  </w:style>
  <w:style w:type="character" w:customStyle="1" w:styleId="ab">
    <w:name w:val="Основной текст с отступом Знак"/>
    <w:basedOn w:val="a0"/>
    <w:link w:val="aa"/>
    <w:semiHidden/>
    <w:rsid w:val="008629D7"/>
    <w:rPr>
      <w:rFonts w:ascii="Arial" w:eastAsia="Times New Roman" w:hAnsi="Arial" w:cs="Times New Roman"/>
      <w:szCs w:val="20"/>
      <w:lang w:eastAsia="ru-RU"/>
    </w:rPr>
  </w:style>
  <w:style w:type="paragraph" w:styleId="ac">
    <w:name w:val="endnote text"/>
    <w:basedOn w:val="a"/>
    <w:link w:val="ad"/>
    <w:uiPriority w:val="99"/>
    <w:semiHidden/>
    <w:unhideWhenUsed/>
    <w:rsid w:val="00C1753E"/>
    <w:pPr>
      <w:spacing w:after="0" w:line="240" w:lineRule="auto"/>
    </w:pPr>
    <w:rPr>
      <w:sz w:val="20"/>
      <w:szCs w:val="20"/>
    </w:rPr>
  </w:style>
  <w:style w:type="character" w:customStyle="1" w:styleId="ad">
    <w:name w:val="Текст концевой сноски Знак"/>
    <w:basedOn w:val="a0"/>
    <w:link w:val="ac"/>
    <w:uiPriority w:val="99"/>
    <w:semiHidden/>
    <w:rsid w:val="00C1753E"/>
    <w:rPr>
      <w:sz w:val="20"/>
      <w:szCs w:val="20"/>
    </w:rPr>
  </w:style>
  <w:style w:type="character" w:styleId="ae">
    <w:name w:val="endnote reference"/>
    <w:basedOn w:val="a0"/>
    <w:uiPriority w:val="99"/>
    <w:semiHidden/>
    <w:unhideWhenUsed/>
    <w:rsid w:val="00C1753E"/>
    <w:rPr>
      <w:vertAlign w:val="superscript"/>
    </w:rPr>
  </w:style>
  <w:style w:type="character" w:customStyle="1" w:styleId="20">
    <w:name w:val="Заголовок 2 Знак"/>
    <w:basedOn w:val="a0"/>
    <w:link w:val="2"/>
    <w:rsid w:val="008C555B"/>
    <w:rPr>
      <w:rFonts w:ascii="Arial" w:eastAsia="Times New Roman" w:hAnsi="Arial" w:cs="Times New Roman"/>
      <w:b/>
      <w:sz w:val="24"/>
      <w:szCs w:val="20"/>
      <w:lang w:eastAsia="ru-RU"/>
    </w:rPr>
  </w:style>
  <w:style w:type="character" w:customStyle="1" w:styleId="40">
    <w:name w:val="Заголовок 4 Знак"/>
    <w:basedOn w:val="a0"/>
    <w:link w:val="4"/>
    <w:rsid w:val="008C555B"/>
    <w:rPr>
      <w:rFonts w:ascii="Arial" w:eastAsia="Times New Roman" w:hAnsi="Arial" w:cs="Times New Roman"/>
      <w:b/>
      <w:szCs w:val="20"/>
      <w:lang w:eastAsia="ru-RU"/>
    </w:rPr>
  </w:style>
  <w:style w:type="character" w:styleId="af">
    <w:name w:val="annotation reference"/>
    <w:basedOn w:val="a0"/>
    <w:semiHidden/>
    <w:rsid w:val="008C555B"/>
    <w:rPr>
      <w:sz w:val="16"/>
    </w:rPr>
  </w:style>
  <w:style w:type="paragraph" w:styleId="af0">
    <w:name w:val="annotation text"/>
    <w:basedOn w:val="a"/>
    <w:link w:val="af1"/>
    <w:semiHidden/>
    <w:rsid w:val="008C555B"/>
    <w:pPr>
      <w:spacing w:after="0" w:line="240" w:lineRule="auto"/>
    </w:pPr>
    <w:rPr>
      <w:rFonts w:ascii="Times New Roman" w:eastAsia="Times New Roman" w:hAnsi="Times New Roman"/>
      <w:sz w:val="20"/>
      <w:szCs w:val="20"/>
      <w:lang w:eastAsia="ru-RU"/>
    </w:rPr>
  </w:style>
  <w:style w:type="character" w:customStyle="1" w:styleId="af1">
    <w:name w:val="Текст примечания Знак"/>
    <w:basedOn w:val="a0"/>
    <w:link w:val="af0"/>
    <w:semiHidden/>
    <w:rsid w:val="008C555B"/>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8C555B"/>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8C555B"/>
    <w:rPr>
      <w:rFonts w:ascii="Tahoma" w:hAnsi="Tahoma" w:cs="Tahoma"/>
      <w:sz w:val="16"/>
      <w:szCs w:val="16"/>
    </w:rPr>
  </w:style>
  <w:style w:type="character" w:customStyle="1" w:styleId="10">
    <w:name w:val="Заголовок 1 Знак"/>
    <w:basedOn w:val="a0"/>
    <w:link w:val="1"/>
    <w:uiPriority w:val="9"/>
    <w:rsid w:val="00CB1E32"/>
    <w:rPr>
      <w:rFonts w:ascii="Cambria" w:eastAsia="Times New Roman" w:hAnsi="Cambria" w:cs="Times New Roman"/>
      <w:b/>
      <w:bCs/>
      <w:color w:val="365F91"/>
      <w:sz w:val="28"/>
      <w:szCs w:val="28"/>
    </w:rPr>
  </w:style>
  <w:style w:type="paragraph" w:styleId="21">
    <w:name w:val="Body Text Indent 2"/>
    <w:basedOn w:val="a"/>
    <w:link w:val="22"/>
    <w:uiPriority w:val="99"/>
    <w:semiHidden/>
    <w:unhideWhenUsed/>
    <w:rsid w:val="0032244F"/>
    <w:pPr>
      <w:spacing w:after="120" w:line="480" w:lineRule="auto"/>
      <w:ind w:left="283"/>
    </w:pPr>
  </w:style>
  <w:style w:type="character" w:customStyle="1" w:styleId="22">
    <w:name w:val="Основной текст с отступом 2 Знак"/>
    <w:basedOn w:val="a0"/>
    <w:link w:val="21"/>
    <w:uiPriority w:val="99"/>
    <w:semiHidden/>
    <w:rsid w:val="0032244F"/>
  </w:style>
  <w:style w:type="paragraph" w:styleId="af4">
    <w:name w:val="List Paragraph"/>
    <w:basedOn w:val="a"/>
    <w:uiPriority w:val="34"/>
    <w:qFormat/>
    <w:rsid w:val="005225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6637</Words>
  <Characters>37832</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Яна</dc:creator>
  <cp:keywords/>
  <cp:lastModifiedBy>admin</cp:lastModifiedBy>
  <cp:revision>2</cp:revision>
  <dcterms:created xsi:type="dcterms:W3CDTF">2014-05-11T08:14:00Z</dcterms:created>
  <dcterms:modified xsi:type="dcterms:W3CDTF">2014-05-11T08:14:00Z</dcterms:modified>
</cp:coreProperties>
</file>