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70D" w:rsidRDefault="0026270D">
      <w:pPr>
        <w:jc w:val="center"/>
        <w:rPr>
          <w:sz w:val="32"/>
          <w:szCs w:val="32"/>
        </w:rPr>
      </w:pPr>
    </w:p>
    <w:p w:rsidR="00031933" w:rsidRDefault="00031933">
      <w:pPr>
        <w:jc w:val="center"/>
        <w:rPr>
          <w:sz w:val="32"/>
          <w:szCs w:val="32"/>
        </w:rPr>
      </w:pPr>
      <w:r>
        <w:rPr>
          <w:sz w:val="32"/>
          <w:szCs w:val="32"/>
        </w:rPr>
        <w:t>ПЛАН.</w:t>
      </w:r>
    </w:p>
    <w:p w:rsidR="00031933" w:rsidRDefault="00031933">
      <w:pPr>
        <w:spacing w:line="360" w:lineRule="auto"/>
        <w:rPr>
          <w:sz w:val="28"/>
          <w:szCs w:val="28"/>
        </w:rPr>
      </w:pPr>
    </w:p>
    <w:p w:rsidR="00031933" w:rsidRDefault="00031933">
      <w:pPr>
        <w:pStyle w:val="10"/>
        <w:tabs>
          <w:tab w:val="right" w:leader="dot" w:pos="9345"/>
        </w:tabs>
        <w:spacing w:line="360" w:lineRule="auto"/>
        <w:jc w:val="both"/>
        <w:rPr>
          <w:rStyle w:val="a4"/>
          <w:noProof/>
          <w:sz w:val="28"/>
          <w:szCs w:val="28"/>
          <w:u w:val="none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\n \h \z \u </w:instrText>
      </w:r>
      <w:r>
        <w:rPr>
          <w:sz w:val="28"/>
          <w:szCs w:val="28"/>
        </w:rPr>
        <w:fldChar w:fldCharType="separate"/>
      </w:r>
      <w:r>
        <w:rPr>
          <w:rStyle w:val="a4"/>
          <w:noProof/>
          <w:sz w:val="28"/>
          <w:szCs w:val="28"/>
          <w:u w:val="none"/>
        </w:rPr>
        <w:t>1 Управление профессиональной карьерой. повышение квалификации и её влияние на профессиональную карьеру работников</w:t>
      </w:r>
    </w:p>
    <w:p w:rsidR="00031933" w:rsidRDefault="00031933">
      <w:pPr>
        <w:rPr>
          <w:sz w:val="28"/>
        </w:rPr>
      </w:pPr>
      <w:r>
        <w:rPr>
          <w:sz w:val="28"/>
        </w:rPr>
        <w:t>2.Система обучения персонала.</w:t>
      </w:r>
    </w:p>
    <w:p w:rsidR="00031933" w:rsidRDefault="00031933">
      <w:pPr>
        <w:rPr>
          <w:sz w:val="28"/>
        </w:rPr>
      </w:pPr>
    </w:p>
    <w:p w:rsidR="00031933" w:rsidRDefault="00031933">
      <w:pPr>
        <w:rPr>
          <w:sz w:val="28"/>
        </w:rPr>
      </w:pPr>
      <w:r>
        <w:rPr>
          <w:sz w:val="28"/>
        </w:rPr>
        <w:t>3.Повышение квалификации - фактор развития персонала. Формы повышения квалификации.</w:t>
      </w:r>
    </w:p>
    <w:p w:rsidR="00031933" w:rsidRDefault="00031933">
      <w:pPr>
        <w:rPr>
          <w:sz w:val="28"/>
        </w:rPr>
      </w:pPr>
      <w:r>
        <w:rPr>
          <w:sz w:val="28"/>
        </w:rPr>
        <w:t xml:space="preserve"> </w:t>
      </w:r>
    </w:p>
    <w:p w:rsidR="00031933" w:rsidRDefault="00D6508C">
      <w:pPr>
        <w:pStyle w:val="10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hyperlink w:anchor="_Toc125599344" w:history="1">
        <w:r w:rsidR="00031933">
          <w:rPr>
            <w:rStyle w:val="a4"/>
            <w:noProof/>
            <w:sz w:val="28"/>
            <w:szCs w:val="28"/>
          </w:rPr>
          <w:t>Список использованной литературы.</w:t>
        </w:r>
      </w:hyperlink>
    </w:p>
    <w:p w:rsidR="00031933" w:rsidRDefault="00031933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end"/>
      </w:r>
    </w:p>
    <w:p w:rsidR="00031933" w:rsidRDefault="00031933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1933" w:rsidRDefault="00031933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1.Управление профессиональной карьерой. Повышение квалификации и её влияние на профе6ссиональную карьеру работников.</w:t>
      </w:r>
    </w:p>
    <w:p w:rsidR="00031933" w:rsidRDefault="000319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31933" w:rsidRDefault="000319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- подготовка кадров с целью усовершенствования знаний, умений и навыков в связи с повышением требований к профессии или повышением в должности.</w:t>
      </w:r>
    </w:p>
    <w:p w:rsidR="005263CF" w:rsidRDefault="00031933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Реализация принципа обязательного повышения квалификации традиционно встречала сопротивление на всех уровнях управления - работники низших иерархических уровней отказываются от любых форм учебы и повышения квалификации ("Зачем мне это надо. Я и так ничего не пойму"), а высшие руководителя уже все давно "знают". 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многочисленные исследования показывают, что после окончания вуза ежегодно теряется в среднем около 20 % знаний, научно-технический прогресс обрекает большинство специалистов на отставание по основным направлениям своих профессиональных знаний. Рекомендуется повышать свои знания специалистам в области машиностроения каждые 5,2 года, в химической промышленности - каждые 4,8, в металлургии - каждые 3,9 лет, а в сфере бизнеса - каждые 2 года. Институт экономики РАН считает необходимым срочно обеспечить поддержку системы повышения квалификации специалистов за счет бюджетных средств, а также путем привлечения внебюджетных финансовых источников. 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управления настоятельно требует обязательного повышения квалификации всех сотрудников, занятых в производственном процессе, независимо от занимаемой должности. Рыночная экономика современной России предъявляет более серьезные требования к повышению квалификации руководителей предприятий, чем при социалистическом плановом ведении хозяйства. 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первую очередь это относится к тем, кто принимает стратегические управленческие решения, кто несет ответственность за развитие предприятия, за постоянное обновление продукции и реализацию новых технологических и организационных решений. 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доля затрат на образование в процентах к национальному доходу в России составляет примерно 2 %, в США - 12,2 %, в ФРГ - 12,1 %. </w:t>
      </w:r>
    </w:p>
    <w:p w:rsidR="00031933" w:rsidRDefault="00031933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5599342"/>
      <w:r>
        <w:rPr>
          <w:rFonts w:ascii="Times New Roman" w:hAnsi="Times New Roman" w:cs="Times New Roman"/>
          <w:sz w:val="28"/>
          <w:szCs w:val="28"/>
        </w:rPr>
        <w:t xml:space="preserve">2. </w:t>
      </w:r>
      <w:bookmarkEnd w:id="0"/>
      <w:r>
        <w:rPr>
          <w:rFonts w:ascii="Times New Roman" w:hAnsi="Times New Roman" w:cs="Times New Roman"/>
          <w:sz w:val="28"/>
          <w:szCs w:val="28"/>
        </w:rPr>
        <w:t>Система обучения персонала.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Некоторые компании предлагают целые системы обучения персонала и повышения его квалификации. К примеру компания Евроменеджмент предлагает следующие услуги: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обучения персонала на основе определения потребностей Компании и оценки уровня профессионального и личностного развития сотрудников. Разработка, организация и проведение обучающих мероприятий. Персональное консультирование и обучение для отдельных категорий сотрудников.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каких случаях целесообразно использовать данную услугу. </w:t>
      </w:r>
    </w:p>
    <w:p w:rsidR="00031933" w:rsidRDefault="0003193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Вы понимаете, что для роста и развития Вашей компании необходим опережающий рост и профессиональное развитие Вашего персонала </w:t>
      </w:r>
    </w:p>
    <w:p w:rsidR="00031933" w:rsidRDefault="0003193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сотрудники компании Вам нравятся, а результаты их работы - нет </w:t>
      </w:r>
    </w:p>
    <w:p w:rsidR="00031933" w:rsidRDefault="0003193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если, попробовав организовать и провести для своих сотрудников отдельные обучающие мероприятия, Вы после этого не дождались планируемых и желаемых результатов от их работы </w:t>
      </w:r>
    </w:p>
    <w:p w:rsidR="00031933" w:rsidRDefault="0003193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Вы набрали новых сотрудников и хотите их обучить нелегкой работе на Ваше благо </w:t>
      </w:r>
    </w:p>
    <w:p w:rsidR="00031933" w:rsidRDefault="00031933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у Вас есть проверенные опытные сотрудники, которых Вы уже мотивировали материально и нематериально, а теперь не знаете, чем еще их порадовать, а заодно и развить 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и процедура консультирования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Наши консультанты в ходе встреч и рабочих сессий с руководителями и сотрудниками Компании: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планов развития компании определят потребности персонала в обучении;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определят уровень профессионального и личностного развития сотрудников;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дадут рекомендации по целесообразности обучения тех или иных сотрудников;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разработают систему обучающих мероприятий, включающих контроль за усвоением знаний и формированием навыков;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органично включат систему обучения в систему стимулирования/мотивирования персонала;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разработают систему поддержки результатов обучения;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организуют обучающие мероприятия (лекции, семинары, тренинги, рабочие группы и т.д.);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квалифицированно и искрометно проведут авторские семинары и тренинги, адаптированные к потребностям и особенностям вашей компании;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дадут руководителям "обратную связь" по результатам обучения;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разработают новые программы с учетом потребностей вашей компании; </w:t>
      </w:r>
    </w:p>
    <w:p w:rsidR="00031933" w:rsidRDefault="00031933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проведут при необходимости персональное консультирование и обучение для некоторых сотрудников; 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результаты Вы получите </w:t>
      </w:r>
    </w:p>
    <w:p w:rsidR="00031933" w:rsidRDefault="0003193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Обученный и замотивированный на профессиональные достижения персонал. </w:t>
      </w:r>
    </w:p>
    <w:p w:rsidR="00031933" w:rsidRDefault="0003193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психологического климата в коллективе. </w:t>
      </w:r>
    </w:p>
    <w:p w:rsidR="00031933" w:rsidRDefault="0003193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Четкую и легко поддерживаемую систему обучения сотрудников. </w:t>
      </w:r>
    </w:p>
    <w:p w:rsidR="00031933" w:rsidRDefault="00031933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работы и взаимосвязанных с этим показателей благосостояния компании и персонала. </w:t>
      </w:r>
    </w:p>
    <w:p w:rsidR="00031933" w:rsidRDefault="00031933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1" w:name="_Toc125599343"/>
      <w:r>
        <w:rPr>
          <w:rFonts w:ascii="Times New Roman" w:hAnsi="Times New Roman"/>
          <w:sz w:val="28"/>
          <w:szCs w:val="28"/>
        </w:rPr>
        <w:t xml:space="preserve">3. </w:t>
      </w:r>
      <w:bookmarkEnd w:id="1"/>
      <w:r>
        <w:rPr>
          <w:rFonts w:ascii="Times New Roman" w:hAnsi="Times New Roman"/>
          <w:sz w:val="28"/>
          <w:szCs w:val="28"/>
        </w:rPr>
        <w:t>Повышение квалификации – фактор развития персонала. Формы повышения квалификации.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не отставать от требований времени, происходит интенсификация образовательного процесса на основе внедрения в него интерактивных технологий обучения, создания психологически комфортной среды, обеспечивающей свободу слушателей в выборе образовательных форм и методов.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методами обучения в системе повышения квалификации руководящих кадров являются интерактивные методы, где главное внимание уделяется практической отработке передаваемых знаний, умений и навыков.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 возрастающий поток информации в настоящее время требует внедрения таких методов обучения, которые позволяют за достаточно короткий срок передавать довольно большой объем знаний, обеспечить высокий уровень овладения слушателями изучаемого материала и закрепления его на практике.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современной практике повышения квалификации руководящих кадров в России наиболее распространенными являются следующие активные методы обучения: тренинги, программированное, компьютерное обучение, учебные групповые дискуссии, case-study (анализ конкретных, практических ситуаций), деловые и ролевые игры.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основную направленность и содержание каждого из перечисленных методов обучения, применяемых в практике повышения руководящих кадров.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</w:p>
    <w:p w:rsidR="00031933" w:rsidRDefault="00031933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Тренинги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 тренингами понимают такое обучение, в котором основное внимание уделяется практической отработке изучаемого материала, когда в процессе моделирования специально заданных ситуаций обучающиеся имеют возможность развить и закрепить необходимые знания и навыки, изменить свое отношение к собственному опыту и применяемым в работе подходам.</w:t>
      </w:r>
    </w:p>
    <w:p w:rsidR="00031933" w:rsidRDefault="00031933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Программированное обучение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Суть программированного обучения состоит в высокой степени структурированности предъявляемого материала и пошаговой оценке степени его усвоения. При программированном обучении информация предъявляется небольшими блоками в печатном виде либо на мониторе компьютера. После работы над каждым блоком обучающийся должен выполнить задания, показывающие степень усвоения изучаемого материала.</w:t>
      </w:r>
    </w:p>
    <w:p w:rsidR="00031933" w:rsidRDefault="00031933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Учебная дискуссия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Этот метод обучения заключается в проведении учебных групповых дискуссий по конкретной проблеме в относительно небольших группах обучающихся (от 6 до 15 человек).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Традиционно под понятием «дискуссия» понимается обмен мнениями во всех его формах. Опыт истории показывает, что без обмена мнениями и сопутствующих ему прений и споров никакое развитие общества невозможно. Особенно это касается развития в сфере духовной жизни и профессионального развития человека.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Дискуссия как коллективное обсуждение может носить различный характер в зависимости от изучаемого процесса, уровня его проблемности и, как следствие этого, высказанных суждений.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преподавателя, организующего учебную дискуссию, результат, как правило, уже заранее известен. Целью здесь является процесс поиска, который должен привести к объективно известному, но субъективно, с точки зрения обучающихся, новому знанию. Причем этот поиск должен закономерно вести к запланированному педагогом заданию. Это может быть, на наш взгляд, только в том случае, если поиск решения проблемы (групповая дискуссия) полностью управляем со стороны педагога.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здесь носит двоякий характер. Во-первых, для проведения дискуссии педагог создает и поддерживает определенный уровень взаимоотношений обучающихся — отношения доброжелательности и откровенности, т. е. управление дискуссией со стороны педагога носит коммуникативный характер. Во-вторых, педагог управляет процессом поиска истины. Общепринято, что учебная дискуссия допустима «при условии, если преподаватель сумеет обеспечить правильность выводов».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Обобщая сказанное выше, можно выделить следующие специфические черты оптимально организованной и проведенной учебной дискуссии: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высокая степень компетентности в рассматриваемой проблеме педагога-организатора и, как правило, имеющийся достаточный практический опыт решения подобных проблем у слушателей;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высокий уровень прогнозирования решения типичных проблемных ситуаций благодаря серьезной методической подготовке педагога-организатора, т. е. относительно низкий уровень импровизации со стороны педагога. Одновременно достаточно высокий уровень импровизации со стороны обучающихся. Отсюда необходимость управляемости педагогом процессом проведения дискуссии;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целью и результатом учебной дискуссии являются высокий уровень усвоения обучающимися истинного знания, преодоление заблуждений, развитие у них диалектического мышления;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источник истинного знания вариативен. В зависимости от конкретной проблемной ситуации это либо педагог-организатор, либо обучающиеся, либо последние выводят истинное знание при помощи педагога.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следует отметить, что этот метод позволяет максимально полно использовать опыт слушателей, способствуя лучшему усвоению изучаемого ими материала. Это обусловлено тем, что в групповой дискуссии не преподаватель говорит слушателям о том, что является правильным, а сами обучающиеся вырабатывают доказательства, обоснования принципов и подходов, предложенных преподавателем, максимально используя свой личный опыт.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Учебные групповые дискуссии дают наибольший эффект при изучении и проработке сложного материала и формировании нужных установок. Этот активный метод обучения обеспечивает хорошие возможности для обратной связи, подкрепления, практики, мотивации и переноса знаний и навыков из одной области в другую.</w:t>
      </w:r>
    </w:p>
    <w:p w:rsidR="00031933" w:rsidRDefault="00031933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Case-study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Этот метод предполагает переход от метода накопления знаний к деятельностному, практико-ориентированному относительно реальной деятельности управленца подходу. Это один из самых испытанных в немецкой практике повышения квалификации руководящих кадров метод обучения навыкам принятия решений и решения проблем.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 этого метода — научить слушателей анализировать информацию, выявлять ключевые проблемы, выбирать альтернативные пути решения, оценивать их, находить оптимальный вариант и формулировать программы действий.</w:t>
      </w:r>
    </w:p>
    <w:p w:rsidR="00031933" w:rsidRDefault="00031933">
      <w:pPr>
        <w:spacing w:line="360" w:lineRule="auto"/>
        <w:ind w:firstLine="540"/>
        <w:jc w:val="both"/>
        <w:rPr>
          <w:sz w:val="28"/>
          <w:szCs w:val="28"/>
        </w:rPr>
      </w:pPr>
      <w:bookmarkStart w:id="2" w:name="_GoBack"/>
      <w:bookmarkEnd w:id="2"/>
    </w:p>
    <w:sectPr w:rsidR="00031933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933" w:rsidRDefault="00031933">
      <w:r>
        <w:separator/>
      </w:r>
    </w:p>
  </w:endnote>
  <w:endnote w:type="continuationSeparator" w:id="0">
    <w:p w:rsidR="00031933" w:rsidRDefault="0003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933" w:rsidRDefault="00031933">
      <w:r>
        <w:separator/>
      </w:r>
    </w:p>
  </w:footnote>
  <w:footnote w:type="continuationSeparator" w:id="0">
    <w:p w:rsidR="00031933" w:rsidRDefault="00031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933" w:rsidRDefault="0003193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1933" w:rsidRDefault="0003193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933" w:rsidRDefault="0003193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270D">
      <w:rPr>
        <w:rStyle w:val="a6"/>
        <w:noProof/>
      </w:rPr>
      <w:t>3</w:t>
    </w:r>
    <w:r>
      <w:rPr>
        <w:rStyle w:val="a6"/>
      </w:rPr>
      <w:fldChar w:fldCharType="end"/>
    </w:r>
  </w:p>
  <w:p w:rsidR="00031933" w:rsidRDefault="0003193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A3BC1"/>
    <w:multiLevelType w:val="hybridMultilevel"/>
    <w:tmpl w:val="52924054"/>
    <w:lvl w:ilvl="0" w:tplc="DCBC9CD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9BD168A"/>
    <w:multiLevelType w:val="multilevel"/>
    <w:tmpl w:val="B4466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EB37E1"/>
    <w:multiLevelType w:val="hybridMultilevel"/>
    <w:tmpl w:val="EACA02B6"/>
    <w:lvl w:ilvl="0" w:tplc="DCBC9CD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14014B2"/>
    <w:multiLevelType w:val="hybridMultilevel"/>
    <w:tmpl w:val="53D22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3F521C"/>
    <w:multiLevelType w:val="multilevel"/>
    <w:tmpl w:val="92624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517FD5"/>
    <w:multiLevelType w:val="multilevel"/>
    <w:tmpl w:val="C2E086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426A96"/>
    <w:multiLevelType w:val="multilevel"/>
    <w:tmpl w:val="9D926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9901F1"/>
    <w:multiLevelType w:val="hybridMultilevel"/>
    <w:tmpl w:val="56381F86"/>
    <w:lvl w:ilvl="0" w:tplc="DCBC9CD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79E109F5"/>
    <w:multiLevelType w:val="multilevel"/>
    <w:tmpl w:val="5E0414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543029"/>
    <w:multiLevelType w:val="hybridMultilevel"/>
    <w:tmpl w:val="8934F32A"/>
    <w:lvl w:ilvl="0" w:tplc="DCBC9CD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3CF"/>
    <w:rsid w:val="00031933"/>
    <w:rsid w:val="0026270D"/>
    <w:rsid w:val="005263CF"/>
    <w:rsid w:val="007D1BB3"/>
    <w:rsid w:val="00D6508C"/>
    <w:rsid w:val="00E8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5F07D-EE39-49C6-A8BA-9E102F5C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headcnt">
    <w:name w:val="head_cnt"/>
    <w:basedOn w:val="a"/>
    <w:pPr>
      <w:spacing w:before="100" w:beforeAutospacing="1" w:after="100" w:afterAutospacing="1"/>
      <w:jc w:val="center"/>
    </w:pPr>
    <w:rPr>
      <w:rFonts w:ascii="Tahoma" w:hAnsi="Tahoma" w:cs="Tahoma"/>
      <w:b/>
      <w:bCs/>
      <w:color w:val="000000"/>
      <w:sz w:val="32"/>
      <w:szCs w:val="32"/>
    </w:rPr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10">
    <w:name w:val="toc 1"/>
    <w:basedOn w:val="a"/>
    <w:next w:val="a"/>
    <w:autoRedefine/>
    <w:semiHidden/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Характерной чертой любого общества, стремящегося к процветанию, является повышенное внимание к системе образования</vt:lpstr>
    </vt:vector>
  </TitlesOfParts>
  <Company>Home net</Company>
  <LinksUpToDate>false</LinksUpToDate>
  <CharactersWithSpaces>10788</CharactersWithSpaces>
  <SharedDoc>false</SharedDoc>
  <HLinks>
    <vt:vector size="6" baseType="variant"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_Toc125599344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Характерной чертой любого общества, стремящегося к процветанию, является повышенное внимание к системе образования</dc:title>
  <dc:subject/>
  <dc:creator>lena</dc:creator>
  <cp:keywords/>
  <dc:description/>
  <cp:lastModifiedBy>admin</cp:lastModifiedBy>
  <cp:revision>2</cp:revision>
  <dcterms:created xsi:type="dcterms:W3CDTF">2014-05-06T23:43:00Z</dcterms:created>
  <dcterms:modified xsi:type="dcterms:W3CDTF">2014-05-06T23:43:00Z</dcterms:modified>
</cp:coreProperties>
</file>