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E32" w:rsidRDefault="00A87E32" w:rsidP="000C5607"/>
    <w:p w:rsidR="000C5607" w:rsidRDefault="000C5607" w:rsidP="000C5607">
      <w:r>
        <w:t>Жилищное право - это совокупность правовых норм, регулирующих отношения по поводу использования и эксплуатации жилищного фонда.</w:t>
      </w:r>
    </w:p>
    <w:p w:rsidR="000C5607" w:rsidRDefault="000C5607" w:rsidP="000C5607">
      <w:r>
        <w:t>Предметом жилищного права являются общественные отношения, возникающие в связи с использованием и эксплуатацией жилищного фонда.</w:t>
      </w:r>
    </w:p>
    <w:p w:rsidR="000C5607" w:rsidRDefault="000C5607" w:rsidP="000C5607">
      <w:r>
        <w:t>Жилищное право не является самостоятельной отраслью права, а относится к комплексным отраслям, то есть содержит (объединяет) правовые нормы различных отраслей: гражданского, административного, земельного и др.</w:t>
      </w:r>
    </w:p>
    <w:p w:rsidR="000C5607" w:rsidRDefault="000C5607" w:rsidP="000C5607">
      <w:r>
        <w:t>Как комплексная отрасль права, жилищное право использует методы правового регулирования, заимствованные из других отраслей права. Так, для отношений по поводу совершения сделок с жилыми помещениями используется гражданско-правовой метод, основанный на свободе и равенстве сторон, а для отношений по поводу предоставления жилья используется в основном административно-правовой метод.</w:t>
      </w:r>
    </w:p>
    <w:p w:rsidR="000C5607" w:rsidRDefault="000C5607" w:rsidP="000C5607">
      <w:r>
        <w:t>Жилищное право взаимодействует с другими отраслями российского права и, в частности, с конституционным правом, поскольку Конституция Российской Федерации является юридической основой жилищного законодательства Российской Федерации.</w:t>
      </w:r>
    </w:p>
    <w:p w:rsidR="000C5607" w:rsidRDefault="000C5607" w:rsidP="000C5607">
      <w:r>
        <w:t>Так, ст. 40 Конституции Российской Федерации в числе основных прав и свобод человека и гражданина провозглашает право на жилище.</w:t>
      </w:r>
    </w:p>
    <w:p w:rsidR="000C5607" w:rsidRDefault="000C5607" w:rsidP="000C5607">
      <w:r>
        <w:t>В Конституции также установлено, что никто не может быть произвольно лишен жилища (ст. 40, ч. 1), жилище неприкосновенно (ст. 25), органы государственной и муниципальной власти должны поощрять жилищное строительство и создавать условия для осуществления права на жилище (ст. 40, ч. 2) и т. д.</w:t>
      </w:r>
    </w:p>
    <w:p w:rsidR="000C5607" w:rsidRDefault="000C5607" w:rsidP="000C5607">
      <w:r>
        <w:t>В соответствии с Конституцией Российской Федерации (ст. 72) жилищное законодательство относится к совместному ведению Российской Федерации и субъектов Российской Федерации.</w:t>
      </w:r>
    </w:p>
    <w:p w:rsidR="000C5607" w:rsidRDefault="000C5607" w:rsidP="000C5607">
      <w:r>
        <w:t>Жилищное право тесно связано с гражданским правом Российской Федерации.</w:t>
      </w:r>
    </w:p>
    <w:p w:rsidR="000C5607" w:rsidRDefault="000C5607" w:rsidP="000C5607">
      <w:r>
        <w:t>В Гражданском кодексе Российской Федерации определяются основные понятия жилищного права, устанавливается общий порядок заключения и оформления договоров найма, их виды, обязанности нанимателя и т. д.</w:t>
      </w:r>
    </w:p>
    <w:p w:rsidR="000C5607" w:rsidRDefault="000C5607" w:rsidP="000C5607">
      <w:r>
        <w:t>Жилищное право конкретизирует и детализирует положения Гражданского кодекса Российской Федерации.</w:t>
      </w:r>
    </w:p>
    <w:p w:rsidR="00B41E19" w:rsidRDefault="000C5607" w:rsidP="000C5607">
      <w:r>
        <w:t>Жилишное право взаимодействует с административным правом в вопросах ответственности за нарушение жилищного законодательства, распределения и учета жилищного фонда, его эксплуатации и т. д. Жилищное право связано с финансовым правом в вопросах налогообложения в сфере жилого фонда и осуществления коммунальных и иных платежей.</w:t>
      </w:r>
      <w:bookmarkStart w:id="0" w:name="_GoBack"/>
      <w:bookmarkEnd w:id="0"/>
    </w:p>
    <w:sectPr w:rsidR="00B41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5607"/>
    <w:rsid w:val="000C5607"/>
    <w:rsid w:val="000D7E83"/>
    <w:rsid w:val="009D3A7F"/>
    <w:rsid w:val="00A87E32"/>
    <w:rsid w:val="00AE1C0D"/>
    <w:rsid w:val="00B4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C8679D-BC89-4A59-BBF3-11820AE4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Жилищное право - это совокупность правовых норм, регулирующих отношения по поводу использования и эксплуатации жилищного фонда</vt:lpstr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Жилищное право - это совокупность правовых норм, регулирующих отношения по поводу использования и эксплуатации жилищного фонда</dc:title>
  <dc:subject/>
  <dc:creator>Надежда</dc:creator>
  <cp:keywords/>
  <dc:description/>
  <cp:lastModifiedBy>Irina</cp:lastModifiedBy>
  <cp:revision>2</cp:revision>
  <dcterms:created xsi:type="dcterms:W3CDTF">2014-08-21T06:02:00Z</dcterms:created>
  <dcterms:modified xsi:type="dcterms:W3CDTF">2014-08-21T06:02:00Z</dcterms:modified>
</cp:coreProperties>
</file>