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AF3" w:rsidRDefault="00501AF3">
      <w:pPr>
        <w:pStyle w:val="4"/>
        <w:jc w:val="center"/>
        <w:rPr>
          <w:rFonts w:ascii="Monotype Corsiva" w:hAnsi="Monotype Corsiva" w:cs="Monotype Corsiva"/>
          <w:i/>
          <w:iCs/>
          <w:sz w:val="36"/>
          <w:szCs w:val="36"/>
        </w:rPr>
      </w:pPr>
      <w:r>
        <w:rPr>
          <w:rFonts w:ascii="Monotype Corsiva" w:hAnsi="Monotype Corsiva" w:cs="Monotype Corsiva"/>
          <w:i/>
          <w:iCs/>
          <w:sz w:val="36"/>
          <w:szCs w:val="36"/>
        </w:rPr>
        <w:t>ПЕРМСКИЙ ГОСУДАРСТВЕННЫЙ УНИВЕРСИТЕТ</w:t>
      </w:r>
    </w:p>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 w:rsidR="00501AF3" w:rsidRDefault="00501AF3">
      <w:pPr>
        <w:jc w:val="center"/>
        <w:rPr>
          <w:rFonts w:ascii="Monotype Corsiva" w:hAnsi="Monotype Corsiva" w:cs="Monotype Corsiva"/>
          <w:sz w:val="36"/>
          <w:szCs w:val="36"/>
        </w:rPr>
      </w:pPr>
      <w:r>
        <w:t>КУРСОВАЯ РАБОТА</w:t>
      </w:r>
    </w:p>
    <w:p w:rsidR="00501AF3" w:rsidRDefault="00501AF3">
      <w:pPr>
        <w:jc w:val="center"/>
        <w:rPr>
          <w:rFonts w:ascii="Monotype Corsiva" w:hAnsi="Monotype Corsiva" w:cs="Monotype Corsiva"/>
          <w:i/>
          <w:iCs/>
          <w:sz w:val="36"/>
          <w:szCs w:val="36"/>
        </w:rPr>
      </w:pPr>
      <w:r>
        <w:rPr>
          <w:rFonts w:ascii="Monotype Corsiva" w:hAnsi="Monotype Corsiva" w:cs="Monotype Corsiva"/>
          <w:sz w:val="36"/>
          <w:szCs w:val="36"/>
        </w:rPr>
        <w:t xml:space="preserve">Тема: </w:t>
      </w:r>
      <w:r>
        <w:rPr>
          <w:rFonts w:ascii="Monotype Corsiva" w:hAnsi="Monotype Corsiva" w:cs="Monotype Corsiva"/>
          <w:i/>
          <w:iCs/>
          <w:sz w:val="36"/>
          <w:szCs w:val="36"/>
        </w:rPr>
        <w:t>Развитие различных форм и видов кредитования</w:t>
      </w: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jc w:val="center"/>
        <w:rPr>
          <w:rFonts w:ascii="Monotype Corsiva" w:hAnsi="Monotype Corsiva" w:cs="Monotype Corsiva"/>
          <w:i/>
          <w:iCs/>
          <w:sz w:val="36"/>
          <w:szCs w:val="36"/>
        </w:rPr>
      </w:pPr>
    </w:p>
    <w:p w:rsidR="00501AF3" w:rsidRDefault="00501AF3">
      <w:pPr>
        <w:pStyle w:val="2"/>
      </w:pPr>
      <w:r>
        <w:t>Выполнила:студентка гр.12Ф</w:t>
      </w:r>
    </w:p>
    <w:p w:rsidR="00501AF3" w:rsidRDefault="00501AF3">
      <w:pPr>
        <w:jc w:val="right"/>
        <w:rPr>
          <w:rFonts w:ascii="Monotype Corsiva" w:hAnsi="Monotype Corsiva" w:cs="Monotype Corsiva"/>
          <w:i/>
          <w:iCs/>
          <w:sz w:val="28"/>
          <w:szCs w:val="28"/>
        </w:rPr>
      </w:pPr>
      <w:r>
        <w:rPr>
          <w:rFonts w:ascii="Monotype Corsiva" w:hAnsi="Monotype Corsiva" w:cs="Monotype Corsiva"/>
          <w:i/>
          <w:iCs/>
          <w:sz w:val="28"/>
          <w:szCs w:val="28"/>
        </w:rPr>
        <w:t>Шикшинская Н.Н.</w:t>
      </w: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right"/>
        <w:rPr>
          <w:rFonts w:ascii="Monotype Corsiva" w:hAnsi="Monotype Corsiva" w:cs="Monotype Corsiva"/>
          <w:i/>
          <w:iCs/>
          <w:sz w:val="28"/>
          <w:szCs w:val="28"/>
        </w:rPr>
      </w:pPr>
    </w:p>
    <w:p w:rsidR="00501AF3" w:rsidRDefault="00501AF3">
      <w:pPr>
        <w:jc w:val="center"/>
        <w:rPr>
          <w:rFonts w:ascii="Monotype Corsiva" w:hAnsi="Monotype Corsiva" w:cs="Monotype Corsiva"/>
          <w:i/>
          <w:iCs/>
          <w:sz w:val="28"/>
          <w:szCs w:val="28"/>
        </w:rPr>
      </w:pPr>
      <w:r>
        <w:rPr>
          <w:rFonts w:ascii="Monotype Corsiva" w:hAnsi="Monotype Corsiva" w:cs="Monotype Corsiva"/>
          <w:i/>
          <w:iCs/>
          <w:sz w:val="28"/>
          <w:szCs w:val="28"/>
        </w:rPr>
        <w:t>Пермь,2000</w:t>
      </w:r>
    </w:p>
    <w:p w:rsidR="00501AF3" w:rsidRDefault="00501AF3">
      <w:pPr>
        <w:jc w:val="right"/>
        <w:rPr>
          <w:rFonts w:ascii="Monotype Corsiva" w:hAnsi="Monotype Corsiva" w:cs="Monotype Corsiva"/>
          <w:i/>
          <w:iCs/>
          <w:sz w:val="28"/>
          <w:szCs w:val="28"/>
        </w:rPr>
      </w:pPr>
    </w:p>
    <w:p w:rsidR="00501AF3" w:rsidRDefault="00501AF3">
      <w:pPr>
        <w:jc w:val="center"/>
        <w:rPr>
          <w:rFonts w:ascii="Monotype Corsiva" w:hAnsi="Monotype Corsiva" w:cs="Monotype Corsiva"/>
          <w:sz w:val="28"/>
          <w:szCs w:val="28"/>
        </w:rPr>
      </w:pPr>
    </w:p>
    <w:p w:rsidR="00501AF3" w:rsidRDefault="00501AF3" w:rsidP="00EC075C">
      <w:pPr>
        <w:pStyle w:val="4"/>
        <w:adjustRightInd/>
        <w:jc w:val="center"/>
        <w:rPr>
          <w:rFonts w:ascii="Arial" w:hAnsi="Arial" w:cs="Arial"/>
        </w:rPr>
      </w:pPr>
      <w:r>
        <w:rPr>
          <w:rFonts w:ascii="Arial" w:hAnsi="Arial" w:cs="Arial"/>
        </w:rPr>
        <w:t>Содержание</w:t>
      </w:r>
    </w:p>
    <w:p w:rsidR="00501AF3" w:rsidRDefault="00501AF3">
      <w:pPr>
        <w:rPr>
          <w:rFonts w:ascii="Arial" w:hAnsi="Arial" w:cs="Arial"/>
          <w:sz w:val="28"/>
          <w:szCs w:val="28"/>
        </w:rPr>
      </w:pPr>
    </w:p>
    <w:tbl>
      <w:tblPr>
        <w:tblW w:w="0" w:type="auto"/>
        <w:tblLayout w:type="fixed"/>
        <w:tblLook w:val="0000" w:firstRow="0" w:lastRow="0" w:firstColumn="0" w:lastColumn="0" w:noHBand="0" w:noVBand="0"/>
      </w:tblPr>
      <w:tblGrid>
        <w:gridCol w:w="637"/>
        <w:gridCol w:w="528"/>
        <w:gridCol w:w="7472"/>
        <w:gridCol w:w="1182"/>
      </w:tblGrid>
      <w:tr w:rsidR="00501AF3">
        <w:trPr>
          <w:cantSplit/>
        </w:trPr>
        <w:tc>
          <w:tcPr>
            <w:tcW w:w="637" w:type="dxa"/>
            <w:tcBorders>
              <w:top w:val="nil"/>
              <w:left w:val="nil"/>
              <w:bottom w:val="nil"/>
              <w:right w:val="nil"/>
            </w:tcBorders>
          </w:tcPr>
          <w:p w:rsidR="00501AF3" w:rsidRDefault="00501AF3">
            <w:pPr>
              <w:pStyle w:val="5"/>
              <w:adjustRightInd/>
              <w:rPr>
                <w:rFonts w:ascii="Arial" w:hAnsi="Arial" w:cs="Arial"/>
              </w:rPr>
            </w:pPr>
            <w:r>
              <w:rPr>
                <w:rFonts w:ascii="Arial" w:hAnsi="Arial" w:cs="Arial"/>
                <w:lang w:val="en-US"/>
              </w:rPr>
              <w:t>I</w:t>
            </w:r>
          </w:p>
        </w:tc>
        <w:tc>
          <w:tcPr>
            <w:tcW w:w="8000" w:type="dxa"/>
            <w:gridSpan w:val="2"/>
            <w:tcBorders>
              <w:top w:val="nil"/>
              <w:left w:val="nil"/>
              <w:bottom w:val="nil"/>
              <w:right w:val="nil"/>
            </w:tcBorders>
          </w:tcPr>
          <w:p w:rsidR="00501AF3" w:rsidRDefault="00501AF3">
            <w:pPr>
              <w:rPr>
                <w:rFonts w:ascii="Arial" w:hAnsi="Arial" w:cs="Arial"/>
                <w:sz w:val="28"/>
                <w:szCs w:val="28"/>
              </w:rPr>
            </w:pPr>
            <w:r>
              <w:rPr>
                <w:rFonts w:ascii="Arial" w:hAnsi="Arial" w:cs="Arial"/>
                <w:sz w:val="28"/>
                <w:szCs w:val="28"/>
              </w:rPr>
              <w:t>Введение</w:t>
            </w:r>
          </w:p>
        </w:tc>
        <w:tc>
          <w:tcPr>
            <w:tcW w:w="1182" w:type="dxa"/>
            <w:tcBorders>
              <w:top w:val="nil"/>
              <w:left w:val="nil"/>
              <w:bottom w:val="nil"/>
              <w:right w:val="nil"/>
            </w:tcBorders>
          </w:tcPr>
          <w:p w:rsidR="00501AF3" w:rsidRDefault="00501AF3">
            <w:pPr>
              <w:pStyle w:val="5"/>
              <w:keepNext w:val="0"/>
              <w:adjustRightInd/>
              <w:rPr>
                <w:rFonts w:ascii="Arial" w:hAnsi="Arial" w:cs="Arial"/>
              </w:rPr>
            </w:pPr>
          </w:p>
        </w:tc>
      </w:tr>
      <w:tr w:rsidR="00501AF3">
        <w:trPr>
          <w:cantSplit/>
        </w:trPr>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1</w:t>
            </w:r>
          </w:p>
        </w:tc>
        <w:tc>
          <w:tcPr>
            <w:tcW w:w="7472" w:type="dxa"/>
            <w:tcBorders>
              <w:top w:val="nil"/>
              <w:left w:val="nil"/>
              <w:bottom w:val="nil"/>
              <w:right w:val="nil"/>
            </w:tcBorders>
          </w:tcPr>
          <w:p w:rsidR="00501AF3" w:rsidRDefault="00501AF3">
            <w:pPr>
              <w:rPr>
                <w:rFonts w:ascii="Arial" w:hAnsi="Arial" w:cs="Arial"/>
              </w:rPr>
            </w:pPr>
            <w:r>
              <w:rPr>
                <w:rFonts w:ascii="Arial" w:hAnsi="Arial" w:cs="Arial"/>
              </w:rPr>
              <w:t>Необходимость и сущность кредита</w:t>
            </w:r>
          </w:p>
        </w:tc>
        <w:tc>
          <w:tcPr>
            <w:tcW w:w="1182" w:type="dxa"/>
            <w:tcBorders>
              <w:top w:val="nil"/>
              <w:left w:val="nil"/>
              <w:bottom w:val="nil"/>
              <w:right w:val="nil"/>
            </w:tcBorders>
          </w:tcPr>
          <w:p w:rsidR="00501AF3" w:rsidRDefault="00501AF3">
            <w:pPr>
              <w:jc w:val="center"/>
              <w:rPr>
                <w:rFonts w:ascii="Arial" w:hAnsi="Arial" w:cs="Arial"/>
                <w:sz w:val="28"/>
                <w:szCs w:val="28"/>
                <w:lang w:val="en-US"/>
              </w:rPr>
            </w:pPr>
            <w:r>
              <w:rPr>
                <w:rFonts w:ascii="Arial" w:hAnsi="Arial" w:cs="Arial"/>
                <w:sz w:val="28"/>
                <w:szCs w:val="28"/>
              </w:rPr>
              <w:t>3 –</w:t>
            </w:r>
            <w:r>
              <w:rPr>
                <w:rFonts w:ascii="Arial" w:hAnsi="Arial" w:cs="Arial"/>
                <w:sz w:val="28"/>
                <w:szCs w:val="28"/>
                <w:lang w:val="en-US"/>
              </w:rPr>
              <w:t xml:space="preserve"> 4 </w:t>
            </w:r>
          </w:p>
        </w:tc>
      </w:tr>
      <w:tr w:rsidR="00501AF3">
        <w:trPr>
          <w:cantSplit/>
        </w:trPr>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2</w:t>
            </w:r>
          </w:p>
        </w:tc>
        <w:tc>
          <w:tcPr>
            <w:tcW w:w="7472" w:type="dxa"/>
            <w:tcBorders>
              <w:top w:val="nil"/>
              <w:left w:val="nil"/>
              <w:bottom w:val="nil"/>
              <w:right w:val="nil"/>
            </w:tcBorders>
          </w:tcPr>
          <w:p w:rsidR="00501AF3" w:rsidRDefault="00501AF3">
            <w:pPr>
              <w:pStyle w:val="a5"/>
              <w:tabs>
                <w:tab w:val="clear" w:pos="4677"/>
                <w:tab w:val="clear" w:pos="9355"/>
              </w:tabs>
              <w:rPr>
                <w:rFonts w:ascii="Arial" w:hAnsi="Arial" w:cs="Arial"/>
              </w:rPr>
            </w:pPr>
            <w:r>
              <w:rPr>
                <w:rFonts w:ascii="Arial" w:hAnsi="Arial" w:cs="Arial"/>
              </w:rPr>
              <w:t>Основные этапы развития кредитных отношений</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 xml:space="preserve">4 – 6 </w:t>
            </w:r>
          </w:p>
        </w:tc>
      </w:tr>
      <w:tr w:rsidR="00501AF3">
        <w:trPr>
          <w:cantSplit/>
        </w:trPr>
        <w:tc>
          <w:tcPr>
            <w:tcW w:w="637"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lang w:val="en-US"/>
              </w:rPr>
              <w:t>II</w:t>
            </w:r>
          </w:p>
        </w:tc>
        <w:tc>
          <w:tcPr>
            <w:tcW w:w="8000" w:type="dxa"/>
            <w:gridSpan w:val="2"/>
            <w:tcBorders>
              <w:top w:val="nil"/>
              <w:left w:val="nil"/>
              <w:bottom w:val="nil"/>
              <w:right w:val="nil"/>
            </w:tcBorders>
          </w:tcPr>
          <w:p w:rsidR="00501AF3" w:rsidRDefault="00501AF3">
            <w:pPr>
              <w:rPr>
                <w:rFonts w:ascii="Arial" w:hAnsi="Arial" w:cs="Arial"/>
                <w:sz w:val="28"/>
                <w:szCs w:val="28"/>
              </w:rPr>
            </w:pPr>
            <w:r>
              <w:rPr>
                <w:rFonts w:ascii="Arial" w:hAnsi="Arial" w:cs="Arial"/>
                <w:sz w:val="28"/>
                <w:szCs w:val="28"/>
              </w:rPr>
              <w:t>Система и формы кредитования</w:t>
            </w:r>
          </w:p>
        </w:tc>
        <w:tc>
          <w:tcPr>
            <w:tcW w:w="1182" w:type="dxa"/>
            <w:tcBorders>
              <w:top w:val="nil"/>
              <w:left w:val="nil"/>
              <w:bottom w:val="nil"/>
              <w:right w:val="nil"/>
            </w:tcBorders>
          </w:tcPr>
          <w:p w:rsidR="00501AF3" w:rsidRDefault="00501AF3">
            <w:pPr>
              <w:jc w:val="center"/>
              <w:rPr>
                <w:rFonts w:ascii="Arial" w:hAnsi="Arial" w:cs="Arial"/>
                <w:sz w:val="28"/>
                <w:szCs w:val="28"/>
              </w:rPr>
            </w:pP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1</w:t>
            </w:r>
          </w:p>
        </w:tc>
        <w:tc>
          <w:tcPr>
            <w:tcW w:w="7472" w:type="dxa"/>
            <w:tcBorders>
              <w:top w:val="nil"/>
              <w:left w:val="nil"/>
              <w:bottom w:val="nil"/>
              <w:right w:val="nil"/>
            </w:tcBorders>
          </w:tcPr>
          <w:p w:rsidR="00501AF3" w:rsidRDefault="00501AF3">
            <w:pPr>
              <w:pStyle w:val="a5"/>
              <w:tabs>
                <w:tab w:val="clear" w:pos="4677"/>
                <w:tab w:val="clear" w:pos="9355"/>
              </w:tabs>
              <w:rPr>
                <w:rFonts w:ascii="Arial" w:hAnsi="Arial" w:cs="Arial"/>
              </w:rPr>
            </w:pPr>
            <w:r>
              <w:rPr>
                <w:rFonts w:ascii="Arial" w:hAnsi="Arial" w:cs="Arial"/>
              </w:rPr>
              <w:t>Образование средств для кредитования.</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6</w:t>
            </w:r>
            <w:r>
              <w:rPr>
                <w:rFonts w:ascii="Arial" w:hAnsi="Arial" w:cs="Arial"/>
                <w:sz w:val="28"/>
                <w:szCs w:val="28"/>
                <w:lang w:val="en-US"/>
              </w:rPr>
              <w:t xml:space="preserve"> –</w:t>
            </w:r>
            <w:r>
              <w:rPr>
                <w:rFonts w:ascii="Arial" w:hAnsi="Arial" w:cs="Arial"/>
                <w:sz w:val="28"/>
                <w:szCs w:val="28"/>
              </w:rPr>
              <w:t xml:space="preserve"> 7 </w:t>
            </w: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2</w:t>
            </w:r>
          </w:p>
        </w:tc>
        <w:tc>
          <w:tcPr>
            <w:tcW w:w="7472" w:type="dxa"/>
            <w:tcBorders>
              <w:top w:val="nil"/>
              <w:left w:val="nil"/>
              <w:bottom w:val="nil"/>
              <w:right w:val="nil"/>
            </w:tcBorders>
          </w:tcPr>
          <w:p w:rsidR="00501AF3" w:rsidRDefault="00501AF3">
            <w:pPr>
              <w:rPr>
                <w:rFonts w:ascii="Arial" w:hAnsi="Arial" w:cs="Arial"/>
              </w:rPr>
            </w:pPr>
            <w:r>
              <w:rPr>
                <w:rFonts w:ascii="Arial" w:hAnsi="Arial" w:cs="Arial"/>
              </w:rPr>
              <w:t>Основные функции кредита и базовые принципы кредитования.</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7 – 12</w:t>
            </w: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3</w:t>
            </w:r>
          </w:p>
        </w:tc>
        <w:tc>
          <w:tcPr>
            <w:tcW w:w="7472" w:type="dxa"/>
            <w:tcBorders>
              <w:top w:val="nil"/>
              <w:left w:val="nil"/>
              <w:bottom w:val="nil"/>
              <w:right w:val="nil"/>
            </w:tcBorders>
          </w:tcPr>
          <w:p w:rsidR="00501AF3" w:rsidRDefault="00501AF3">
            <w:pPr>
              <w:rPr>
                <w:rFonts w:ascii="Arial" w:hAnsi="Arial" w:cs="Arial"/>
              </w:rPr>
            </w:pPr>
            <w:r>
              <w:rPr>
                <w:rFonts w:ascii="Arial" w:hAnsi="Arial" w:cs="Arial"/>
              </w:rPr>
              <w:t>Формы, виды и классификация кредита.</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12 – 19</w:t>
            </w:r>
          </w:p>
        </w:tc>
      </w:tr>
      <w:tr w:rsidR="00501AF3">
        <w:trPr>
          <w:cantSplit/>
        </w:trPr>
        <w:tc>
          <w:tcPr>
            <w:tcW w:w="637"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lang w:val="en-US"/>
              </w:rPr>
              <w:t>III</w:t>
            </w:r>
          </w:p>
        </w:tc>
        <w:tc>
          <w:tcPr>
            <w:tcW w:w="8000" w:type="dxa"/>
            <w:gridSpan w:val="2"/>
            <w:tcBorders>
              <w:top w:val="nil"/>
              <w:left w:val="nil"/>
              <w:bottom w:val="nil"/>
              <w:right w:val="nil"/>
            </w:tcBorders>
          </w:tcPr>
          <w:p w:rsidR="00501AF3" w:rsidRDefault="00501AF3">
            <w:pPr>
              <w:rPr>
                <w:rFonts w:ascii="Arial" w:hAnsi="Arial" w:cs="Arial"/>
                <w:sz w:val="28"/>
                <w:szCs w:val="28"/>
              </w:rPr>
            </w:pPr>
            <w:r>
              <w:rPr>
                <w:rFonts w:ascii="Arial" w:hAnsi="Arial" w:cs="Arial"/>
                <w:sz w:val="28"/>
                <w:szCs w:val="28"/>
              </w:rPr>
              <w:t>Заключение</w:t>
            </w:r>
          </w:p>
        </w:tc>
        <w:tc>
          <w:tcPr>
            <w:tcW w:w="1182" w:type="dxa"/>
            <w:tcBorders>
              <w:top w:val="nil"/>
              <w:left w:val="nil"/>
              <w:bottom w:val="nil"/>
              <w:right w:val="nil"/>
            </w:tcBorders>
          </w:tcPr>
          <w:p w:rsidR="00501AF3" w:rsidRDefault="00501AF3">
            <w:pPr>
              <w:jc w:val="center"/>
              <w:rPr>
                <w:rFonts w:ascii="Arial" w:hAnsi="Arial" w:cs="Arial"/>
                <w:sz w:val="28"/>
                <w:szCs w:val="28"/>
              </w:rPr>
            </w:pP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1</w:t>
            </w:r>
          </w:p>
        </w:tc>
        <w:tc>
          <w:tcPr>
            <w:tcW w:w="7472" w:type="dxa"/>
            <w:tcBorders>
              <w:top w:val="nil"/>
              <w:left w:val="nil"/>
              <w:bottom w:val="nil"/>
              <w:right w:val="nil"/>
            </w:tcBorders>
          </w:tcPr>
          <w:p w:rsidR="00501AF3" w:rsidRDefault="00501AF3">
            <w:pPr>
              <w:rPr>
                <w:rFonts w:ascii="Arial" w:hAnsi="Arial" w:cs="Arial"/>
                <w:sz w:val="28"/>
                <w:szCs w:val="28"/>
              </w:rPr>
            </w:pPr>
            <w:r>
              <w:rPr>
                <w:rFonts w:ascii="Arial" w:hAnsi="Arial" w:cs="Arial"/>
              </w:rPr>
              <w:t>Структура современной кредитной системы.</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 xml:space="preserve">19 – 20 </w:t>
            </w: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2</w:t>
            </w:r>
          </w:p>
        </w:tc>
        <w:tc>
          <w:tcPr>
            <w:tcW w:w="7472" w:type="dxa"/>
            <w:tcBorders>
              <w:top w:val="nil"/>
              <w:left w:val="nil"/>
              <w:bottom w:val="nil"/>
              <w:right w:val="nil"/>
            </w:tcBorders>
          </w:tcPr>
          <w:p w:rsidR="00501AF3" w:rsidRDefault="00501AF3">
            <w:pPr>
              <w:rPr>
                <w:rFonts w:ascii="Arial" w:hAnsi="Arial" w:cs="Arial"/>
              </w:rPr>
            </w:pPr>
            <w:r>
              <w:rPr>
                <w:rFonts w:ascii="Arial" w:hAnsi="Arial" w:cs="Arial"/>
              </w:rPr>
              <w:t>Некоторые нормативные акты, направленные на улучшение народного хозяйства с использованием кредитов.</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 xml:space="preserve">20 – 21 </w:t>
            </w:r>
          </w:p>
        </w:tc>
      </w:tr>
      <w:tr w:rsidR="00501AF3">
        <w:tc>
          <w:tcPr>
            <w:tcW w:w="637" w:type="dxa"/>
            <w:tcBorders>
              <w:top w:val="nil"/>
              <w:left w:val="nil"/>
              <w:bottom w:val="nil"/>
              <w:right w:val="nil"/>
            </w:tcBorders>
          </w:tcPr>
          <w:p w:rsidR="00501AF3" w:rsidRDefault="00501AF3">
            <w:pPr>
              <w:jc w:val="center"/>
              <w:rPr>
                <w:rFonts w:ascii="Arial" w:hAnsi="Arial" w:cs="Arial"/>
                <w:sz w:val="28"/>
                <w:szCs w:val="28"/>
              </w:rPr>
            </w:pPr>
          </w:p>
        </w:tc>
        <w:tc>
          <w:tcPr>
            <w:tcW w:w="528" w:type="dxa"/>
            <w:tcBorders>
              <w:top w:val="nil"/>
              <w:left w:val="nil"/>
              <w:bottom w:val="nil"/>
              <w:right w:val="nil"/>
            </w:tcBorders>
          </w:tcPr>
          <w:p w:rsidR="00501AF3" w:rsidRDefault="00501AF3">
            <w:pPr>
              <w:jc w:val="center"/>
              <w:rPr>
                <w:rFonts w:ascii="Arial" w:hAnsi="Arial" w:cs="Arial"/>
                <w:sz w:val="28"/>
                <w:szCs w:val="28"/>
              </w:rPr>
            </w:pPr>
          </w:p>
        </w:tc>
        <w:tc>
          <w:tcPr>
            <w:tcW w:w="7472" w:type="dxa"/>
            <w:tcBorders>
              <w:top w:val="nil"/>
              <w:left w:val="nil"/>
              <w:bottom w:val="nil"/>
              <w:right w:val="nil"/>
            </w:tcBorders>
          </w:tcPr>
          <w:p w:rsidR="00501AF3" w:rsidRDefault="00501AF3">
            <w:pPr>
              <w:rPr>
                <w:rFonts w:ascii="Arial" w:hAnsi="Arial" w:cs="Arial"/>
                <w:sz w:val="28"/>
                <w:szCs w:val="28"/>
              </w:rPr>
            </w:pPr>
            <w:r>
              <w:rPr>
                <w:rFonts w:ascii="Arial" w:hAnsi="Arial" w:cs="Arial"/>
                <w:sz w:val="28"/>
                <w:szCs w:val="28"/>
              </w:rPr>
              <w:t>Список литературы</w:t>
            </w:r>
          </w:p>
        </w:tc>
        <w:tc>
          <w:tcPr>
            <w:tcW w:w="1182" w:type="dxa"/>
            <w:tcBorders>
              <w:top w:val="nil"/>
              <w:left w:val="nil"/>
              <w:bottom w:val="nil"/>
              <w:right w:val="nil"/>
            </w:tcBorders>
          </w:tcPr>
          <w:p w:rsidR="00501AF3" w:rsidRDefault="00501AF3">
            <w:pPr>
              <w:jc w:val="center"/>
              <w:rPr>
                <w:rFonts w:ascii="Arial" w:hAnsi="Arial" w:cs="Arial"/>
                <w:sz w:val="28"/>
                <w:szCs w:val="28"/>
              </w:rPr>
            </w:pPr>
            <w:r>
              <w:rPr>
                <w:rFonts w:ascii="Arial" w:hAnsi="Arial" w:cs="Arial"/>
                <w:sz w:val="28"/>
                <w:szCs w:val="28"/>
              </w:rPr>
              <w:t>22</w:t>
            </w:r>
          </w:p>
        </w:tc>
      </w:tr>
    </w:tbl>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rPr>
          <w:rFonts w:ascii="Arial" w:hAnsi="Arial" w:cs="Arial"/>
          <w:sz w:val="28"/>
          <w:szCs w:val="28"/>
        </w:rPr>
      </w:pPr>
    </w:p>
    <w:p w:rsidR="00501AF3" w:rsidRDefault="00501AF3">
      <w:pPr>
        <w:pStyle w:val="1"/>
        <w:outlineLvl w:val="0"/>
      </w:pPr>
      <w:r>
        <w:t>Введение</w:t>
      </w:r>
    </w:p>
    <w:p w:rsidR="00501AF3" w:rsidRDefault="00501AF3">
      <w:pPr>
        <w:ind w:left="360"/>
        <w:rPr>
          <w:rFonts w:ascii="Arial" w:hAnsi="Arial" w:cs="Arial"/>
          <w:sz w:val="28"/>
          <w:szCs w:val="28"/>
        </w:rPr>
      </w:pPr>
    </w:p>
    <w:p w:rsidR="00501AF3" w:rsidRDefault="00501AF3">
      <w:pPr>
        <w:numPr>
          <w:ilvl w:val="1"/>
          <w:numId w:val="2"/>
        </w:numPr>
        <w:rPr>
          <w:rFonts w:ascii="Arial" w:hAnsi="Arial" w:cs="Arial"/>
          <w:sz w:val="28"/>
          <w:szCs w:val="28"/>
        </w:rPr>
      </w:pPr>
      <w:r>
        <w:rPr>
          <w:rFonts w:ascii="Arial" w:hAnsi="Arial" w:cs="Arial"/>
          <w:sz w:val="28"/>
          <w:szCs w:val="28"/>
        </w:rPr>
        <w:t>Необходимость и сущность кредита</w:t>
      </w:r>
    </w:p>
    <w:p w:rsidR="00501AF3" w:rsidRDefault="00501AF3">
      <w:pPr>
        <w:rPr>
          <w:rFonts w:ascii="Arial" w:hAnsi="Arial" w:cs="Arial"/>
          <w:sz w:val="28"/>
          <w:szCs w:val="28"/>
          <w:lang w:val="en-US"/>
        </w:rPr>
      </w:pPr>
    </w:p>
    <w:p w:rsidR="00501AF3" w:rsidRDefault="00501AF3">
      <w:pPr>
        <w:pStyle w:val="21"/>
      </w:pPr>
      <w:r>
        <w:t xml:space="preserve">Кредит во многом является условием и предпосылкой развития современной экономики и неотъемлемым элементом экономического роста. Его используют как крупные объединения и предприятия, так и малые торговые, производственные и другие предприятия. </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Изобретение кредита, вслед за деньгами, является гениальным открытием человечества. Благодаря ему уменьшилось время на удовлетворение личных и хозяйственных потребностей граждан и предприятий. Граждане, воспользовавшись кредитом, получают возможность направить полученные дополнительные средства на расширение своего дела или ускорить процесс получения в своё распоряжение благ, которыми, не будь кредита, они могли владеть лишь в будущем.</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 xml:space="preserve"> </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 xml:space="preserve">Термин – Кредит происходит о латинского слова </w:t>
      </w:r>
      <w:r>
        <w:rPr>
          <w:rFonts w:ascii="Arial" w:hAnsi="Arial" w:cs="Arial"/>
          <w:i/>
          <w:iCs/>
          <w:sz w:val="26"/>
          <w:szCs w:val="26"/>
        </w:rPr>
        <w:t>“</w:t>
      </w:r>
      <w:r>
        <w:rPr>
          <w:rFonts w:ascii="Arial" w:hAnsi="Arial" w:cs="Arial"/>
          <w:i/>
          <w:iCs/>
          <w:sz w:val="26"/>
          <w:szCs w:val="26"/>
          <w:lang w:val="en-US"/>
        </w:rPr>
        <w:t>CREDITUM</w:t>
      </w:r>
      <w:r>
        <w:rPr>
          <w:rFonts w:ascii="Arial" w:hAnsi="Arial" w:cs="Arial"/>
          <w:i/>
          <w:iCs/>
          <w:sz w:val="26"/>
          <w:szCs w:val="26"/>
        </w:rPr>
        <w:t xml:space="preserve">” </w:t>
      </w:r>
      <w:r>
        <w:rPr>
          <w:rFonts w:ascii="Arial" w:hAnsi="Arial" w:cs="Arial"/>
          <w:sz w:val="26"/>
          <w:szCs w:val="26"/>
        </w:rPr>
        <w:t xml:space="preserve">(ссуда, долг; доверие; он верит) и означает разновидность экономической сделки, договор между юридическими или физическими лицами о займе или ссуде, т.е. кредитор предоставляет заемщику на определенный срок деньги или в некоторых случаях имущество. Принципиальные характеристики кредита заключаются в срочности, возвратности и платности.  </w:t>
      </w:r>
      <w:r>
        <w:rPr>
          <w:rFonts w:ascii="Arial" w:hAnsi="Arial" w:cs="Arial"/>
          <w:sz w:val="26"/>
          <w:szCs w:val="26"/>
        </w:rPr>
        <w:tab/>
      </w:r>
      <w:r>
        <w:rPr>
          <w:rFonts w:ascii="Arial" w:hAnsi="Arial" w:cs="Arial"/>
          <w:sz w:val="26"/>
          <w:szCs w:val="26"/>
        </w:rPr>
        <w:tab/>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i/>
          <w:iCs/>
          <w:sz w:val="26"/>
          <w:szCs w:val="26"/>
        </w:rPr>
        <w:t>Кредит</w:t>
      </w:r>
      <w:r>
        <w:rPr>
          <w:rFonts w:ascii="Arial" w:hAnsi="Arial" w:cs="Arial"/>
          <w:sz w:val="26"/>
          <w:szCs w:val="26"/>
        </w:rPr>
        <w:t xml:space="preserve">, таким образом, </w:t>
      </w:r>
      <w:r>
        <w:rPr>
          <w:rFonts w:ascii="Arial" w:hAnsi="Arial" w:cs="Arial"/>
          <w:i/>
          <w:iCs/>
          <w:sz w:val="26"/>
          <w:szCs w:val="26"/>
        </w:rPr>
        <w:t>представляет собой форму движения ссудного капитала, т.е. денежного капитала, предоставляемого в ссуду</w:t>
      </w:r>
      <w:r>
        <w:rPr>
          <w:rFonts w:ascii="Arial" w:hAnsi="Arial" w:cs="Arial"/>
          <w:sz w:val="26"/>
          <w:szCs w:val="26"/>
        </w:rPr>
        <w:t xml:space="preserve">. Кредит трансформирует денежный капитал в ссудный капитал и выражает отношения между кредитором и заемщиком. </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При помощи кредита свободные денежные капиталы и доходы граждан, предприятий и государства аккумулируются, превращаясь в ссудный капитал, который за плату передается во временное пользование.</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Необходимость и возможность кредита обусловлена закономерностями кругооборота и оборота капитала в процессе воспроизводства: на одних местах высвобождаются временно свободные средства, выступающие источником кредита, на других возникает потребность в кредите, например, для расширения производства. Таким образом кредит способствует экономическому росту: кредитор получает плату за кредит, а заёмщик увеличивает свои производственные фонды и обновляет их, объем продукции, освоение новых технологий, …</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Кредит так же является основным источником удовлетворения огромного спроса на денежные ресурсы. Даже при высоком уровне рентабельности и самофинансирования хозяйствующим экономическим субъектам бывает недостаточно собственных средств для текущей деятельности и осуществления инвестиций. Кредиты нужны (например) когда:</w:t>
      </w:r>
    </w:p>
    <w:p w:rsidR="00501AF3" w:rsidRDefault="00501AF3">
      <w:pPr>
        <w:numPr>
          <w:ilvl w:val="0"/>
          <w:numId w:val="4"/>
        </w:numPr>
        <w:tabs>
          <w:tab w:val="left" w:pos="350"/>
        </w:tabs>
        <w:jc w:val="both"/>
        <w:rPr>
          <w:rFonts w:ascii="Arial" w:hAnsi="Arial" w:cs="Arial"/>
          <w:sz w:val="26"/>
          <w:szCs w:val="26"/>
        </w:rPr>
      </w:pPr>
      <w:r>
        <w:rPr>
          <w:rFonts w:ascii="Arial" w:hAnsi="Arial" w:cs="Arial"/>
          <w:sz w:val="26"/>
          <w:szCs w:val="26"/>
        </w:rPr>
        <w:t>Предприятие находится “в прорыве”, потому что сорвалась по той или иной причине реализация продукции.</w:t>
      </w:r>
    </w:p>
    <w:p w:rsidR="00501AF3" w:rsidRDefault="00501AF3">
      <w:pPr>
        <w:numPr>
          <w:ilvl w:val="0"/>
          <w:numId w:val="4"/>
        </w:numPr>
        <w:tabs>
          <w:tab w:val="left" w:pos="350"/>
        </w:tabs>
        <w:jc w:val="both"/>
        <w:rPr>
          <w:rFonts w:ascii="Arial" w:hAnsi="Arial" w:cs="Arial"/>
          <w:sz w:val="26"/>
          <w:szCs w:val="26"/>
        </w:rPr>
      </w:pPr>
      <w:r>
        <w:rPr>
          <w:rFonts w:ascii="Arial" w:hAnsi="Arial" w:cs="Arial"/>
          <w:sz w:val="26"/>
          <w:szCs w:val="26"/>
        </w:rPr>
        <w:t>Подвели поставщики или покупатели</w:t>
      </w:r>
    </w:p>
    <w:p w:rsidR="00501AF3" w:rsidRDefault="00501AF3">
      <w:pPr>
        <w:numPr>
          <w:ilvl w:val="0"/>
          <w:numId w:val="4"/>
        </w:numPr>
        <w:tabs>
          <w:tab w:val="left" w:pos="350"/>
        </w:tabs>
        <w:jc w:val="both"/>
        <w:rPr>
          <w:rFonts w:ascii="Arial" w:hAnsi="Arial" w:cs="Arial"/>
          <w:sz w:val="26"/>
          <w:szCs w:val="26"/>
        </w:rPr>
      </w:pPr>
      <w:r>
        <w:rPr>
          <w:rFonts w:ascii="Arial" w:hAnsi="Arial" w:cs="Arial"/>
          <w:sz w:val="26"/>
          <w:szCs w:val="26"/>
        </w:rPr>
        <w:t>Возникли трудности с выплатой заработной платы сотрудникам и т.д.</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 xml:space="preserve">Но потребность в денежных ресурсах не уменьшается, а наоборот, во много раз возрастает и становится особенно актуальной в связи с глубоким техническим перевооружением, требующим больших инвестиций. Таким образом, кредит стимулирует развитие производственных сил, ускоряет формирование источников капитала для расширения производства на основе достижений научно – технического прогресса. </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 xml:space="preserve">В условиях перехода России к рынку роль и значение кредитных отношений возрастают. Развитие рыночных отношений предполагает максимальное сокращение централизованного перераспределения денежных ресурсов и переход преимущественно к горизонтальному их движению на финансовом рынке. Изменяется роль кредитных институтов в управлении народным хозяйством, повышается роль кредита в системе экономических отношений. С помощью кредита в рыночной экономики, прежде всего, облегчается и становится реальным процесс перелива капитала из одних отраслей в другие. При этом кредит теряет ограниченность индивидуального капитала. Ссудный капитал перераспределяется между отраслями с учетом рыночной конъюнктуры в те сферы, которые обеспечивают получение более высокой прибыли или являются приоритетными с точки зрения общенациональных интересов России. Эта способность кредита носит общественных характер и активно используется государством в регулировании производственных пропорций. </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Таким образом, переход России к рыночной экономике, преодоление кризиса и возобновление экономического роста, повышение эффективности функционирования экономики, создание необходимой инфраструктуры невозможно обеспечить без использования и дальнейшего развития кредитных отношений.</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8"/>
          <w:szCs w:val="28"/>
        </w:rPr>
      </w:pPr>
      <w:r>
        <w:rPr>
          <w:rFonts w:ascii="Arial" w:hAnsi="Arial" w:cs="Arial"/>
          <w:sz w:val="28"/>
          <w:szCs w:val="28"/>
        </w:rPr>
        <w:t>2. Основные этапы развития кредитных отношений</w:t>
      </w:r>
    </w:p>
    <w:p w:rsidR="00501AF3" w:rsidRDefault="00501AF3">
      <w:pPr>
        <w:tabs>
          <w:tab w:val="left" w:pos="350"/>
        </w:tabs>
        <w:ind w:firstLine="1080"/>
        <w:jc w:val="both"/>
        <w:rPr>
          <w:rFonts w:ascii="Arial" w:hAnsi="Arial" w:cs="Arial"/>
          <w:sz w:val="26"/>
          <w:szCs w:val="26"/>
        </w:rPr>
      </w:pPr>
    </w:p>
    <w:p w:rsidR="00501AF3" w:rsidRDefault="00501AF3">
      <w:pPr>
        <w:pStyle w:val="21"/>
      </w:pPr>
      <w:r>
        <w:t>В сво</w:t>
      </w:r>
      <w:bookmarkStart w:id="0" w:name="OCRUncertain001"/>
      <w:r>
        <w:t>е</w:t>
      </w:r>
      <w:bookmarkEnd w:id="0"/>
      <w:r>
        <w:t>м историч</w:t>
      </w:r>
      <w:bookmarkStart w:id="1" w:name="OCRUncertain002"/>
      <w:r>
        <w:t>е</w:t>
      </w:r>
      <w:bookmarkEnd w:id="1"/>
      <w:r>
        <w:t>ском развити</w:t>
      </w:r>
      <w:bookmarkStart w:id="2" w:name="OCRUncertain003"/>
      <w:r>
        <w:t>и</w:t>
      </w:r>
      <w:bookmarkEnd w:id="2"/>
      <w:r>
        <w:t xml:space="preserve"> кредит миновал несколько последовательных этапов, ка</w:t>
      </w:r>
      <w:bookmarkStart w:id="3" w:name="OCRUncertain004"/>
      <w:r>
        <w:t>ж</w:t>
      </w:r>
      <w:bookmarkEnd w:id="3"/>
      <w:r>
        <w:t>дый из которых характеризовался ра</w:t>
      </w:r>
      <w:bookmarkStart w:id="4" w:name="OCRUncertain005"/>
      <w:r>
        <w:t>д</w:t>
      </w:r>
      <w:bookmarkEnd w:id="4"/>
      <w:r>
        <w:t>икальными пр</w:t>
      </w:r>
      <w:bookmarkStart w:id="5" w:name="OCRUncertain006"/>
      <w:r>
        <w:t>е</w:t>
      </w:r>
      <w:bookmarkEnd w:id="5"/>
      <w:r>
        <w:t>образованиями как по степени его распространения и выполняемым функциям, так и непосредственным участникам.</w:t>
      </w:r>
    </w:p>
    <w:p w:rsidR="00501AF3" w:rsidRDefault="00501AF3">
      <w:pPr>
        <w:adjustRightInd w:val="0"/>
        <w:spacing w:line="260" w:lineRule="atLeast"/>
        <w:jc w:val="both"/>
        <w:rPr>
          <w:rFonts w:ascii="Arial" w:hAnsi="Arial" w:cs="Arial"/>
          <w:sz w:val="26"/>
          <w:szCs w:val="26"/>
        </w:rPr>
      </w:pPr>
      <w:r>
        <w:rPr>
          <w:rFonts w:ascii="Arial" w:hAnsi="Arial" w:cs="Arial"/>
          <w:sz w:val="26"/>
          <w:szCs w:val="26"/>
        </w:rPr>
        <w:t xml:space="preserve">• </w:t>
      </w:r>
      <w:r>
        <w:rPr>
          <w:rFonts w:ascii="Arial" w:hAnsi="Arial" w:cs="Arial"/>
          <w:i/>
          <w:iCs/>
          <w:sz w:val="26"/>
          <w:szCs w:val="26"/>
          <w:bdr w:val="single" w:sz="4" w:space="0" w:color="auto"/>
        </w:rPr>
        <w:t>Первичное станов</w:t>
      </w:r>
      <w:bookmarkStart w:id="6" w:name="OCRUncertain007"/>
      <w:r>
        <w:rPr>
          <w:rFonts w:ascii="Arial" w:hAnsi="Arial" w:cs="Arial"/>
          <w:i/>
          <w:iCs/>
          <w:sz w:val="26"/>
          <w:szCs w:val="26"/>
          <w:bdr w:val="single" w:sz="4" w:space="0" w:color="auto"/>
        </w:rPr>
        <w:t>л</w:t>
      </w:r>
      <w:bookmarkEnd w:id="6"/>
      <w:r>
        <w:rPr>
          <w:rFonts w:ascii="Arial" w:hAnsi="Arial" w:cs="Arial"/>
          <w:i/>
          <w:iCs/>
          <w:sz w:val="26"/>
          <w:szCs w:val="26"/>
          <w:bdr w:val="single" w:sz="4" w:space="0" w:color="auto"/>
        </w:rPr>
        <w:t>ение</w:t>
      </w:r>
      <w:bookmarkStart w:id="7" w:name="OCRUncertain008"/>
      <w:r>
        <w:rPr>
          <w:rFonts w:ascii="Arial" w:hAnsi="Arial" w:cs="Arial"/>
          <w:i/>
          <w:iCs/>
          <w:sz w:val="26"/>
          <w:szCs w:val="26"/>
        </w:rPr>
        <w:t>.</w:t>
      </w:r>
      <w:bookmarkEnd w:id="7"/>
      <w:r>
        <w:rPr>
          <w:rFonts w:ascii="Arial" w:hAnsi="Arial" w:cs="Arial"/>
          <w:sz w:val="26"/>
          <w:szCs w:val="26"/>
        </w:rPr>
        <w:t xml:space="preserve"> Основным признаком этого этапа было полное отс</w:t>
      </w:r>
      <w:bookmarkStart w:id="8" w:name="OCRUncertain009"/>
      <w:r>
        <w:rPr>
          <w:rFonts w:ascii="Arial" w:hAnsi="Arial" w:cs="Arial"/>
          <w:sz w:val="26"/>
          <w:szCs w:val="26"/>
        </w:rPr>
        <w:t>у</w:t>
      </w:r>
      <w:bookmarkEnd w:id="8"/>
      <w:r>
        <w:rPr>
          <w:rFonts w:ascii="Arial" w:hAnsi="Arial" w:cs="Arial"/>
          <w:sz w:val="26"/>
          <w:szCs w:val="26"/>
        </w:rPr>
        <w:t>тстви</w:t>
      </w:r>
      <w:bookmarkStart w:id="9" w:name="OCRUncertain010"/>
      <w:r>
        <w:rPr>
          <w:rFonts w:ascii="Arial" w:hAnsi="Arial" w:cs="Arial"/>
          <w:sz w:val="26"/>
          <w:szCs w:val="26"/>
        </w:rPr>
        <w:t>е</w:t>
      </w:r>
      <w:bookmarkEnd w:id="9"/>
      <w:r>
        <w:rPr>
          <w:rFonts w:ascii="Arial" w:hAnsi="Arial" w:cs="Arial"/>
          <w:sz w:val="26"/>
          <w:szCs w:val="26"/>
        </w:rPr>
        <w:t xml:space="preserve"> на рынке ссудных капиталов специализ</w:t>
      </w:r>
      <w:bookmarkStart w:id="10" w:name="OCRUncertain011"/>
      <w:r>
        <w:rPr>
          <w:rFonts w:ascii="Arial" w:hAnsi="Arial" w:cs="Arial"/>
          <w:sz w:val="26"/>
          <w:szCs w:val="26"/>
        </w:rPr>
        <w:t>и</w:t>
      </w:r>
      <w:bookmarkEnd w:id="10"/>
      <w:r>
        <w:rPr>
          <w:rFonts w:ascii="Arial" w:hAnsi="Arial" w:cs="Arial"/>
          <w:sz w:val="26"/>
          <w:szCs w:val="26"/>
        </w:rPr>
        <w:t>рованных посредников. Кредитны</w:t>
      </w:r>
      <w:bookmarkStart w:id="11" w:name="OCRUncertain012"/>
      <w:r>
        <w:rPr>
          <w:rFonts w:ascii="Arial" w:hAnsi="Arial" w:cs="Arial"/>
          <w:sz w:val="26"/>
          <w:szCs w:val="26"/>
        </w:rPr>
        <w:t>е</w:t>
      </w:r>
      <w:bookmarkEnd w:id="11"/>
      <w:r>
        <w:rPr>
          <w:rFonts w:ascii="Arial" w:hAnsi="Arial" w:cs="Arial"/>
          <w:sz w:val="26"/>
          <w:szCs w:val="26"/>
        </w:rPr>
        <w:t xml:space="preserve"> отношения устанавливались напрямую ме</w:t>
      </w:r>
      <w:bookmarkStart w:id="12" w:name="OCRUncertain013"/>
      <w:r>
        <w:rPr>
          <w:rFonts w:ascii="Arial" w:hAnsi="Arial" w:cs="Arial"/>
          <w:sz w:val="26"/>
          <w:szCs w:val="26"/>
        </w:rPr>
        <w:t>жд</w:t>
      </w:r>
      <w:bookmarkEnd w:id="12"/>
      <w:r>
        <w:rPr>
          <w:rFonts w:ascii="Arial" w:hAnsi="Arial" w:cs="Arial"/>
          <w:sz w:val="26"/>
          <w:szCs w:val="26"/>
        </w:rPr>
        <w:t xml:space="preserve">у владельцем свободных денежных средств и </w:t>
      </w:r>
      <w:bookmarkStart w:id="13" w:name="OCRUncertain014"/>
      <w:r>
        <w:rPr>
          <w:rFonts w:ascii="Arial" w:hAnsi="Arial" w:cs="Arial"/>
          <w:sz w:val="26"/>
          <w:szCs w:val="26"/>
        </w:rPr>
        <w:t>за</w:t>
      </w:r>
      <w:bookmarkEnd w:id="13"/>
      <w:r>
        <w:rPr>
          <w:rFonts w:ascii="Arial" w:hAnsi="Arial" w:cs="Arial"/>
          <w:sz w:val="26"/>
          <w:szCs w:val="26"/>
        </w:rPr>
        <w:t>емщиком. Кредит выступал в форме исключительно ростовщического капитала, характерными чертами которого были:</w:t>
      </w:r>
    </w:p>
    <w:p w:rsidR="00501AF3" w:rsidRDefault="00501AF3">
      <w:pPr>
        <w:numPr>
          <w:ilvl w:val="0"/>
          <w:numId w:val="16"/>
        </w:numPr>
        <w:adjustRightInd w:val="0"/>
        <w:spacing w:line="240" w:lineRule="atLeast"/>
        <w:jc w:val="both"/>
        <w:rPr>
          <w:rFonts w:ascii="Arial" w:hAnsi="Arial" w:cs="Arial"/>
          <w:sz w:val="26"/>
          <w:szCs w:val="26"/>
        </w:rPr>
      </w:pPr>
      <w:r>
        <w:rPr>
          <w:rFonts w:ascii="Arial" w:hAnsi="Arial" w:cs="Arial"/>
          <w:sz w:val="26"/>
          <w:szCs w:val="26"/>
        </w:rPr>
        <w:t>полная децентрализация отношений займа, определяемых лишь прямой договоренностью между кредитором и заемщиком;</w:t>
      </w:r>
    </w:p>
    <w:p w:rsidR="00501AF3" w:rsidRDefault="00501AF3">
      <w:pPr>
        <w:numPr>
          <w:ilvl w:val="0"/>
          <w:numId w:val="16"/>
        </w:numPr>
        <w:adjustRightInd w:val="0"/>
        <w:spacing w:line="240" w:lineRule="atLeast"/>
        <w:jc w:val="both"/>
        <w:rPr>
          <w:rFonts w:ascii="Arial" w:hAnsi="Arial" w:cs="Arial"/>
          <w:sz w:val="26"/>
          <w:szCs w:val="26"/>
        </w:rPr>
      </w:pPr>
      <w:r>
        <w:rPr>
          <w:rFonts w:ascii="Arial" w:hAnsi="Arial" w:cs="Arial"/>
          <w:sz w:val="26"/>
          <w:szCs w:val="26"/>
        </w:rPr>
        <w:t>ограниченность распространения (кредит использовался в основном в сфере обращения и частично на цели непроизводственного потребления, т. е. без последующей капитализации);</w:t>
      </w:r>
    </w:p>
    <w:p w:rsidR="00501AF3" w:rsidRDefault="00501AF3">
      <w:pPr>
        <w:numPr>
          <w:ilvl w:val="0"/>
          <w:numId w:val="16"/>
        </w:numPr>
        <w:adjustRightInd w:val="0"/>
        <w:spacing w:line="240" w:lineRule="atLeast"/>
        <w:jc w:val="both"/>
        <w:rPr>
          <w:rFonts w:ascii="Arial" w:hAnsi="Arial" w:cs="Arial"/>
          <w:sz w:val="26"/>
          <w:szCs w:val="26"/>
        </w:rPr>
      </w:pPr>
      <w:r>
        <w:rPr>
          <w:rFonts w:ascii="Arial" w:hAnsi="Arial" w:cs="Arial"/>
          <w:sz w:val="26"/>
          <w:szCs w:val="26"/>
        </w:rPr>
        <w:t>сверхвысокая норма процента как платы за использование заемных средств.</w:t>
      </w:r>
    </w:p>
    <w:p w:rsidR="00501AF3" w:rsidRDefault="00501AF3">
      <w:pPr>
        <w:adjustRightInd w:val="0"/>
        <w:spacing w:line="240" w:lineRule="atLeast"/>
        <w:ind w:firstLine="340"/>
        <w:jc w:val="both"/>
        <w:rPr>
          <w:rFonts w:ascii="Arial" w:hAnsi="Arial" w:cs="Arial"/>
          <w:sz w:val="26"/>
          <w:szCs w:val="26"/>
        </w:rPr>
      </w:pPr>
      <w:r>
        <w:rPr>
          <w:rFonts w:ascii="Arial" w:hAnsi="Arial" w:cs="Arial"/>
          <w:sz w:val="26"/>
          <w:szCs w:val="26"/>
        </w:rPr>
        <w:t>Завершение этого этапа было связано со становлением капиталистического способа производства, определившего резкое увеличение потребностей в заемных финансовых ресурсах на цели их производственного потребления (т.е. с обязательной последующей капитализацией). Индивидуальные капиталы ростовщиков были объективно не в состоянии удовлетворить указанный спрос, что и побудило некоторых из них использовать в своей деятельности денежные средства, на заемных началах привлекаемые у других собственников (аналогичные функции начали выполнять и менялы, другие традиционные участники финансовых отношений, специализирующиеся ранее исключительно на обмене национальных валют).</w:t>
      </w:r>
    </w:p>
    <w:p w:rsidR="00501AF3" w:rsidRDefault="00501AF3">
      <w:pPr>
        <w:adjustRightInd w:val="0"/>
        <w:spacing w:line="240" w:lineRule="atLeast"/>
        <w:ind w:firstLine="320"/>
        <w:jc w:val="both"/>
        <w:rPr>
          <w:rFonts w:ascii="Arial" w:hAnsi="Arial" w:cs="Arial"/>
          <w:sz w:val="26"/>
          <w:szCs w:val="26"/>
        </w:rPr>
      </w:pPr>
      <w:r>
        <w:rPr>
          <w:rFonts w:ascii="Arial" w:hAnsi="Arial" w:cs="Arial"/>
          <w:sz w:val="26"/>
          <w:szCs w:val="26"/>
        </w:rPr>
        <w:t xml:space="preserve">• </w:t>
      </w:r>
      <w:r>
        <w:rPr>
          <w:rFonts w:ascii="Arial" w:hAnsi="Arial" w:cs="Arial"/>
          <w:i/>
          <w:iCs/>
          <w:sz w:val="26"/>
          <w:szCs w:val="26"/>
          <w:bdr w:val="single" w:sz="4" w:space="0" w:color="auto"/>
        </w:rPr>
        <w:t>Структурное развитие</w:t>
      </w:r>
      <w:r>
        <w:rPr>
          <w:rFonts w:ascii="Arial" w:hAnsi="Arial" w:cs="Arial"/>
          <w:i/>
          <w:iCs/>
          <w:sz w:val="26"/>
          <w:szCs w:val="26"/>
        </w:rPr>
        <w:t>.</w:t>
      </w:r>
      <w:r>
        <w:rPr>
          <w:rFonts w:ascii="Arial" w:hAnsi="Arial" w:cs="Arial"/>
          <w:sz w:val="26"/>
          <w:szCs w:val="26"/>
        </w:rPr>
        <w:t xml:space="preserve"> Рассматриваемый этап развития кредита характеризовался появлением на рынке ссудных капиталов специализированных посредников в лице кредитно-финансовых организаций. Первые банки, возникшие на базе крупных ростовщических и меняльных контор, приняли на себя важнейшие функции, ставшие впоследствии традиционными для большинства кредитных институтов:</w:t>
      </w:r>
    </w:p>
    <w:p w:rsidR="00501AF3" w:rsidRDefault="00501AF3">
      <w:pPr>
        <w:numPr>
          <w:ilvl w:val="0"/>
          <w:numId w:val="17"/>
        </w:numPr>
        <w:adjustRightInd w:val="0"/>
        <w:spacing w:line="240" w:lineRule="atLeast"/>
        <w:jc w:val="both"/>
        <w:rPr>
          <w:rFonts w:ascii="Arial" w:hAnsi="Arial" w:cs="Arial"/>
          <w:sz w:val="26"/>
          <w:szCs w:val="26"/>
        </w:rPr>
      </w:pPr>
      <w:r>
        <w:rPr>
          <w:rFonts w:ascii="Arial" w:hAnsi="Arial" w:cs="Arial"/>
          <w:sz w:val="26"/>
          <w:szCs w:val="26"/>
        </w:rPr>
        <w:t>аккумулирование свободных финансовых ресурсов с их последующей капитализацией и передачей заемщикам на платной основе;</w:t>
      </w:r>
    </w:p>
    <w:p w:rsidR="00501AF3" w:rsidRDefault="00501AF3">
      <w:pPr>
        <w:numPr>
          <w:ilvl w:val="0"/>
          <w:numId w:val="17"/>
        </w:numPr>
        <w:adjustRightInd w:val="0"/>
        <w:spacing w:line="240" w:lineRule="atLeast"/>
        <w:jc w:val="both"/>
        <w:rPr>
          <w:rFonts w:ascii="Arial" w:hAnsi="Arial" w:cs="Arial"/>
          <w:sz w:val="26"/>
          <w:szCs w:val="26"/>
        </w:rPr>
      </w:pPr>
      <w:r>
        <w:rPr>
          <w:rFonts w:ascii="Arial" w:hAnsi="Arial" w:cs="Arial"/>
          <w:sz w:val="26"/>
          <w:szCs w:val="26"/>
        </w:rPr>
        <w:t>обслуживание некоторых видов платежей и расчетов для юридических и физических лиц (в дальнейшем — и для государства);</w:t>
      </w:r>
    </w:p>
    <w:p w:rsidR="00501AF3" w:rsidRDefault="00501AF3">
      <w:pPr>
        <w:numPr>
          <w:ilvl w:val="0"/>
          <w:numId w:val="17"/>
        </w:numPr>
        <w:adjustRightInd w:val="0"/>
        <w:spacing w:line="240" w:lineRule="atLeast"/>
        <w:jc w:val="both"/>
        <w:rPr>
          <w:rFonts w:ascii="Arial" w:hAnsi="Arial" w:cs="Arial"/>
          <w:sz w:val="26"/>
          <w:szCs w:val="26"/>
        </w:rPr>
      </w:pPr>
      <w:r>
        <w:rPr>
          <w:rFonts w:ascii="Arial" w:hAnsi="Arial" w:cs="Arial"/>
          <w:sz w:val="26"/>
          <w:szCs w:val="26"/>
        </w:rPr>
        <w:t>проведение ряда специальных финансовых операций (например, по обслуживанию механизма вексельного обращения, сделок с недвижимостью).</w:t>
      </w:r>
    </w:p>
    <w:p w:rsidR="00501AF3" w:rsidRDefault="00501AF3">
      <w:pPr>
        <w:adjustRightInd w:val="0"/>
        <w:spacing w:line="240" w:lineRule="atLeast"/>
        <w:jc w:val="both"/>
        <w:rPr>
          <w:rFonts w:ascii="Arial" w:hAnsi="Arial" w:cs="Arial"/>
          <w:sz w:val="26"/>
          <w:szCs w:val="26"/>
        </w:rPr>
      </w:pPr>
      <w:r>
        <w:rPr>
          <w:rFonts w:ascii="Arial" w:hAnsi="Arial" w:cs="Arial"/>
          <w:sz w:val="26"/>
          <w:szCs w:val="26"/>
        </w:rPr>
        <w:t>Растущий уровень спроса на услуги специализированных посредников и соответственно высокая норма прибыли на рынке ссудных капиталов предопределила стремительное развитие банковской системы за счет перелива в нее капиталов из других сфер деятельности (учредителями вновь создаваемых кредитных организаций были уже не ростовщики или менялы, а промышленные и торговые капиталисты). Отношения на рынке ссудных капиталов начали приобретать до некоторой степени формализованный характер, устанавливались типовые процедуры кредитования, средне – региональные и средне – национальные ставки ссудного процента, механизм ответственности сторон и т.п. Однако в целом деятельность кредитных организаций по-прежнему носила децентрализованный характер, что объективно препятствовало развитию рынка ссудных капиталов, а в условиях цикличного развития экономики временами провоцировало обострение диспропорций на других финансовых рынках.</w:t>
      </w:r>
    </w:p>
    <w:p w:rsidR="00501AF3" w:rsidRDefault="00501AF3">
      <w:pPr>
        <w:adjustRightInd w:val="0"/>
        <w:spacing w:line="240" w:lineRule="atLeast"/>
        <w:ind w:firstLine="340"/>
        <w:jc w:val="both"/>
        <w:rPr>
          <w:rFonts w:ascii="Arial" w:hAnsi="Arial" w:cs="Arial"/>
          <w:sz w:val="26"/>
          <w:szCs w:val="26"/>
        </w:rPr>
      </w:pPr>
      <w:r>
        <w:rPr>
          <w:rFonts w:ascii="Arial" w:hAnsi="Arial" w:cs="Arial"/>
          <w:sz w:val="26"/>
          <w:szCs w:val="26"/>
        </w:rPr>
        <w:t xml:space="preserve">• </w:t>
      </w:r>
      <w:r>
        <w:rPr>
          <w:rFonts w:ascii="Arial" w:hAnsi="Arial" w:cs="Arial"/>
          <w:i/>
          <w:iCs/>
          <w:sz w:val="26"/>
          <w:szCs w:val="26"/>
          <w:bdr w:val="single" w:sz="4" w:space="0" w:color="auto"/>
        </w:rPr>
        <w:t>Современное состояние.</w:t>
      </w:r>
      <w:r>
        <w:rPr>
          <w:rFonts w:ascii="Arial" w:hAnsi="Arial" w:cs="Arial"/>
          <w:sz w:val="26"/>
          <w:szCs w:val="26"/>
        </w:rPr>
        <w:t xml:space="preserve"> Основной признак этого этапа — централизованное регулирование кредитных отношений в экономике со стороны государства в лице центрального банка. Появление первых общенациональных государственных кредитных институтов, наделенных монопольными функциями по координации и нормативно-методическому обеспечению кредитно-денежных отношений, содействовало формированию полноценной системы безналичного денежного обращения, а также существенному расширению перечня услуг и операций коммерческих банков, например, по обслуживанию фондового рынка. В дальнейшем деятельность центральных банков развивалась по направлению, прежде всего использования кредитных рычагов в качестве одного из наиболее эффективных регуляторов рыночной экономики, что потребовало определенного ужесточения контроля с их стороны за работой негосударственных кредитных организаций. Наконец, развитие информационных технологий в экономике, формирование глобальных банковских сетей, компьютерных коммуникаций и баз данных позволили вывести кредитные отношения на принципиально новый качественный уровень в части как техники обслуживания клиента, так и распространения их на все сферы финансовой деятельности, в том числе — на международных рынках.</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center"/>
        <w:rPr>
          <w:rFonts w:ascii="Arial" w:hAnsi="Arial" w:cs="Arial"/>
          <w:sz w:val="28"/>
          <w:szCs w:val="28"/>
        </w:rPr>
      </w:pPr>
      <w:r>
        <w:rPr>
          <w:rFonts w:ascii="Arial" w:hAnsi="Arial" w:cs="Arial"/>
          <w:sz w:val="28"/>
          <w:szCs w:val="28"/>
          <w:lang w:val="en-US"/>
        </w:rPr>
        <w:t>II</w:t>
      </w:r>
      <w:r>
        <w:rPr>
          <w:rFonts w:ascii="Arial" w:hAnsi="Arial" w:cs="Arial"/>
          <w:sz w:val="28"/>
          <w:szCs w:val="28"/>
        </w:rPr>
        <w:t>. Система и формы кредитования</w:t>
      </w:r>
    </w:p>
    <w:p w:rsidR="00501AF3" w:rsidRDefault="00501AF3">
      <w:pPr>
        <w:tabs>
          <w:tab w:val="left" w:pos="350"/>
        </w:tabs>
        <w:ind w:firstLine="1080"/>
        <w:jc w:val="both"/>
        <w:rPr>
          <w:rFonts w:ascii="Arial" w:hAnsi="Arial" w:cs="Arial"/>
          <w:sz w:val="28"/>
          <w:szCs w:val="28"/>
        </w:rPr>
      </w:pPr>
      <w:r>
        <w:rPr>
          <w:rFonts w:ascii="Arial" w:hAnsi="Arial" w:cs="Arial"/>
          <w:sz w:val="28"/>
          <w:szCs w:val="28"/>
        </w:rPr>
        <w:t>1. Образование средств для кредитования.</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Откуда и каким образом появляются средства, которые можно использовать в качестве заемных ресурсов для удовлетворения потребностей товаропроизводителей и государства?</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Прежде всего, свободные денежные средства образуются в процессе хозяйственной деятельности предприятий. Предприятие получает выручку от реализованной продукции постепенно, также по частям предприятие тратит ее на покупку сырья, топлива, материалов. В результате образуются временно свободные денежные средства на счетах предприятий и банков.</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Временно свободными могут быть денежные ресурсы, предназначающиеся для заработной платы рабочим и служащим. Зарплата выплачивается, как правило, два раза в месяц, в то время как поступление денег за проданную продукцию происходит чаще. Это также создает условия для временного высвобождения денежных средств.</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Значительными могут быть временно свободные ресурсы в ходе исполнения бюджета. Поступление денежных средств в бюджет и их расходование не всегда совпадают во времени. В связи с этим на какой-то период образуются свободные остатки денежных средств, которые также могут быть использованы теми, кто в этих ресурсах нуждается.</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Наконец, источником временно свободных ресурсов денежных средств могут стать денежные сбережения населения, образуемые у него в связи с превышением доходов над текущими расходами, либо просто не использованные в течение какого-то времени на текущие потребительские нужды и аккумулированные банками. Сбережения образуются в результате разрыва во времени процессов получения населением доходов и их использования. На 1 января 1999 г. население России хранило только в Сберегательном банке 126,8 млрд. руб. и 1,3 млрд. долл. Это составляет 84,7% всех вкладов в коммерческих банках страны</w:t>
      </w:r>
      <w:r>
        <w:rPr>
          <w:rStyle w:val="ab"/>
          <w:rFonts w:ascii="Arial" w:hAnsi="Arial" w:cs="Arial"/>
          <w:sz w:val="26"/>
          <w:szCs w:val="26"/>
        </w:rPr>
        <w:footnoteReference w:id="1"/>
      </w:r>
      <w:r>
        <w:rPr>
          <w:rFonts w:ascii="Arial" w:hAnsi="Arial" w:cs="Arial"/>
          <w:sz w:val="26"/>
          <w:szCs w:val="26"/>
        </w:rPr>
        <w:t>. Объяснять значительные размеры сбережений российского населения в период кризисного состояния экономики и снижения общего уровня доходов населения лишь превышением его доходов над расходами вряд ли было бы верным. Но это факт.</w:t>
      </w:r>
    </w:p>
    <w:p w:rsidR="00501AF3" w:rsidRDefault="00501AF3">
      <w:pPr>
        <w:adjustRightInd w:val="0"/>
        <w:spacing w:line="240" w:lineRule="atLeast"/>
        <w:ind w:firstLine="280"/>
        <w:jc w:val="both"/>
        <w:rPr>
          <w:rFonts w:ascii="Arial" w:hAnsi="Arial" w:cs="Arial"/>
          <w:sz w:val="26"/>
          <w:szCs w:val="26"/>
        </w:rPr>
      </w:pP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Объективная необходимость существования, образования и использования ресурсов для кредитования (или ссудного фонда) и конкретной формы его движения - кредита вызывается следующими обстоятельствами:</w:t>
      </w:r>
    </w:p>
    <w:p w:rsidR="00501AF3" w:rsidRDefault="00501AF3">
      <w:pPr>
        <w:pStyle w:val="23"/>
        <w:numPr>
          <w:ilvl w:val="0"/>
          <w:numId w:val="5"/>
        </w:numPr>
      </w:pPr>
      <w:r>
        <w:t>во-первых, необходимостью преодоления противоречий между постоянным образованием денежных резервов, оседающих в процессе оборота у предприятий разных форм собственности, бюджета и населения, и использованием их для нужд и потребностей воспроизводства;</w:t>
      </w:r>
    </w:p>
    <w:p w:rsidR="00501AF3" w:rsidRDefault="00501AF3">
      <w:pPr>
        <w:numPr>
          <w:ilvl w:val="0"/>
          <w:numId w:val="5"/>
        </w:numPr>
        <w:tabs>
          <w:tab w:val="left" w:pos="350"/>
        </w:tabs>
        <w:jc w:val="both"/>
        <w:rPr>
          <w:rFonts w:ascii="Arial" w:hAnsi="Arial" w:cs="Arial"/>
          <w:sz w:val="26"/>
          <w:szCs w:val="26"/>
        </w:rPr>
      </w:pPr>
      <w:r>
        <w:rPr>
          <w:rFonts w:ascii="Arial" w:hAnsi="Arial" w:cs="Arial"/>
          <w:sz w:val="26"/>
          <w:szCs w:val="26"/>
        </w:rPr>
        <w:t>во-вторых, необходимостью обеспечения непрерывного процесса кругооборота капитала в условиях функционирования многочисленных отраслей и предприятий с различной длительностью кругооборота средств;</w:t>
      </w:r>
    </w:p>
    <w:p w:rsidR="00501AF3" w:rsidRDefault="00501AF3">
      <w:pPr>
        <w:numPr>
          <w:ilvl w:val="0"/>
          <w:numId w:val="5"/>
        </w:numPr>
        <w:adjustRightInd w:val="0"/>
        <w:spacing w:line="240" w:lineRule="atLeast"/>
        <w:jc w:val="both"/>
        <w:rPr>
          <w:rFonts w:ascii="Arial" w:hAnsi="Arial" w:cs="Arial"/>
          <w:sz w:val="26"/>
          <w:szCs w:val="26"/>
        </w:rPr>
      </w:pPr>
      <w:r>
        <w:rPr>
          <w:rFonts w:ascii="Arial" w:hAnsi="Arial" w:cs="Arial"/>
          <w:sz w:val="26"/>
          <w:szCs w:val="26"/>
        </w:rPr>
        <w:t>в-третьих, необходимостью коммерческой организации управления предприятием в условиях рынка, когда на каждом предприятии в процессе кругооборота индивидуального капитала возникает потребность в дополнительных суммах или, наоборот, временно высвобождаются денежные ресурсы.</w:t>
      </w:r>
    </w:p>
    <w:p w:rsidR="00501AF3" w:rsidRDefault="00501AF3">
      <w:pPr>
        <w:tabs>
          <w:tab w:val="left" w:pos="350"/>
        </w:tabs>
        <w:ind w:firstLine="1080"/>
        <w:jc w:val="both"/>
        <w:rPr>
          <w:rFonts w:ascii="Arial" w:hAnsi="Arial" w:cs="Arial"/>
          <w:sz w:val="26"/>
          <w:szCs w:val="26"/>
        </w:rPr>
      </w:pPr>
    </w:p>
    <w:p w:rsidR="00501AF3" w:rsidRDefault="00501AF3">
      <w:pPr>
        <w:pStyle w:val="30"/>
        <w:rPr>
          <w:sz w:val="26"/>
          <w:szCs w:val="26"/>
        </w:rPr>
      </w:pPr>
      <w:r>
        <w:rPr>
          <w:sz w:val="26"/>
          <w:szCs w:val="26"/>
        </w:rPr>
        <w:t>Велика роль кредита в инвестициях, в воспроизводстве основных фондов. Кредит позволяет осуществлять капитальные вложения еще до того, как хозяйствующий субъект накопит необходимую сумму прибыли и амортизации для инвестиций в полном объеме. Возможность привлечения в нужный момент заемного капитала позволяет предприятию реагировать на изменения техники и технологии, осуществлять затраты на приобретение и использование новейших научных достижений, что без кредита для него было бы просто невозможным.</w:t>
      </w:r>
    </w:p>
    <w:p w:rsidR="00501AF3" w:rsidRDefault="00501AF3">
      <w:pPr>
        <w:adjustRightInd w:val="0"/>
        <w:spacing w:line="240" w:lineRule="atLeast"/>
        <w:ind w:firstLine="280"/>
        <w:jc w:val="both"/>
      </w:pPr>
      <w:r>
        <w:rPr>
          <w:rFonts w:ascii="Arial" w:hAnsi="Arial" w:cs="Arial"/>
          <w:sz w:val="26"/>
          <w:szCs w:val="26"/>
        </w:rPr>
        <w:t>Следует обратить внимание на принципиальное, качественное отличие ссудного капитала от денег: оно состоит в том, что он представляет собой действительно капитал, т.е. стоимость, приносящую прибавочную стоимость. В то же время деньги, являясь мерой стоимости, средством обращения, платежа и т.д., прироста стоимости не дают. Отличие ссудного капитала от денег состоит и в том, что масса ссудных капиталов в обществе значительно превышает количество денег, находящихся в обращении. Так, в США в конце 1995 г. общая сумма государственной и частной задолженности составляла 20 трлн. долл., а масса наличных денег в обращении - около 146 млрд. долл. Объясняется это тем, что одна и та же денежная единица может неоднократно функционировать как ссудный капитал</w:t>
      </w:r>
      <w:r>
        <w:rPr>
          <w:rStyle w:val="ab"/>
          <w:rFonts w:ascii="Arial" w:hAnsi="Arial" w:cs="Arial"/>
          <w:sz w:val="26"/>
          <w:szCs w:val="26"/>
        </w:rPr>
        <w:footnoteReference w:id="2"/>
      </w:r>
      <w:r>
        <w:rPr>
          <w:rFonts w:ascii="Arial" w:hAnsi="Arial" w:cs="Arial"/>
          <w:sz w:val="26"/>
          <w:szCs w:val="26"/>
        </w:rPr>
        <w:t>.</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240"/>
        <w:jc w:val="both"/>
        <w:rPr>
          <w:rFonts w:ascii="Arial" w:hAnsi="Arial" w:cs="Arial"/>
          <w:sz w:val="28"/>
          <w:szCs w:val="28"/>
        </w:rPr>
      </w:pPr>
      <w:r>
        <w:rPr>
          <w:rFonts w:ascii="Arial" w:hAnsi="Arial" w:cs="Arial"/>
          <w:sz w:val="28"/>
          <w:szCs w:val="28"/>
        </w:rPr>
        <w:t>2. Основные функции кредита и базовые принципы кредитования.</w:t>
      </w:r>
    </w:p>
    <w:p w:rsidR="00501AF3" w:rsidRDefault="00501AF3">
      <w:pPr>
        <w:tabs>
          <w:tab w:val="left" w:pos="350"/>
        </w:tabs>
        <w:ind w:firstLine="1080"/>
        <w:jc w:val="both"/>
        <w:rPr>
          <w:rFonts w:ascii="Arial" w:hAnsi="Arial" w:cs="Arial"/>
          <w:sz w:val="26"/>
          <w:szCs w:val="26"/>
        </w:rPr>
      </w:pP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Сущность кредита проявляется в его функциях. В свою очередь функция кредита есть проявление его сущности, выражение общественного назначения кредита. Посредством использования функций кредита предприятия различных форм собственности и общество в целом добиваются эффективности производства, ускорения обращения и роста доходов. Выяснение функций кредита имеет большое практическое значение, поскольку это позволяет использовать его наиболее эффективно. Кредит выполняет следующие три основные функции:</w:t>
      </w:r>
    </w:p>
    <w:p w:rsidR="00501AF3" w:rsidRDefault="00501AF3">
      <w:pPr>
        <w:numPr>
          <w:ilvl w:val="0"/>
          <w:numId w:val="6"/>
        </w:numPr>
        <w:tabs>
          <w:tab w:val="clear" w:pos="2830"/>
          <w:tab w:val="num" w:pos="840"/>
        </w:tabs>
        <w:adjustRightInd w:val="0"/>
        <w:spacing w:line="200" w:lineRule="atLeast"/>
        <w:ind w:left="840" w:hanging="480"/>
        <w:jc w:val="both"/>
        <w:rPr>
          <w:rFonts w:ascii="Arial" w:hAnsi="Arial" w:cs="Arial"/>
          <w:sz w:val="26"/>
          <w:szCs w:val="26"/>
        </w:rPr>
      </w:pPr>
      <w:r>
        <w:rPr>
          <w:rFonts w:ascii="Arial" w:hAnsi="Arial" w:cs="Arial"/>
          <w:i/>
          <w:iCs/>
          <w:sz w:val="26"/>
          <w:szCs w:val="26"/>
        </w:rPr>
        <w:t>Распределительную</w:t>
      </w:r>
      <w:r>
        <w:rPr>
          <w:rFonts w:ascii="Arial" w:hAnsi="Arial" w:cs="Arial"/>
          <w:sz w:val="26"/>
          <w:szCs w:val="26"/>
        </w:rPr>
        <w:t xml:space="preserve"> - она заключается в распределении на возвратной основе денежных средств. Она проявляется при аккумуляции средств, а также при их размещении. Конкретно эта функция проявляется в процессе временного предоставления средств предприятиям и организациям для удовлетворения их потребностей в денежных ресурсах. Предприятия таким образом обеспечиваются необходимым оборотным капиталом и ресурсами для инвестиций.</w:t>
      </w:r>
    </w:p>
    <w:p w:rsidR="00501AF3" w:rsidRDefault="00501AF3">
      <w:pPr>
        <w:numPr>
          <w:ilvl w:val="0"/>
          <w:numId w:val="6"/>
        </w:numPr>
        <w:tabs>
          <w:tab w:val="clear" w:pos="2830"/>
          <w:tab w:val="num" w:pos="840"/>
        </w:tabs>
        <w:adjustRightInd w:val="0"/>
        <w:spacing w:line="200" w:lineRule="atLeast"/>
        <w:ind w:left="840" w:hanging="480"/>
        <w:jc w:val="both"/>
        <w:rPr>
          <w:rFonts w:ascii="Arial" w:hAnsi="Arial" w:cs="Arial"/>
          <w:sz w:val="26"/>
          <w:szCs w:val="26"/>
        </w:rPr>
      </w:pPr>
      <w:r>
        <w:rPr>
          <w:rFonts w:ascii="Arial" w:hAnsi="Arial" w:cs="Arial"/>
          <w:i/>
          <w:iCs/>
          <w:sz w:val="26"/>
          <w:szCs w:val="26"/>
        </w:rPr>
        <w:t>Эмиссионную</w:t>
      </w:r>
      <w:r>
        <w:rPr>
          <w:rFonts w:ascii="Arial" w:hAnsi="Arial" w:cs="Arial"/>
          <w:sz w:val="26"/>
          <w:szCs w:val="26"/>
        </w:rPr>
        <w:t xml:space="preserve"> – она заключается в создании кредитных средств обращения и замещения наличных денег. Она проявляется в том, что в процессе кредитования создаются платежные средства, т.е. в оборот наряду с деньгами в наличной форме входят также деньги в безналичной форме. Действие данной функции проявляется и тогда, когда на основе замещения наличных денег происходят безналичные расчеты.</w:t>
      </w:r>
    </w:p>
    <w:p w:rsidR="00501AF3" w:rsidRDefault="00501AF3">
      <w:pPr>
        <w:numPr>
          <w:ilvl w:val="0"/>
          <w:numId w:val="6"/>
        </w:numPr>
        <w:tabs>
          <w:tab w:val="clear" w:pos="2830"/>
          <w:tab w:val="num" w:pos="840"/>
        </w:tabs>
        <w:adjustRightInd w:val="0"/>
        <w:spacing w:line="200" w:lineRule="atLeast"/>
        <w:ind w:left="840" w:hanging="480"/>
        <w:jc w:val="both"/>
        <w:rPr>
          <w:rFonts w:ascii="Arial" w:hAnsi="Arial" w:cs="Arial"/>
          <w:sz w:val="26"/>
          <w:szCs w:val="26"/>
        </w:rPr>
      </w:pPr>
      <w:r>
        <w:rPr>
          <w:rFonts w:ascii="Arial" w:hAnsi="Arial" w:cs="Arial"/>
          <w:i/>
          <w:iCs/>
          <w:sz w:val="26"/>
          <w:szCs w:val="26"/>
        </w:rPr>
        <w:t>Контрольную</w:t>
      </w:r>
      <w:r>
        <w:rPr>
          <w:rFonts w:ascii="Arial" w:hAnsi="Arial" w:cs="Arial"/>
          <w:sz w:val="26"/>
          <w:szCs w:val="26"/>
        </w:rPr>
        <w:t xml:space="preserve"> – она состоит в осуществлении контроля за эффективностью деятельности экономических субъектов. Действие этой функции проявляется в том, что в хозяйстве, получившем кредит, осуществляется всесторонний контроль рублем. Именно на базе кредитных отношений строится наблюдение за деятельностью заемщиков и кредиторов, оценивается кредитоспособность и платежеспособность предприятий. Ведь любой кредитор - банк или предприниматель - через ссуду своими методами контролирует состояние заемщика, стремясь обеспечить своевременный возврат ссуды, предотвратить несвоевременный возврат долга.</w:t>
      </w:r>
    </w:p>
    <w:p w:rsidR="00501AF3" w:rsidRDefault="00501AF3">
      <w:pPr>
        <w:tabs>
          <w:tab w:val="left" w:pos="350"/>
        </w:tabs>
        <w:ind w:firstLine="1080"/>
        <w:jc w:val="both"/>
        <w:rPr>
          <w:rFonts w:ascii="Arial" w:hAnsi="Arial" w:cs="Arial"/>
          <w:sz w:val="26"/>
          <w:szCs w:val="26"/>
        </w:rPr>
      </w:pPr>
    </w:p>
    <w:p w:rsidR="00501AF3" w:rsidRDefault="00501AF3">
      <w:pPr>
        <w:adjustRightInd w:val="0"/>
        <w:jc w:val="both"/>
        <w:rPr>
          <w:rFonts w:ascii="Arial" w:hAnsi="Arial" w:cs="Arial"/>
          <w:sz w:val="26"/>
          <w:szCs w:val="26"/>
        </w:rPr>
      </w:pPr>
      <w:r>
        <w:rPr>
          <w:rFonts w:ascii="Arial" w:hAnsi="Arial" w:cs="Arial"/>
          <w:sz w:val="26"/>
          <w:szCs w:val="26"/>
        </w:rPr>
        <w:t xml:space="preserve">      </w:t>
      </w:r>
      <w:r>
        <w:rPr>
          <w:rFonts w:ascii="Arial" w:hAnsi="Arial" w:cs="Arial"/>
          <w:i/>
          <w:iCs/>
          <w:sz w:val="26"/>
          <w:szCs w:val="26"/>
        </w:rPr>
        <w:t>Кредитование имеет две разновидности:</w:t>
      </w:r>
      <w:r>
        <w:rPr>
          <w:rFonts w:ascii="Arial" w:hAnsi="Arial" w:cs="Arial"/>
          <w:sz w:val="26"/>
          <w:szCs w:val="26"/>
        </w:rPr>
        <w:t xml:space="preserve"> </w:t>
      </w:r>
    </w:p>
    <w:p w:rsidR="00501AF3" w:rsidRDefault="00501AF3">
      <w:pPr>
        <w:numPr>
          <w:ilvl w:val="1"/>
          <w:numId w:val="6"/>
        </w:numPr>
        <w:adjustRightInd w:val="0"/>
        <w:jc w:val="both"/>
        <w:rPr>
          <w:rFonts w:ascii="Arial" w:hAnsi="Arial" w:cs="Arial"/>
          <w:sz w:val="26"/>
          <w:szCs w:val="26"/>
        </w:rPr>
      </w:pPr>
      <w:r>
        <w:rPr>
          <w:rFonts w:ascii="Arial" w:hAnsi="Arial" w:cs="Arial"/>
          <w:sz w:val="26"/>
          <w:szCs w:val="26"/>
        </w:rPr>
        <w:t>кредитование деятельности хозяйствующего субъекта в форме прямой выдачи денежных ссуд (финансовый кредит);</w:t>
      </w:r>
    </w:p>
    <w:p w:rsidR="00501AF3" w:rsidRDefault="00501AF3">
      <w:pPr>
        <w:numPr>
          <w:ilvl w:val="1"/>
          <w:numId w:val="6"/>
        </w:numPr>
        <w:adjustRightInd w:val="0"/>
        <w:spacing w:line="200" w:lineRule="atLeast"/>
        <w:jc w:val="both"/>
        <w:rPr>
          <w:rFonts w:ascii="Arial" w:hAnsi="Arial" w:cs="Arial"/>
          <w:sz w:val="26"/>
          <w:szCs w:val="26"/>
        </w:rPr>
      </w:pPr>
      <w:r>
        <w:rPr>
          <w:rFonts w:ascii="Arial" w:hAnsi="Arial" w:cs="Arial"/>
          <w:sz w:val="26"/>
          <w:szCs w:val="26"/>
        </w:rPr>
        <w:t>кредитование как разновидность расчетов, т. е. расчетов с рассрочкой платежей.</w:t>
      </w:r>
    </w:p>
    <w:p w:rsidR="00501AF3" w:rsidRDefault="00501AF3">
      <w:pPr>
        <w:adjustRightInd w:val="0"/>
        <w:spacing w:line="200" w:lineRule="atLeast"/>
        <w:ind w:firstLine="320"/>
        <w:jc w:val="both"/>
        <w:rPr>
          <w:rFonts w:ascii="Arial" w:hAnsi="Arial" w:cs="Arial"/>
          <w:sz w:val="26"/>
          <w:szCs w:val="26"/>
        </w:rPr>
      </w:pPr>
      <w:r>
        <w:rPr>
          <w:rFonts w:ascii="Arial" w:hAnsi="Arial" w:cs="Arial"/>
          <w:i/>
          <w:iCs/>
          <w:sz w:val="26"/>
          <w:szCs w:val="26"/>
        </w:rPr>
        <w:t>По сфере применения и видам заемщиков финансовый кредит бывает двух видов</w:t>
      </w:r>
      <w:r>
        <w:rPr>
          <w:rFonts w:ascii="Arial" w:hAnsi="Arial" w:cs="Arial"/>
          <w:sz w:val="26"/>
          <w:szCs w:val="26"/>
        </w:rPr>
        <w:t>:</w:t>
      </w:r>
    </w:p>
    <w:p w:rsidR="00501AF3" w:rsidRDefault="00501AF3">
      <w:pPr>
        <w:numPr>
          <w:ilvl w:val="0"/>
          <w:numId w:val="7"/>
        </w:numPr>
        <w:adjustRightInd w:val="0"/>
        <w:spacing w:line="200" w:lineRule="atLeast"/>
        <w:jc w:val="both"/>
        <w:rPr>
          <w:rFonts w:ascii="Arial" w:hAnsi="Arial" w:cs="Arial"/>
          <w:sz w:val="26"/>
          <w:szCs w:val="26"/>
        </w:rPr>
      </w:pPr>
      <w:r>
        <w:rPr>
          <w:rFonts w:ascii="Arial" w:hAnsi="Arial" w:cs="Arial"/>
          <w:sz w:val="26"/>
          <w:szCs w:val="26"/>
        </w:rPr>
        <w:t>межбанковский кредит, при котором заемщиком является банк;</w:t>
      </w:r>
    </w:p>
    <w:p w:rsidR="00501AF3" w:rsidRDefault="00501AF3">
      <w:pPr>
        <w:numPr>
          <w:ilvl w:val="0"/>
          <w:numId w:val="7"/>
        </w:numPr>
        <w:adjustRightInd w:val="0"/>
        <w:spacing w:line="200" w:lineRule="atLeast"/>
        <w:jc w:val="both"/>
        <w:rPr>
          <w:rFonts w:ascii="Arial" w:hAnsi="Arial" w:cs="Arial"/>
          <w:sz w:val="26"/>
          <w:szCs w:val="26"/>
        </w:rPr>
      </w:pPr>
      <w:r>
        <w:rPr>
          <w:rFonts w:ascii="Arial" w:hAnsi="Arial" w:cs="Arial"/>
          <w:sz w:val="26"/>
          <w:szCs w:val="26"/>
        </w:rPr>
        <w:t>коммерческая ссуда, т. е. кредит для коммерческих целей, при котором заемщиком является предприятия товарищество, акционерное общество и т. п.</w:t>
      </w:r>
    </w:p>
    <w:p w:rsidR="00501AF3" w:rsidRDefault="00501AF3">
      <w:pPr>
        <w:adjustRightInd w:val="0"/>
        <w:spacing w:line="200" w:lineRule="atLeast"/>
        <w:jc w:val="both"/>
        <w:rPr>
          <w:rFonts w:ascii="Arial" w:hAnsi="Arial" w:cs="Arial"/>
          <w:sz w:val="26"/>
          <w:szCs w:val="26"/>
        </w:rPr>
      </w:pPr>
    </w:p>
    <w:p w:rsidR="00501AF3" w:rsidRDefault="00501AF3">
      <w:pPr>
        <w:adjustRightInd w:val="0"/>
        <w:spacing w:line="200" w:lineRule="atLeast"/>
        <w:ind w:firstLine="320"/>
        <w:jc w:val="both"/>
        <w:rPr>
          <w:rFonts w:ascii="Arial" w:hAnsi="Arial" w:cs="Arial"/>
          <w:sz w:val="26"/>
          <w:szCs w:val="26"/>
        </w:rPr>
      </w:pPr>
      <w:r>
        <w:rPr>
          <w:rFonts w:ascii="Arial" w:hAnsi="Arial" w:cs="Arial"/>
          <w:i/>
          <w:iCs/>
          <w:sz w:val="26"/>
          <w:szCs w:val="26"/>
        </w:rPr>
        <w:t>Порядок кредитования, оформление и погашение кредитов регулируются кредитным договором.</w:t>
      </w:r>
      <w:r>
        <w:rPr>
          <w:rFonts w:ascii="Arial" w:hAnsi="Arial" w:cs="Arial"/>
          <w:sz w:val="26"/>
          <w:szCs w:val="26"/>
        </w:rPr>
        <w:t xml:space="preserve"> Для получения кредита заемщик подает в банк (т. е. кредитору) заявку и другие требуемые им документы. В заявке указываются цель получения кредита, сумму и срок, на который испрашивается кредит. Количеств и виды других документов устанавливаются конкретным банком-кредитором. К ним обязательно относятся учредительные документы, карточка с образцами подписей и печати, баланс. Получив документы, банк-кредитор оценивает кредитоспособность и платежеспособность заемщика. Каждый банк-кредитор использует свою собственную методику оценки кредитоспособности заемщика, которая, как правило, составляет его коммерческую тайну. Затем заключает с заемщиком кредитное соглашение (кредитный договор). </w:t>
      </w:r>
      <w:r>
        <w:rPr>
          <w:rFonts w:ascii="Arial" w:hAnsi="Arial" w:cs="Arial"/>
          <w:i/>
          <w:iCs/>
          <w:sz w:val="26"/>
          <w:szCs w:val="26"/>
        </w:rPr>
        <w:t>Кредитное соглашение</w:t>
      </w:r>
      <w:r>
        <w:rPr>
          <w:rFonts w:ascii="Arial" w:hAnsi="Arial" w:cs="Arial"/>
          <w:sz w:val="26"/>
          <w:szCs w:val="26"/>
        </w:rPr>
        <w:t xml:space="preserve"> содержит вид кредита, сумму и срок кредита, расчеты процентов и комиссионных вознаграждений банка за его расходы, связанные с выдачей кредита, вид обеспечения кредита, форму передачи кредита заемщику.</w:t>
      </w:r>
    </w:p>
    <w:p w:rsidR="00501AF3" w:rsidRDefault="00501AF3">
      <w:pPr>
        <w:adjustRightInd w:val="0"/>
        <w:spacing w:line="220" w:lineRule="atLeast"/>
        <w:jc w:val="both"/>
        <w:rPr>
          <w:rFonts w:ascii="Arial" w:hAnsi="Arial" w:cs="Arial"/>
          <w:sz w:val="26"/>
          <w:szCs w:val="26"/>
        </w:rPr>
      </w:pPr>
      <w:r>
        <w:rPr>
          <w:rFonts w:ascii="Arial" w:hAnsi="Arial" w:cs="Arial"/>
          <w:sz w:val="26"/>
          <w:szCs w:val="26"/>
        </w:rPr>
        <w:t xml:space="preserve">Важным условием выдачи кредита является его обеспечение. </w:t>
      </w:r>
      <w:r>
        <w:rPr>
          <w:rFonts w:ascii="Arial" w:hAnsi="Arial" w:cs="Arial"/>
          <w:b/>
          <w:bCs/>
          <w:i/>
          <w:iCs/>
          <w:sz w:val="26"/>
          <w:szCs w:val="26"/>
        </w:rPr>
        <w:t>Обеспечение кредита</w:t>
      </w:r>
      <w:r>
        <w:rPr>
          <w:rFonts w:ascii="Arial" w:hAnsi="Arial" w:cs="Arial"/>
          <w:i/>
          <w:iCs/>
          <w:sz w:val="26"/>
          <w:szCs w:val="26"/>
        </w:rPr>
        <w:t xml:space="preserve"> —</w:t>
      </w:r>
      <w:r>
        <w:rPr>
          <w:rFonts w:ascii="Arial" w:hAnsi="Arial" w:cs="Arial"/>
          <w:sz w:val="26"/>
          <w:szCs w:val="26"/>
        </w:rPr>
        <w:t xml:space="preserve"> это ценности, служащие для кредитора залогом полного и своевременного возврата должником полученной ссуды и уплаты им причитающихся процентов. Обеспечение кредита предоставляется заемщиком при оформлении ссуды и находится в распоряжении кредитора (банка) полностью или частично до погашения кредита. Основными видами обеспечения кредита являются поручительство, гарантия, залог, страхование ответственности заемщика за непогашение кредита. Поручителем или гарантом может являться любой хозяйствующий субъект (банк, предприятие, ассоциация и т. п.). </w:t>
      </w:r>
      <w:r>
        <w:rPr>
          <w:rFonts w:ascii="Arial" w:hAnsi="Arial" w:cs="Arial"/>
          <w:b/>
          <w:bCs/>
          <w:i/>
          <w:iCs/>
          <w:sz w:val="26"/>
          <w:szCs w:val="26"/>
        </w:rPr>
        <w:t>Поручительство</w:t>
      </w:r>
      <w:r>
        <w:rPr>
          <w:rFonts w:ascii="Arial" w:hAnsi="Arial" w:cs="Arial"/>
          <w:i/>
          <w:iCs/>
          <w:sz w:val="26"/>
          <w:szCs w:val="26"/>
        </w:rPr>
        <w:t xml:space="preserve"> —</w:t>
      </w:r>
      <w:r>
        <w:rPr>
          <w:rFonts w:ascii="Arial" w:hAnsi="Arial" w:cs="Arial"/>
          <w:sz w:val="26"/>
          <w:szCs w:val="26"/>
        </w:rPr>
        <w:t xml:space="preserve"> это договор с односторонними обязательствами, посредством которого поручитель берет обязательство перед кредитором оплатить при необходимости задолженность заемщика. Договор поручительства является дополнением к кредитному соглашению. </w:t>
      </w:r>
      <w:r>
        <w:rPr>
          <w:rFonts w:ascii="Arial" w:hAnsi="Arial" w:cs="Arial"/>
          <w:b/>
          <w:bCs/>
          <w:i/>
          <w:iCs/>
          <w:sz w:val="26"/>
          <w:szCs w:val="26"/>
        </w:rPr>
        <w:t>Гарантия</w:t>
      </w:r>
      <w:r>
        <w:rPr>
          <w:rFonts w:ascii="Arial" w:hAnsi="Arial" w:cs="Arial"/>
          <w:i/>
          <w:iCs/>
          <w:sz w:val="26"/>
          <w:szCs w:val="26"/>
        </w:rPr>
        <w:t xml:space="preserve"> — </w:t>
      </w:r>
      <w:r>
        <w:rPr>
          <w:rFonts w:ascii="Arial" w:hAnsi="Arial" w:cs="Arial"/>
          <w:sz w:val="26"/>
          <w:szCs w:val="26"/>
        </w:rPr>
        <w:t>это обязательство гаранта выплатить за гарантируемого определенную сумму при наступлении гарантийного случая. Гарантия в отличие от поручительства не является актом, дополняющим кредитное соглашение. Она оформляется гарантийным письмом.</w:t>
      </w:r>
    </w:p>
    <w:p w:rsidR="00501AF3" w:rsidRDefault="00501AF3">
      <w:pPr>
        <w:adjustRightInd w:val="0"/>
        <w:spacing w:line="220" w:lineRule="atLeast"/>
        <w:ind w:firstLine="320"/>
        <w:jc w:val="both"/>
        <w:rPr>
          <w:rFonts w:ascii="Arial" w:hAnsi="Arial" w:cs="Arial"/>
          <w:sz w:val="26"/>
          <w:szCs w:val="26"/>
        </w:rPr>
      </w:pPr>
      <w:r>
        <w:rPr>
          <w:rFonts w:ascii="Arial" w:hAnsi="Arial" w:cs="Arial"/>
          <w:b/>
          <w:bCs/>
          <w:i/>
          <w:iCs/>
          <w:sz w:val="26"/>
          <w:szCs w:val="26"/>
          <w:u w:val="single"/>
        </w:rPr>
        <w:t>Пример</w:t>
      </w:r>
      <w:r>
        <w:rPr>
          <w:rFonts w:ascii="Arial" w:hAnsi="Arial" w:cs="Arial"/>
          <w:b/>
          <w:bCs/>
          <w:sz w:val="26"/>
          <w:szCs w:val="26"/>
        </w:rPr>
        <w:t>.</w:t>
      </w:r>
      <w:r>
        <w:rPr>
          <w:rFonts w:ascii="Arial" w:hAnsi="Arial" w:cs="Arial"/>
          <w:sz w:val="26"/>
          <w:szCs w:val="26"/>
        </w:rPr>
        <w:t xml:space="preserve"> Заемщик подает в банк заявку на кредит в сумме 100 млн. руб. на год, заявляя, что кредит будет обеспечен всей стоимостью его недвижимого имущества, которая составляет 120 млн. руб. Банк не знает истинной стоимости этого имущества и просит дать ему подтверждение в виде страхового полиса. Заемщик страхует имущество в страховой компании (вид страхования — страхование ответственности заемщиков за непогашение кредитов) на сумму 100 млн. руб., платит страховую премию 10Уо, или 10 млн. руб. (В настоящее время в страховых компаниях размер этой премии колеблется от 8% до 13%), и передает страховой полис в распоряжение банка. Банк выдает кредит в сумме 100 млн. руб. на год с взиманием 120% годовых. Расходы заемщика на погашение кредита составят 230 млн. руб. (100+120+10). В случае неплатежеспособности заемщика банк по истечении срока кредитного соглашения предъявляет претензии и требования возврата кредита страховому обществу</w:t>
      </w:r>
      <w:r>
        <w:rPr>
          <w:rStyle w:val="ab"/>
          <w:rFonts w:ascii="Arial" w:hAnsi="Arial" w:cs="Arial"/>
          <w:sz w:val="26"/>
          <w:szCs w:val="26"/>
        </w:rPr>
        <w:footnoteReference w:id="3"/>
      </w:r>
      <w:r>
        <w:rPr>
          <w:rFonts w:ascii="Arial" w:hAnsi="Arial" w:cs="Arial"/>
          <w:sz w:val="26"/>
          <w:szCs w:val="26"/>
        </w:rPr>
        <w:t>.</w:t>
      </w:r>
    </w:p>
    <w:p w:rsidR="00501AF3" w:rsidRDefault="00501AF3">
      <w:pPr>
        <w:tabs>
          <w:tab w:val="left" w:pos="350"/>
        </w:tabs>
        <w:ind w:firstLine="1080"/>
        <w:jc w:val="both"/>
        <w:rPr>
          <w:rFonts w:ascii="Arial" w:hAnsi="Arial" w:cs="Arial"/>
          <w:sz w:val="26"/>
          <w:szCs w:val="26"/>
        </w:rPr>
      </w:pPr>
    </w:p>
    <w:p w:rsidR="00501AF3" w:rsidRDefault="00501AF3">
      <w:pPr>
        <w:adjustRightInd w:val="0"/>
        <w:spacing w:line="240" w:lineRule="atLeast"/>
        <w:ind w:firstLine="240"/>
        <w:jc w:val="both"/>
        <w:rPr>
          <w:rFonts w:ascii="Arial" w:hAnsi="Arial" w:cs="Arial"/>
          <w:sz w:val="26"/>
          <w:szCs w:val="26"/>
        </w:rPr>
      </w:pPr>
      <w:r>
        <w:rPr>
          <w:rFonts w:ascii="Arial" w:hAnsi="Arial" w:cs="Arial"/>
          <w:b/>
          <w:bCs/>
          <w:sz w:val="26"/>
          <w:szCs w:val="26"/>
        </w:rPr>
        <w:t>Принципами кредитования</w:t>
      </w:r>
      <w:r>
        <w:rPr>
          <w:rFonts w:ascii="Arial" w:hAnsi="Arial" w:cs="Arial"/>
          <w:sz w:val="26"/>
          <w:szCs w:val="26"/>
        </w:rPr>
        <w:t xml:space="preserve"> являются: возвратность, срочность, дифференцированность, обеспеченность ссуд и платность.</w:t>
      </w:r>
    </w:p>
    <w:p w:rsidR="00501AF3" w:rsidRDefault="00501AF3">
      <w:pPr>
        <w:numPr>
          <w:ilvl w:val="0"/>
          <w:numId w:val="8"/>
        </w:numPr>
        <w:adjustRightInd w:val="0"/>
        <w:spacing w:line="240" w:lineRule="atLeast"/>
        <w:jc w:val="both"/>
        <w:rPr>
          <w:rFonts w:ascii="Arial" w:hAnsi="Arial" w:cs="Arial"/>
          <w:sz w:val="26"/>
          <w:szCs w:val="26"/>
        </w:rPr>
      </w:pPr>
      <w:r>
        <w:rPr>
          <w:rFonts w:ascii="Arial" w:hAnsi="Arial" w:cs="Arial"/>
          <w:i/>
          <w:iCs/>
          <w:sz w:val="26"/>
          <w:szCs w:val="26"/>
        </w:rPr>
        <w:t>Возвратность</w:t>
      </w:r>
      <w:r>
        <w:rPr>
          <w:rFonts w:ascii="Arial" w:hAnsi="Arial" w:cs="Arial"/>
          <w:sz w:val="26"/>
          <w:szCs w:val="26"/>
        </w:rPr>
        <w:t xml:space="preserve"> означает, что средства должны быть возвращены. Экономической основой возвратности является кругооборот средств и их обязательное наличие к сроку возврата ссуды. Собственно, кредит как экономическая категория тем и отличается от других категорий товарно-денежных отношений, что здесь движение денег происходит на условиях возвратности. Возвратность - необходимая черта кредита.</w:t>
      </w:r>
    </w:p>
    <w:p w:rsidR="00501AF3" w:rsidRDefault="00501AF3">
      <w:pPr>
        <w:numPr>
          <w:ilvl w:val="0"/>
          <w:numId w:val="8"/>
        </w:numPr>
        <w:adjustRightInd w:val="0"/>
        <w:spacing w:line="240" w:lineRule="atLeast"/>
        <w:jc w:val="both"/>
        <w:rPr>
          <w:rFonts w:ascii="Arial" w:hAnsi="Arial" w:cs="Arial"/>
          <w:sz w:val="26"/>
          <w:szCs w:val="26"/>
        </w:rPr>
      </w:pPr>
      <w:r>
        <w:rPr>
          <w:rFonts w:ascii="Arial" w:hAnsi="Arial" w:cs="Arial"/>
          <w:sz w:val="26"/>
          <w:szCs w:val="26"/>
        </w:rPr>
        <w:t xml:space="preserve">Принцип </w:t>
      </w:r>
      <w:r>
        <w:rPr>
          <w:rFonts w:ascii="Arial" w:hAnsi="Arial" w:cs="Arial"/>
          <w:i/>
          <w:iCs/>
          <w:sz w:val="26"/>
          <w:szCs w:val="26"/>
        </w:rPr>
        <w:t>срочности</w:t>
      </w:r>
      <w:r>
        <w:rPr>
          <w:rFonts w:ascii="Arial" w:hAnsi="Arial" w:cs="Arial"/>
          <w:sz w:val="26"/>
          <w:szCs w:val="26"/>
        </w:rPr>
        <w:t xml:space="preserve"> кредитования означает, что кредит должен быть не просто возвращен, а возвращен в строго определенный срок. Срочность кредитования представляет собой необходимую норму достижения возвратности кредита. Установленный срок кредитования является предельным временем нахождения ссуженных средств у заемщика. Если срок пользования ссудой нарушается, то искажается сущность кредита, он утрачивает свое подлинное назначение. Практика длительного нарушения принципа точности в кредитовании предприятий и отдельных отраслей оказывает отрицательное воздействие на состояние денежного обращения в стране. Необходимо подчеркнуть, что в рыночных условиях хозяйствования принцип срочности приобретает особое значение. От его соблюдения зависит нормальное обеспечение общественного воспроизводства денежными средствами. Его соблюдение необходимо для обеспечения ликвидности самих коммерческих банков. Принцип организации их работы в основном на заемных ресурсах не позволяет им вкладывать эти привлеченные кредитные ресурсы в безвозвратные вложения. Кроме того, соблюдение принципа возврата кредита в срок дает возможность заемщику получить в банке новые кредиты и не уплачивать повышенных процентов за просрочку ссуды. Сроки кредитования устанавливаются банком с учетом сроков оборачиваемости кредитуемых материальных ценностей и окупаемости затрат. Между тем в хозяйственной практике с возвратностью ссуд дело обстоит не совсем благополучно. Основная причина такого положения - общее кризисное состояние экономики, убыточность многих предприятий реального сектора экономики. Так, удельный вес убыточных предприятий и организаций во всех отраслях экономики составил в 1997 г. 50,1%, в том числе в промышленности - 46,9, на транспорте - 54,0, в сельском хозяйстве - 78,1%</w:t>
      </w:r>
      <w:r>
        <w:rPr>
          <w:rStyle w:val="ab"/>
          <w:rFonts w:ascii="Arial" w:hAnsi="Arial" w:cs="Arial"/>
          <w:sz w:val="26"/>
          <w:szCs w:val="26"/>
        </w:rPr>
        <w:footnoteReference w:id="4"/>
      </w:r>
      <w:r>
        <w:rPr>
          <w:rFonts w:ascii="Arial" w:hAnsi="Arial" w:cs="Arial"/>
          <w:sz w:val="26"/>
          <w:szCs w:val="26"/>
        </w:rPr>
        <w:t>. Не имея прибыли, такие предприятия, естественно, не в состоянии вернуть имеющиеся долги.</w:t>
      </w:r>
    </w:p>
    <w:p w:rsidR="00501AF3" w:rsidRDefault="00501AF3">
      <w:pPr>
        <w:numPr>
          <w:ilvl w:val="0"/>
          <w:numId w:val="9"/>
        </w:numPr>
        <w:adjustRightInd w:val="0"/>
        <w:spacing w:line="240" w:lineRule="atLeast"/>
        <w:jc w:val="both"/>
        <w:rPr>
          <w:rFonts w:ascii="Arial" w:hAnsi="Arial" w:cs="Arial"/>
          <w:sz w:val="26"/>
          <w:szCs w:val="26"/>
        </w:rPr>
      </w:pPr>
      <w:r>
        <w:rPr>
          <w:rFonts w:ascii="Arial" w:hAnsi="Arial" w:cs="Arial"/>
          <w:i/>
          <w:iCs/>
          <w:sz w:val="26"/>
          <w:szCs w:val="26"/>
        </w:rPr>
        <w:t>Дифференцированность</w:t>
      </w:r>
      <w:r>
        <w:rPr>
          <w:rFonts w:ascii="Arial" w:hAnsi="Arial" w:cs="Arial"/>
          <w:sz w:val="26"/>
          <w:szCs w:val="26"/>
        </w:rPr>
        <w:t xml:space="preserve"> кредитования означает, что коммерческие банки не должны одинаково подходить к решению вопроса о выдаче претендующим на получение кредита клиентам. Банки стремятся предоставлять кредит лишь тем клиентам, которые в состоянии его своевременно вернуть. В этих целях банк на основе показателей кредитоспособности определяет финансовое состояние предприятия, с тем чтобы быть уверенным в способности заемщика возвратить кредит в обусловленный договором срок. Банк оценивает баланс предприятия на ликвидность, обеспеченность предприятия собственными источниками; уровень его рентабельности и перспективы развития. Проводя такую предварительную работу, банк подстраховывает себя от рисков несвоевременного возврата кредита.</w:t>
      </w:r>
    </w:p>
    <w:p w:rsidR="00501AF3" w:rsidRDefault="00501AF3">
      <w:pPr>
        <w:numPr>
          <w:ilvl w:val="0"/>
          <w:numId w:val="9"/>
        </w:numPr>
        <w:adjustRightInd w:val="0"/>
        <w:spacing w:line="240" w:lineRule="atLeast"/>
        <w:jc w:val="both"/>
        <w:rPr>
          <w:rFonts w:ascii="Arial" w:hAnsi="Arial" w:cs="Arial"/>
          <w:sz w:val="26"/>
          <w:szCs w:val="26"/>
        </w:rPr>
      </w:pPr>
      <w:r>
        <w:rPr>
          <w:rFonts w:ascii="Arial" w:hAnsi="Arial" w:cs="Arial"/>
          <w:i/>
          <w:iCs/>
          <w:sz w:val="26"/>
          <w:szCs w:val="26"/>
        </w:rPr>
        <w:t>Обеспеченность</w:t>
      </w:r>
      <w:r>
        <w:rPr>
          <w:rFonts w:ascii="Arial" w:hAnsi="Arial" w:cs="Arial"/>
          <w:sz w:val="26"/>
          <w:szCs w:val="26"/>
        </w:rPr>
        <w:t xml:space="preserve"> ссуд как принцип кредитования означает, что имеющиеся у заемщика имущество, ценности или недвижимость позволяют кредитору быть уверенным в том, что возврат ссуженных средств будет обеспечен в срок. Этот принцип предполагает реальное обеспечение предоставленных заемщику ссуд различными видами имущества или обязательствами сторон. В качестве обеспечения своевременного возврат ссуды кредиторы по договору назначают залог, поручительство или гарантию, а также обязательства в других формах, принятых практикой. Давая ссуду под залог, кредитор проверяет, насколько заложенное имущество отвечает предъявляемым требованиям, в частности обеспечена ли его ликвидность. Под </w:t>
      </w:r>
      <w:r>
        <w:rPr>
          <w:rFonts w:ascii="Arial" w:hAnsi="Arial" w:cs="Arial"/>
          <w:i/>
          <w:iCs/>
          <w:sz w:val="26"/>
          <w:szCs w:val="26"/>
        </w:rPr>
        <w:t>ликвидностью</w:t>
      </w:r>
      <w:r>
        <w:rPr>
          <w:rFonts w:ascii="Arial" w:hAnsi="Arial" w:cs="Arial"/>
          <w:sz w:val="26"/>
          <w:szCs w:val="26"/>
        </w:rPr>
        <w:t xml:space="preserve"> таких активов (ТМЦ, оборудование, машины, инвентарь, транспортные средства и т.д.) понимается способность активов быстро превращаться в деньги. Что касается размера ссуд под залог имущества, то он устанавливается в процентах к рыночной стоимости залога на момент заключения кредитного соглашения. Как правило, цена залога несколько превышает сумму кредита, что необходимо для компенсации риска утраты, ущерба, изменения цен на имущество и т.п. Если заемщик оказывается неплатежеспособным, то кредитор имеет право реализовать залог для возмещения из внутренних средств долга заемщика и издержек по реализации. При этом остаток выручки возвращается заемщику.</w:t>
      </w:r>
    </w:p>
    <w:p w:rsidR="00501AF3" w:rsidRDefault="00501AF3">
      <w:pPr>
        <w:numPr>
          <w:ilvl w:val="0"/>
          <w:numId w:val="9"/>
        </w:numPr>
        <w:adjustRightInd w:val="0"/>
        <w:spacing w:line="240" w:lineRule="atLeast"/>
        <w:jc w:val="both"/>
        <w:rPr>
          <w:rFonts w:ascii="Arial" w:hAnsi="Arial" w:cs="Arial"/>
          <w:sz w:val="26"/>
          <w:szCs w:val="26"/>
        </w:rPr>
      </w:pPr>
      <w:r>
        <w:rPr>
          <w:rFonts w:ascii="Arial" w:hAnsi="Arial" w:cs="Arial"/>
          <w:sz w:val="26"/>
          <w:szCs w:val="26"/>
        </w:rPr>
        <w:t xml:space="preserve">Принцип </w:t>
      </w:r>
      <w:r>
        <w:rPr>
          <w:rFonts w:ascii="Arial" w:hAnsi="Arial" w:cs="Arial"/>
          <w:i/>
          <w:iCs/>
          <w:sz w:val="26"/>
          <w:szCs w:val="26"/>
        </w:rPr>
        <w:t>платности</w:t>
      </w:r>
      <w:r>
        <w:rPr>
          <w:rFonts w:ascii="Arial" w:hAnsi="Arial" w:cs="Arial"/>
          <w:sz w:val="26"/>
          <w:szCs w:val="26"/>
        </w:rPr>
        <w:t xml:space="preserve"> кредита означает, что предприятие – заемщик должно внести банку – кредитору определенную плату за временное заимствование у него денежных средств. На практике этот принцип осуществляется с помощью механизма банковского процента. Банковский процент представляет собой плату, получаемую кредитором от заемщика за пользование заемными средствами. Она определяется размером ссуды, ее сроком и уровнем процентной ставки. Уплата процентов в условиях рыночного хозяйства есть не что иное, как передача части прибыли, получаемой заемщиком, своему кредитору. Естественное требование кредитора платы за заемные средства определяется тем, что он передает часть своего капитала должнику, таким образом, лишаясь возможности получить за время действия кредитной сделки собственную прибыль. Кредит на своей завершающей стадии - это возвращение стоимости, а процент - это приращение к ссуде. Ссудный процент, таким образом, представляет собой своеобразную цену ссуды, гарантирующую рациональное использование ссуженной стоимости и сохранение массы кредитных ресурсов. Одновременно платность кредита должна оказывать стимулирующее воздействие на хозяйственный расчет предприятий, побуждая к увеличению собственных ресурсов и экономному расходованию собственных средств.</w:t>
      </w:r>
    </w:p>
    <w:p w:rsidR="00501AF3" w:rsidRDefault="00501AF3">
      <w:pPr>
        <w:tabs>
          <w:tab w:val="left" w:pos="350"/>
        </w:tabs>
        <w:ind w:firstLine="1080"/>
        <w:jc w:val="both"/>
        <w:rPr>
          <w:rFonts w:ascii="Arial" w:hAnsi="Arial" w:cs="Arial"/>
          <w:sz w:val="26"/>
          <w:szCs w:val="26"/>
        </w:rPr>
      </w:pPr>
    </w:p>
    <w:p w:rsidR="00501AF3" w:rsidRDefault="00501AF3">
      <w:pPr>
        <w:adjustRightInd w:val="0"/>
        <w:spacing w:line="240" w:lineRule="atLeast"/>
        <w:ind w:firstLine="240"/>
        <w:jc w:val="both"/>
        <w:rPr>
          <w:rFonts w:ascii="Arial" w:hAnsi="Arial" w:cs="Arial"/>
          <w:i/>
          <w:iCs/>
          <w:sz w:val="26"/>
          <w:szCs w:val="26"/>
        </w:rPr>
      </w:pPr>
      <w:r>
        <w:rPr>
          <w:rFonts w:ascii="Arial" w:hAnsi="Arial" w:cs="Arial"/>
          <w:sz w:val="26"/>
          <w:szCs w:val="26"/>
        </w:rPr>
        <w:t xml:space="preserve">От чего зависит и чем определяется величина ссудного процента, каковы </w:t>
      </w:r>
      <w:r>
        <w:rPr>
          <w:rFonts w:ascii="Arial" w:hAnsi="Arial" w:cs="Arial"/>
          <w:i/>
          <w:iCs/>
          <w:sz w:val="26"/>
          <w:szCs w:val="26"/>
        </w:rPr>
        <w:t>основные факторы, которые современные коммерческие банки учитывают при установлении платы за кредит?</w:t>
      </w:r>
    </w:p>
    <w:p w:rsidR="00501AF3" w:rsidRDefault="00501AF3">
      <w:pPr>
        <w:adjustRightInd w:val="0"/>
        <w:spacing w:line="240" w:lineRule="atLeast"/>
        <w:ind w:firstLine="240"/>
        <w:jc w:val="both"/>
        <w:rPr>
          <w:rFonts w:ascii="Arial" w:hAnsi="Arial" w:cs="Arial"/>
          <w:i/>
          <w:iCs/>
          <w:sz w:val="26"/>
          <w:szCs w:val="26"/>
        </w:rPr>
      </w:pP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Прежде всего, в условиях рыночной экономики величина ссудного процента зависит от спроса на кредит со стороны хозяйственников. Чем меньше спрос, тем дешевле кредит. Его величина определяется также базовой ставкой процента по ссудам, предоставляемым коммерческим банкам Центральным банком, а также средней процентной ставкой по межбанковскому кредиту, т.е. за ресурсы, покупаемые у других коммерческих банков для своих активных операций.</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Величина ссудного процента зависит от средней процентной ставки, уплачиваемой банком своим клиентам по депозитным счетам различного вида, от структуры кредитных ресурсов банка (чем выше доля привлеченных средств, тем кредит дороже).</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Величина ссудного процента, как правило, находится в прямой зависимости  от срока, на который берется заем. Объясняется это тем, что увеличение срока ссуды связано с ростом риска ее непогашения из-за изменения экономических условий либо финансового состояния заемщика.</w:t>
      </w:r>
    </w:p>
    <w:p w:rsidR="00501AF3" w:rsidRDefault="00501AF3">
      <w:pPr>
        <w:adjustRightInd w:val="0"/>
        <w:spacing w:line="240" w:lineRule="atLeast"/>
        <w:ind w:firstLine="240"/>
        <w:jc w:val="both"/>
        <w:rPr>
          <w:rFonts w:ascii="Arial" w:hAnsi="Arial" w:cs="Arial"/>
          <w:sz w:val="26"/>
          <w:szCs w:val="26"/>
        </w:rPr>
      </w:pPr>
      <w:r>
        <w:rPr>
          <w:rFonts w:ascii="Arial" w:hAnsi="Arial" w:cs="Arial"/>
          <w:sz w:val="26"/>
          <w:szCs w:val="26"/>
        </w:rPr>
        <w:t>Ссуды, которые недостаточно обеспечены залогом имущества или обязательствами гаранта (третьего лица), также являются более дорогими по сравнению с обеспеченными кредитами. Ссуды, выдаваемые заемщикам для устранения финансовых затруднений, обладают повышенным риском, а потому кредитор учитывает эти обстоятельства при проведении процентной политики.</w:t>
      </w:r>
    </w:p>
    <w:p w:rsidR="00501AF3" w:rsidRDefault="00501AF3">
      <w:pPr>
        <w:pStyle w:val="23"/>
      </w:pPr>
      <w:r>
        <w:t>Определяя цену своего товара - кредита, кредиторы, естественно, учитывают и такой фактор, как стабильность денежного обращения в стране, прежде всего темп роста инфляции. Инфляция увеличивает риск кредитора. Поэтому чем выше темпы инфляции, тем дороже должна быть плата за кредит, так как у банка повышается риск потерять свои ресурсы из-за обесценения денег.</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Реальная величина ссудного процента устанавливается на практике с учетом совокупности всех названных факторов и позволяет соблюсти как общегосударственные интересы, так и интересы обоих субъектов кредитной сделки - банка и заемщика.</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left="1360"/>
        <w:jc w:val="both"/>
        <w:rPr>
          <w:rFonts w:ascii="Arial" w:hAnsi="Arial" w:cs="Arial"/>
          <w:b/>
          <w:bCs/>
          <w:sz w:val="28"/>
          <w:szCs w:val="28"/>
        </w:rPr>
      </w:pPr>
      <w:r>
        <w:rPr>
          <w:rFonts w:ascii="Arial" w:hAnsi="Arial" w:cs="Arial"/>
          <w:b/>
          <w:bCs/>
          <w:sz w:val="28"/>
          <w:szCs w:val="28"/>
        </w:rPr>
        <w:t>3. Формы, виды и классификация кредита.</w:t>
      </w:r>
    </w:p>
    <w:p w:rsidR="00501AF3" w:rsidRDefault="00501AF3">
      <w:pPr>
        <w:tabs>
          <w:tab w:val="left" w:pos="350"/>
        </w:tabs>
        <w:ind w:left="1080"/>
        <w:jc w:val="both"/>
        <w:rPr>
          <w:rFonts w:ascii="Arial" w:hAnsi="Arial" w:cs="Arial"/>
          <w:sz w:val="26"/>
          <w:szCs w:val="26"/>
        </w:rPr>
      </w:pPr>
    </w:p>
    <w:p w:rsidR="00501AF3" w:rsidRDefault="00501AF3">
      <w:pPr>
        <w:tabs>
          <w:tab w:val="left" w:pos="350"/>
        </w:tabs>
        <w:ind w:left="120" w:firstLine="720"/>
        <w:jc w:val="both"/>
        <w:rPr>
          <w:rFonts w:ascii="Arial" w:hAnsi="Arial" w:cs="Arial"/>
          <w:sz w:val="26"/>
          <w:szCs w:val="26"/>
        </w:rPr>
      </w:pPr>
      <w:r>
        <w:rPr>
          <w:rFonts w:ascii="Arial" w:hAnsi="Arial" w:cs="Arial"/>
          <w:sz w:val="26"/>
          <w:szCs w:val="26"/>
        </w:rPr>
        <w:t xml:space="preserve">В процессе кредитования используются различные формы кредита. В современных условиях на рынке реализуются следующие формы кредита: </w:t>
      </w:r>
      <w:r>
        <w:rPr>
          <w:rFonts w:ascii="Arial" w:hAnsi="Arial" w:cs="Arial"/>
          <w:i/>
          <w:iCs/>
          <w:sz w:val="26"/>
          <w:szCs w:val="26"/>
        </w:rPr>
        <w:t>коммерческий, банковский, государственный, потребительский, ипотечный, межбанковский, межхозяйственный, международный и др.</w:t>
      </w:r>
      <w:r>
        <w:rPr>
          <w:rFonts w:ascii="Arial" w:hAnsi="Arial" w:cs="Arial"/>
          <w:sz w:val="26"/>
          <w:szCs w:val="26"/>
        </w:rPr>
        <w:t xml:space="preserve"> Они отличаются друг от друга составом участников, объектом ссуд, динамикой, величиной процента и сферой деятельности.</w:t>
      </w:r>
    </w:p>
    <w:p w:rsidR="00501AF3" w:rsidRDefault="00501AF3">
      <w:pPr>
        <w:tabs>
          <w:tab w:val="left" w:pos="350"/>
        </w:tabs>
        <w:ind w:firstLine="1080"/>
        <w:jc w:val="both"/>
        <w:rPr>
          <w:rFonts w:ascii="Arial" w:hAnsi="Arial" w:cs="Arial"/>
          <w:sz w:val="26"/>
          <w:szCs w:val="26"/>
        </w:rPr>
      </w:pPr>
    </w:p>
    <w:p w:rsidR="00501AF3" w:rsidRDefault="00501AF3">
      <w:pPr>
        <w:numPr>
          <w:ilvl w:val="0"/>
          <w:numId w:val="11"/>
        </w:numPr>
        <w:adjustRightInd w:val="0"/>
        <w:spacing w:line="240" w:lineRule="atLeast"/>
        <w:jc w:val="both"/>
        <w:rPr>
          <w:rFonts w:ascii="Arial" w:hAnsi="Arial" w:cs="Arial"/>
          <w:sz w:val="26"/>
          <w:szCs w:val="26"/>
        </w:rPr>
      </w:pPr>
      <w:r>
        <w:rPr>
          <w:rFonts w:ascii="Arial" w:hAnsi="Arial" w:cs="Arial"/>
          <w:i/>
          <w:iCs/>
          <w:sz w:val="26"/>
          <w:szCs w:val="26"/>
          <w:bdr w:val="single" w:sz="4" w:space="0" w:color="auto"/>
        </w:rPr>
        <w:t>Коммерческий кредит</w:t>
      </w:r>
      <w:r>
        <w:rPr>
          <w:rFonts w:ascii="Arial" w:hAnsi="Arial" w:cs="Arial"/>
          <w:sz w:val="26"/>
          <w:szCs w:val="26"/>
          <w:bdr w:val="single" w:sz="4" w:space="0" w:color="auto"/>
        </w:rPr>
        <w:t xml:space="preserve"> </w:t>
      </w:r>
      <w:r>
        <w:rPr>
          <w:rFonts w:ascii="Arial" w:hAnsi="Arial" w:cs="Arial"/>
          <w:sz w:val="26"/>
          <w:szCs w:val="26"/>
        </w:rPr>
        <w:t>предоставляется в товарной форме продавцами товаров их покупателям в виде рассрочки платежа за проданные товары или предоставленные услуги. Коммерческий кредит применяется с целью ускорить реализацию товаров и оформляется в виде долгового обязательства - векселя, оплачиваемого через коммерческий банк. Объектом коммерческого кредита выступает, как правило, товарный капитал, который обслуживает кругооборот промышленного капитала, движение товаров из сферы производства в сферу потребления. Особенность коммерческого кредита состоит в том, что ссудный капитал здесь сливается с промышленным. Главная цель такого кредита - ускорить процесс реализации товаров, а значит, ускорить получение заключенной в них прибыли. Важно отметить, что процент по коммерческому кредиту, входящий в цену товара и сумму векселя, как правило, ниже, чем по банковскому кредиту. В развитых странах коммерческий кредит составляет 20-30% всех кредитных сделок. В России коммерческий кредит и учет векселей были развиты до 1917 г. и в период нэпа. Однако в ходе кредитной реформы 1930-1932 гг. коммерческий кредит (взаимное кредитование предприятиями друг друга) был ликвидирован. В то время считалось, что по мере роста общественного сектора хозяйства и разработки основ планирования экономики коммерческий кредит является тормозом на пути развития планового народного хозяйства, поскольку практическое воздействие государства через банк на распределение кредитных ресурсов при этом ограничивалось. Коммерческий кредит не использовался в СССР до 1988 г. В настоящее время в России и других государствах бывшего СССР коммерческий кредит разрешен. С формированием и развитием рыночной экономики использование коммерческого кредита будет расширяться. Субъектами коммерческого кредита являются предприятия, выступающие в качестве заемщика. Это значит, что специализированные кредитные учреждения (банки) в этом случае прямого участия в сделке не принимают. Однако на практике в большинстве случаев коммерческий кредит переплетается с банковским: кредитор, имея обязательства заемщика - вексель, может учесть его в банке и получить под него банковский кредит. Но этот факт не устраняет главного признака коммерческого кредита - предоставление взаймы средств одной коммерческой структуры другой.</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i/>
          <w:iCs/>
          <w:sz w:val="26"/>
          <w:szCs w:val="26"/>
          <w:bdr w:val="single" w:sz="4" w:space="0" w:color="auto"/>
        </w:rPr>
        <w:t>Банковский кредит</w:t>
      </w:r>
      <w:r>
        <w:rPr>
          <w:rFonts w:ascii="Arial" w:hAnsi="Arial" w:cs="Arial"/>
          <w:sz w:val="26"/>
          <w:szCs w:val="26"/>
        </w:rPr>
        <w:t xml:space="preserve"> предоставляется в виде денежных ссуд коммерческими банками и другими финансовыми учреждениями (финансовыми компаниями, сберегательными кассами и др.) юридическим лицам (промышленным, транспортным, торговым компаниям), населению, государству, иностранным клиентам. Банковский кредит превосходит границы коммерческого кредита по размерам, срокам, направлениям. Он имеет более широкую сферу применения. Классифицировать банковский кредит можно в зависимости от срока назначения (для текущей деятельности или инвестиционной) и типа получателя.</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i/>
          <w:iCs/>
          <w:sz w:val="26"/>
          <w:szCs w:val="26"/>
          <w:bdr w:val="single" w:sz="4" w:space="0" w:color="auto"/>
        </w:rPr>
        <w:t>Потребительский кредит</w:t>
      </w:r>
      <w:r>
        <w:rPr>
          <w:rFonts w:ascii="Arial" w:hAnsi="Arial" w:cs="Arial"/>
          <w:sz w:val="26"/>
          <w:szCs w:val="26"/>
        </w:rPr>
        <w:t xml:space="preserve"> предоставляется, как правило, торговыми компаниями, банками и специализированными кредитно-финансовыми институтами для приобретения населением товаров и услуг с рассрочкой платежа. Потребительский кредит может предоставляться как в денежной, так и в товарной формах: товар приобретается в кре-1 или в рассрочку в розничной торговле. Денежную ссуду получают в банке с ис-.1ьзованием средств в потребительских целях. С помощью такого кредита реализуются товары длительного пользования (автомобили, мебель, холодильники, бытовая техника). Срок кредита составляет до трех лет, процент -от 10 до 25%. Население промышленно развитых стран тратит от 10 до 20% своих ежегодных доходов на покрытие потребительского кредита. В случае неуплаты по нему имущество изымается кредиторами.</w:t>
      </w:r>
    </w:p>
    <w:p w:rsidR="00501AF3" w:rsidRDefault="00501AF3">
      <w:pPr>
        <w:numPr>
          <w:ilvl w:val="0"/>
          <w:numId w:val="10"/>
        </w:numPr>
        <w:jc w:val="both"/>
        <w:rPr>
          <w:rFonts w:ascii="Arial" w:hAnsi="Arial" w:cs="Arial"/>
          <w:sz w:val="26"/>
          <w:szCs w:val="26"/>
        </w:rPr>
      </w:pPr>
      <w:r>
        <w:rPr>
          <w:rFonts w:ascii="Arial" w:hAnsi="Arial" w:cs="Arial"/>
          <w:i/>
          <w:iCs/>
          <w:sz w:val="26"/>
          <w:szCs w:val="26"/>
          <w:bdr w:val="single" w:sz="4" w:space="0" w:color="auto"/>
        </w:rPr>
        <w:t>Ипотечный кредит</w:t>
      </w:r>
      <w:r>
        <w:rPr>
          <w:rFonts w:ascii="Arial" w:hAnsi="Arial" w:cs="Arial"/>
          <w:i/>
          <w:iCs/>
          <w:sz w:val="26"/>
          <w:szCs w:val="26"/>
        </w:rPr>
        <w:t xml:space="preserve"> – к</w:t>
      </w:r>
      <w:r>
        <w:rPr>
          <w:rFonts w:ascii="Arial" w:hAnsi="Arial" w:cs="Arial"/>
          <w:sz w:val="26"/>
          <w:szCs w:val="26"/>
        </w:rPr>
        <w:t>редит под залог недвижимости называется</w:t>
      </w:r>
      <w:r>
        <w:rPr>
          <w:rFonts w:ascii="Arial" w:hAnsi="Arial" w:cs="Arial"/>
          <w:i/>
          <w:iCs/>
          <w:color w:val="0000FF"/>
          <w:sz w:val="26"/>
          <w:szCs w:val="26"/>
        </w:rPr>
        <w:t>.</w:t>
      </w:r>
      <w:r>
        <w:rPr>
          <w:rFonts w:ascii="Arial" w:hAnsi="Arial" w:cs="Arial"/>
          <w:sz w:val="26"/>
          <w:szCs w:val="26"/>
        </w:rPr>
        <w:t xml:space="preserve"> В настоящее время ипотечный кредит выдается ипотечными банками. Ипотечный кредит берется для покрытия крупных капитальных затрат. Особо эффективно использовать его при кредитовании нового строительства. При этом объект строительства является предметом залога. Залог может оформляться поэтапно, по мере строительства объекта. Тогда соответственно по частям выделяется кредит. Например, предприниматель покупает землю, закладывает ее, на полученные деньги возводит фундамент здания. Фундамент опять закладывается, и полученные кредиты служат источником финансирования следующего этапа строительства. Ипотечный кредит берется и для приобретения недвижимости. В этом случае после оформления залоговых кредитных отношений продавец сразу получает от банка деньги, покупатель приобретает все права собственности на объект покупки, который одновременно заложен в банке. Заемщик возвращает кредит и выплачивает проценты в соответствии с кредитным соглашением.</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sz w:val="26"/>
          <w:szCs w:val="26"/>
        </w:rPr>
        <w:t xml:space="preserve">Особой формой кредита является </w:t>
      </w:r>
      <w:r>
        <w:rPr>
          <w:rFonts w:ascii="Arial" w:hAnsi="Arial" w:cs="Arial"/>
          <w:i/>
          <w:iCs/>
          <w:sz w:val="26"/>
          <w:szCs w:val="26"/>
          <w:bdr w:val="single" w:sz="4" w:space="0" w:color="auto"/>
        </w:rPr>
        <w:t>государственный кредит</w:t>
      </w:r>
      <w:r>
        <w:rPr>
          <w:rFonts w:ascii="Arial" w:hAnsi="Arial" w:cs="Arial"/>
          <w:i/>
          <w:iCs/>
          <w:sz w:val="26"/>
          <w:szCs w:val="26"/>
        </w:rPr>
        <w:t>,</w:t>
      </w:r>
      <w:r>
        <w:rPr>
          <w:rFonts w:ascii="Arial" w:hAnsi="Arial" w:cs="Arial"/>
          <w:sz w:val="26"/>
          <w:szCs w:val="26"/>
        </w:rPr>
        <w:t xml:space="preserve"> при котором заемщиком (кредитором) выступают государство или местные органы власти, а кредит приобретает вид государственного займа, реализуемого через кредитно-финансовые институты, прежде всего через Центральный банк. Этот вид кредита следует разделять на собственно государственный кредит и государственный долг. В первом случае кредитные институты государства (банки и другие кредитно-финансовые институты) кредитуют различные секторы экономики. Во втором случае государство заимствует денежные средства у банков и других финансово-кредитных институтов на рынке капиталов для финансирования бюджетного дефицита и государственного долга. При этом, кроме кредитных институтов, государственные облигации покупают население, юридические лица.</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i/>
          <w:iCs/>
          <w:sz w:val="26"/>
          <w:szCs w:val="26"/>
          <w:bdr w:val="single" w:sz="4" w:space="0" w:color="auto"/>
        </w:rPr>
        <w:t>Межбанковский кредит</w:t>
      </w:r>
      <w:r>
        <w:rPr>
          <w:rFonts w:ascii="Arial" w:hAnsi="Arial" w:cs="Arial"/>
          <w:sz w:val="26"/>
          <w:szCs w:val="26"/>
        </w:rPr>
        <w:t xml:space="preserve"> предоставляется банками друг другу, когда у одних банков возникают свободные ресурсы, а у других их недостает. Следует отметить, что размеры кредитов одних банков (кредиторов), предоставляемых другим банкам (дебиторам), довольно существенны. Так, по данным за 1997 г., из общей суммы кредитных вложений на долю этого вида кредитов приходилось более 20%</w:t>
      </w:r>
      <w:r>
        <w:rPr>
          <w:rStyle w:val="ab"/>
          <w:rFonts w:ascii="Arial" w:hAnsi="Arial" w:cs="Arial"/>
          <w:sz w:val="26"/>
          <w:szCs w:val="26"/>
        </w:rPr>
        <w:footnoteReference w:id="5"/>
      </w:r>
      <w:r>
        <w:rPr>
          <w:rFonts w:ascii="Arial" w:hAnsi="Arial" w:cs="Arial"/>
          <w:sz w:val="26"/>
          <w:szCs w:val="26"/>
        </w:rPr>
        <w:t>.</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sz w:val="26"/>
          <w:szCs w:val="26"/>
        </w:rPr>
        <w:t xml:space="preserve">Субъектами кредитных отношений </w:t>
      </w:r>
      <w:r>
        <w:rPr>
          <w:rFonts w:ascii="Arial" w:hAnsi="Arial" w:cs="Arial"/>
          <w:i/>
          <w:iCs/>
          <w:sz w:val="26"/>
          <w:szCs w:val="26"/>
          <w:bdr w:val="single" w:sz="4" w:space="0" w:color="auto"/>
        </w:rPr>
        <w:t>межхозяйственного кредита</w:t>
      </w:r>
      <w:r>
        <w:rPr>
          <w:rFonts w:ascii="Arial" w:hAnsi="Arial" w:cs="Arial"/>
          <w:sz w:val="26"/>
          <w:szCs w:val="26"/>
        </w:rPr>
        <w:t xml:space="preserve"> выступают различные предприятия и организации, дающие средства взаймы друг другу. Этот вид кредита имеет сходство с коммерческим кредитом. Однако, в отличие от коммерческого кредита, который носит в основном товарный характер, когда продаются товары с рассрочкой платежа, межхозяйственный кредит предполагает предоставление денежных средств взаймы. Такие ссуды в порядке оказания финансовой помощи могут получать предприятия при временных финансовых затруднениях от корпорации, в которую они входят, для выполнения, к примеру, совместных производственных программ.</w:t>
      </w:r>
    </w:p>
    <w:p w:rsidR="00501AF3" w:rsidRDefault="00501AF3">
      <w:pPr>
        <w:numPr>
          <w:ilvl w:val="0"/>
          <w:numId w:val="10"/>
        </w:numPr>
        <w:adjustRightInd w:val="0"/>
        <w:spacing w:line="240" w:lineRule="atLeast"/>
        <w:jc w:val="both"/>
        <w:rPr>
          <w:rFonts w:ascii="Arial" w:hAnsi="Arial" w:cs="Arial"/>
          <w:sz w:val="26"/>
          <w:szCs w:val="26"/>
        </w:rPr>
      </w:pPr>
      <w:r>
        <w:rPr>
          <w:rFonts w:ascii="Arial" w:hAnsi="Arial" w:cs="Arial"/>
          <w:i/>
          <w:iCs/>
          <w:sz w:val="26"/>
          <w:szCs w:val="26"/>
          <w:bdr w:val="single" w:sz="4" w:space="0" w:color="auto"/>
        </w:rPr>
        <w:t>Международный кредит</w:t>
      </w:r>
      <w:r>
        <w:rPr>
          <w:rFonts w:ascii="Arial" w:hAnsi="Arial" w:cs="Arial"/>
          <w:sz w:val="26"/>
          <w:szCs w:val="26"/>
        </w:rPr>
        <w:t xml:space="preserve"> охватывает экономические отношения между государством и международными экономическими организациями. Он имеет как частный, так и государственный характер, отражая движение ссудного капитала в сфере международных экономических и валютно-финансовых отношений. Международный кредит существует в форме как коммерческого, так и банковского кредита.</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Таким образом, формы кредита тесно связаны с его структурой и в определенной степени отражают сущность кредитных отношений.</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Коммерческие банки представляют своим клиентам разнообразные </w:t>
      </w:r>
      <w:r>
        <w:rPr>
          <w:rFonts w:ascii="Arial" w:hAnsi="Arial" w:cs="Arial"/>
          <w:i/>
          <w:iCs/>
          <w:sz w:val="26"/>
          <w:szCs w:val="26"/>
        </w:rPr>
        <w:t xml:space="preserve">виды кредитов, </w:t>
      </w:r>
      <w:r>
        <w:rPr>
          <w:rFonts w:ascii="Arial" w:hAnsi="Arial" w:cs="Arial"/>
          <w:sz w:val="26"/>
          <w:szCs w:val="26"/>
        </w:rPr>
        <w:t xml:space="preserve">которые можно классифицировать по различным признакам. </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Прежде всего, кредит классифицируется по </w:t>
      </w:r>
      <w:r>
        <w:rPr>
          <w:rFonts w:ascii="Arial" w:hAnsi="Arial" w:cs="Arial"/>
          <w:i/>
          <w:iCs/>
          <w:sz w:val="26"/>
          <w:szCs w:val="26"/>
          <w:u w:val="single"/>
        </w:rPr>
        <w:t>основным группам заемщиков</w:t>
      </w:r>
      <w:r>
        <w:rPr>
          <w:rFonts w:ascii="Arial" w:hAnsi="Arial" w:cs="Arial"/>
          <w:i/>
          <w:iCs/>
          <w:sz w:val="26"/>
          <w:szCs w:val="26"/>
        </w:rPr>
        <w:t>.</w:t>
      </w:r>
      <w:r>
        <w:rPr>
          <w:rFonts w:ascii="Arial" w:hAnsi="Arial" w:cs="Arial"/>
          <w:sz w:val="26"/>
          <w:szCs w:val="26"/>
        </w:rPr>
        <w:t xml:space="preserve"> Кредит может быть выдан хозяйству, населению, государственным органам власти.</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 xml:space="preserve">В зависимости от </w:t>
      </w:r>
      <w:r>
        <w:rPr>
          <w:rFonts w:ascii="Arial" w:hAnsi="Arial" w:cs="Arial"/>
          <w:i/>
          <w:iCs/>
          <w:sz w:val="26"/>
          <w:szCs w:val="26"/>
          <w:u w:val="single"/>
        </w:rPr>
        <w:t>назначения</w:t>
      </w:r>
      <w:r>
        <w:rPr>
          <w:rFonts w:ascii="Arial" w:hAnsi="Arial" w:cs="Arial"/>
          <w:sz w:val="26"/>
          <w:szCs w:val="26"/>
        </w:rPr>
        <w:t xml:space="preserve"> или </w:t>
      </w:r>
      <w:r>
        <w:rPr>
          <w:rFonts w:ascii="Arial" w:hAnsi="Arial" w:cs="Arial"/>
          <w:i/>
          <w:iCs/>
          <w:sz w:val="26"/>
          <w:szCs w:val="26"/>
          <w:u w:val="single"/>
        </w:rPr>
        <w:t>направления</w:t>
      </w:r>
      <w:r>
        <w:rPr>
          <w:rFonts w:ascii="Arial" w:hAnsi="Arial" w:cs="Arial"/>
          <w:sz w:val="26"/>
          <w:szCs w:val="26"/>
        </w:rPr>
        <w:t xml:space="preserve"> кредит различают: потребительский, промышленный, торговый, сельскохозяйственный, инвестиционный, бюджетный. Банковский кредит различают в зависимости </w:t>
      </w:r>
      <w:r>
        <w:rPr>
          <w:rFonts w:ascii="Arial" w:hAnsi="Arial" w:cs="Arial"/>
          <w:i/>
          <w:iCs/>
          <w:sz w:val="26"/>
          <w:szCs w:val="26"/>
          <w:u w:val="single"/>
        </w:rPr>
        <w:t>от срочности кредитования</w:t>
      </w:r>
      <w:r>
        <w:rPr>
          <w:rFonts w:ascii="Arial" w:hAnsi="Arial" w:cs="Arial"/>
          <w:i/>
          <w:iCs/>
          <w:sz w:val="26"/>
          <w:szCs w:val="26"/>
        </w:rPr>
        <w:t xml:space="preserve">. </w:t>
      </w:r>
      <w:r>
        <w:rPr>
          <w:rFonts w:ascii="Arial" w:hAnsi="Arial" w:cs="Arial"/>
          <w:sz w:val="26"/>
          <w:szCs w:val="26"/>
        </w:rPr>
        <w:t>При такой классификации выделяют краткосрочные, среднесрочные и долгосрочные ссуды. Краткосрочные ссуды обслуживают текущие потребности заемщика, связанные с движением оборотного капитала. Краткосрочными ссудами считаются такие, срок возврата которых по международным стандартам не выходит за пределы одного года. Однако на практике этот срок может быть неодинаков, что определяется экономическими условиями, степенью инфляции. Так, в России 90-х годов в силу значительных инфляционных процессов к краткосрочным ссудам часто относили ссуды со сроком до 3-6 месяцев.</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Краткосрочный кредит служит одной из форм образования и движения оборотного капитала предприятий. Он содействует формированию их оборотных фондов, повышает платежеспособность и укрепляет их финансовое положение. Краткосрочный кредит предоставляется банками на образование сезонных сверхнормативных запасов товарно-материальных ценностей, на сезонные затраты, связанные с производством и заготовкой продукции, временное восполнение недостатка оборотных средств и т.д.</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Что касается среднесрочных и долгосрочных кредитов, то они обслуживают долговременные потребности, обусловленные необходимостью модернизации производства, осуществления капитальных затрат по расширению производства.</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Устоявшегося стандартного срока как критерия отнесения кредита к разряду среднесрочных или долгосрочных ссуд нет. В США, например, среднесрочными ссудами являются ссуды, срок погашения которых не превышает 8 лет, в Германии - до 6 лет. Нет единообразия и в размере срока по долгосрочным ссудам.</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В России к среднесрочным относятся ссуды со сроком погашения от 6 до 12 месяцев, а к долгосрочным - срок оплаты которых выходил за пределы года. Деление кредитов по длительности функционирования их в хозяйстве было оправданным, поскольку в условиях обесценения денег даже кратковременное использование денежных средств в хозяйстве заемщика могло привести к потере сохранности капитала. Сильная инфляция трансформировала представления о сроке кредитования, изменила критерии срока кредитования заемщиков.</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Как правило, кредиты, формирующие оборотные фонды, являются краткосрочными, а ссуды, участвующие в расширенном воспроизводстве основных фондов, относятся к средне- и долгосрочным кредитам.</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Помимо кратко-, средне- и долгосрочных ссуд существует вид кредита особой срочности - онкольный кредит (от английского </w:t>
      </w:r>
      <w:r>
        <w:rPr>
          <w:rFonts w:ascii="Arial" w:hAnsi="Arial" w:cs="Arial"/>
          <w:i/>
          <w:iCs/>
          <w:sz w:val="26"/>
          <w:szCs w:val="26"/>
          <w:lang w:val="en-US"/>
        </w:rPr>
        <w:t>money</w:t>
      </w:r>
      <w:r>
        <w:rPr>
          <w:rFonts w:ascii="Arial" w:hAnsi="Arial" w:cs="Arial"/>
          <w:i/>
          <w:iCs/>
          <w:sz w:val="26"/>
          <w:szCs w:val="26"/>
        </w:rPr>
        <w:t xml:space="preserve"> </w:t>
      </w:r>
      <w:r>
        <w:rPr>
          <w:rFonts w:ascii="Arial" w:hAnsi="Arial" w:cs="Arial"/>
          <w:i/>
          <w:iCs/>
          <w:sz w:val="26"/>
          <w:szCs w:val="26"/>
          <w:lang w:val="en-US"/>
        </w:rPr>
        <w:t>of</w:t>
      </w:r>
      <w:r>
        <w:rPr>
          <w:rFonts w:ascii="Arial" w:hAnsi="Arial" w:cs="Arial"/>
          <w:i/>
          <w:iCs/>
          <w:sz w:val="26"/>
          <w:szCs w:val="26"/>
        </w:rPr>
        <w:t xml:space="preserve"> </w:t>
      </w:r>
      <w:r>
        <w:rPr>
          <w:rFonts w:ascii="Arial" w:hAnsi="Arial" w:cs="Arial"/>
          <w:i/>
          <w:iCs/>
          <w:sz w:val="26"/>
          <w:szCs w:val="26"/>
          <w:lang w:val="en-US"/>
        </w:rPr>
        <w:t>call</w:t>
      </w:r>
      <w:r>
        <w:rPr>
          <w:rFonts w:ascii="Arial" w:hAnsi="Arial" w:cs="Arial"/>
          <w:sz w:val="26"/>
          <w:szCs w:val="26"/>
        </w:rPr>
        <w:t xml:space="preserve"> - ссуда до востребования), который погашается по первому требованию. Он выдается банком брокерам, дилерам и клиентам для сверхкраткосрочных нужд и используется, как правило, при биржевых спекуляциях.</w:t>
      </w:r>
    </w:p>
    <w:p w:rsidR="00501AF3" w:rsidRDefault="00501AF3">
      <w:pPr>
        <w:adjustRightInd w:val="0"/>
        <w:spacing w:line="200" w:lineRule="atLeast"/>
        <w:jc w:val="both"/>
        <w:rPr>
          <w:rFonts w:ascii="Arial" w:hAnsi="Arial" w:cs="Arial"/>
          <w:i/>
          <w:iCs/>
          <w:sz w:val="26"/>
          <w:szCs w:val="26"/>
          <w:lang w:val="en-US"/>
        </w:rPr>
      </w:pPr>
    </w:p>
    <w:p w:rsidR="00501AF3" w:rsidRDefault="00501AF3">
      <w:pPr>
        <w:adjustRightInd w:val="0"/>
        <w:spacing w:line="200" w:lineRule="atLeast"/>
        <w:jc w:val="both"/>
        <w:rPr>
          <w:rFonts w:ascii="Arial" w:hAnsi="Arial" w:cs="Arial"/>
          <w:sz w:val="26"/>
          <w:szCs w:val="26"/>
        </w:rPr>
      </w:pPr>
      <w:r>
        <w:rPr>
          <w:rFonts w:ascii="Arial" w:hAnsi="Arial" w:cs="Arial"/>
          <w:i/>
          <w:iCs/>
          <w:sz w:val="26"/>
          <w:szCs w:val="26"/>
        </w:rPr>
        <w:t>По размерам</w:t>
      </w:r>
      <w:r>
        <w:rPr>
          <w:rFonts w:ascii="Arial" w:hAnsi="Arial" w:cs="Arial"/>
          <w:sz w:val="26"/>
          <w:szCs w:val="26"/>
        </w:rPr>
        <w:t xml:space="preserve"> различают кредиты крупные, средние и мелкие.</w:t>
      </w:r>
    </w:p>
    <w:p w:rsidR="00501AF3" w:rsidRDefault="00501AF3">
      <w:pPr>
        <w:adjustRightInd w:val="0"/>
        <w:spacing w:line="240" w:lineRule="atLeast"/>
        <w:ind w:firstLine="240"/>
        <w:jc w:val="both"/>
        <w:rPr>
          <w:rFonts w:ascii="Arial" w:hAnsi="Arial" w:cs="Arial"/>
          <w:sz w:val="26"/>
          <w:szCs w:val="26"/>
        </w:rPr>
      </w:pPr>
      <w:r>
        <w:rPr>
          <w:rFonts w:ascii="Arial" w:hAnsi="Arial" w:cs="Arial"/>
          <w:i/>
          <w:iCs/>
          <w:sz w:val="26"/>
          <w:szCs w:val="26"/>
          <w:u w:val="single"/>
        </w:rPr>
        <w:t>По обеспечению</w:t>
      </w:r>
      <w:r>
        <w:rPr>
          <w:rFonts w:ascii="Arial" w:hAnsi="Arial" w:cs="Arial"/>
          <w:i/>
          <w:iCs/>
          <w:sz w:val="26"/>
          <w:szCs w:val="26"/>
        </w:rPr>
        <w:t xml:space="preserve"> –</w:t>
      </w:r>
      <w:r>
        <w:rPr>
          <w:rFonts w:ascii="Arial" w:hAnsi="Arial" w:cs="Arial"/>
          <w:sz w:val="26"/>
          <w:szCs w:val="26"/>
        </w:rPr>
        <w:t xml:space="preserve"> необеспеченные (бланковые) кредиты и обеспеченные, которые, в свою очередь, по характеру обеспечения подразделяются на залоговые, гарантированные и застрахованные.</w:t>
      </w:r>
    </w:p>
    <w:p w:rsidR="00501AF3" w:rsidRDefault="00501AF3">
      <w:pPr>
        <w:adjustRightInd w:val="0"/>
        <w:spacing w:line="240" w:lineRule="atLeast"/>
        <w:ind w:firstLine="240"/>
        <w:jc w:val="both"/>
        <w:rPr>
          <w:rFonts w:ascii="Arial" w:hAnsi="Arial" w:cs="Arial"/>
          <w:sz w:val="26"/>
          <w:szCs w:val="26"/>
        </w:rPr>
      </w:pPr>
      <w:r>
        <w:rPr>
          <w:rFonts w:ascii="Arial" w:hAnsi="Arial" w:cs="Arial"/>
          <w:i/>
          <w:iCs/>
          <w:sz w:val="26"/>
          <w:szCs w:val="26"/>
          <w:u w:val="single"/>
        </w:rPr>
        <w:t>По способу выдачи</w:t>
      </w:r>
      <w:r>
        <w:rPr>
          <w:rFonts w:ascii="Arial" w:hAnsi="Arial" w:cs="Arial"/>
          <w:sz w:val="26"/>
          <w:szCs w:val="26"/>
        </w:rPr>
        <w:t xml:space="preserve"> банковские ссуды разграничиваются на ссуды компенсационные и платежные. В первом случае кредит направляется на расчетный счет заемщика для возмещения последнему его собственных средств, вложенных либо в товарно-материальные ценности, либо в затраты. Во втором случае банковская ссуда направляется непосредственно на оплату расчетно-денежных документов, предъявляемых заемщику к оплате по кредитуемым мероприятиям.</w:t>
      </w:r>
    </w:p>
    <w:p w:rsidR="00501AF3" w:rsidRDefault="00501AF3">
      <w:pPr>
        <w:adjustRightInd w:val="0"/>
        <w:spacing w:line="240" w:lineRule="atLeast"/>
        <w:ind w:firstLine="260"/>
        <w:jc w:val="both"/>
        <w:rPr>
          <w:rFonts w:ascii="Arial" w:hAnsi="Arial" w:cs="Arial"/>
          <w:sz w:val="26"/>
          <w:szCs w:val="26"/>
        </w:rPr>
      </w:pPr>
      <w:r>
        <w:rPr>
          <w:rFonts w:ascii="Arial" w:hAnsi="Arial" w:cs="Arial"/>
          <w:i/>
          <w:iCs/>
          <w:sz w:val="26"/>
          <w:szCs w:val="26"/>
          <w:u w:val="single"/>
        </w:rPr>
        <w:t>По методам погашения</w:t>
      </w:r>
      <w:r>
        <w:rPr>
          <w:rFonts w:ascii="Arial" w:hAnsi="Arial" w:cs="Arial"/>
          <w:sz w:val="26"/>
          <w:szCs w:val="26"/>
        </w:rPr>
        <w:t xml:space="preserve"> различают банковские ссуды, погашаемые в рассрочку (частями, долями), и ссуды, погашаемые единовременно, на определенную дату.</w:t>
      </w:r>
    </w:p>
    <w:p w:rsidR="00501AF3" w:rsidRDefault="00501AF3">
      <w:pPr>
        <w:tabs>
          <w:tab w:val="left" w:pos="350"/>
        </w:tabs>
        <w:ind w:firstLine="1080"/>
        <w:jc w:val="both"/>
        <w:rPr>
          <w:rFonts w:ascii="Arial" w:hAnsi="Arial" w:cs="Arial"/>
          <w:sz w:val="26"/>
          <w:szCs w:val="26"/>
        </w:rPr>
      </w:pPr>
      <w:r>
        <w:rPr>
          <w:rFonts w:ascii="Arial" w:hAnsi="Arial" w:cs="Arial"/>
          <w:sz w:val="26"/>
          <w:szCs w:val="26"/>
        </w:rPr>
        <w:t xml:space="preserve">Кредит классифицируется по видам в зависимости </w:t>
      </w:r>
      <w:r>
        <w:rPr>
          <w:rFonts w:ascii="Arial" w:hAnsi="Arial" w:cs="Arial"/>
          <w:i/>
          <w:iCs/>
          <w:sz w:val="26"/>
          <w:szCs w:val="26"/>
          <w:u w:val="single"/>
        </w:rPr>
        <w:t>от платности его использования</w:t>
      </w:r>
      <w:r>
        <w:rPr>
          <w:rFonts w:ascii="Arial" w:hAnsi="Arial" w:cs="Arial"/>
          <w:i/>
          <w:iCs/>
          <w:sz w:val="26"/>
          <w:szCs w:val="26"/>
        </w:rPr>
        <w:t>.</w:t>
      </w:r>
      <w:r>
        <w:rPr>
          <w:rFonts w:ascii="Arial" w:hAnsi="Arial" w:cs="Arial"/>
          <w:sz w:val="26"/>
          <w:szCs w:val="26"/>
        </w:rPr>
        <w:t xml:space="preserve"> Здесь выделяют платный и бесплатный, дорогой и дешевый кредиты. За основу такого деления берется размер процентной ставки, установленной за пользование ссудой.</w:t>
      </w:r>
    </w:p>
    <w:p w:rsidR="00501AF3" w:rsidRDefault="00501AF3">
      <w:pPr>
        <w:tabs>
          <w:tab w:val="left" w:pos="350"/>
        </w:tabs>
        <w:ind w:firstLine="1080"/>
        <w:jc w:val="both"/>
        <w:rPr>
          <w:rFonts w:ascii="Arial" w:hAnsi="Arial" w:cs="Arial"/>
          <w:sz w:val="26"/>
          <w:szCs w:val="26"/>
          <w:lang w:val="en-US"/>
        </w:rPr>
      </w:pPr>
    </w:p>
    <w:p w:rsidR="00501AF3" w:rsidRDefault="00501AF3">
      <w:pPr>
        <w:adjustRightInd w:val="0"/>
        <w:spacing w:line="220" w:lineRule="atLeast"/>
        <w:ind w:firstLine="320"/>
        <w:jc w:val="both"/>
        <w:rPr>
          <w:rFonts w:ascii="Arial" w:hAnsi="Arial" w:cs="Arial"/>
          <w:sz w:val="26"/>
          <w:szCs w:val="26"/>
        </w:rPr>
      </w:pPr>
      <w:r>
        <w:rPr>
          <w:rFonts w:ascii="Arial" w:hAnsi="Arial" w:cs="Arial"/>
          <w:sz w:val="26"/>
          <w:szCs w:val="26"/>
        </w:rPr>
        <w:t>Формы предоставления кредита заемщику могут быть разными. Наиболее часто на практике встречаются следующие:</w:t>
      </w:r>
    </w:p>
    <w:p w:rsidR="00501AF3" w:rsidRDefault="00501AF3">
      <w:pPr>
        <w:numPr>
          <w:ilvl w:val="0"/>
          <w:numId w:val="12"/>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Срочная ссуда</w:t>
      </w:r>
      <w:r>
        <w:rPr>
          <w:rFonts w:ascii="Arial" w:hAnsi="Arial" w:cs="Arial"/>
          <w:sz w:val="26"/>
          <w:szCs w:val="26"/>
        </w:rPr>
        <w:t xml:space="preserve"> — это обычная форма кредита. Банк перечисляет на расчетный счет заемщика сумму кредита. По истечении срока кредит погашается (т. е. заемщик перечисляет со своего расчетного счета банку соответствующую сумму денег).</w:t>
      </w:r>
    </w:p>
    <w:p w:rsidR="00501AF3" w:rsidRDefault="00501AF3">
      <w:pPr>
        <w:numPr>
          <w:ilvl w:val="0"/>
          <w:numId w:val="12"/>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Контокоррентный кредит.</w:t>
      </w:r>
      <w:r>
        <w:rPr>
          <w:rFonts w:ascii="Arial" w:hAnsi="Arial" w:cs="Arial"/>
          <w:sz w:val="26"/>
          <w:szCs w:val="26"/>
        </w:rPr>
        <w:t xml:space="preserve"> В банке для заемщика открывается специальный ссудный счет — контокоррент. Контокоррент — единый счет, на котором учитываются все операции банка с клиентами. На контокорренте отражаются, с одной стороны, ссуды банка и все платежи со счета по поручению клиента, а с другой — средства, поступающие в банк от клиентов в виде выручки, вкладов, возврата ссуд и др. Контокоррент представляет собой сочетание ссудного счета с текущим и может иметь дебетовое и кредитовое сальдо. Контокоррентный кредит осуществляется следующим образом. В банке для заемщика открывается специальный ссудный счет (контокоррент), на который зачисляется его выручка и с которого производится оплата поступивших расчетных документов; если средств хозяйствующего субъекта не хватает для расчетов по обязательствам, то банк кредитует его в пределах суммы, установленной кредитным соглашением. Сумма полученного кредита определяется как разница поступлений и платежей по этому счету. Расчеты по кредиту производятся в установленный кредитным соглашением период.</w:t>
      </w:r>
    </w:p>
    <w:p w:rsidR="00501AF3" w:rsidRDefault="00501AF3">
      <w:pPr>
        <w:numPr>
          <w:ilvl w:val="0"/>
          <w:numId w:val="12"/>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Онкольный кредит</w:t>
      </w:r>
      <w:r>
        <w:rPr>
          <w:rFonts w:ascii="Arial" w:hAnsi="Arial" w:cs="Arial"/>
          <w:i/>
          <w:iCs/>
          <w:sz w:val="26"/>
          <w:szCs w:val="26"/>
        </w:rPr>
        <w:t xml:space="preserve"> —</w:t>
      </w:r>
      <w:r>
        <w:rPr>
          <w:rFonts w:ascii="Arial" w:hAnsi="Arial" w:cs="Arial"/>
          <w:sz w:val="26"/>
          <w:szCs w:val="26"/>
        </w:rPr>
        <w:t xml:space="preserve"> краткосрочный кредит, который погашается по первому требованию. Выдается, как правило, под обеспечение ценными бумагами и товарами. Онкольный кредит осуществляется следующим образом. Банк открывает заемщику специальный текущий счет под залог товарно-материальных ценностей или ценных бумаг. В пределах обеспеченного кредита банк оплачивает все счета хозяйствующего  субъекта. Погашение кредита производится по первому требованию банка за счет средств, поступивших на счет заемщика или путем реализации залога. Онкольный кредит погашается заемщиком обычно с предупреждением за 2—7 дней. Процентная ставка по этому кредиту ниже, чем по срочным ссудам. С точки зрения срока возврата и качества обеспечения онкольный кредит считается наиболее ликвидной статьей актива банка после кассовой наличности.</w:t>
      </w:r>
    </w:p>
    <w:p w:rsidR="00501AF3" w:rsidRDefault="00501AF3">
      <w:pPr>
        <w:adjustRightInd w:val="0"/>
        <w:spacing w:line="220" w:lineRule="atLeast"/>
        <w:ind w:firstLine="300"/>
        <w:jc w:val="both"/>
        <w:rPr>
          <w:rFonts w:ascii="Arial" w:hAnsi="Arial" w:cs="Arial"/>
          <w:sz w:val="26"/>
          <w:szCs w:val="26"/>
        </w:rPr>
      </w:pPr>
    </w:p>
    <w:p w:rsidR="00501AF3" w:rsidRDefault="00501AF3">
      <w:pPr>
        <w:adjustRightInd w:val="0"/>
        <w:spacing w:line="220" w:lineRule="atLeast"/>
        <w:ind w:firstLine="300"/>
        <w:jc w:val="both"/>
        <w:rPr>
          <w:rFonts w:ascii="Arial" w:hAnsi="Arial" w:cs="Arial"/>
          <w:sz w:val="26"/>
          <w:szCs w:val="26"/>
        </w:rPr>
      </w:pPr>
    </w:p>
    <w:p w:rsidR="00501AF3" w:rsidRDefault="00501AF3">
      <w:pPr>
        <w:adjustRightInd w:val="0"/>
        <w:spacing w:line="220" w:lineRule="atLeast"/>
        <w:ind w:firstLine="300"/>
        <w:jc w:val="both"/>
        <w:rPr>
          <w:rFonts w:ascii="Arial" w:hAnsi="Arial" w:cs="Arial"/>
          <w:sz w:val="26"/>
          <w:szCs w:val="26"/>
        </w:rPr>
      </w:pPr>
    </w:p>
    <w:p w:rsidR="00501AF3" w:rsidRDefault="00501AF3">
      <w:pPr>
        <w:adjustRightInd w:val="0"/>
        <w:spacing w:line="220" w:lineRule="atLeast"/>
        <w:ind w:firstLine="300"/>
        <w:jc w:val="both"/>
        <w:rPr>
          <w:rFonts w:ascii="Arial" w:hAnsi="Arial" w:cs="Arial"/>
          <w:sz w:val="26"/>
          <w:szCs w:val="26"/>
        </w:rPr>
      </w:pPr>
    </w:p>
    <w:p w:rsidR="00501AF3" w:rsidRDefault="00501AF3">
      <w:pPr>
        <w:adjustRightInd w:val="0"/>
        <w:spacing w:line="220" w:lineRule="atLeast"/>
        <w:ind w:firstLine="300"/>
        <w:jc w:val="both"/>
        <w:rPr>
          <w:rFonts w:ascii="Arial" w:hAnsi="Arial" w:cs="Arial"/>
          <w:sz w:val="26"/>
          <w:szCs w:val="26"/>
        </w:rPr>
      </w:pPr>
    </w:p>
    <w:p w:rsidR="00501AF3" w:rsidRDefault="00501AF3">
      <w:pPr>
        <w:pBdr>
          <w:top w:val="single" w:sz="4" w:space="1" w:color="auto"/>
          <w:left w:val="single" w:sz="4" w:space="4" w:color="auto"/>
          <w:right w:val="single" w:sz="4" w:space="4" w:color="auto"/>
        </w:pBdr>
        <w:adjustRightInd w:val="0"/>
        <w:spacing w:line="220" w:lineRule="atLeast"/>
        <w:ind w:firstLine="300"/>
        <w:jc w:val="both"/>
        <w:rPr>
          <w:rFonts w:ascii="Arial" w:hAnsi="Arial" w:cs="Arial"/>
          <w:sz w:val="26"/>
          <w:szCs w:val="26"/>
        </w:rPr>
      </w:pPr>
      <w:r>
        <w:rPr>
          <w:rFonts w:ascii="Arial" w:hAnsi="Arial" w:cs="Arial"/>
          <w:sz w:val="26"/>
          <w:szCs w:val="26"/>
        </w:rPr>
        <w:t xml:space="preserve">Основными формами кредита как разновидности расчетов (расчетов с рассрочкой платежа) являются: </w:t>
      </w:r>
    </w:p>
    <w:p w:rsidR="00501AF3" w:rsidRDefault="00501AF3">
      <w:pPr>
        <w:adjustRightInd w:val="0"/>
        <w:spacing w:line="220" w:lineRule="atLeast"/>
        <w:ind w:firstLine="300"/>
        <w:jc w:val="both"/>
        <w:rPr>
          <w:rFonts w:ascii="Arial" w:hAnsi="Arial" w:cs="Arial"/>
          <w:sz w:val="26"/>
          <w:szCs w:val="26"/>
        </w:rPr>
      </w:pPr>
    </w:p>
    <w:p w:rsidR="00501AF3" w:rsidRDefault="00501AF3">
      <w:pPr>
        <w:numPr>
          <w:ilvl w:val="0"/>
          <w:numId w:val="13"/>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Фирменный кредит</w:t>
      </w:r>
      <w:r>
        <w:rPr>
          <w:rFonts w:ascii="Arial" w:hAnsi="Arial" w:cs="Arial"/>
          <w:i/>
          <w:iCs/>
          <w:sz w:val="26"/>
          <w:szCs w:val="26"/>
        </w:rPr>
        <w:t xml:space="preserve"> —</w:t>
      </w:r>
      <w:r>
        <w:rPr>
          <w:rFonts w:ascii="Arial" w:hAnsi="Arial" w:cs="Arial"/>
          <w:sz w:val="26"/>
          <w:szCs w:val="26"/>
        </w:rPr>
        <w:t xml:space="preserve"> это традиционная форма кредитования, при которой поставщик (продавец) предоставляет кредит покупателю в форме отсрочки платежа. Разновидностью фирменного кредита является аванс покупателя, который выплачивается поставщику (продавцу) после подписания договора (контракта).</w:t>
      </w:r>
    </w:p>
    <w:p w:rsidR="00501AF3" w:rsidRDefault="00501AF3">
      <w:pPr>
        <w:numPr>
          <w:ilvl w:val="0"/>
          <w:numId w:val="13"/>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Вексельный (учетный) кредит</w:t>
      </w:r>
      <w:r>
        <w:rPr>
          <w:rFonts w:ascii="Arial" w:hAnsi="Arial" w:cs="Arial"/>
          <w:i/>
          <w:iCs/>
          <w:sz w:val="26"/>
          <w:szCs w:val="26"/>
        </w:rPr>
        <w:t>.</w:t>
      </w:r>
      <w:r>
        <w:rPr>
          <w:rFonts w:ascii="Arial" w:hAnsi="Arial" w:cs="Arial"/>
          <w:sz w:val="26"/>
          <w:szCs w:val="26"/>
        </w:rPr>
        <w:t xml:space="preserve"> Банк предоставляет вексельный (учетный) кредит векселедержателю путем покупки (учета) векселя до наступления срока платежа. Владелец векселя получает от банка сумму, указанную в векселе, за минусом учетной ставки, комиссионных платежей и других расходов. Стороны могут продлить срок оплаты, т. е. совершить </w:t>
      </w:r>
      <w:r>
        <w:rPr>
          <w:rFonts w:ascii="Arial" w:hAnsi="Arial" w:cs="Arial"/>
          <w:i/>
          <w:iCs/>
          <w:sz w:val="26"/>
          <w:szCs w:val="26"/>
        </w:rPr>
        <w:t xml:space="preserve">пролонгацию векселя. </w:t>
      </w:r>
      <w:r>
        <w:rPr>
          <w:rFonts w:ascii="Arial" w:hAnsi="Arial" w:cs="Arial"/>
          <w:sz w:val="26"/>
          <w:szCs w:val="26"/>
        </w:rPr>
        <w:t xml:space="preserve">Пролонгация бывает прямая, простая и косвенная. При прямой пролонгации векселя делается соответствующая запись на векселе, удостоверенная подписями сторон. При </w:t>
      </w:r>
      <w:r>
        <w:rPr>
          <w:rFonts w:ascii="Arial" w:hAnsi="Arial" w:cs="Arial"/>
          <w:i/>
          <w:iCs/>
          <w:sz w:val="26"/>
          <w:szCs w:val="26"/>
        </w:rPr>
        <w:t>простой пролонгации</w:t>
      </w:r>
      <w:r>
        <w:rPr>
          <w:rFonts w:ascii="Arial" w:hAnsi="Arial" w:cs="Arial"/>
          <w:sz w:val="26"/>
          <w:szCs w:val="26"/>
        </w:rPr>
        <w:t xml:space="preserve"> такая запись не делается. При </w:t>
      </w:r>
      <w:r>
        <w:rPr>
          <w:rFonts w:ascii="Arial" w:hAnsi="Arial" w:cs="Arial"/>
          <w:i/>
          <w:iCs/>
          <w:sz w:val="26"/>
          <w:szCs w:val="26"/>
        </w:rPr>
        <w:t>косвенной пролонгации</w:t>
      </w:r>
      <w:r>
        <w:rPr>
          <w:rFonts w:ascii="Arial" w:hAnsi="Arial" w:cs="Arial"/>
          <w:sz w:val="26"/>
          <w:szCs w:val="26"/>
        </w:rPr>
        <w:t xml:space="preserve"> составляется новый вексель, а старый изымается из обращения.</w:t>
      </w:r>
    </w:p>
    <w:p w:rsidR="00501AF3" w:rsidRDefault="00501AF3">
      <w:pPr>
        <w:adjustRightInd w:val="0"/>
        <w:spacing w:line="220" w:lineRule="atLeast"/>
        <w:ind w:firstLine="300"/>
        <w:jc w:val="both"/>
        <w:rPr>
          <w:rFonts w:ascii="Arial" w:hAnsi="Arial" w:cs="Arial"/>
          <w:sz w:val="26"/>
          <w:szCs w:val="26"/>
        </w:rPr>
      </w:pPr>
      <w:r>
        <w:rPr>
          <w:rFonts w:ascii="Arial" w:hAnsi="Arial" w:cs="Arial"/>
          <w:sz w:val="26"/>
          <w:szCs w:val="26"/>
        </w:rPr>
        <w:t xml:space="preserve">Закрытие учетного кредита производится на основании извещений банка об оплате векселя. </w:t>
      </w:r>
      <w:r>
        <w:rPr>
          <w:rFonts w:ascii="Arial" w:hAnsi="Arial" w:cs="Arial"/>
          <w:i/>
          <w:iCs/>
          <w:sz w:val="26"/>
          <w:szCs w:val="26"/>
        </w:rPr>
        <w:t>Учетная ставка</w:t>
      </w:r>
      <w:r>
        <w:rPr>
          <w:rFonts w:ascii="Arial" w:hAnsi="Arial" w:cs="Arial"/>
          <w:sz w:val="26"/>
          <w:szCs w:val="26"/>
        </w:rPr>
        <w:t xml:space="preserve"> по векселю представляет собой процентную ставку, применяемую для расчета величины учетного процента. </w:t>
      </w:r>
      <w:r>
        <w:rPr>
          <w:rFonts w:ascii="Arial" w:hAnsi="Arial" w:cs="Arial"/>
          <w:i/>
          <w:iCs/>
          <w:sz w:val="26"/>
          <w:szCs w:val="26"/>
        </w:rPr>
        <w:t>Учетный процент —</w:t>
      </w:r>
      <w:r>
        <w:rPr>
          <w:rFonts w:ascii="Arial" w:hAnsi="Arial" w:cs="Arial"/>
          <w:sz w:val="26"/>
          <w:szCs w:val="26"/>
        </w:rPr>
        <w:t xml:space="preserve"> это плата, взимаемая за авансирование денег при учете векселя (или иных ценных бумаг, купонов, облигаций, долговых обязательств) банком. </w:t>
      </w:r>
      <w:r>
        <w:rPr>
          <w:rFonts w:ascii="Arial" w:hAnsi="Arial" w:cs="Arial"/>
          <w:i/>
          <w:iCs/>
          <w:sz w:val="26"/>
          <w:szCs w:val="26"/>
        </w:rPr>
        <w:t>Учет векселя —</w:t>
      </w:r>
      <w:r>
        <w:rPr>
          <w:rFonts w:ascii="Arial" w:hAnsi="Arial" w:cs="Arial"/>
          <w:sz w:val="26"/>
          <w:szCs w:val="26"/>
        </w:rPr>
        <w:t xml:space="preserve"> это покупка векселя до наступления срока оплаты по нему. Учетный процент представляет собой разницу между номиналом векселя и суммой, уплаченной банку при его покупке. </w:t>
      </w:r>
    </w:p>
    <w:p w:rsidR="00501AF3" w:rsidRDefault="00501AF3">
      <w:pPr>
        <w:adjustRightInd w:val="0"/>
        <w:spacing w:line="220" w:lineRule="atLeast"/>
        <w:ind w:firstLine="300"/>
        <w:jc w:val="both"/>
        <w:rPr>
          <w:rFonts w:ascii="Arial" w:hAnsi="Arial" w:cs="Arial"/>
          <w:sz w:val="26"/>
          <w:szCs w:val="26"/>
        </w:rPr>
      </w:pPr>
      <w:r>
        <w:rPr>
          <w:rFonts w:ascii="Arial" w:hAnsi="Arial" w:cs="Arial"/>
          <w:b/>
          <w:bCs/>
          <w:i/>
          <w:iCs/>
          <w:sz w:val="26"/>
          <w:szCs w:val="26"/>
          <w:u w:val="single"/>
        </w:rPr>
        <w:t>Пример.</w:t>
      </w:r>
      <w:r>
        <w:rPr>
          <w:rFonts w:ascii="Arial" w:hAnsi="Arial" w:cs="Arial"/>
          <w:sz w:val="26"/>
          <w:szCs w:val="26"/>
        </w:rPr>
        <w:t xml:space="preserve"> Номинальная цена векселя — 10 млн. руб. Банк покупает его, выплачивая 9,5 млн. руб. за 6 месяцев до наступления срока платежа, по векселю. Тогда учетный процент составляет 0,5 млн. руб., а учетная ставка — 10% годовых ((10-9,5)/10*6)*12*100</w:t>
      </w:r>
    </w:p>
    <w:p w:rsidR="00501AF3" w:rsidRDefault="00501AF3">
      <w:pPr>
        <w:adjustRightInd w:val="0"/>
        <w:spacing w:before="60" w:line="200" w:lineRule="atLeast"/>
        <w:ind w:firstLine="320"/>
        <w:jc w:val="both"/>
        <w:rPr>
          <w:rFonts w:ascii="Arial" w:hAnsi="Arial" w:cs="Arial"/>
          <w:sz w:val="26"/>
          <w:szCs w:val="26"/>
        </w:rPr>
      </w:pPr>
      <w:r>
        <w:rPr>
          <w:rFonts w:ascii="Arial" w:hAnsi="Arial" w:cs="Arial"/>
          <w:sz w:val="26"/>
          <w:szCs w:val="26"/>
        </w:rPr>
        <w:t>Коммерческие банки, осуществляя операции с векселями, могут одновременно применять несколько учетных ставок. Эти учетные ставки называются частными учетными ставками. Учетная ставка, которую применяет Центральный банк России в операциях с коммерческими банками и кредитными учреждениями, называется официальная учетная ставка. Уровень ее обычно ниже уровня частных учетных ставок.</w:t>
      </w:r>
    </w:p>
    <w:p w:rsidR="00501AF3" w:rsidRDefault="00501AF3">
      <w:pPr>
        <w:numPr>
          <w:ilvl w:val="0"/>
          <w:numId w:val="14"/>
        </w:numPr>
        <w:adjustRightInd w:val="0"/>
        <w:spacing w:line="200" w:lineRule="atLeast"/>
        <w:jc w:val="both"/>
        <w:rPr>
          <w:rFonts w:ascii="Arial" w:hAnsi="Arial" w:cs="Arial"/>
          <w:sz w:val="26"/>
          <w:szCs w:val="26"/>
        </w:rPr>
      </w:pPr>
      <w:r>
        <w:rPr>
          <w:rFonts w:ascii="Arial" w:hAnsi="Arial" w:cs="Arial"/>
          <w:i/>
          <w:iCs/>
          <w:sz w:val="26"/>
          <w:szCs w:val="26"/>
          <w:bdr w:val="single" w:sz="4" w:space="0" w:color="auto"/>
        </w:rPr>
        <w:t>Факторинг</w:t>
      </w:r>
      <w:r>
        <w:rPr>
          <w:rFonts w:ascii="Arial" w:hAnsi="Arial" w:cs="Arial"/>
          <w:i/>
          <w:iCs/>
          <w:sz w:val="26"/>
          <w:szCs w:val="26"/>
        </w:rPr>
        <w:t xml:space="preserve"> —</w:t>
      </w:r>
      <w:r>
        <w:rPr>
          <w:rFonts w:ascii="Arial" w:hAnsi="Arial" w:cs="Arial"/>
          <w:sz w:val="26"/>
          <w:szCs w:val="26"/>
        </w:rPr>
        <w:t xml:space="preserve"> разновидность торгово-комиссионной операции, связанной с кредитованием оборотных средств. Факторинг представляет собой инкассирование дебиторской задолженности покупателя и является специфической разновидностью краткосрочного кредитования и посреднической деятельности. Факторинг предусматривает обслуживание продавца. Его основной целью является получение средств немедленно или в срок, определенный договором. В результате продавец не зависит от платежеспособности покупателя. Взаимоотношения банка и продавца по факторингу регулируются договором. Договор может быть открытым и закрытым (конфиденциальным). При открытом договоре дебитор уведомляется об участии в факторинговой операции, при закрытом — дебиторы не ставятся в известность о наличии факторингового договора. В договоре также оговаривается, предусматривается или нет право регресса, т. е. обратной переуступки требований (возврата их к продавцу). Факторинг осуществляется следующим образом. Банк приобретает у хозяйствующего субъекта — продавца право на взыскание дебиторской задолженности покупателя продукции (работ, услуг) и в течение 2—3 дней перечисляет хозяйствующему субъекту 70—90% суммы средств за отгруженную продукцию в момент ее предъявления. После получения платежа по этим счетам от покупателей банк перечисляет хозяйствующему субъекту оставшиеся 30—10% суммы счетов за вычетом процентов и комиссионных вознаграждений. При определении платы за факторинг исходят из принятого сторонами процента за кредит и среднего срока пребывания средств в расчетах с покупателем.</w:t>
      </w:r>
    </w:p>
    <w:p w:rsidR="00501AF3" w:rsidRDefault="00501AF3">
      <w:pPr>
        <w:adjustRightInd w:val="0"/>
        <w:spacing w:line="220" w:lineRule="atLeast"/>
        <w:ind w:firstLine="320"/>
        <w:jc w:val="both"/>
        <w:rPr>
          <w:rFonts w:ascii="Arial" w:hAnsi="Arial" w:cs="Arial"/>
          <w:sz w:val="26"/>
          <w:szCs w:val="26"/>
        </w:rPr>
      </w:pPr>
      <w:r>
        <w:rPr>
          <w:rFonts w:ascii="Arial" w:hAnsi="Arial" w:cs="Arial"/>
          <w:b/>
          <w:bCs/>
          <w:i/>
          <w:iCs/>
          <w:sz w:val="26"/>
          <w:szCs w:val="26"/>
          <w:u w:val="single"/>
        </w:rPr>
        <w:t>Пример.</w:t>
      </w:r>
      <w:r>
        <w:rPr>
          <w:rFonts w:ascii="Arial" w:hAnsi="Arial" w:cs="Arial"/>
          <w:sz w:val="26"/>
          <w:szCs w:val="26"/>
        </w:rPr>
        <w:t xml:space="preserve"> Процент за кредит — 180% годовых. Средний срок оборачиваемости средств в расчетах с покупателем — 14 дней. Плата за эти операции составит 5,44% (180*14/360) суммы, принятой к оплате факторинга. За оплату продавцу документов на сумму 1000 тыс. руб. факторинг получает от него 108,8 тыс. руб. (2000-5,44%).</w:t>
      </w:r>
    </w:p>
    <w:p w:rsidR="00501AF3" w:rsidRDefault="00501AF3">
      <w:pPr>
        <w:pStyle w:val="21"/>
      </w:pPr>
      <w:r>
        <w:t>При помещении документа продавца в картотеку покупателя вся сумма пени также является доходом факторинга. В случае задержки в оплате на 10 дней пеня от покупателя (0,04%) перечисляется факторингу в сумме 8 тыс. руб. (0,04% * 10 дней * 2000).</w:t>
      </w:r>
    </w:p>
    <w:p w:rsidR="00501AF3" w:rsidRDefault="00501AF3">
      <w:pPr>
        <w:adjustRightInd w:val="0"/>
        <w:spacing w:line="220" w:lineRule="atLeast"/>
        <w:ind w:firstLine="320"/>
        <w:jc w:val="both"/>
        <w:rPr>
          <w:rFonts w:ascii="Arial" w:hAnsi="Arial" w:cs="Arial"/>
          <w:sz w:val="26"/>
          <w:szCs w:val="26"/>
        </w:rPr>
      </w:pPr>
    </w:p>
    <w:p w:rsidR="00501AF3" w:rsidRDefault="00501AF3">
      <w:pPr>
        <w:pBdr>
          <w:top w:val="single" w:sz="4" w:space="1" w:color="auto"/>
          <w:left w:val="single" w:sz="4" w:space="4" w:color="auto"/>
          <w:right w:val="single" w:sz="4" w:space="4" w:color="auto"/>
        </w:pBdr>
        <w:adjustRightInd w:val="0"/>
        <w:spacing w:line="220" w:lineRule="atLeast"/>
        <w:ind w:firstLine="320"/>
        <w:jc w:val="both"/>
        <w:rPr>
          <w:rFonts w:ascii="Arial" w:hAnsi="Arial" w:cs="Arial"/>
          <w:sz w:val="26"/>
          <w:szCs w:val="26"/>
        </w:rPr>
      </w:pPr>
      <w:r>
        <w:rPr>
          <w:rFonts w:ascii="Arial" w:hAnsi="Arial" w:cs="Arial"/>
          <w:sz w:val="26"/>
          <w:szCs w:val="26"/>
        </w:rPr>
        <w:t>При расчетах по экспортно-импортным операциям применяются такие формы кредита, как форфетирование, кредит по открытому счету, овердрафт.</w:t>
      </w:r>
    </w:p>
    <w:p w:rsidR="00501AF3" w:rsidRDefault="00501AF3">
      <w:pPr>
        <w:adjustRightInd w:val="0"/>
        <w:spacing w:line="220" w:lineRule="atLeast"/>
        <w:ind w:firstLine="320"/>
        <w:jc w:val="both"/>
        <w:rPr>
          <w:rFonts w:ascii="Arial" w:hAnsi="Arial" w:cs="Arial"/>
          <w:sz w:val="26"/>
          <w:szCs w:val="26"/>
        </w:rPr>
      </w:pPr>
    </w:p>
    <w:p w:rsidR="00501AF3" w:rsidRDefault="00501AF3">
      <w:pPr>
        <w:numPr>
          <w:ilvl w:val="0"/>
          <w:numId w:val="14"/>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Форфетирование</w:t>
      </w:r>
      <w:r>
        <w:rPr>
          <w:rFonts w:ascii="Arial" w:hAnsi="Arial" w:cs="Arial"/>
          <w:sz w:val="26"/>
          <w:szCs w:val="26"/>
        </w:rPr>
        <w:t xml:space="preserve"> представляет собой форму кредитования экспорта банком или финансовой компанией путем покупки ими без оборота на продавца векселей и других долговых требований по внешнеторговым операциям. Форфетирование применяется при поставках машин, оборудования на крупные суммы с длительной рассрочкой платежа (до 7 лет).</w:t>
      </w:r>
    </w:p>
    <w:p w:rsidR="00501AF3" w:rsidRDefault="00501AF3">
      <w:pPr>
        <w:numPr>
          <w:ilvl w:val="0"/>
          <w:numId w:val="14"/>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Кредит по открытому счету</w:t>
      </w:r>
      <w:r>
        <w:rPr>
          <w:rFonts w:ascii="Arial" w:hAnsi="Arial" w:cs="Arial"/>
          <w:sz w:val="26"/>
          <w:szCs w:val="26"/>
          <w:bdr w:val="single" w:sz="4" w:space="0" w:color="auto"/>
        </w:rPr>
        <w:t>.</w:t>
      </w:r>
      <w:r>
        <w:rPr>
          <w:rFonts w:ascii="Arial" w:hAnsi="Arial" w:cs="Arial"/>
          <w:sz w:val="26"/>
          <w:szCs w:val="26"/>
        </w:rPr>
        <w:t xml:space="preserve"> Сущность кредитов (или расчетов) по открытому счету заключается в том, что продавец отгружает товар покупателю и направляет в его адрес товаро-распорядительные документы, относя сумму задолженности в дебет счета, открытого им на имя покупателя. В обусловленные контрактом сроки покупатель погашает свою задолженность по открытому счету. </w:t>
      </w:r>
    </w:p>
    <w:p w:rsidR="00501AF3" w:rsidRDefault="00501AF3">
      <w:pPr>
        <w:numPr>
          <w:ilvl w:val="0"/>
          <w:numId w:val="14"/>
        </w:numPr>
        <w:adjustRightInd w:val="0"/>
        <w:spacing w:line="220" w:lineRule="atLeast"/>
        <w:jc w:val="both"/>
        <w:rPr>
          <w:rFonts w:ascii="Arial" w:hAnsi="Arial" w:cs="Arial"/>
          <w:sz w:val="26"/>
          <w:szCs w:val="26"/>
        </w:rPr>
      </w:pPr>
      <w:r>
        <w:rPr>
          <w:rFonts w:ascii="Arial" w:hAnsi="Arial" w:cs="Arial"/>
          <w:i/>
          <w:iCs/>
          <w:sz w:val="26"/>
          <w:szCs w:val="26"/>
          <w:bdr w:val="single" w:sz="4" w:space="0" w:color="auto"/>
        </w:rPr>
        <w:t>Овердрафт</w:t>
      </w:r>
      <w:r>
        <w:rPr>
          <w:rFonts w:ascii="Arial" w:hAnsi="Arial" w:cs="Arial"/>
          <w:i/>
          <w:iCs/>
          <w:sz w:val="26"/>
          <w:szCs w:val="26"/>
        </w:rPr>
        <w:t xml:space="preserve"> —</w:t>
      </w:r>
      <w:r>
        <w:rPr>
          <w:rFonts w:ascii="Arial" w:hAnsi="Arial" w:cs="Arial"/>
          <w:sz w:val="26"/>
          <w:szCs w:val="26"/>
        </w:rPr>
        <w:t xml:space="preserve"> это форма краткосрочного кредита, предоставление которого осуществляется путем списания банком средств по счету клиента сверх остатка средств на его счете. В результате такой операции образуется отрицательный баланс, т.е. дебетовое сальдо – задолженность клиента банку. Банк и клиент заключают между собой соглашение, в котором устанавливаются максимальная сумма овердрафта, условия предоставления кредита, порядок погашения его, размер процента за кредит.</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pStyle w:val="1"/>
        <w:numPr>
          <w:ilvl w:val="0"/>
          <w:numId w:val="0"/>
        </w:numPr>
        <w:ind w:left="360"/>
        <w:outlineLvl w:val="0"/>
      </w:pPr>
      <w:r>
        <w:rPr>
          <w:lang w:val="en-US"/>
        </w:rPr>
        <w:t>III</w:t>
      </w:r>
      <w:r>
        <w:t>.Заключение</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left="1360"/>
        <w:rPr>
          <w:rFonts w:ascii="Arial" w:hAnsi="Arial" w:cs="Arial"/>
          <w:sz w:val="28"/>
          <w:szCs w:val="28"/>
        </w:rPr>
      </w:pPr>
      <w:r>
        <w:rPr>
          <w:rFonts w:ascii="Arial" w:hAnsi="Arial" w:cs="Arial"/>
          <w:sz w:val="28"/>
          <w:szCs w:val="28"/>
        </w:rPr>
        <w:t>1. Структура современной кредитной системы.</w:t>
      </w:r>
    </w:p>
    <w:p w:rsidR="00501AF3" w:rsidRDefault="00501AF3">
      <w:pPr>
        <w:tabs>
          <w:tab w:val="left" w:pos="350"/>
        </w:tabs>
        <w:jc w:val="both"/>
        <w:rPr>
          <w:rFonts w:ascii="Arial" w:hAnsi="Arial" w:cs="Arial"/>
          <w:sz w:val="26"/>
          <w:szCs w:val="26"/>
        </w:rPr>
      </w:pPr>
    </w:p>
    <w:p w:rsidR="00501AF3" w:rsidRDefault="00501AF3">
      <w:pPr>
        <w:pStyle w:val="23"/>
      </w:pPr>
      <w:r>
        <w:t>Когда речь идет о кредитной системе, то обычно подразумевают две ее стороны. Прежде всего, это совокупность кредитных отношений, форм и методов кредитования. Кроме того, это совокупность банков, других кредитно-финансовых институтов, аккумулирующих свободные денежные средства и предоставляющие их в ссуду. Считают, что кредитная система - понятие более широкое и емкое по сравнению с банковской системой, поскольку последняя включает лишь совокупность действующих в стране банков. Кредитная же система, помимо банков, являющихся, естественно, ее ведущим звеном, включает банковский, потребительский, коммерческий, государственный, международный кредиты со своими формами отношений и методами кредитования. Современная кредитная система состоит из следующих основных звеньев:</w:t>
      </w:r>
    </w:p>
    <w:p w:rsidR="00501AF3" w:rsidRDefault="00501AF3">
      <w:pPr>
        <w:numPr>
          <w:ilvl w:val="0"/>
          <w:numId w:val="15"/>
        </w:numPr>
        <w:adjustRightInd w:val="0"/>
        <w:spacing w:line="200" w:lineRule="atLeast"/>
        <w:jc w:val="both"/>
        <w:rPr>
          <w:rFonts w:ascii="Arial" w:hAnsi="Arial" w:cs="Arial"/>
          <w:sz w:val="26"/>
          <w:szCs w:val="26"/>
        </w:rPr>
      </w:pPr>
      <w:r>
        <w:rPr>
          <w:rFonts w:ascii="Arial" w:hAnsi="Arial" w:cs="Arial"/>
          <w:sz w:val="26"/>
          <w:szCs w:val="26"/>
        </w:rPr>
        <w:t>центральный банк, государственные или полугосударственные банки;</w:t>
      </w:r>
    </w:p>
    <w:p w:rsidR="00501AF3" w:rsidRDefault="00501AF3">
      <w:pPr>
        <w:numPr>
          <w:ilvl w:val="0"/>
          <w:numId w:val="15"/>
        </w:numPr>
        <w:adjustRightInd w:val="0"/>
        <w:spacing w:line="240" w:lineRule="atLeast"/>
        <w:jc w:val="both"/>
        <w:rPr>
          <w:rFonts w:ascii="Arial" w:hAnsi="Arial" w:cs="Arial"/>
          <w:sz w:val="26"/>
          <w:szCs w:val="26"/>
        </w:rPr>
      </w:pPr>
      <w:r>
        <w:rPr>
          <w:rFonts w:ascii="Arial" w:hAnsi="Arial" w:cs="Arial"/>
          <w:sz w:val="26"/>
          <w:szCs w:val="26"/>
        </w:rPr>
        <w:t>банковский сектор: коммерческие банки, сберегательные банки, инвестиционные банки, ипотечные банки, специализированные торговые банки;</w:t>
      </w:r>
    </w:p>
    <w:p w:rsidR="00501AF3" w:rsidRDefault="00501AF3">
      <w:pPr>
        <w:numPr>
          <w:ilvl w:val="0"/>
          <w:numId w:val="15"/>
        </w:numPr>
        <w:adjustRightInd w:val="0"/>
        <w:spacing w:line="240" w:lineRule="atLeast"/>
        <w:jc w:val="both"/>
        <w:rPr>
          <w:rFonts w:ascii="Arial" w:hAnsi="Arial" w:cs="Arial"/>
          <w:sz w:val="26"/>
          <w:szCs w:val="26"/>
        </w:rPr>
      </w:pPr>
      <w:r>
        <w:rPr>
          <w:rFonts w:ascii="Arial" w:hAnsi="Arial" w:cs="Arial"/>
          <w:sz w:val="26"/>
          <w:szCs w:val="26"/>
        </w:rPr>
        <w:t>специализированные небанковские кредитно-финансовые учреждения: страховые компании, пенсионные фонды, инвестиционные компании, финансовые компании, благотворительные фонды, ссудосберегательные ассоциации, кредитные союзы.</w:t>
      </w:r>
    </w:p>
    <w:p w:rsidR="00501AF3" w:rsidRDefault="00501AF3">
      <w:pPr>
        <w:adjustRightInd w:val="0"/>
        <w:spacing w:line="240" w:lineRule="atLeast"/>
        <w:ind w:firstLine="260"/>
        <w:jc w:val="both"/>
        <w:rPr>
          <w:rFonts w:ascii="Arial" w:hAnsi="Arial" w:cs="Arial"/>
          <w:sz w:val="26"/>
          <w:szCs w:val="26"/>
        </w:rPr>
      </w:pPr>
      <w:r>
        <w:rPr>
          <w:rFonts w:ascii="Arial" w:hAnsi="Arial" w:cs="Arial"/>
          <w:sz w:val="26"/>
          <w:szCs w:val="26"/>
        </w:rPr>
        <w:t>Приведенная трехъярусная схема структуры кредитной системы является типичной для большинства промышленно развитых стран, в частности, США, стран Западной Европы, Японии. Однако по степени развитости тех или иных звеньев отдельные страны существенно отличаются друг от друга. Наиболее развита кредитная система США, на нее ориентируются промышленно развитые страны при формировании своей кредитной системы. Тем не менее каждая страна имеет свои особенности.</w:t>
      </w:r>
    </w:p>
    <w:p w:rsidR="00501AF3" w:rsidRDefault="00501AF3">
      <w:pPr>
        <w:adjustRightInd w:val="0"/>
        <w:spacing w:line="240" w:lineRule="atLeast"/>
        <w:ind w:firstLine="240"/>
        <w:jc w:val="both"/>
        <w:rPr>
          <w:rFonts w:ascii="Arial" w:hAnsi="Arial" w:cs="Arial"/>
          <w:sz w:val="26"/>
          <w:szCs w:val="26"/>
        </w:rPr>
      </w:pPr>
      <w:r>
        <w:rPr>
          <w:rFonts w:ascii="Arial" w:hAnsi="Arial" w:cs="Arial"/>
          <w:sz w:val="26"/>
          <w:szCs w:val="26"/>
        </w:rPr>
        <w:t>Так, в кредитной системе стран Западной Европы получили широкое развитие банковский и страховой секторы. В Германии банковский сектор базируется в основном на коммерческих, сберегательных и ипотечных банках. Причем институт ипотечных банков занимает в Германии большой удельный вес в кредитной системе и на рынке ссудных капиталов. Для Франции характерно разделение банковского звена в основном на депозитные коммерческие банки, деловые банки, которые выполняют функции инвестиционных, и сберегательные банки. Современная кредитная система Японии имеет трехъярусную систему: Центральный банк, банковский и специализированный секторы. При этом наиболее развит банковский сектор, базирующийся на городских (коммерческих) и сберегательных банках.</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Кредитные системы развивающихся стран в целом развиты слабо. В большинстве этих стран существует двухъярусная система, представленная национальным центральным банком и системой коммерческих банков. Ряд азиатских стран - Южная Корея, Сингапур, Гонконг, Таиланд, Индонезия, Индия - имеют довольно развитую трехъярусную структуру и приближаются по своему уровню к кредитным системам стран Западной Европы. Трехъярусные кредитные системы имеют и ряд стран Латинской Америки: Мексика, Бразилия, Аргентина, Венесуэла, Аргентина, Перу.</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В связи с образованием в 1991 г. Российской Федерации как самостоятельного государства в России стала формироваться новая структура кредитной системы. В настоящее время она складывается из следующих двух уровней: </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1-й уровень - Центральный банк Российской Федерации, </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 xml:space="preserve">2-й уровень - коммерческие банки и другие финансово-кредитные учреждения, осуществляющие отдельные банковские операции. </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Таким образом, кредитная система включает Банк России, банки, филиалы и представительства иностранных банков, небанковские кредитные организации, союзы и ассоциации кредитных организаций, банковские группы и холдинги.</w:t>
      </w:r>
    </w:p>
    <w:p w:rsidR="00501AF3" w:rsidRDefault="00501AF3">
      <w:pPr>
        <w:adjustRightInd w:val="0"/>
        <w:spacing w:line="240" w:lineRule="atLeast"/>
        <w:ind w:firstLine="280"/>
        <w:jc w:val="both"/>
        <w:rPr>
          <w:rFonts w:ascii="Arial" w:hAnsi="Arial" w:cs="Arial"/>
          <w:sz w:val="26"/>
          <w:szCs w:val="26"/>
        </w:rPr>
      </w:pPr>
      <w:r>
        <w:rPr>
          <w:rFonts w:ascii="Arial" w:hAnsi="Arial" w:cs="Arial"/>
          <w:sz w:val="26"/>
          <w:szCs w:val="26"/>
        </w:rPr>
        <w:t>Новая структура кредитной системы России стала в большей степени отражать потребности рыночного хозяйства, она строится на тех же принципах, что и в странах с развитой рыночной экономикой, все больше приспосабливается к процессу проводимых экономических реформ. В то же время процесс становления новой кредитной системы пока развивается сложно и противоречиво, он выявил определенные недостатки во всех ее звеньях. Так, коммерческие банки в основном проводят краткосрочные кредитные операции, недостаточно инвестируя свои средства в промышленность и другие отрасли реального сектора. На начало 1998 г. из общей суммы кредитов в 275,9 трлн. руб., предоставленных кредитными учреждениями России экономике и населению, краткосрочные кредиты составили около 96%</w:t>
      </w:r>
      <w:r>
        <w:rPr>
          <w:rStyle w:val="ab"/>
          <w:rFonts w:ascii="Arial" w:hAnsi="Arial" w:cs="Arial"/>
          <w:sz w:val="26"/>
          <w:szCs w:val="26"/>
        </w:rPr>
        <w:footnoteReference w:id="6"/>
      </w:r>
      <w:r>
        <w:rPr>
          <w:rFonts w:ascii="Arial" w:hAnsi="Arial" w:cs="Arial"/>
          <w:sz w:val="26"/>
          <w:szCs w:val="26"/>
        </w:rPr>
        <w:t>. Поэтому многие стороны кредитной системы нуждаются в дальнейшем совершенствовании.</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8"/>
          <w:szCs w:val="28"/>
        </w:rPr>
      </w:pPr>
      <w:r>
        <w:rPr>
          <w:rFonts w:ascii="Arial" w:hAnsi="Arial" w:cs="Arial"/>
          <w:sz w:val="28"/>
          <w:szCs w:val="28"/>
        </w:rPr>
        <w:t>2. Некоторые нормативные акты, направленные на улучшение народного хозяйства с использованием кредитов.</w:t>
      </w:r>
      <w:r>
        <w:rPr>
          <w:rStyle w:val="ab"/>
          <w:rFonts w:ascii="Arial" w:hAnsi="Arial" w:cs="Arial"/>
          <w:sz w:val="28"/>
          <w:szCs w:val="28"/>
        </w:rPr>
        <w:footnoteReference w:id="7"/>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pPr>
      <w:r>
        <w:rPr>
          <w:vanish/>
        </w:rPr>
        <w:t>#G0#M12291 1910005008</w:t>
      </w:r>
      <w:r>
        <w:t xml:space="preserve">1. </w:t>
      </w:r>
      <w:r>
        <w:rPr>
          <w:vanish/>
        </w:rPr>
        <w:t>#G0</w:t>
      </w:r>
      <w:r>
        <w:t>ПРЕЗИДИУМ ВЕРХОВНОГО СОВЕТА РОССИЙСКОЙ ФЕДЕРАЦИИ И ПРАВИТЕЛЬСТВО РОССИЙСКОЙ ФЕДЕРАЦИИ, ПОСТАНОВЛЕНИЕ от 25 мая 1992 года N 2837-1 “О неотложных мерах по улучшению расчетов в народном хозяйстве и повышении ответственности предприятий за их финансовое состояние”</w:t>
      </w:r>
    </w:p>
    <w:p w:rsidR="00501AF3" w:rsidRDefault="00501AF3">
      <w:pPr>
        <w:ind w:firstLine="225"/>
        <w:jc w:val="both"/>
        <w:rPr>
          <w:color w:val="000000"/>
          <w:sz w:val="20"/>
          <w:szCs w:val="20"/>
        </w:rPr>
      </w:pPr>
      <w:r>
        <w:rPr>
          <w:b/>
          <w:bCs/>
          <w:color w:val="000000"/>
          <w:sz w:val="20"/>
          <w:szCs w:val="20"/>
        </w:rPr>
        <w:t xml:space="preserve">“ … </w:t>
      </w:r>
      <w:r>
        <w:rPr>
          <w:b/>
          <w:bCs/>
          <w:vanish/>
          <w:color w:val="000000"/>
          <w:sz w:val="20"/>
          <w:szCs w:val="20"/>
        </w:rPr>
        <w:t>#G0</w:t>
      </w:r>
      <w:r>
        <w:rPr>
          <w:color w:val="000000"/>
          <w:sz w:val="20"/>
          <w:szCs w:val="20"/>
        </w:rPr>
        <w:t xml:space="preserve">3. Рекомендовать Центральному банку Российской Федерации выделить коммерческим банкам кредитные ресурсы для предоставления по заявкам государственных предприятий и организаций специального </w:t>
      </w:r>
      <w:r>
        <w:rPr>
          <w:color w:val="000000"/>
          <w:sz w:val="20"/>
          <w:szCs w:val="20"/>
          <w:bdr w:val="single" w:sz="4" w:space="0" w:color="auto"/>
        </w:rPr>
        <w:t>кредита</w:t>
      </w:r>
      <w:r>
        <w:rPr>
          <w:color w:val="000000"/>
          <w:sz w:val="20"/>
          <w:szCs w:val="20"/>
        </w:rPr>
        <w:t xml:space="preserve"> на пополнение оборотных средств.</w:t>
      </w:r>
    </w:p>
    <w:p w:rsidR="00501AF3" w:rsidRDefault="00501AF3">
      <w:pPr>
        <w:ind w:firstLine="225"/>
        <w:jc w:val="both"/>
        <w:rPr>
          <w:color w:val="000000"/>
          <w:sz w:val="20"/>
          <w:szCs w:val="20"/>
        </w:rPr>
      </w:pPr>
      <w:r>
        <w:rPr>
          <w:color w:val="000000"/>
          <w:sz w:val="20"/>
          <w:szCs w:val="20"/>
        </w:rPr>
        <w:t xml:space="preserve">Правительству Российской Федерации в необходимых случаях предоставлять государственную гарантию по </w:t>
      </w:r>
      <w:r>
        <w:rPr>
          <w:color w:val="000000"/>
          <w:sz w:val="20"/>
          <w:szCs w:val="20"/>
          <w:bdr w:val="single" w:sz="4" w:space="0" w:color="auto"/>
        </w:rPr>
        <w:t>кредитам</w:t>
      </w:r>
      <w:r>
        <w:rPr>
          <w:color w:val="000000"/>
          <w:sz w:val="20"/>
          <w:szCs w:val="20"/>
        </w:rPr>
        <w:t>, получаемым от коммерческих банков государственными предприятиями и организациями на увеличение оборотных средств.</w:t>
      </w:r>
    </w:p>
    <w:p w:rsidR="00501AF3" w:rsidRDefault="00501AF3">
      <w:pPr>
        <w:ind w:firstLine="225"/>
        <w:jc w:val="both"/>
        <w:rPr>
          <w:color w:val="000000"/>
          <w:sz w:val="20"/>
          <w:szCs w:val="20"/>
        </w:rPr>
      </w:pPr>
      <w:r>
        <w:rPr>
          <w:color w:val="000000"/>
          <w:sz w:val="20"/>
          <w:szCs w:val="20"/>
        </w:rPr>
        <w:t xml:space="preserve">Предоставление указанного </w:t>
      </w:r>
      <w:r>
        <w:rPr>
          <w:color w:val="000000"/>
          <w:sz w:val="20"/>
          <w:szCs w:val="20"/>
          <w:bdr w:val="single" w:sz="4" w:space="0" w:color="auto"/>
        </w:rPr>
        <w:t>кредита</w:t>
      </w:r>
      <w:r>
        <w:rPr>
          <w:color w:val="000000"/>
          <w:sz w:val="20"/>
          <w:szCs w:val="20"/>
        </w:rPr>
        <w:t xml:space="preserve"> производить со взиманием с предприятий и организаций процентной ставки, устанавливаемой Центральным банком России, а коммерческими банками маржи - не более 3 процентов.</w:t>
      </w:r>
    </w:p>
    <w:p w:rsidR="00501AF3" w:rsidRDefault="00501AF3">
      <w:pPr>
        <w:ind w:firstLine="225"/>
        <w:jc w:val="both"/>
        <w:rPr>
          <w:color w:val="000000"/>
          <w:sz w:val="20"/>
          <w:szCs w:val="20"/>
        </w:rPr>
      </w:pPr>
      <w:r>
        <w:rPr>
          <w:color w:val="000000"/>
          <w:sz w:val="20"/>
          <w:szCs w:val="20"/>
        </w:rPr>
        <w:t xml:space="preserve">4. Принять предложение Правительства об открытии ему Центральным банком Российской Федерации специальной </w:t>
      </w:r>
      <w:r>
        <w:rPr>
          <w:color w:val="000000"/>
          <w:sz w:val="20"/>
          <w:szCs w:val="20"/>
          <w:u w:val="single"/>
        </w:rPr>
        <w:t>кредитной линии</w:t>
      </w:r>
      <w:r>
        <w:rPr>
          <w:color w:val="000000"/>
          <w:sz w:val="20"/>
          <w:szCs w:val="20"/>
        </w:rPr>
        <w:t xml:space="preserve"> для нормализации платежей в народном хозяйстве.</w:t>
      </w:r>
    </w:p>
    <w:p w:rsidR="00501AF3" w:rsidRDefault="00501AF3">
      <w:pPr>
        <w:ind w:firstLine="225"/>
        <w:jc w:val="both"/>
        <w:rPr>
          <w:color w:val="000000"/>
          <w:sz w:val="20"/>
          <w:szCs w:val="20"/>
        </w:rPr>
      </w:pPr>
      <w:r>
        <w:rPr>
          <w:color w:val="000000"/>
          <w:sz w:val="20"/>
          <w:szCs w:val="20"/>
        </w:rPr>
        <w:t xml:space="preserve">5. Установить, что </w:t>
      </w:r>
      <w:r>
        <w:rPr>
          <w:color w:val="000000"/>
          <w:sz w:val="20"/>
          <w:szCs w:val="20"/>
          <w:bdr w:val="single" w:sz="4" w:space="0" w:color="auto"/>
        </w:rPr>
        <w:t>кредиты</w:t>
      </w:r>
      <w:r>
        <w:rPr>
          <w:color w:val="000000"/>
          <w:sz w:val="20"/>
          <w:szCs w:val="20"/>
        </w:rPr>
        <w:t>, предоставляемые в соответствии с п.3 настоящего постановления, используются предприятиями только для оплаты расчетных документов за товары, услуги, выполненные работы и на платежи в бюджет.</w:t>
      </w:r>
    </w:p>
    <w:p w:rsidR="00501AF3" w:rsidRDefault="00501AF3">
      <w:pPr>
        <w:ind w:firstLine="225"/>
        <w:jc w:val="both"/>
        <w:rPr>
          <w:color w:val="000000"/>
          <w:sz w:val="20"/>
          <w:szCs w:val="20"/>
        </w:rPr>
      </w:pPr>
    </w:p>
    <w:p w:rsidR="00501AF3" w:rsidRDefault="00501AF3">
      <w:pPr>
        <w:ind w:firstLine="225"/>
        <w:jc w:val="both"/>
        <w:rPr>
          <w:color w:val="000000"/>
          <w:sz w:val="20"/>
          <w:szCs w:val="20"/>
        </w:rPr>
      </w:pPr>
      <w:r>
        <w:rPr>
          <w:color w:val="000000"/>
          <w:sz w:val="20"/>
          <w:szCs w:val="20"/>
        </w:rPr>
        <w:t xml:space="preserve">Установить, что до принятия </w:t>
      </w:r>
      <w:r>
        <w:rPr>
          <w:vanish/>
          <w:color w:val="000000"/>
          <w:sz w:val="20"/>
          <w:szCs w:val="20"/>
        </w:rPr>
        <w:t>#M12291 9003543</w:t>
      </w:r>
      <w:r>
        <w:rPr>
          <w:color w:val="000000"/>
          <w:sz w:val="20"/>
          <w:szCs w:val="20"/>
        </w:rPr>
        <w:t>закона "О залоге</w:t>
      </w:r>
      <w:r>
        <w:rPr>
          <w:vanish/>
          <w:color w:val="000000"/>
          <w:sz w:val="20"/>
          <w:szCs w:val="20"/>
        </w:rPr>
        <w:t>#S</w:t>
      </w:r>
      <w:r>
        <w:rPr>
          <w:color w:val="000000"/>
          <w:sz w:val="20"/>
          <w:szCs w:val="20"/>
        </w:rPr>
        <w:t xml:space="preserve">" и </w:t>
      </w:r>
      <w:r>
        <w:rPr>
          <w:vanish/>
          <w:color w:val="000000"/>
          <w:sz w:val="20"/>
          <w:szCs w:val="20"/>
        </w:rPr>
        <w:t>#M12291 9003323</w:t>
      </w:r>
      <w:r>
        <w:rPr>
          <w:color w:val="000000"/>
          <w:sz w:val="20"/>
          <w:szCs w:val="20"/>
        </w:rPr>
        <w:t>закона "О несостоятельности (банкротстве) предприятий</w:t>
      </w:r>
      <w:r>
        <w:rPr>
          <w:vanish/>
          <w:color w:val="000000"/>
          <w:sz w:val="20"/>
          <w:szCs w:val="20"/>
        </w:rPr>
        <w:t>#S</w:t>
      </w:r>
      <w:r>
        <w:rPr>
          <w:color w:val="000000"/>
          <w:sz w:val="20"/>
          <w:szCs w:val="20"/>
        </w:rPr>
        <w:t xml:space="preserve">" обеспечением указанных </w:t>
      </w:r>
      <w:r>
        <w:rPr>
          <w:color w:val="000000"/>
          <w:sz w:val="20"/>
          <w:szCs w:val="20"/>
          <w:bdr w:val="single" w:sz="4" w:space="0" w:color="auto"/>
        </w:rPr>
        <w:t>кредитов</w:t>
      </w:r>
      <w:r>
        <w:rPr>
          <w:color w:val="000000"/>
          <w:sz w:val="20"/>
          <w:szCs w:val="20"/>
        </w:rPr>
        <w:t xml:space="preserve"> для коммерческих банков является имущество предприятий и организаций с оформлением соответствующих залоговых обязательств.</w:t>
      </w:r>
    </w:p>
    <w:p w:rsidR="00501AF3" w:rsidRDefault="00501AF3">
      <w:pPr>
        <w:ind w:firstLine="225"/>
        <w:jc w:val="both"/>
        <w:rPr>
          <w:color w:val="000000"/>
          <w:sz w:val="20"/>
          <w:szCs w:val="20"/>
        </w:rPr>
      </w:pPr>
    </w:p>
    <w:p w:rsidR="00501AF3" w:rsidRDefault="00501AF3">
      <w:pPr>
        <w:ind w:firstLine="225"/>
        <w:jc w:val="both"/>
        <w:rPr>
          <w:color w:val="000000"/>
          <w:sz w:val="20"/>
          <w:szCs w:val="20"/>
        </w:rPr>
      </w:pPr>
      <w:r>
        <w:rPr>
          <w:color w:val="000000"/>
          <w:sz w:val="20"/>
          <w:szCs w:val="20"/>
        </w:rPr>
        <w:t>Разрешить Центральному банку Российской Федерации при необходимости вносить соответствующие коррективы в нормативные экономические показатели коммерческих банков, участвующих в предоставлении кредитов государственным предприятиям и организациям на увеличение оборотных средств.</w:t>
      </w:r>
    </w:p>
    <w:p w:rsidR="00501AF3" w:rsidRDefault="00501AF3">
      <w:pPr>
        <w:ind w:firstLine="225"/>
        <w:jc w:val="both"/>
        <w:rPr>
          <w:color w:val="000000"/>
          <w:sz w:val="20"/>
          <w:szCs w:val="20"/>
        </w:rPr>
      </w:pPr>
      <w:r>
        <w:rPr>
          <w:color w:val="000000"/>
          <w:sz w:val="20"/>
          <w:szCs w:val="20"/>
        </w:rPr>
        <w:t>Коммерческие банки, допустившие нецелевое использование кредитных ресурсов, предоставленных Центральным банком Российской Федерации для кредитования прироста оборотных средств предприятий и организаций, несут ответственность вплоть до лишения лицензии независимо от времени обнаружения нарушения.</w:t>
      </w:r>
    </w:p>
    <w:p w:rsidR="00501AF3" w:rsidRDefault="00501AF3">
      <w:pPr>
        <w:ind w:firstLine="225"/>
        <w:jc w:val="both"/>
        <w:rPr>
          <w:color w:val="000000"/>
          <w:sz w:val="26"/>
          <w:szCs w:val="26"/>
        </w:rPr>
      </w:pPr>
      <w:r>
        <w:rPr>
          <w:color w:val="000000"/>
          <w:sz w:val="20"/>
          <w:szCs w:val="20"/>
        </w:rPr>
        <w:t>6. Министерству финансов Российской Федерации обеспечить финансирование бюджетных учреждений и организаций в пределах сумм республиканского бюджета на II квартал текущего года, разрешенных к исполнению. При необходимости Центральному банку России предоставить кредит на эти цели в установленном порядке. …”</w:t>
      </w:r>
    </w:p>
    <w:p w:rsidR="00501AF3" w:rsidRDefault="00501AF3">
      <w:pPr>
        <w:pStyle w:val="Heading"/>
        <w:jc w:val="both"/>
        <w:rPr>
          <w:sz w:val="26"/>
          <w:szCs w:val="26"/>
        </w:rPr>
      </w:pPr>
      <w:r>
        <w:rPr>
          <w:b w:val="0"/>
          <w:bCs w:val="0"/>
          <w:sz w:val="26"/>
          <w:szCs w:val="26"/>
        </w:rPr>
        <w:t xml:space="preserve">2. </w:t>
      </w:r>
      <w:r>
        <w:rPr>
          <w:b w:val="0"/>
          <w:bCs w:val="0"/>
          <w:vanish/>
          <w:sz w:val="26"/>
          <w:szCs w:val="26"/>
        </w:rPr>
        <w:t>#G0</w:t>
      </w:r>
      <w:r>
        <w:rPr>
          <w:b w:val="0"/>
          <w:bCs w:val="0"/>
          <w:sz w:val="26"/>
          <w:szCs w:val="26"/>
        </w:rPr>
        <w:t xml:space="preserve">У К А З ПРЕЗИДЕНТА РОССИЙСКОЙ ФЕДЕРАЦИИ, О дополнительных мерах по нормализации расчетов и укреплению платежной дисциплины в народном хозяйстве с дополнениями, внесенными: </w:t>
      </w:r>
      <w:r>
        <w:rPr>
          <w:b w:val="0"/>
          <w:bCs w:val="0"/>
          <w:color w:val="000000"/>
          <w:sz w:val="26"/>
          <w:szCs w:val="26"/>
        </w:rPr>
        <w:t xml:space="preserve">Указом Президента Российской Федерации </w:t>
      </w:r>
      <w:r>
        <w:rPr>
          <w:b w:val="0"/>
          <w:bCs w:val="0"/>
          <w:vanish/>
          <w:color w:val="000000"/>
          <w:sz w:val="26"/>
          <w:szCs w:val="26"/>
        </w:rPr>
        <w:t>#M12291 9008401</w:t>
      </w:r>
      <w:r>
        <w:rPr>
          <w:b w:val="0"/>
          <w:bCs w:val="0"/>
          <w:color w:val="000000"/>
          <w:sz w:val="26"/>
          <w:szCs w:val="26"/>
        </w:rPr>
        <w:t>от 9 августа 1994 года N 1666</w:t>
      </w:r>
      <w:r>
        <w:rPr>
          <w:b w:val="0"/>
          <w:bCs w:val="0"/>
          <w:vanish/>
          <w:color w:val="000000"/>
          <w:sz w:val="26"/>
          <w:szCs w:val="26"/>
        </w:rPr>
        <w:t>#S</w:t>
      </w:r>
      <w:r>
        <w:rPr>
          <w:b w:val="0"/>
          <w:bCs w:val="0"/>
          <w:color w:val="000000"/>
          <w:sz w:val="26"/>
          <w:szCs w:val="26"/>
        </w:rPr>
        <w:t xml:space="preserve">; Указом Президента Российской Федерации </w:t>
      </w:r>
      <w:r>
        <w:rPr>
          <w:b w:val="0"/>
          <w:bCs w:val="0"/>
          <w:vanish/>
          <w:color w:val="000000"/>
          <w:sz w:val="26"/>
          <w:szCs w:val="26"/>
        </w:rPr>
        <w:t>#M12291 9010242</w:t>
      </w:r>
      <w:r>
        <w:rPr>
          <w:b w:val="0"/>
          <w:bCs w:val="0"/>
          <w:color w:val="000000"/>
          <w:sz w:val="26"/>
          <w:szCs w:val="26"/>
        </w:rPr>
        <w:t>от 24 января 1995 года N 62</w:t>
      </w:r>
      <w:r>
        <w:rPr>
          <w:b w:val="0"/>
          <w:bCs w:val="0"/>
          <w:vanish/>
          <w:color w:val="000000"/>
          <w:sz w:val="26"/>
          <w:szCs w:val="26"/>
        </w:rPr>
        <w:t>#S</w:t>
      </w:r>
      <w:r>
        <w:rPr>
          <w:b w:val="0"/>
          <w:bCs w:val="0"/>
          <w:color w:val="000000"/>
          <w:sz w:val="26"/>
          <w:szCs w:val="26"/>
        </w:rPr>
        <w:t>; Указом Президента Российской Федерации от 21 ноября 1995 года N 1166.</w:t>
      </w:r>
    </w:p>
    <w:p w:rsidR="00501AF3" w:rsidRDefault="00501AF3">
      <w:pPr>
        <w:jc w:val="both"/>
        <w:rPr>
          <w:color w:val="000000"/>
          <w:sz w:val="20"/>
          <w:szCs w:val="20"/>
        </w:rPr>
      </w:pPr>
      <w:r>
        <w:rPr>
          <w:rFonts w:ascii="Arial" w:hAnsi="Arial" w:cs="Arial"/>
          <w:sz w:val="20"/>
          <w:szCs w:val="20"/>
        </w:rPr>
        <w:t xml:space="preserve">“ … </w:t>
      </w:r>
      <w:r>
        <w:rPr>
          <w:vanish/>
          <w:color w:val="000000"/>
          <w:sz w:val="20"/>
          <w:szCs w:val="20"/>
        </w:rPr>
        <w:t>#G0</w:t>
      </w:r>
      <w:r>
        <w:rPr>
          <w:color w:val="000000"/>
          <w:sz w:val="20"/>
          <w:szCs w:val="20"/>
        </w:rPr>
        <w:t>2. Для обеспечения своевременности расчетов с бюджетами всех уровней и Пенсионным фондом Российской Федерации, оплаты труда работающих и расчетов за товары и услуги при недостаточности рублевых средств на расчетных (текущих) счетах юридические лица обязаны продавать средства, находящиеся на валютных счетах, и направлять вырученные рубли на расчетные (текущие) счета для осуществления платежей в бюджеты всех уровней и Пенсионный фонд Российской Федерации, выплаты заработной платы работающим и приравненных к ней платежей, а также для оплаты товаров и услуг.</w:t>
      </w:r>
    </w:p>
    <w:p w:rsidR="00501AF3" w:rsidRDefault="00501AF3">
      <w:pPr>
        <w:tabs>
          <w:tab w:val="left" w:pos="350"/>
        </w:tabs>
        <w:ind w:firstLine="1080"/>
        <w:jc w:val="both"/>
        <w:rPr>
          <w:color w:val="000000"/>
          <w:sz w:val="20"/>
          <w:szCs w:val="20"/>
        </w:rPr>
      </w:pPr>
      <w:r>
        <w:rPr>
          <w:color w:val="000000"/>
          <w:sz w:val="20"/>
          <w:szCs w:val="20"/>
        </w:rPr>
        <w:t xml:space="preserve">При этом установленный настоящим пунктом порядок обязательной продажи валютных средств не распространяется на средства юридических лиц, накапливаемые на валютных счетах для выполнения обязательств по контрактам с иностранными партнерами, заключенным до вступления в силу настоящего Указа, а также по контрактам с иностранными партнерами, заключаемым в соответствии с </w:t>
      </w:r>
      <w:r>
        <w:rPr>
          <w:color w:val="000000"/>
          <w:sz w:val="20"/>
          <w:szCs w:val="20"/>
          <w:bdr w:val="single" w:sz="4" w:space="0" w:color="auto"/>
        </w:rPr>
        <w:t>кредитными</w:t>
      </w:r>
      <w:r>
        <w:rPr>
          <w:color w:val="000000"/>
          <w:sz w:val="20"/>
          <w:szCs w:val="20"/>
        </w:rPr>
        <w:t xml:space="preserve"> соглашениями. … ”</w:t>
      </w:r>
    </w:p>
    <w:p w:rsidR="00501AF3" w:rsidRDefault="00501AF3">
      <w:pPr>
        <w:pStyle w:val="Heading"/>
        <w:jc w:val="both"/>
        <w:rPr>
          <w:b w:val="0"/>
          <w:bCs w:val="0"/>
          <w:color w:val="000000"/>
          <w:sz w:val="26"/>
          <w:szCs w:val="26"/>
        </w:rPr>
      </w:pPr>
      <w:r>
        <w:rPr>
          <w:b w:val="0"/>
          <w:bCs w:val="0"/>
          <w:color w:val="000000"/>
          <w:sz w:val="26"/>
          <w:szCs w:val="26"/>
        </w:rPr>
        <w:t>3.</w:t>
      </w:r>
      <w:r>
        <w:rPr>
          <w:b w:val="0"/>
          <w:bCs w:val="0"/>
          <w:vanish/>
          <w:color w:val="000000"/>
          <w:sz w:val="26"/>
          <w:szCs w:val="26"/>
        </w:rPr>
        <w:t xml:space="preserve"> #G0</w:t>
      </w:r>
      <w:r>
        <w:rPr>
          <w:b w:val="0"/>
          <w:bCs w:val="0"/>
          <w:color w:val="000000"/>
          <w:sz w:val="26"/>
          <w:szCs w:val="26"/>
        </w:rPr>
        <w:t>МИНИСТЕРСТВО ФИНАНСОВ РОССИЙСКОЙ ФЕДЕРАЦИИ, ИНСТРУКТИВНОЕ ПИСЬМО от 3 июля 1999года № 4-7, “О предоставлении кредитных ресурсов для нормализации платежей в народном хозяйстве”</w:t>
      </w:r>
    </w:p>
    <w:p w:rsidR="00501AF3" w:rsidRDefault="00501AF3">
      <w:pPr>
        <w:ind w:firstLine="225"/>
        <w:jc w:val="both"/>
        <w:rPr>
          <w:color w:val="000000"/>
          <w:sz w:val="20"/>
          <w:szCs w:val="20"/>
        </w:rPr>
      </w:pPr>
      <w:r>
        <w:rPr>
          <w:b/>
          <w:bCs/>
          <w:color w:val="000000"/>
          <w:sz w:val="20"/>
          <w:szCs w:val="20"/>
        </w:rPr>
        <w:t>“…</w:t>
      </w:r>
      <w:r>
        <w:rPr>
          <w:color w:val="000000"/>
          <w:sz w:val="20"/>
          <w:szCs w:val="20"/>
        </w:rPr>
        <w:t xml:space="preserve">- незамедлительно довести до подведомственных предприятий и организаций о возможности получения целевого государственного </w:t>
      </w:r>
      <w:r>
        <w:rPr>
          <w:color w:val="000000"/>
          <w:sz w:val="20"/>
          <w:szCs w:val="20"/>
          <w:bdr w:val="single" w:sz="4" w:space="0" w:color="auto"/>
        </w:rPr>
        <w:t>кредита</w:t>
      </w:r>
      <w:r>
        <w:rPr>
          <w:color w:val="000000"/>
          <w:sz w:val="20"/>
          <w:szCs w:val="20"/>
        </w:rPr>
        <w:t xml:space="preserve"> на пополнение оборотных средств на условиях, предусмотренных выше Порядком предоставления кредита. При этом необходимо иметь в виду, что </w:t>
      </w:r>
      <w:r>
        <w:rPr>
          <w:color w:val="000000"/>
          <w:sz w:val="20"/>
          <w:szCs w:val="20"/>
          <w:bdr w:val="single" w:sz="4" w:space="0" w:color="auto"/>
        </w:rPr>
        <w:t>кредит</w:t>
      </w:r>
      <w:r>
        <w:rPr>
          <w:color w:val="000000"/>
          <w:sz w:val="20"/>
          <w:szCs w:val="20"/>
        </w:rPr>
        <w:t xml:space="preserve"> в размере 500 млн. рублей и выше будет предоставляться непосредственно </w:t>
      </w:r>
      <w:r>
        <w:rPr>
          <w:color w:val="000000"/>
          <w:sz w:val="20"/>
          <w:szCs w:val="20"/>
          <w:u w:val="single"/>
        </w:rPr>
        <w:t>Министерством финансов Российской Федерации</w:t>
      </w:r>
      <w:r>
        <w:rPr>
          <w:color w:val="000000"/>
          <w:sz w:val="20"/>
          <w:szCs w:val="20"/>
        </w:rPr>
        <w:t>, а ниже указанного лимита министерствами финансов республик в составе Российской Федерации финансовыми управлениями краев, автономных образований, гг. Москвы и Санкт-Петербурга в пределах кредитных ресурсов, выделяемых на эти цели Министерством финансов Российской Федерации.</w:t>
      </w:r>
    </w:p>
    <w:p w:rsidR="00501AF3" w:rsidRDefault="00501AF3">
      <w:pPr>
        <w:tabs>
          <w:tab w:val="left" w:pos="350"/>
        </w:tabs>
        <w:ind w:firstLine="1080"/>
        <w:jc w:val="both"/>
        <w:rPr>
          <w:rFonts w:ascii="Arial" w:hAnsi="Arial" w:cs="Arial"/>
          <w:sz w:val="20"/>
          <w:szCs w:val="20"/>
        </w:rPr>
      </w:pPr>
      <w:r>
        <w:rPr>
          <w:color w:val="000000"/>
          <w:sz w:val="20"/>
          <w:szCs w:val="20"/>
        </w:rPr>
        <w:t xml:space="preserve">- </w:t>
      </w:r>
      <w:r>
        <w:rPr>
          <w:color w:val="000000"/>
          <w:sz w:val="20"/>
          <w:szCs w:val="20"/>
          <w:u w:val="single"/>
        </w:rPr>
        <w:t>оказать помощь подведомственным предприятиям и организациям по подготовке необходимых расчетов и документов для получения целевого государственного</w:t>
      </w:r>
      <w:r>
        <w:rPr>
          <w:color w:val="000000"/>
          <w:sz w:val="20"/>
          <w:szCs w:val="20"/>
        </w:rPr>
        <w:t xml:space="preserve"> </w:t>
      </w:r>
      <w:r>
        <w:rPr>
          <w:color w:val="000000"/>
          <w:sz w:val="20"/>
          <w:szCs w:val="20"/>
          <w:bdr w:val="single" w:sz="4" w:space="0" w:color="auto"/>
        </w:rPr>
        <w:t>кредита</w:t>
      </w:r>
      <w:r>
        <w:rPr>
          <w:color w:val="000000"/>
          <w:sz w:val="20"/>
          <w:szCs w:val="20"/>
        </w:rPr>
        <w:t>. … ”</w:t>
      </w: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p>
    <w:p w:rsidR="00501AF3" w:rsidRDefault="00501AF3">
      <w:pPr>
        <w:tabs>
          <w:tab w:val="left" w:pos="350"/>
        </w:tabs>
        <w:ind w:firstLine="1080"/>
        <w:jc w:val="both"/>
        <w:rPr>
          <w:rFonts w:ascii="Arial" w:hAnsi="Arial" w:cs="Arial"/>
          <w:sz w:val="26"/>
          <w:szCs w:val="26"/>
        </w:rPr>
      </w:pPr>
      <w:r>
        <w:rPr>
          <w:rFonts w:ascii="Arial" w:hAnsi="Arial" w:cs="Arial"/>
          <w:sz w:val="26"/>
          <w:szCs w:val="26"/>
        </w:rPr>
        <w:t>СПИСОК ЛИТЕРАТУРЫ:</w:t>
      </w:r>
    </w:p>
    <w:p w:rsidR="00501AF3" w:rsidRDefault="00501AF3">
      <w:pPr>
        <w:tabs>
          <w:tab w:val="left" w:pos="350"/>
        </w:tabs>
        <w:ind w:firstLine="1080"/>
        <w:jc w:val="both"/>
        <w:rPr>
          <w:rFonts w:ascii="Arial" w:hAnsi="Arial" w:cs="Arial"/>
          <w:sz w:val="26"/>
          <w:szCs w:val="26"/>
        </w:rPr>
      </w:pPr>
    </w:p>
    <w:p w:rsidR="00501AF3" w:rsidRDefault="00501AF3">
      <w:pPr>
        <w:numPr>
          <w:ilvl w:val="0"/>
          <w:numId w:val="3"/>
        </w:numPr>
        <w:tabs>
          <w:tab w:val="left" w:pos="350"/>
        </w:tabs>
        <w:jc w:val="both"/>
      </w:pPr>
      <w:r>
        <w:rPr>
          <w:rFonts w:ascii="Arial" w:hAnsi="Arial" w:cs="Arial"/>
          <w:sz w:val="26"/>
          <w:szCs w:val="26"/>
        </w:rPr>
        <w:t>В. К. Сенчагов, А. И. Архипов, Финансы, денежное обращение и кредит/учебник/, “Проспект”, М, 2000, 487 с.</w:t>
      </w:r>
    </w:p>
    <w:p w:rsidR="00501AF3" w:rsidRDefault="00501AF3">
      <w:pPr>
        <w:numPr>
          <w:ilvl w:val="0"/>
          <w:numId w:val="3"/>
        </w:numPr>
        <w:tabs>
          <w:tab w:val="left" w:pos="350"/>
        </w:tabs>
        <w:jc w:val="both"/>
        <w:rPr>
          <w:rFonts w:ascii="Arial" w:hAnsi="Arial" w:cs="Arial"/>
          <w:sz w:val="26"/>
          <w:szCs w:val="26"/>
        </w:rPr>
      </w:pPr>
      <w:r>
        <w:rPr>
          <w:rFonts w:ascii="Arial" w:hAnsi="Arial" w:cs="Arial"/>
          <w:sz w:val="26"/>
          <w:szCs w:val="26"/>
        </w:rPr>
        <w:t>И. Т. Балабанов, Финансовый менеджмент: учебник, М.: Финансы и статистика, 1994. – 224с.: ил.</w:t>
      </w:r>
    </w:p>
    <w:p w:rsidR="00501AF3" w:rsidRDefault="00501AF3">
      <w:pPr>
        <w:numPr>
          <w:ilvl w:val="0"/>
          <w:numId w:val="3"/>
        </w:numPr>
        <w:tabs>
          <w:tab w:val="left" w:pos="350"/>
        </w:tabs>
        <w:jc w:val="both"/>
        <w:rPr>
          <w:rFonts w:ascii="Arial" w:hAnsi="Arial" w:cs="Arial"/>
          <w:sz w:val="26"/>
          <w:szCs w:val="26"/>
        </w:rPr>
      </w:pPr>
      <w:r>
        <w:rPr>
          <w:rFonts w:ascii="Arial" w:hAnsi="Arial" w:cs="Arial"/>
          <w:sz w:val="26"/>
          <w:szCs w:val="26"/>
        </w:rPr>
        <w:t>Финансы, денежное обращение, кредит: Учебник для ВУЗов / Л.А. Дробзина, Л.П. Окунева, Л.Д. Андросова и др.; под редакцией проф. Л.А. Дробзиной. – М.: Юнити, 2000. – 479 С.</w:t>
      </w:r>
      <w:bookmarkStart w:id="14" w:name="_GoBack"/>
      <w:bookmarkEnd w:id="14"/>
    </w:p>
    <w:sectPr w:rsidR="00501AF3">
      <w:footerReference w:type="default" r:id="rId7"/>
      <w:pgSz w:w="11906" w:h="16838" w:code="9"/>
      <w:pgMar w:top="567" w:right="1134" w:bottom="851" w:left="1134" w:header="709" w:footer="709" w:gutter="0"/>
      <w:pgNumType w:fmt="upperRoman"/>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509" w:rsidRDefault="00AF2509">
      <w:r>
        <w:separator/>
      </w:r>
    </w:p>
  </w:endnote>
  <w:endnote w:type="continuationSeparator" w:id="0">
    <w:p w:rsidR="00AF2509" w:rsidRDefault="00AF2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AF3" w:rsidRDefault="00501AF3">
    <w:pPr>
      <w:pStyle w:val="a7"/>
      <w:jc w:val="center"/>
    </w:pPr>
    <w:r>
      <w:rPr>
        <w:rStyle w:val="a9"/>
      </w:rPr>
      <w:fldChar w:fldCharType="begin"/>
    </w:r>
    <w:r>
      <w:rPr>
        <w:rStyle w:val="a9"/>
      </w:rPr>
      <w:instrText xml:space="preserve"> PAGE </w:instrText>
    </w:r>
    <w:r>
      <w:rPr>
        <w:rStyle w:val="a9"/>
      </w:rPr>
      <w:fldChar w:fldCharType="separate"/>
    </w:r>
    <w:r w:rsidR="00C17946">
      <w:rPr>
        <w:rStyle w:val="a9"/>
        <w:noProof/>
      </w:rPr>
      <w:t>I</w:t>
    </w:r>
    <w:r>
      <w:rPr>
        <w:rStyle w:val="a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509" w:rsidRDefault="00AF2509">
      <w:r>
        <w:separator/>
      </w:r>
    </w:p>
  </w:footnote>
  <w:footnote w:type="continuationSeparator" w:id="0">
    <w:p w:rsidR="00AF2509" w:rsidRDefault="00AF2509">
      <w:r>
        <w:continuationSeparator/>
      </w:r>
    </w:p>
  </w:footnote>
  <w:footnote w:id="1">
    <w:p w:rsidR="00AF2509" w:rsidRDefault="00501AF3">
      <w:pPr>
        <w:pStyle w:val="aa"/>
      </w:pPr>
      <w:r>
        <w:rPr>
          <w:rStyle w:val="ab"/>
        </w:rPr>
        <w:footnoteRef/>
      </w:r>
      <w:r>
        <w:t xml:space="preserve">  Финансы России. Статистический сборник. М.: Госкомстат России, 1998. С.230</w:t>
      </w:r>
    </w:p>
  </w:footnote>
  <w:footnote w:id="2">
    <w:p w:rsidR="00AF2509" w:rsidRDefault="00501AF3">
      <w:pPr>
        <w:pStyle w:val="aa"/>
      </w:pPr>
      <w:r>
        <w:rPr>
          <w:rStyle w:val="ab"/>
        </w:rPr>
        <w:footnoteRef/>
      </w:r>
      <w:r>
        <w:t xml:space="preserve"> Деньги. Кредит. Банки: Учебник для вузов / Е.Ф. Жуков, Л.М. Максимова, А.В. Печникова и др.; Под. ред. Е.Ф. Жукова. М.: Банки и биржи - ЮНИТИ, 1999. С. 175.</w:t>
      </w:r>
    </w:p>
  </w:footnote>
  <w:footnote w:id="3">
    <w:p w:rsidR="00AF2509" w:rsidRDefault="00501AF3">
      <w:pPr>
        <w:pStyle w:val="aa"/>
      </w:pPr>
      <w:r>
        <w:rPr>
          <w:rStyle w:val="ab"/>
        </w:rPr>
        <w:footnoteRef/>
      </w:r>
      <w:r>
        <w:t xml:space="preserve"> И</w:t>
      </w:r>
      <w:r>
        <w:rPr>
          <w:rFonts w:ascii="Arial" w:hAnsi="Arial" w:cs="Arial"/>
        </w:rPr>
        <w:t>.Т.Балабанов, Финансовый менеджмент: учебник, М.: Финансы и статистика, 1994. – 224с.: ил</w:t>
      </w:r>
    </w:p>
  </w:footnote>
  <w:footnote w:id="4">
    <w:p w:rsidR="00AF2509" w:rsidRDefault="00501AF3">
      <w:pPr>
        <w:pStyle w:val="aa"/>
      </w:pPr>
      <w:r>
        <w:rPr>
          <w:rStyle w:val="ab"/>
        </w:rPr>
        <w:footnoteRef/>
      </w:r>
      <w:r>
        <w:t xml:space="preserve"> Финансы России. Статистический сборник. М.: Госкомстат России, 1998. С. 79.</w:t>
      </w:r>
    </w:p>
  </w:footnote>
  <w:footnote w:id="5">
    <w:p w:rsidR="00AF2509" w:rsidRDefault="00501AF3">
      <w:pPr>
        <w:pStyle w:val="aa"/>
      </w:pPr>
      <w:r>
        <w:rPr>
          <w:rStyle w:val="ab"/>
        </w:rPr>
        <w:footnoteRef/>
      </w:r>
      <w:r>
        <w:t xml:space="preserve"> Финансы России. Статистический сборник. М.: Госкомстат России, 1998. С.208.</w:t>
      </w:r>
    </w:p>
  </w:footnote>
  <w:footnote w:id="6">
    <w:p w:rsidR="00AF2509" w:rsidRDefault="00501AF3">
      <w:pPr>
        <w:pStyle w:val="aa"/>
      </w:pPr>
      <w:r>
        <w:rPr>
          <w:rStyle w:val="ab"/>
        </w:rPr>
        <w:footnoteRef/>
      </w:r>
      <w:r>
        <w:t xml:space="preserve"> Финансы России. Статистический сборник. М.: Госкомстат России, 1998. С. 203.</w:t>
      </w:r>
    </w:p>
  </w:footnote>
  <w:footnote w:id="7">
    <w:p w:rsidR="00AF2509" w:rsidRDefault="00501AF3">
      <w:pPr>
        <w:pStyle w:val="aa"/>
      </w:pPr>
      <w:r>
        <w:rPr>
          <w:rStyle w:val="ab"/>
        </w:rPr>
        <w:footnoteRef/>
      </w:r>
      <w:r>
        <w:t xml:space="preserve"> </w:t>
      </w:r>
      <w:r>
        <w:rPr>
          <w:vanish/>
          <w:color w:val="000000"/>
        </w:rPr>
        <w:t xml:space="preserve"> #G0</w:t>
      </w:r>
      <w:r>
        <w:rPr>
          <w:color w:val="000000"/>
        </w:rPr>
        <w:t>Профессиональная юридическая система "Кодекс", государственного предприятия "Центр компьютерных разработок" (Санкт-Петербург)</w:t>
      </w:r>
      <w:r>
        <w:rPr>
          <w:vanish/>
          <w:color w:val="000000"/>
        </w:rPr>
        <w:t>#S</w:t>
      </w:r>
      <w:r>
        <w:rPr>
          <w:color w:val="00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02580"/>
    <w:multiLevelType w:val="multilevel"/>
    <w:tmpl w:val="B740B99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34D2732"/>
    <w:multiLevelType w:val="multilevel"/>
    <w:tmpl w:val="ED2E8830"/>
    <w:lvl w:ilvl="0">
      <w:start w:val="1"/>
      <w:numFmt w:val="upperRoman"/>
      <w:lvlText w:val="%1."/>
      <w:lvlJc w:val="left"/>
      <w:pPr>
        <w:tabs>
          <w:tab w:val="num" w:pos="1080"/>
        </w:tabs>
        <w:ind w:left="1080" w:hanging="720"/>
      </w:pPr>
      <w:rPr>
        <w:rFont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43F5704"/>
    <w:multiLevelType w:val="multilevel"/>
    <w:tmpl w:val="0EF8AD1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D7010A6"/>
    <w:multiLevelType w:val="multilevel"/>
    <w:tmpl w:val="DB641730"/>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nsid w:val="1EEB65E4"/>
    <w:multiLevelType w:val="multilevel"/>
    <w:tmpl w:val="567079F8"/>
    <w:lvl w:ilvl="0">
      <w:start w:val="1"/>
      <w:numFmt w:val="bullet"/>
      <w:lvlText w:val=""/>
      <w:lvlJc w:val="left"/>
      <w:pPr>
        <w:tabs>
          <w:tab w:val="num" w:pos="680"/>
        </w:tabs>
        <w:ind w:left="680" w:hanging="360"/>
      </w:pPr>
      <w:rPr>
        <w:rFonts w:ascii="Symbol" w:hAnsi="Symbol" w:cs="Symbol" w:hint="default"/>
      </w:rPr>
    </w:lvl>
    <w:lvl w:ilvl="1">
      <w:start w:val="1"/>
      <w:numFmt w:val="bullet"/>
      <w:lvlText w:val="o"/>
      <w:lvlJc w:val="left"/>
      <w:pPr>
        <w:tabs>
          <w:tab w:val="num" w:pos="1400"/>
        </w:tabs>
        <w:ind w:left="1400" w:hanging="360"/>
      </w:pPr>
      <w:rPr>
        <w:rFonts w:ascii="Courier New" w:hAnsi="Courier New" w:cs="Courier New" w:hint="default"/>
      </w:rPr>
    </w:lvl>
    <w:lvl w:ilvl="2">
      <w:start w:val="1"/>
      <w:numFmt w:val="bullet"/>
      <w:lvlText w:val=""/>
      <w:lvlJc w:val="left"/>
      <w:pPr>
        <w:tabs>
          <w:tab w:val="num" w:pos="2120"/>
        </w:tabs>
        <w:ind w:left="2120" w:hanging="360"/>
      </w:pPr>
      <w:rPr>
        <w:rFonts w:ascii="Wingdings" w:hAnsi="Wingdings" w:cs="Wingdings" w:hint="default"/>
      </w:rPr>
    </w:lvl>
    <w:lvl w:ilvl="3">
      <w:start w:val="1"/>
      <w:numFmt w:val="bullet"/>
      <w:lvlText w:val=""/>
      <w:lvlJc w:val="left"/>
      <w:pPr>
        <w:tabs>
          <w:tab w:val="num" w:pos="2840"/>
        </w:tabs>
        <w:ind w:left="2840" w:hanging="360"/>
      </w:pPr>
      <w:rPr>
        <w:rFonts w:ascii="Symbol" w:hAnsi="Symbol" w:cs="Symbol" w:hint="default"/>
      </w:rPr>
    </w:lvl>
    <w:lvl w:ilvl="4">
      <w:start w:val="1"/>
      <w:numFmt w:val="bullet"/>
      <w:lvlText w:val="o"/>
      <w:lvlJc w:val="left"/>
      <w:pPr>
        <w:tabs>
          <w:tab w:val="num" w:pos="3560"/>
        </w:tabs>
        <w:ind w:left="3560" w:hanging="360"/>
      </w:pPr>
      <w:rPr>
        <w:rFonts w:ascii="Courier New" w:hAnsi="Courier New" w:cs="Courier New" w:hint="default"/>
      </w:rPr>
    </w:lvl>
    <w:lvl w:ilvl="5">
      <w:start w:val="1"/>
      <w:numFmt w:val="bullet"/>
      <w:lvlText w:val=""/>
      <w:lvlJc w:val="left"/>
      <w:pPr>
        <w:tabs>
          <w:tab w:val="num" w:pos="4280"/>
        </w:tabs>
        <w:ind w:left="4280" w:hanging="360"/>
      </w:pPr>
      <w:rPr>
        <w:rFonts w:ascii="Wingdings" w:hAnsi="Wingdings" w:cs="Wingdings" w:hint="default"/>
      </w:rPr>
    </w:lvl>
    <w:lvl w:ilvl="6">
      <w:start w:val="1"/>
      <w:numFmt w:val="bullet"/>
      <w:lvlText w:val=""/>
      <w:lvlJc w:val="left"/>
      <w:pPr>
        <w:tabs>
          <w:tab w:val="num" w:pos="5000"/>
        </w:tabs>
        <w:ind w:left="5000" w:hanging="360"/>
      </w:pPr>
      <w:rPr>
        <w:rFonts w:ascii="Symbol" w:hAnsi="Symbol" w:cs="Symbol" w:hint="default"/>
      </w:rPr>
    </w:lvl>
    <w:lvl w:ilvl="7">
      <w:start w:val="1"/>
      <w:numFmt w:val="bullet"/>
      <w:lvlText w:val="o"/>
      <w:lvlJc w:val="left"/>
      <w:pPr>
        <w:tabs>
          <w:tab w:val="num" w:pos="5720"/>
        </w:tabs>
        <w:ind w:left="5720" w:hanging="360"/>
      </w:pPr>
      <w:rPr>
        <w:rFonts w:ascii="Courier New" w:hAnsi="Courier New" w:cs="Courier New" w:hint="default"/>
      </w:rPr>
    </w:lvl>
    <w:lvl w:ilvl="8">
      <w:start w:val="1"/>
      <w:numFmt w:val="bullet"/>
      <w:lvlText w:val=""/>
      <w:lvlJc w:val="left"/>
      <w:pPr>
        <w:tabs>
          <w:tab w:val="num" w:pos="6440"/>
        </w:tabs>
        <w:ind w:left="6440" w:hanging="360"/>
      </w:pPr>
      <w:rPr>
        <w:rFonts w:ascii="Wingdings" w:hAnsi="Wingdings" w:cs="Wingdings" w:hint="default"/>
      </w:rPr>
    </w:lvl>
  </w:abstractNum>
  <w:abstractNum w:abstractNumId="5">
    <w:nsid w:val="221C3EC2"/>
    <w:multiLevelType w:val="multilevel"/>
    <w:tmpl w:val="E06C5194"/>
    <w:lvl w:ilvl="0">
      <w:start w:val="1"/>
      <w:numFmt w:val="upperRoman"/>
      <w:pStyle w:val="1"/>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3024936"/>
    <w:multiLevelType w:val="multilevel"/>
    <w:tmpl w:val="91E2F062"/>
    <w:lvl w:ilvl="0">
      <w:start w:val="1"/>
      <w:numFmt w:val="decimal"/>
      <w:lvlText w:val="%1."/>
      <w:lvlJc w:val="left"/>
      <w:pPr>
        <w:tabs>
          <w:tab w:val="num" w:pos="2550"/>
        </w:tabs>
        <w:ind w:left="2550" w:hanging="147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
    <w:nsid w:val="268C716B"/>
    <w:multiLevelType w:val="multilevel"/>
    <w:tmpl w:val="BBAE7986"/>
    <w:lvl w:ilvl="0">
      <w:start w:val="1"/>
      <w:numFmt w:val="bullet"/>
      <w:lvlText w:val=""/>
      <w:lvlJc w:val="left"/>
      <w:pPr>
        <w:tabs>
          <w:tab w:val="num" w:pos="960"/>
        </w:tabs>
        <w:ind w:left="960" w:hanging="360"/>
      </w:pPr>
      <w:rPr>
        <w:rFonts w:ascii="Symbol" w:hAnsi="Symbol" w:cs="Symbol" w:hint="default"/>
      </w:rPr>
    </w:lvl>
    <w:lvl w:ilvl="1">
      <w:start w:val="1"/>
      <w:numFmt w:val="bullet"/>
      <w:lvlText w:val="o"/>
      <w:lvlJc w:val="left"/>
      <w:pPr>
        <w:tabs>
          <w:tab w:val="num" w:pos="1680"/>
        </w:tabs>
        <w:ind w:left="1680" w:hanging="360"/>
      </w:pPr>
      <w:rPr>
        <w:rFonts w:ascii="Courier New" w:hAnsi="Courier New" w:cs="Courier New"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8">
    <w:nsid w:val="27D72C5B"/>
    <w:multiLevelType w:val="multilevel"/>
    <w:tmpl w:val="AE4AF2F8"/>
    <w:lvl w:ilvl="0">
      <w:start w:val="1"/>
      <w:numFmt w:val="decimal"/>
      <w:lvlText w:val="%1."/>
      <w:lvlJc w:val="left"/>
      <w:pPr>
        <w:tabs>
          <w:tab w:val="num" w:pos="2830"/>
        </w:tabs>
        <w:ind w:left="2830" w:hanging="1470"/>
      </w:pPr>
      <w:rPr>
        <w:rFonts w:hint="default"/>
      </w:rPr>
    </w:lvl>
    <w:lvl w:ilvl="1">
      <w:start w:val="1"/>
      <w:numFmt w:val="bullet"/>
      <w:lvlText w:val=""/>
      <w:lvlJc w:val="left"/>
      <w:pPr>
        <w:tabs>
          <w:tab w:val="num" w:pos="1720"/>
        </w:tabs>
        <w:ind w:left="1720" w:hanging="360"/>
      </w:pPr>
      <w:rPr>
        <w:rFonts w:ascii="Symbol" w:hAnsi="Symbol" w:cs="Symbol" w:hint="default"/>
      </w:rPr>
    </w:lvl>
    <w:lvl w:ilvl="2">
      <w:start w:val="1"/>
      <w:numFmt w:val="lowerRoman"/>
      <w:lvlText w:val="%3."/>
      <w:lvlJc w:val="right"/>
      <w:pPr>
        <w:tabs>
          <w:tab w:val="num" w:pos="2440"/>
        </w:tabs>
        <w:ind w:left="2440" w:hanging="180"/>
      </w:pPr>
    </w:lvl>
    <w:lvl w:ilvl="3">
      <w:start w:val="1"/>
      <w:numFmt w:val="decimal"/>
      <w:lvlText w:val="%4."/>
      <w:lvlJc w:val="left"/>
      <w:pPr>
        <w:tabs>
          <w:tab w:val="num" w:pos="3160"/>
        </w:tabs>
        <w:ind w:left="3160" w:hanging="360"/>
      </w:pPr>
    </w:lvl>
    <w:lvl w:ilvl="4">
      <w:start w:val="1"/>
      <w:numFmt w:val="lowerLetter"/>
      <w:lvlText w:val="%5."/>
      <w:lvlJc w:val="left"/>
      <w:pPr>
        <w:tabs>
          <w:tab w:val="num" w:pos="3880"/>
        </w:tabs>
        <w:ind w:left="3880" w:hanging="360"/>
      </w:pPr>
    </w:lvl>
    <w:lvl w:ilvl="5">
      <w:start w:val="1"/>
      <w:numFmt w:val="lowerRoman"/>
      <w:lvlText w:val="%6."/>
      <w:lvlJc w:val="right"/>
      <w:pPr>
        <w:tabs>
          <w:tab w:val="num" w:pos="4600"/>
        </w:tabs>
        <w:ind w:left="4600" w:hanging="180"/>
      </w:pPr>
    </w:lvl>
    <w:lvl w:ilvl="6">
      <w:start w:val="1"/>
      <w:numFmt w:val="decimal"/>
      <w:lvlText w:val="%7."/>
      <w:lvlJc w:val="left"/>
      <w:pPr>
        <w:tabs>
          <w:tab w:val="num" w:pos="5320"/>
        </w:tabs>
        <w:ind w:left="5320" w:hanging="360"/>
      </w:pPr>
    </w:lvl>
    <w:lvl w:ilvl="7">
      <w:start w:val="1"/>
      <w:numFmt w:val="lowerLetter"/>
      <w:lvlText w:val="%8."/>
      <w:lvlJc w:val="left"/>
      <w:pPr>
        <w:tabs>
          <w:tab w:val="num" w:pos="6040"/>
        </w:tabs>
        <w:ind w:left="6040" w:hanging="360"/>
      </w:pPr>
    </w:lvl>
    <w:lvl w:ilvl="8">
      <w:start w:val="1"/>
      <w:numFmt w:val="lowerRoman"/>
      <w:lvlText w:val="%9."/>
      <w:lvlJc w:val="right"/>
      <w:pPr>
        <w:tabs>
          <w:tab w:val="num" w:pos="6760"/>
        </w:tabs>
        <w:ind w:left="6760" w:hanging="180"/>
      </w:pPr>
    </w:lvl>
  </w:abstractNum>
  <w:abstractNum w:abstractNumId="9">
    <w:nsid w:val="2A500577"/>
    <w:multiLevelType w:val="multilevel"/>
    <w:tmpl w:val="B600C5FE"/>
    <w:lvl w:ilvl="0">
      <w:start w:val="1"/>
      <w:numFmt w:val="bullet"/>
      <w:lvlText w:val=""/>
      <w:lvlJc w:val="left"/>
      <w:pPr>
        <w:tabs>
          <w:tab w:val="num" w:pos="680"/>
        </w:tabs>
        <w:ind w:left="680" w:hanging="360"/>
      </w:pPr>
      <w:rPr>
        <w:rFonts w:ascii="Symbol" w:hAnsi="Symbol" w:cs="Symbol" w:hint="default"/>
      </w:rPr>
    </w:lvl>
    <w:lvl w:ilvl="1">
      <w:start w:val="1"/>
      <w:numFmt w:val="bullet"/>
      <w:lvlText w:val="o"/>
      <w:lvlJc w:val="left"/>
      <w:pPr>
        <w:tabs>
          <w:tab w:val="num" w:pos="1400"/>
        </w:tabs>
        <w:ind w:left="1400" w:hanging="360"/>
      </w:pPr>
      <w:rPr>
        <w:rFonts w:ascii="Courier New" w:hAnsi="Courier New" w:cs="Courier New" w:hint="default"/>
      </w:rPr>
    </w:lvl>
    <w:lvl w:ilvl="2">
      <w:start w:val="1"/>
      <w:numFmt w:val="bullet"/>
      <w:lvlText w:val=""/>
      <w:lvlJc w:val="left"/>
      <w:pPr>
        <w:tabs>
          <w:tab w:val="num" w:pos="2120"/>
        </w:tabs>
        <w:ind w:left="2120" w:hanging="360"/>
      </w:pPr>
      <w:rPr>
        <w:rFonts w:ascii="Wingdings" w:hAnsi="Wingdings" w:cs="Wingdings" w:hint="default"/>
      </w:rPr>
    </w:lvl>
    <w:lvl w:ilvl="3">
      <w:start w:val="1"/>
      <w:numFmt w:val="bullet"/>
      <w:lvlText w:val=""/>
      <w:lvlJc w:val="left"/>
      <w:pPr>
        <w:tabs>
          <w:tab w:val="num" w:pos="2840"/>
        </w:tabs>
        <w:ind w:left="2840" w:hanging="360"/>
      </w:pPr>
      <w:rPr>
        <w:rFonts w:ascii="Symbol" w:hAnsi="Symbol" w:cs="Symbol" w:hint="default"/>
      </w:rPr>
    </w:lvl>
    <w:lvl w:ilvl="4">
      <w:start w:val="1"/>
      <w:numFmt w:val="bullet"/>
      <w:lvlText w:val="o"/>
      <w:lvlJc w:val="left"/>
      <w:pPr>
        <w:tabs>
          <w:tab w:val="num" w:pos="3560"/>
        </w:tabs>
        <w:ind w:left="3560" w:hanging="360"/>
      </w:pPr>
      <w:rPr>
        <w:rFonts w:ascii="Courier New" w:hAnsi="Courier New" w:cs="Courier New" w:hint="default"/>
      </w:rPr>
    </w:lvl>
    <w:lvl w:ilvl="5">
      <w:start w:val="1"/>
      <w:numFmt w:val="bullet"/>
      <w:lvlText w:val=""/>
      <w:lvlJc w:val="left"/>
      <w:pPr>
        <w:tabs>
          <w:tab w:val="num" w:pos="4280"/>
        </w:tabs>
        <w:ind w:left="4280" w:hanging="360"/>
      </w:pPr>
      <w:rPr>
        <w:rFonts w:ascii="Wingdings" w:hAnsi="Wingdings" w:cs="Wingdings" w:hint="default"/>
      </w:rPr>
    </w:lvl>
    <w:lvl w:ilvl="6">
      <w:start w:val="1"/>
      <w:numFmt w:val="bullet"/>
      <w:lvlText w:val=""/>
      <w:lvlJc w:val="left"/>
      <w:pPr>
        <w:tabs>
          <w:tab w:val="num" w:pos="5000"/>
        </w:tabs>
        <w:ind w:left="5000" w:hanging="360"/>
      </w:pPr>
      <w:rPr>
        <w:rFonts w:ascii="Symbol" w:hAnsi="Symbol" w:cs="Symbol" w:hint="default"/>
      </w:rPr>
    </w:lvl>
    <w:lvl w:ilvl="7">
      <w:start w:val="1"/>
      <w:numFmt w:val="bullet"/>
      <w:lvlText w:val="o"/>
      <w:lvlJc w:val="left"/>
      <w:pPr>
        <w:tabs>
          <w:tab w:val="num" w:pos="5720"/>
        </w:tabs>
        <w:ind w:left="5720" w:hanging="360"/>
      </w:pPr>
      <w:rPr>
        <w:rFonts w:ascii="Courier New" w:hAnsi="Courier New" w:cs="Courier New" w:hint="default"/>
      </w:rPr>
    </w:lvl>
    <w:lvl w:ilvl="8">
      <w:start w:val="1"/>
      <w:numFmt w:val="bullet"/>
      <w:lvlText w:val=""/>
      <w:lvlJc w:val="left"/>
      <w:pPr>
        <w:tabs>
          <w:tab w:val="num" w:pos="6440"/>
        </w:tabs>
        <w:ind w:left="6440" w:hanging="360"/>
      </w:pPr>
      <w:rPr>
        <w:rFonts w:ascii="Wingdings" w:hAnsi="Wingdings" w:cs="Wingdings" w:hint="default"/>
      </w:rPr>
    </w:lvl>
  </w:abstractNum>
  <w:abstractNum w:abstractNumId="10">
    <w:nsid w:val="2F807B5C"/>
    <w:multiLevelType w:val="multilevel"/>
    <w:tmpl w:val="82268C3C"/>
    <w:lvl w:ilvl="0">
      <w:start w:val="1"/>
      <w:numFmt w:val="bullet"/>
      <w:lvlText w:val=""/>
      <w:lvlJc w:val="left"/>
      <w:pPr>
        <w:tabs>
          <w:tab w:val="num" w:pos="1800"/>
        </w:tabs>
        <w:ind w:left="1800" w:hanging="360"/>
      </w:pPr>
      <w:rPr>
        <w:rFonts w:ascii="Symbol" w:hAnsi="Symbol" w:cs="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cs="Wingdings" w:hint="default"/>
      </w:rPr>
    </w:lvl>
    <w:lvl w:ilvl="3">
      <w:start w:val="1"/>
      <w:numFmt w:val="bullet"/>
      <w:lvlText w:val=""/>
      <w:lvlJc w:val="left"/>
      <w:pPr>
        <w:tabs>
          <w:tab w:val="num" w:pos="3960"/>
        </w:tabs>
        <w:ind w:left="3960" w:hanging="360"/>
      </w:pPr>
      <w:rPr>
        <w:rFonts w:ascii="Symbol" w:hAnsi="Symbol" w:cs="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cs="Wingdings" w:hint="default"/>
      </w:rPr>
    </w:lvl>
    <w:lvl w:ilvl="6">
      <w:start w:val="1"/>
      <w:numFmt w:val="bullet"/>
      <w:lvlText w:val=""/>
      <w:lvlJc w:val="left"/>
      <w:pPr>
        <w:tabs>
          <w:tab w:val="num" w:pos="6120"/>
        </w:tabs>
        <w:ind w:left="6120" w:hanging="360"/>
      </w:pPr>
      <w:rPr>
        <w:rFonts w:ascii="Symbol" w:hAnsi="Symbol" w:cs="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cs="Wingdings" w:hint="default"/>
      </w:rPr>
    </w:lvl>
  </w:abstractNum>
  <w:abstractNum w:abstractNumId="11">
    <w:nsid w:val="4C2C6A30"/>
    <w:multiLevelType w:val="multilevel"/>
    <w:tmpl w:val="0D18A08A"/>
    <w:lvl w:ilvl="0">
      <w:start w:val="1"/>
      <w:numFmt w:val="bullet"/>
      <w:lvlText w:val=""/>
      <w:lvlJc w:val="left"/>
      <w:pPr>
        <w:tabs>
          <w:tab w:val="num" w:pos="660"/>
        </w:tabs>
        <w:ind w:left="660" w:hanging="360"/>
      </w:pPr>
      <w:rPr>
        <w:rFonts w:ascii="Symbol" w:hAnsi="Symbol" w:cs="Symbol" w:hint="default"/>
      </w:rPr>
    </w:lvl>
    <w:lvl w:ilvl="1">
      <w:start w:val="1"/>
      <w:numFmt w:val="bullet"/>
      <w:lvlText w:val="o"/>
      <w:lvlJc w:val="left"/>
      <w:pPr>
        <w:tabs>
          <w:tab w:val="num" w:pos="1380"/>
        </w:tabs>
        <w:ind w:left="1380" w:hanging="360"/>
      </w:pPr>
      <w:rPr>
        <w:rFonts w:ascii="Courier New" w:hAnsi="Courier New" w:cs="Courier New" w:hint="default"/>
      </w:rPr>
    </w:lvl>
    <w:lvl w:ilvl="2">
      <w:start w:val="1"/>
      <w:numFmt w:val="bullet"/>
      <w:lvlText w:val=""/>
      <w:lvlJc w:val="left"/>
      <w:pPr>
        <w:tabs>
          <w:tab w:val="num" w:pos="2100"/>
        </w:tabs>
        <w:ind w:left="2100" w:hanging="360"/>
      </w:pPr>
      <w:rPr>
        <w:rFonts w:ascii="Wingdings" w:hAnsi="Wingdings" w:cs="Wingdings" w:hint="default"/>
      </w:rPr>
    </w:lvl>
    <w:lvl w:ilvl="3">
      <w:start w:val="1"/>
      <w:numFmt w:val="bullet"/>
      <w:lvlText w:val=""/>
      <w:lvlJc w:val="left"/>
      <w:pPr>
        <w:tabs>
          <w:tab w:val="num" w:pos="2820"/>
        </w:tabs>
        <w:ind w:left="2820" w:hanging="360"/>
      </w:pPr>
      <w:rPr>
        <w:rFonts w:ascii="Symbol" w:hAnsi="Symbol" w:cs="Symbol" w:hint="default"/>
      </w:rPr>
    </w:lvl>
    <w:lvl w:ilvl="4">
      <w:start w:val="1"/>
      <w:numFmt w:val="bullet"/>
      <w:lvlText w:val="o"/>
      <w:lvlJc w:val="left"/>
      <w:pPr>
        <w:tabs>
          <w:tab w:val="num" w:pos="3540"/>
        </w:tabs>
        <w:ind w:left="3540" w:hanging="360"/>
      </w:pPr>
      <w:rPr>
        <w:rFonts w:ascii="Courier New" w:hAnsi="Courier New" w:cs="Courier New" w:hint="default"/>
      </w:rPr>
    </w:lvl>
    <w:lvl w:ilvl="5">
      <w:start w:val="1"/>
      <w:numFmt w:val="bullet"/>
      <w:lvlText w:val=""/>
      <w:lvlJc w:val="left"/>
      <w:pPr>
        <w:tabs>
          <w:tab w:val="num" w:pos="4260"/>
        </w:tabs>
        <w:ind w:left="4260" w:hanging="360"/>
      </w:pPr>
      <w:rPr>
        <w:rFonts w:ascii="Wingdings" w:hAnsi="Wingdings" w:cs="Wingdings" w:hint="default"/>
      </w:rPr>
    </w:lvl>
    <w:lvl w:ilvl="6">
      <w:start w:val="1"/>
      <w:numFmt w:val="bullet"/>
      <w:lvlText w:val=""/>
      <w:lvlJc w:val="left"/>
      <w:pPr>
        <w:tabs>
          <w:tab w:val="num" w:pos="4980"/>
        </w:tabs>
        <w:ind w:left="4980" w:hanging="360"/>
      </w:pPr>
      <w:rPr>
        <w:rFonts w:ascii="Symbol" w:hAnsi="Symbol" w:cs="Symbol" w:hint="default"/>
      </w:rPr>
    </w:lvl>
    <w:lvl w:ilvl="7">
      <w:start w:val="1"/>
      <w:numFmt w:val="bullet"/>
      <w:lvlText w:val="o"/>
      <w:lvlJc w:val="left"/>
      <w:pPr>
        <w:tabs>
          <w:tab w:val="num" w:pos="5700"/>
        </w:tabs>
        <w:ind w:left="5700" w:hanging="360"/>
      </w:pPr>
      <w:rPr>
        <w:rFonts w:ascii="Courier New" w:hAnsi="Courier New" w:cs="Courier New" w:hint="default"/>
      </w:rPr>
    </w:lvl>
    <w:lvl w:ilvl="8">
      <w:start w:val="1"/>
      <w:numFmt w:val="bullet"/>
      <w:lvlText w:val=""/>
      <w:lvlJc w:val="left"/>
      <w:pPr>
        <w:tabs>
          <w:tab w:val="num" w:pos="6420"/>
        </w:tabs>
        <w:ind w:left="6420" w:hanging="360"/>
      </w:pPr>
      <w:rPr>
        <w:rFonts w:ascii="Wingdings" w:hAnsi="Wingdings" w:cs="Wingdings" w:hint="default"/>
      </w:rPr>
    </w:lvl>
  </w:abstractNum>
  <w:abstractNum w:abstractNumId="12">
    <w:nsid w:val="51C82680"/>
    <w:multiLevelType w:val="multilevel"/>
    <w:tmpl w:val="5F12A766"/>
    <w:lvl w:ilvl="0">
      <w:start w:val="1"/>
      <w:numFmt w:val="bullet"/>
      <w:lvlText w:val=""/>
      <w:lvlJc w:val="left"/>
      <w:pPr>
        <w:tabs>
          <w:tab w:val="num" w:pos="960"/>
        </w:tabs>
        <w:ind w:left="960" w:hanging="360"/>
      </w:pPr>
      <w:rPr>
        <w:rFonts w:ascii="Symbol" w:hAnsi="Symbol" w:cs="Symbol" w:hint="default"/>
      </w:rPr>
    </w:lvl>
    <w:lvl w:ilvl="1">
      <w:start w:val="1"/>
      <w:numFmt w:val="bullet"/>
      <w:lvlText w:val="o"/>
      <w:lvlJc w:val="left"/>
      <w:pPr>
        <w:tabs>
          <w:tab w:val="num" w:pos="1680"/>
        </w:tabs>
        <w:ind w:left="1680" w:hanging="360"/>
      </w:pPr>
      <w:rPr>
        <w:rFonts w:ascii="Courier New" w:hAnsi="Courier New" w:cs="Courier New"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13">
    <w:nsid w:val="567E70C0"/>
    <w:multiLevelType w:val="multilevel"/>
    <w:tmpl w:val="6AF0E6BA"/>
    <w:lvl w:ilvl="0">
      <w:start w:val="1"/>
      <w:numFmt w:val="decimal"/>
      <w:lvlText w:val="%1."/>
      <w:lvlJc w:val="left"/>
      <w:pPr>
        <w:tabs>
          <w:tab w:val="num" w:pos="2810"/>
        </w:tabs>
        <w:ind w:left="2810" w:hanging="1470"/>
      </w:pPr>
      <w:rPr>
        <w:rFonts w:hint="default"/>
      </w:rPr>
    </w:lvl>
    <w:lvl w:ilvl="1">
      <w:start w:val="1"/>
      <w:numFmt w:val="lowerLetter"/>
      <w:lvlText w:val="%2."/>
      <w:lvlJc w:val="left"/>
      <w:pPr>
        <w:tabs>
          <w:tab w:val="num" w:pos="1700"/>
        </w:tabs>
        <w:ind w:left="1700" w:hanging="360"/>
      </w:pPr>
    </w:lvl>
    <w:lvl w:ilvl="2">
      <w:start w:val="1"/>
      <w:numFmt w:val="lowerRoman"/>
      <w:lvlText w:val="%3."/>
      <w:lvlJc w:val="right"/>
      <w:pPr>
        <w:tabs>
          <w:tab w:val="num" w:pos="2420"/>
        </w:tabs>
        <w:ind w:left="2420" w:hanging="180"/>
      </w:pPr>
    </w:lvl>
    <w:lvl w:ilvl="3">
      <w:start w:val="1"/>
      <w:numFmt w:val="decimal"/>
      <w:lvlText w:val="%4."/>
      <w:lvlJc w:val="left"/>
      <w:pPr>
        <w:tabs>
          <w:tab w:val="num" w:pos="3140"/>
        </w:tabs>
        <w:ind w:left="3140" w:hanging="360"/>
      </w:pPr>
    </w:lvl>
    <w:lvl w:ilvl="4">
      <w:start w:val="1"/>
      <w:numFmt w:val="lowerLetter"/>
      <w:lvlText w:val="%5."/>
      <w:lvlJc w:val="left"/>
      <w:pPr>
        <w:tabs>
          <w:tab w:val="num" w:pos="3860"/>
        </w:tabs>
        <w:ind w:left="3860" w:hanging="360"/>
      </w:pPr>
    </w:lvl>
    <w:lvl w:ilvl="5">
      <w:start w:val="1"/>
      <w:numFmt w:val="lowerRoman"/>
      <w:lvlText w:val="%6."/>
      <w:lvlJc w:val="right"/>
      <w:pPr>
        <w:tabs>
          <w:tab w:val="num" w:pos="4580"/>
        </w:tabs>
        <w:ind w:left="4580" w:hanging="180"/>
      </w:pPr>
    </w:lvl>
    <w:lvl w:ilvl="6">
      <w:start w:val="1"/>
      <w:numFmt w:val="decimal"/>
      <w:lvlText w:val="%7."/>
      <w:lvlJc w:val="left"/>
      <w:pPr>
        <w:tabs>
          <w:tab w:val="num" w:pos="5300"/>
        </w:tabs>
        <w:ind w:left="5300" w:hanging="360"/>
      </w:pPr>
    </w:lvl>
    <w:lvl w:ilvl="7">
      <w:start w:val="1"/>
      <w:numFmt w:val="lowerLetter"/>
      <w:lvlText w:val="%8."/>
      <w:lvlJc w:val="left"/>
      <w:pPr>
        <w:tabs>
          <w:tab w:val="num" w:pos="6020"/>
        </w:tabs>
        <w:ind w:left="6020" w:hanging="360"/>
      </w:pPr>
    </w:lvl>
    <w:lvl w:ilvl="8">
      <w:start w:val="1"/>
      <w:numFmt w:val="lowerRoman"/>
      <w:lvlText w:val="%9."/>
      <w:lvlJc w:val="right"/>
      <w:pPr>
        <w:tabs>
          <w:tab w:val="num" w:pos="6740"/>
        </w:tabs>
        <w:ind w:left="6740" w:hanging="180"/>
      </w:pPr>
    </w:lvl>
  </w:abstractNum>
  <w:abstractNum w:abstractNumId="14">
    <w:nsid w:val="60C816FE"/>
    <w:multiLevelType w:val="multilevel"/>
    <w:tmpl w:val="77044DFC"/>
    <w:lvl w:ilvl="0">
      <w:start w:val="1"/>
      <w:numFmt w:val="bullet"/>
      <w:lvlText w:val=""/>
      <w:lvlJc w:val="left"/>
      <w:pPr>
        <w:tabs>
          <w:tab w:val="num" w:pos="980"/>
        </w:tabs>
        <w:ind w:left="980" w:hanging="360"/>
      </w:pPr>
      <w:rPr>
        <w:rFonts w:ascii="Symbol" w:hAnsi="Symbol" w:cs="Symbol" w:hint="default"/>
      </w:rPr>
    </w:lvl>
    <w:lvl w:ilvl="1">
      <w:start w:val="1"/>
      <w:numFmt w:val="bullet"/>
      <w:lvlText w:val="o"/>
      <w:lvlJc w:val="left"/>
      <w:pPr>
        <w:tabs>
          <w:tab w:val="num" w:pos="1700"/>
        </w:tabs>
        <w:ind w:left="1700" w:hanging="360"/>
      </w:pPr>
      <w:rPr>
        <w:rFonts w:ascii="Courier New" w:hAnsi="Courier New" w:cs="Courier New" w:hint="default"/>
      </w:rPr>
    </w:lvl>
    <w:lvl w:ilvl="2">
      <w:start w:val="1"/>
      <w:numFmt w:val="bullet"/>
      <w:lvlText w:val=""/>
      <w:lvlJc w:val="left"/>
      <w:pPr>
        <w:tabs>
          <w:tab w:val="num" w:pos="2420"/>
        </w:tabs>
        <w:ind w:left="2420" w:hanging="360"/>
      </w:pPr>
      <w:rPr>
        <w:rFonts w:ascii="Wingdings" w:hAnsi="Wingdings" w:cs="Wingdings" w:hint="default"/>
      </w:rPr>
    </w:lvl>
    <w:lvl w:ilvl="3">
      <w:start w:val="1"/>
      <w:numFmt w:val="bullet"/>
      <w:lvlText w:val=""/>
      <w:lvlJc w:val="left"/>
      <w:pPr>
        <w:tabs>
          <w:tab w:val="num" w:pos="3140"/>
        </w:tabs>
        <w:ind w:left="3140" w:hanging="360"/>
      </w:pPr>
      <w:rPr>
        <w:rFonts w:ascii="Symbol" w:hAnsi="Symbol" w:cs="Symbol" w:hint="default"/>
      </w:rPr>
    </w:lvl>
    <w:lvl w:ilvl="4">
      <w:start w:val="1"/>
      <w:numFmt w:val="bullet"/>
      <w:lvlText w:val="o"/>
      <w:lvlJc w:val="left"/>
      <w:pPr>
        <w:tabs>
          <w:tab w:val="num" w:pos="3860"/>
        </w:tabs>
        <w:ind w:left="3860" w:hanging="360"/>
      </w:pPr>
      <w:rPr>
        <w:rFonts w:ascii="Courier New" w:hAnsi="Courier New" w:cs="Courier New" w:hint="default"/>
      </w:rPr>
    </w:lvl>
    <w:lvl w:ilvl="5">
      <w:start w:val="1"/>
      <w:numFmt w:val="bullet"/>
      <w:lvlText w:val=""/>
      <w:lvlJc w:val="left"/>
      <w:pPr>
        <w:tabs>
          <w:tab w:val="num" w:pos="4580"/>
        </w:tabs>
        <w:ind w:left="4580" w:hanging="360"/>
      </w:pPr>
      <w:rPr>
        <w:rFonts w:ascii="Wingdings" w:hAnsi="Wingdings" w:cs="Wingdings" w:hint="default"/>
      </w:rPr>
    </w:lvl>
    <w:lvl w:ilvl="6">
      <w:start w:val="1"/>
      <w:numFmt w:val="bullet"/>
      <w:lvlText w:val=""/>
      <w:lvlJc w:val="left"/>
      <w:pPr>
        <w:tabs>
          <w:tab w:val="num" w:pos="5300"/>
        </w:tabs>
        <w:ind w:left="5300" w:hanging="360"/>
      </w:pPr>
      <w:rPr>
        <w:rFonts w:ascii="Symbol" w:hAnsi="Symbol" w:cs="Symbol" w:hint="default"/>
      </w:rPr>
    </w:lvl>
    <w:lvl w:ilvl="7">
      <w:start w:val="1"/>
      <w:numFmt w:val="bullet"/>
      <w:lvlText w:val="o"/>
      <w:lvlJc w:val="left"/>
      <w:pPr>
        <w:tabs>
          <w:tab w:val="num" w:pos="6020"/>
        </w:tabs>
        <w:ind w:left="6020" w:hanging="360"/>
      </w:pPr>
      <w:rPr>
        <w:rFonts w:ascii="Courier New" w:hAnsi="Courier New" w:cs="Courier New" w:hint="default"/>
      </w:rPr>
    </w:lvl>
    <w:lvl w:ilvl="8">
      <w:start w:val="1"/>
      <w:numFmt w:val="bullet"/>
      <w:lvlText w:val=""/>
      <w:lvlJc w:val="left"/>
      <w:pPr>
        <w:tabs>
          <w:tab w:val="num" w:pos="6740"/>
        </w:tabs>
        <w:ind w:left="6740" w:hanging="360"/>
      </w:pPr>
      <w:rPr>
        <w:rFonts w:ascii="Wingdings" w:hAnsi="Wingdings" w:cs="Wingdings" w:hint="default"/>
      </w:rPr>
    </w:lvl>
  </w:abstractNum>
  <w:abstractNum w:abstractNumId="15">
    <w:nsid w:val="6DCD1998"/>
    <w:multiLevelType w:val="multilevel"/>
    <w:tmpl w:val="0096E43C"/>
    <w:lvl w:ilvl="0">
      <w:start w:val="1"/>
      <w:numFmt w:val="bullet"/>
      <w:lvlText w:val=""/>
      <w:lvlJc w:val="left"/>
      <w:pPr>
        <w:tabs>
          <w:tab w:val="num" w:pos="680"/>
        </w:tabs>
        <w:ind w:left="680" w:hanging="360"/>
      </w:pPr>
      <w:rPr>
        <w:rFonts w:ascii="Symbol" w:hAnsi="Symbol" w:cs="Symbol" w:hint="default"/>
      </w:rPr>
    </w:lvl>
    <w:lvl w:ilvl="1">
      <w:start w:val="1"/>
      <w:numFmt w:val="bullet"/>
      <w:lvlText w:val="o"/>
      <w:lvlJc w:val="left"/>
      <w:pPr>
        <w:tabs>
          <w:tab w:val="num" w:pos="1400"/>
        </w:tabs>
        <w:ind w:left="1400" w:hanging="360"/>
      </w:pPr>
      <w:rPr>
        <w:rFonts w:ascii="Courier New" w:hAnsi="Courier New" w:cs="Courier New" w:hint="default"/>
      </w:rPr>
    </w:lvl>
    <w:lvl w:ilvl="2">
      <w:start w:val="1"/>
      <w:numFmt w:val="bullet"/>
      <w:lvlText w:val=""/>
      <w:lvlJc w:val="left"/>
      <w:pPr>
        <w:tabs>
          <w:tab w:val="num" w:pos="2120"/>
        </w:tabs>
        <w:ind w:left="2120" w:hanging="360"/>
      </w:pPr>
      <w:rPr>
        <w:rFonts w:ascii="Wingdings" w:hAnsi="Wingdings" w:cs="Wingdings" w:hint="default"/>
      </w:rPr>
    </w:lvl>
    <w:lvl w:ilvl="3">
      <w:start w:val="1"/>
      <w:numFmt w:val="bullet"/>
      <w:lvlText w:val=""/>
      <w:lvlJc w:val="left"/>
      <w:pPr>
        <w:tabs>
          <w:tab w:val="num" w:pos="2840"/>
        </w:tabs>
        <w:ind w:left="2840" w:hanging="360"/>
      </w:pPr>
      <w:rPr>
        <w:rFonts w:ascii="Symbol" w:hAnsi="Symbol" w:cs="Symbol" w:hint="default"/>
      </w:rPr>
    </w:lvl>
    <w:lvl w:ilvl="4">
      <w:start w:val="1"/>
      <w:numFmt w:val="bullet"/>
      <w:lvlText w:val="o"/>
      <w:lvlJc w:val="left"/>
      <w:pPr>
        <w:tabs>
          <w:tab w:val="num" w:pos="3560"/>
        </w:tabs>
        <w:ind w:left="3560" w:hanging="360"/>
      </w:pPr>
      <w:rPr>
        <w:rFonts w:ascii="Courier New" w:hAnsi="Courier New" w:cs="Courier New" w:hint="default"/>
      </w:rPr>
    </w:lvl>
    <w:lvl w:ilvl="5">
      <w:start w:val="1"/>
      <w:numFmt w:val="bullet"/>
      <w:lvlText w:val=""/>
      <w:lvlJc w:val="left"/>
      <w:pPr>
        <w:tabs>
          <w:tab w:val="num" w:pos="4280"/>
        </w:tabs>
        <w:ind w:left="4280" w:hanging="360"/>
      </w:pPr>
      <w:rPr>
        <w:rFonts w:ascii="Wingdings" w:hAnsi="Wingdings" w:cs="Wingdings" w:hint="default"/>
      </w:rPr>
    </w:lvl>
    <w:lvl w:ilvl="6">
      <w:start w:val="1"/>
      <w:numFmt w:val="bullet"/>
      <w:lvlText w:val=""/>
      <w:lvlJc w:val="left"/>
      <w:pPr>
        <w:tabs>
          <w:tab w:val="num" w:pos="5000"/>
        </w:tabs>
        <w:ind w:left="5000" w:hanging="360"/>
      </w:pPr>
      <w:rPr>
        <w:rFonts w:ascii="Symbol" w:hAnsi="Symbol" w:cs="Symbol" w:hint="default"/>
      </w:rPr>
    </w:lvl>
    <w:lvl w:ilvl="7">
      <w:start w:val="1"/>
      <w:numFmt w:val="bullet"/>
      <w:lvlText w:val="o"/>
      <w:lvlJc w:val="left"/>
      <w:pPr>
        <w:tabs>
          <w:tab w:val="num" w:pos="5720"/>
        </w:tabs>
        <w:ind w:left="5720" w:hanging="360"/>
      </w:pPr>
      <w:rPr>
        <w:rFonts w:ascii="Courier New" w:hAnsi="Courier New" w:cs="Courier New" w:hint="default"/>
      </w:rPr>
    </w:lvl>
    <w:lvl w:ilvl="8">
      <w:start w:val="1"/>
      <w:numFmt w:val="bullet"/>
      <w:lvlText w:val=""/>
      <w:lvlJc w:val="left"/>
      <w:pPr>
        <w:tabs>
          <w:tab w:val="num" w:pos="6440"/>
        </w:tabs>
        <w:ind w:left="6440" w:hanging="360"/>
      </w:pPr>
      <w:rPr>
        <w:rFonts w:ascii="Wingdings" w:hAnsi="Wingdings" w:cs="Wingdings" w:hint="default"/>
      </w:rPr>
    </w:lvl>
  </w:abstractNum>
  <w:abstractNum w:abstractNumId="16">
    <w:nsid w:val="7C755673"/>
    <w:multiLevelType w:val="multilevel"/>
    <w:tmpl w:val="716CB680"/>
    <w:lvl w:ilvl="0">
      <w:start w:val="1"/>
      <w:numFmt w:val="bullet"/>
      <w:lvlText w:val=""/>
      <w:lvlJc w:val="left"/>
      <w:pPr>
        <w:tabs>
          <w:tab w:val="num" w:pos="1060"/>
        </w:tabs>
        <w:ind w:left="1060" w:hanging="360"/>
      </w:pPr>
      <w:rPr>
        <w:rFonts w:ascii="Symbol" w:hAnsi="Symbol" w:cs="Symbol" w:hint="default"/>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cs="Wingdings" w:hint="default"/>
      </w:rPr>
    </w:lvl>
    <w:lvl w:ilvl="3">
      <w:start w:val="1"/>
      <w:numFmt w:val="bullet"/>
      <w:lvlText w:val=""/>
      <w:lvlJc w:val="left"/>
      <w:pPr>
        <w:tabs>
          <w:tab w:val="num" w:pos="3220"/>
        </w:tabs>
        <w:ind w:left="3220" w:hanging="360"/>
      </w:pPr>
      <w:rPr>
        <w:rFonts w:ascii="Symbol" w:hAnsi="Symbol" w:cs="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cs="Wingdings" w:hint="default"/>
      </w:rPr>
    </w:lvl>
    <w:lvl w:ilvl="6">
      <w:start w:val="1"/>
      <w:numFmt w:val="bullet"/>
      <w:lvlText w:val=""/>
      <w:lvlJc w:val="left"/>
      <w:pPr>
        <w:tabs>
          <w:tab w:val="num" w:pos="5380"/>
        </w:tabs>
        <w:ind w:left="5380" w:hanging="360"/>
      </w:pPr>
      <w:rPr>
        <w:rFonts w:ascii="Symbol" w:hAnsi="Symbol" w:cs="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cs="Wingdings" w:hint="default"/>
      </w:rPr>
    </w:lvl>
  </w:abstractNum>
  <w:num w:numId="1">
    <w:abstractNumId w:val="1"/>
  </w:num>
  <w:num w:numId="2">
    <w:abstractNumId w:val="5"/>
  </w:num>
  <w:num w:numId="3">
    <w:abstractNumId w:val="6"/>
  </w:num>
  <w:num w:numId="4">
    <w:abstractNumId w:val="10"/>
  </w:num>
  <w:num w:numId="5">
    <w:abstractNumId w:val="14"/>
  </w:num>
  <w:num w:numId="6">
    <w:abstractNumId w:val="8"/>
  </w:num>
  <w:num w:numId="7">
    <w:abstractNumId w:val="15"/>
  </w:num>
  <w:num w:numId="8">
    <w:abstractNumId w:val="7"/>
  </w:num>
  <w:num w:numId="9">
    <w:abstractNumId w:val="12"/>
  </w:num>
  <w:num w:numId="10">
    <w:abstractNumId w:val="2"/>
  </w:num>
  <w:num w:numId="11">
    <w:abstractNumId w:val="0"/>
  </w:num>
  <w:num w:numId="12">
    <w:abstractNumId w:val="4"/>
  </w:num>
  <w:num w:numId="13">
    <w:abstractNumId w:val="11"/>
  </w:num>
  <w:num w:numId="14">
    <w:abstractNumId w:val="9"/>
  </w:num>
  <w:num w:numId="15">
    <w:abstractNumId w:val="13"/>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75C"/>
    <w:rsid w:val="00190BA5"/>
    <w:rsid w:val="00501AF3"/>
    <w:rsid w:val="00AF2509"/>
    <w:rsid w:val="00C17946"/>
    <w:rsid w:val="00EC075C"/>
    <w:rsid w:val="00F30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705E08-AF24-4BEB-A078-3D90B1FB2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numPr>
        <w:numId w:val="2"/>
      </w:numPr>
      <w:jc w:val="center"/>
    </w:pPr>
    <w:rPr>
      <w:rFonts w:ascii="Arial" w:hAnsi="Arial" w:cs="Arial"/>
      <w:sz w:val="28"/>
      <w:szCs w:val="28"/>
    </w:rPr>
  </w:style>
  <w:style w:type="paragraph" w:customStyle="1" w:styleId="2">
    <w:name w:val="заголовок 2"/>
    <w:basedOn w:val="a"/>
    <w:next w:val="a"/>
    <w:uiPriority w:val="99"/>
    <w:pPr>
      <w:keepNext/>
      <w:jc w:val="right"/>
      <w:outlineLvl w:val="1"/>
    </w:pPr>
    <w:rPr>
      <w:rFonts w:ascii="Monotype Corsiva" w:hAnsi="Monotype Corsiva" w:cs="Monotype Corsiva"/>
      <w:i/>
      <w:iCs/>
      <w:sz w:val="28"/>
      <w:szCs w:val="28"/>
    </w:rPr>
  </w:style>
  <w:style w:type="character" w:customStyle="1" w:styleId="a3">
    <w:name w:val="Основной шрифт"/>
    <w:uiPriority w:val="99"/>
  </w:style>
  <w:style w:type="paragraph" w:customStyle="1" w:styleId="20">
    <w:name w:val="çàãîëîâîê 2"/>
    <w:basedOn w:val="a"/>
    <w:next w:val="a"/>
    <w:uiPriority w:val="99"/>
    <w:pPr>
      <w:keepNext/>
      <w:widowControl w:val="0"/>
      <w:adjustRightInd w:val="0"/>
      <w:ind w:left="57" w:right="57"/>
    </w:pPr>
    <w:rPr>
      <w:sz w:val="36"/>
      <w:szCs w:val="36"/>
    </w:rPr>
  </w:style>
  <w:style w:type="paragraph" w:customStyle="1" w:styleId="3">
    <w:name w:val="çàãîëîâîê 3"/>
    <w:basedOn w:val="a"/>
    <w:next w:val="a"/>
    <w:uiPriority w:val="99"/>
    <w:pPr>
      <w:keepNext/>
      <w:widowControl w:val="0"/>
      <w:adjustRightInd w:val="0"/>
      <w:ind w:left="57" w:right="57"/>
      <w:jc w:val="center"/>
    </w:pPr>
    <w:rPr>
      <w:sz w:val="72"/>
      <w:szCs w:val="72"/>
    </w:rPr>
  </w:style>
  <w:style w:type="paragraph" w:customStyle="1" w:styleId="4">
    <w:name w:val="çàãîëîâîê 4"/>
    <w:basedOn w:val="a"/>
    <w:next w:val="a"/>
    <w:uiPriority w:val="99"/>
    <w:pPr>
      <w:keepNext/>
      <w:adjustRightInd w:val="0"/>
    </w:pPr>
    <w:rPr>
      <w:sz w:val="28"/>
      <w:szCs w:val="28"/>
    </w:rPr>
  </w:style>
  <w:style w:type="paragraph" w:customStyle="1" w:styleId="5">
    <w:name w:val="çàãîëîâîê 5"/>
    <w:basedOn w:val="a"/>
    <w:next w:val="a"/>
    <w:uiPriority w:val="99"/>
    <w:pPr>
      <w:keepNext/>
      <w:adjustRightInd w:val="0"/>
      <w:jc w:val="center"/>
    </w:pPr>
    <w:rPr>
      <w:sz w:val="28"/>
      <w:szCs w:val="28"/>
    </w:rPr>
  </w:style>
  <w:style w:type="paragraph" w:customStyle="1" w:styleId="6">
    <w:name w:val="çàãîëîâîê 6"/>
    <w:basedOn w:val="a"/>
    <w:next w:val="a"/>
    <w:uiPriority w:val="99"/>
    <w:pPr>
      <w:keepNext/>
      <w:adjustRightInd w:val="0"/>
      <w:jc w:val="center"/>
    </w:pPr>
    <w:rPr>
      <w:i/>
      <w:iCs/>
      <w:sz w:val="36"/>
      <w:szCs w:val="36"/>
    </w:rPr>
  </w:style>
  <w:style w:type="paragraph" w:styleId="a4">
    <w:name w:val="Block Text"/>
    <w:basedOn w:val="a"/>
    <w:uiPriority w:val="99"/>
    <w:pPr>
      <w:widowControl w:val="0"/>
      <w:adjustRightInd w:val="0"/>
      <w:ind w:left="57" w:right="57"/>
      <w:jc w:val="center"/>
    </w:pPr>
    <w:rPr>
      <w:sz w:val="30"/>
      <w:szCs w:val="30"/>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customStyle="1" w:styleId="a9">
    <w:name w:val="номер страницы"/>
    <w:uiPriority w:val="99"/>
  </w:style>
  <w:style w:type="paragraph" w:styleId="21">
    <w:name w:val="Body Text 2"/>
    <w:basedOn w:val="a"/>
    <w:link w:val="22"/>
    <w:uiPriority w:val="99"/>
    <w:pPr>
      <w:tabs>
        <w:tab w:val="left" w:pos="350"/>
      </w:tabs>
      <w:ind w:firstLine="1080"/>
      <w:jc w:val="both"/>
    </w:pPr>
    <w:rPr>
      <w:rFonts w:ascii="Arial" w:hAnsi="Arial" w:cs="Arial"/>
      <w:sz w:val="26"/>
      <w:szCs w:val="26"/>
    </w:rPr>
  </w:style>
  <w:style w:type="character" w:customStyle="1" w:styleId="22">
    <w:name w:val="Основной текст 2 Знак"/>
    <w:link w:val="21"/>
    <w:uiPriority w:val="99"/>
    <w:semiHidden/>
    <w:rPr>
      <w:sz w:val="24"/>
      <w:szCs w:val="24"/>
    </w:rPr>
  </w:style>
  <w:style w:type="paragraph" w:customStyle="1" w:styleId="aa">
    <w:name w:val="текст сноски"/>
    <w:basedOn w:val="a"/>
    <w:uiPriority w:val="99"/>
    <w:rPr>
      <w:sz w:val="20"/>
      <w:szCs w:val="20"/>
    </w:rPr>
  </w:style>
  <w:style w:type="character" w:customStyle="1" w:styleId="ab">
    <w:name w:val="знак сноски"/>
    <w:uiPriority w:val="99"/>
    <w:rPr>
      <w:vertAlign w:val="superscript"/>
    </w:rPr>
  </w:style>
  <w:style w:type="paragraph" w:styleId="23">
    <w:name w:val="Body Text Indent 2"/>
    <w:basedOn w:val="a"/>
    <w:link w:val="24"/>
    <w:uiPriority w:val="99"/>
    <w:pPr>
      <w:adjustRightInd w:val="0"/>
      <w:spacing w:line="240" w:lineRule="atLeast"/>
      <w:ind w:firstLine="260"/>
      <w:jc w:val="both"/>
    </w:pPr>
    <w:rPr>
      <w:rFonts w:ascii="Arial" w:hAnsi="Arial" w:cs="Arial"/>
      <w:sz w:val="26"/>
      <w:szCs w:val="26"/>
    </w:rPr>
  </w:style>
  <w:style w:type="character" w:customStyle="1" w:styleId="24">
    <w:name w:val="Основной текст с отступом 2 Знак"/>
    <w:link w:val="23"/>
    <w:uiPriority w:val="99"/>
    <w:semiHidden/>
    <w:rPr>
      <w:sz w:val="24"/>
      <w:szCs w:val="24"/>
    </w:rPr>
  </w:style>
  <w:style w:type="paragraph" w:styleId="30">
    <w:name w:val="Body Text Indent 3"/>
    <w:basedOn w:val="a"/>
    <w:link w:val="31"/>
    <w:uiPriority w:val="99"/>
    <w:pPr>
      <w:adjustRightInd w:val="0"/>
      <w:spacing w:line="240" w:lineRule="atLeast"/>
      <w:ind w:firstLine="260"/>
      <w:jc w:val="both"/>
    </w:pPr>
    <w:rPr>
      <w:rFonts w:ascii="Arial" w:hAnsi="Arial" w:cs="Arial"/>
    </w:rPr>
  </w:style>
  <w:style w:type="character" w:customStyle="1" w:styleId="31">
    <w:name w:val="Основной текст с отступом 3 Знак"/>
    <w:link w:val="30"/>
    <w:uiPriority w:val="99"/>
    <w:semiHidden/>
    <w:rPr>
      <w:sz w:val="16"/>
      <w:szCs w:val="16"/>
    </w:rPr>
  </w:style>
  <w:style w:type="paragraph" w:customStyle="1" w:styleId="Heading">
    <w:name w:val="Heading"/>
    <w:uiPriority w:val="99"/>
    <w:pPr>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8397</Words>
  <Characters>47866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JV Company</Company>
  <LinksUpToDate>false</LinksUpToDate>
  <CharactersWithSpaces>56151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Давыденков</dc:creator>
  <cp:keywords/>
  <dc:description/>
  <cp:lastModifiedBy>admin</cp:lastModifiedBy>
  <cp:revision>2</cp:revision>
  <cp:lastPrinted>2001-02-19T18:43:00Z</cp:lastPrinted>
  <dcterms:created xsi:type="dcterms:W3CDTF">2014-04-16T23:35:00Z</dcterms:created>
  <dcterms:modified xsi:type="dcterms:W3CDTF">2014-04-16T23:35:00Z</dcterms:modified>
</cp:coreProperties>
</file>