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4AB" w:rsidRDefault="006924AB" w:rsidP="003E5B39">
      <w:pPr>
        <w:pStyle w:val="10"/>
        <w:tabs>
          <w:tab w:val="right" w:leader="dot" w:pos="9345"/>
        </w:tabs>
        <w:rPr>
          <w:caps/>
          <w:szCs w:val="28"/>
        </w:rPr>
      </w:pPr>
    </w:p>
    <w:p w:rsidR="00847B42" w:rsidRPr="006924AB" w:rsidRDefault="00847B42" w:rsidP="006924AB"/>
    <w:p w:rsidR="00847B42" w:rsidRDefault="00847B42" w:rsidP="00847B42"/>
    <w:p w:rsidR="00847B42" w:rsidRDefault="00847B42" w:rsidP="00847B42"/>
    <w:p w:rsidR="00847B42" w:rsidRDefault="00847B42" w:rsidP="00847B42"/>
    <w:p w:rsidR="00847B42" w:rsidRDefault="00847B42" w:rsidP="00847B42"/>
    <w:p w:rsidR="00847B42" w:rsidRDefault="00847B42" w:rsidP="00847B42"/>
    <w:p w:rsidR="00847B42" w:rsidRDefault="00847B42" w:rsidP="00847B42"/>
    <w:p w:rsidR="00847B42" w:rsidRDefault="00847B42" w:rsidP="00847B42"/>
    <w:p w:rsidR="00847B42" w:rsidRDefault="00847B42" w:rsidP="00847B42"/>
    <w:p w:rsidR="00847B42" w:rsidRDefault="00847B42" w:rsidP="00847B42"/>
    <w:p w:rsidR="00847B42" w:rsidRDefault="00847B42" w:rsidP="00847B42"/>
    <w:p w:rsidR="00847B42" w:rsidRDefault="00847B42" w:rsidP="00847B42"/>
    <w:p w:rsidR="00847B42" w:rsidRPr="00847B42" w:rsidRDefault="00847B42" w:rsidP="00847B42"/>
    <w:p w:rsidR="001A4B6E" w:rsidRDefault="001A4B6E" w:rsidP="003E5B39">
      <w:pPr>
        <w:pStyle w:val="10"/>
        <w:tabs>
          <w:tab w:val="right" w:leader="dot" w:pos="9345"/>
        </w:tabs>
        <w:rPr>
          <w:caps/>
          <w:szCs w:val="28"/>
        </w:rPr>
      </w:pPr>
    </w:p>
    <w:p w:rsidR="001A4B6E" w:rsidRDefault="001A4B6E" w:rsidP="003E5B39">
      <w:pPr>
        <w:pStyle w:val="10"/>
        <w:tabs>
          <w:tab w:val="right" w:leader="dot" w:pos="9345"/>
        </w:tabs>
        <w:rPr>
          <w:caps/>
          <w:szCs w:val="28"/>
        </w:rPr>
      </w:pPr>
    </w:p>
    <w:p w:rsidR="001A4B6E" w:rsidRDefault="001A4B6E" w:rsidP="003E5B39">
      <w:pPr>
        <w:pStyle w:val="10"/>
        <w:tabs>
          <w:tab w:val="right" w:leader="dot" w:pos="9345"/>
        </w:tabs>
        <w:rPr>
          <w:caps/>
          <w:szCs w:val="28"/>
        </w:rPr>
      </w:pPr>
    </w:p>
    <w:p w:rsidR="00361BA3" w:rsidRPr="00361BA3" w:rsidRDefault="00361BA3" w:rsidP="00361BA3"/>
    <w:p w:rsidR="005A2A71" w:rsidRPr="003E5B39" w:rsidRDefault="001345C7" w:rsidP="003E5B39">
      <w:pPr>
        <w:pStyle w:val="10"/>
        <w:tabs>
          <w:tab w:val="right" w:leader="dot" w:pos="9345"/>
        </w:tabs>
        <w:rPr>
          <w:caps/>
          <w:szCs w:val="28"/>
        </w:rPr>
      </w:pPr>
      <w:r w:rsidRPr="003E5B39">
        <w:rPr>
          <w:caps/>
          <w:szCs w:val="28"/>
        </w:rPr>
        <w:t>Содержание</w:t>
      </w:r>
    </w:p>
    <w:p w:rsidR="005A2A71" w:rsidRDefault="005A2A71" w:rsidP="003E5B39">
      <w:pPr>
        <w:pStyle w:val="10"/>
        <w:tabs>
          <w:tab w:val="right" w:leader="dot" w:pos="9345"/>
        </w:tabs>
        <w:ind w:firstLine="709"/>
      </w:pPr>
    </w:p>
    <w:p w:rsidR="005A2A71" w:rsidRDefault="005A2A71" w:rsidP="003E5B39">
      <w:pPr>
        <w:pStyle w:val="10"/>
        <w:tabs>
          <w:tab w:val="right" w:leader="dot" w:pos="9345"/>
        </w:tabs>
        <w:ind w:firstLine="709"/>
      </w:pPr>
    </w:p>
    <w:p w:rsidR="003E5B39" w:rsidRPr="00F72C09" w:rsidRDefault="005A2A71" w:rsidP="003E5B39">
      <w:pPr>
        <w:pStyle w:val="10"/>
        <w:tabs>
          <w:tab w:val="right" w:leader="dot" w:pos="9628"/>
        </w:tabs>
        <w:rPr>
          <w:noProof/>
          <w:sz w:val="24"/>
        </w:rPr>
      </w:pPr>
      <w:r w:rsidRPr="00F72C09">
        <w:fldChar w:fldCharType="begin"/>
      </w:r>
      <w:r w:rsidRPr="00F72C09">
        <w:instrText xml:space="preserve"> TOC \o "1-3" \h \z \u </w:instrText>
      </w:r>
      <w:r w:rsidRPr="00F72C09">
        <w:fldChar w:fldCharType="separate"/>
      </w:r>
      <w:hyperlink w:anchor="_Toc244842265" w:history="1">
        <w:r w:rsidR="003E5B39" w:rsidRPr="00F72C09">
          <w:rPr>
            <w:rStyle w:val="a7"/>
            <w:caps/>
            <w:noProof/>
          </w:rPr>
          <w:t>Введение</w:t>
        </w:r>
        <w:r w:rsidR="003E5B39" w:rsidRPr="00F72C09">
          <w:rPr>
            <w:noProof/>
            <w:webHidden/>
          </w:rPr>
          <w:tab/>
        </w:r>
        <w:r w:rsidR="00847B42" w:rsidRPr="00F72C09">
          <w:rPr>
            <w:noProof/>
            <w:webHidden/>
          </w:rPr>
          <w:t>3</w:t>
        </w:r>
      </w:hyperlink>
    </w:p>
    <w:p w:rsidR="003E5B39" w:rsidRPr="00F72C09" w:rsidRDefault="003D4DE7" w:rsidP="003E5B39">
      <w:pPr>
        <w:pStyle w:val="10"/>
        <w:tabs>
          <w:tab w:val="right" w:leader="dot" w:pos="9628"/>
        </w:tabs>
        <w:rPr>
          <w:noProof/>
          <w:sz w:val="24"/>
        </w:rPr>
      </w:pPr>
      <w:hyperlink w:anchor="_Toc244842266" w:history="1">
        <w:r w:rsidR="003E5B39" w:rsidRPr="00F72C09">
          <w:rPr>
            <w:rStyle w:val="a7"/>
            <w:caps/>
            <w:noProof/>
          </w:rPr>
          <w:t>1 Система обязательственного права</w:t>
        </w:r>
        <w:r w:rsidR="003E5B39" w:rsidRPr="00F72C09">
          <w:rPr>
            <w:noProof/>
            <w:webHidden/>
          </w:rPr>
          <w:tab/>
        </w:r>
        <w:r w:rsidR="00847B42" w:rsidRPr="00F72C09">
          <w:rPr>
            <w:noProof/>
            <w:webHidden/>
          </w:rPr>
          <w:t>5</w:t>
        </w:r>
      </w:hyperlink>
    </w:p>
    <w:p w:rsidR="003E5B39" w:rsidRPr="00F72C09" w:rsidRDefault="003D4DE7" w:rsidP="003E5B39">
      <w:pPr>
        <w:pStyle w:val="10"/>
        <w:tabs>
          <w:tab w:val="right" w:leader="dot" w:pos="9628"/>
        </w:tabs>
        <w:rPr>
          <w:noProof/>
          <w:sz w:val="24"/>
        </w:rPr>
      </w:pPr>
      <w:hyperlink w:anchor="_Toc244842267" w:history="1">
        <w:r w:rsidR="003E5B39" w:rsidRPr="00F72C09">
          <w:rPr>
            <w:rStyle w:val="a7"/>
            <w:caps/>
            <w:noProof/>
          </w:rPr>
          <w:t>2 Отдельные виды обязательств</w:t>
        </w:r>
        <w:r w:rsidR="003E5B39" w:rsidRPr="00F72C09">
          <w:rPr>
            <w:noProof/>
            <w:webHidden/>
          </w:rPr>
          <w:tab/>
        </w:r>
        <w:r w:rsidR="00847B42" w:rsidRPr="00F72C09">
          <w:rPr>
            <w:noProof/>
            <w:webHidden/>
          </w:rPr>
          <w:t>9</w:t>
        </w:r>
      </w:hyperlink>
    </w:p>
    <w:p w:rsidR="003E5B39" w:rsidRPr="00F72C09" w:rsidRDefault="003D4DE7" w:rsidP="003E5B39">
      <w:pPr>
        <w:pStyle w:val="10"/>
        <w:tabs>
          <w:tab w:val="right" w:leader="dot" w:pos="9628"/>
        </w:tabs>
        <w:rPr>
          <w:noProof/>
          <w:sz w:val="24"/>
        </w:rPr>
      </w:pPr>
      <w:hyperlink w:anchor="_Toc244842268" w:history="1">
        <w:r w:rsidR="003E5B39" w:rsidRPr="00F72C09">
          <w:rPr>
            <w:rStyle w:val="a7"/>
            <w:caps/>
            <w:noProof/>
          </w:rPr>
          <w:t>3 ОСОБЕННОСТИ АЛЬТЕРНАТИВНОГО ОБЯЗАТЕЛЬСТВА, КАК ВИДА ГРАЖДАНСКО-ПРАВОВОГО ОТНОШЕНИЯ</w:t>
        </w:r>
        <w:r w:rsidR="003E5B39" w:rsidRPr="00F72C09">
          <w:rPr>
            <w:noProof/>
            <w:webHidden/>
          </w:rPr>
          <w:tab/>
        </w:r>
        <w:r w:rsidR="00355A3B" w:rsidRPr="00F72C09">
          <w:rPr>
            <w:noProof/>
            <w:webHidden/>
          </w:rPr>
          <w:t>15</w:t>
        </w:r>
      </w:hyperlink>
    </w:p>
    <w:p w:rsidR="003E5B39" w:rsidRPr="00F72C09" w:rsidRDefault="003D4DE7" w:rsidP="003E5B39">
      <w:pPr>
        <w:pStyle w:val="10"/>
        <w:tabs>
          <w:tab w:val="right" w:leader="dot" w:pos="9628"/>
        </w:tabs>
        <w:rPr>
          <w:noProof/>
          <w:sz w:val="24"/>
        </w:rPr>
      </w:pPr>
      <w:hyperlink w:anchor="_Toc244842269" w:history="1">
        <w:r w:rsidR="003E5B39" w:rsidRPr="00F72C09">
          <w:rPr>
            <w:rStyle w:val="a7"/>
            <w:caps/>
            <w:noProof/>
          </w:rPr>
          <w:t>Заключение</w:t>
        </w:r>
        <w:r w:rsidR="003E5B39" w:rsidRPr="00F72C09">
          <w:rPr>
            <w:noProof/>
            <w:webHidden/>
          </w:rPr>
          <w:tab/>
        </w:r>
        <w:r w:rsidR="006778F9">
          <w:rPr>
            <w:noProof/>
            <w:webHidden/>
          </w:rPr>
          <w:t>29</w:t>
        </w:r>
      </w:hyperlink>
    </w:p>
    <w:p w:rsidR="003E5B39" w:rsidRPr="00F72C09" w:rsidRDefault="003D4DE7" w:rsidP="003E5B39">
      <w:pPr>
        <w:pStyle w:val="10"/>
        <w:tabs>
          <w:tab w:val="right" w:leader="dot" w:pos="9628"/>
        </w:tabs>
        <w:rPr>
          <w:noProof/>
          <w:sz w:val="24"/>
        </w:rPr>
      </w:pPr>
      <w:hyperlink w:anchor="_Toc244842270" w:history="1">
        <w:r w:rsidR="00A13D5B">
          <w:rPr>
            <w:rStyle w:val="a7"/>
            <w:noProof/>
          </w:rPr>
          <w:t>ГЛОССАРИЙ</w:t>
        </w:r>
        <w:r w:rsidR="003E5B39" w:rsidRPr="00F72C09">
          <w:rPr>
            <w:noProof/>
            <w:webHidden/>
          </w:rPr>
          <w:tab/>
        </w:r>
        <w:r w:rsidR="00734061" w:rsidRPr="00F72C09">
          <w:rPr>
            <w:noProof/>
            <w:webHidden/>
          </w:rPr>
          <w:t>3</w:t>
        </w:r>
        <w:r w:rsidR="006778F9">
          <w:rPr>
            <w:noProof/>
            <w:webHidden/>
          </w:rPr>
          <w:t>0</w:t>
        </w:r>
      </w:hyperlink>
    </w:p>
    <w:p w:rsidR="00A13D5B" w:rsidRDefault="005A2A71" w:rsidP="00A13D5B">
      <w:pPr>
        <w:pStyle w:val="1"/>
        <w:numPr>
          <w:ilvl w:val="0"/>
          <w:numId w:val="0"/>
        </w:numPr>
        <w:tabs>
          <w:tab w:val="left" w:leader="dot" w:pos="9299"/>
        </w:tabs>
        <w:spacing w:before="0" w:after="0" w:line="360" w:lineRule="auto"/>
        <w:jc w:val="left"/>
        <w:rPr>
          <w:b w:val="0"/>
        </w:rPr>
      </w:pPr>
      <w:r w:rsidRPr="00F72C09">
        <w:rPr>
          <w:b w:val="0"/>
        </w:rPr>
        <w:fldChar w:fldCharType="end"/>
      </w:r>
      <w:r w:rsidR="00A13D5B">
        <w:rPr>
          <w:b w:val="0"/>
        </w:rPr>
        <w:t>СПИСОК ИСПОЛЬЗОВАННОЙ ЛИТЕРАТУРЫ</w:t>
      </w:r>
      <w:r w:rsidR="00734061" w:rsidRPr="00F72C09">
        <w:rPr>
          <w:b w:val="0"/>
        </w:rPr>
        <w:tab/>
        <w:t>3</w:t>
      </w:r>
      <w:r w:rsidR="006778F9">
        <w:rPr>
          <w:b w:val="0"/>
        </w:rPr>
        <w:t>7</w:t>
      </w:r>
    </w:p>
    <w:p w:rsidR="00E00B70" w:rsidRDefault="00A13D5B" w:rsidP="00A13D5B">
      <w:pPr>
        <w:pStyle w:val="1"/>
        <w:numPr>
          <w:ilvl w:val="0"/>
          <w:numId w:val="0"/>
        </w:numPr>
        <w:tabs>
          <w:tab w:val="left" w:leader="dot" w:pos="9299"/>
        </w:tabs>
        <w:spacing w:before="0" w:after="0" w:line="360" w:lineRule="auto"/>
        <w:jc w:val="left"/>
        <w:rPr>
          <w:b w:val="0"/>
        </w:rPr>
      </w:pPr>
      <w:r>
        <w:rPr>
          <w:b w:val="0"/>
        </w:rPr>
        <w:t>П</w:t>
      </w:r>
      <w:r w:rsidR="00E00B70">
        <w:rPr>
          <w:b w:val="0"/>
        </w:rPr>
        <w:t>риложение А</w:t>
      </w:r>
      <w:r w:rsidR="006778F9">
        <w:rPr>
          <w:b w:val="0"/>
        </w:rPr>
        <w:t>………………………………………………………………...39</w:t>
      </w:r>
    </w:p>
    <w:p w:rsidR="00D3434B" w:rsidRPr="00A13D5B" w:rsidRDefault="00E00B70" w:rsidP="00A13D5B">
      <w:pPr>
        <w:pStyle w:val="1"/>
        <w:numPr>
          <w:ilvl w:val="0"/>
          <w:numId w:val="0"/>
        </w:numPr>
        <w:tabs>
          <w:tab w:val="left" w:leader="dot" w:pos="9299"/>
        </w:tabs>
        <w:spacing w:before="0" w:after="0" w:line="360" w:lineRule="auto"/>
        <w:jc w:val="left"/>
        <w:rPr>
          <w:b w:val="0"/>
        </w:rPr>
      </w:pPr>
      <w:r>
        <w:rPr>
          <w:b w:val="0"/>
        </w:rPr>
        <w:t>Приложение</w:t>
      </w:r>
      <w:r w:rsidR="006778F9">
        <w:rPr>
          <w:b w:val="0"/>
        </w:rPr>
        <w:t xml:space="preserve"> </w:t>
      </w:r>
      <w:r>
        <w:rPr>
          <w:b w:val="0"/>
        </w:rPr>
        <w:t>Б</w:t>
      </w:r>
      <w:r w:rsidR="006778F9">
        <w:rPr>
          <w:b w:val="0"/>
        </w:rPr>
        <w:t>………………………………………………………………...39</w:t>
      </w:r>
      <w:r w:rsidR="00364C39">
        <w:br w:type="page"/>
      </w:r>
      <w:bookmarkStart w:id="0" w:name="_Toc244842265"/>
      <w:r w:rsidR="00722C86" w:rsidRPr="001345C7">
        <w:rPr>
          <w:b w:val="0"/>
          <w:bCs w:val="0"/>
          <w:caps/>
          <w:sz w:val="28"/>
        </w:rPr>
        <w:t>Введение</w:t>
      </w:r>
      <w:bookmarkEnd w:id="0"/>
      <w:r w:rsidR="00722C86" w:rsidRPr="001345C7">
        <w:rPr>
          <w:b w:val="0"/>
          <w:bCs w:val="0"/>
          <w:caps/>
          <w:sz w:val="28"/>
        </w:rPr>
        <w:t xml:space="preserve"> </w:t>
      </w:r>
    </w:p>
    <w:p w:rsidR="00351AC6" w:rsidRDefault="00351AC6" w:rsidP="003E5B39"/>
    <w:p w:rsidR="0051295D" w:rsidRDefault="0051295D" w:rsidP="003E5B39">
      <w:r>
        <w:t>Обязательственное право является наиболее крупной подотраслью гражданского законодательства. Содержащиеся в нем правовые нормы регулируют обширный круг общественных отношений, связанных с приобретением товаров в собственность, сдачей имущества в аренду, удовлетворением потребностей граждан в жилье, сооружением производственных и социально-культурных объектов, перевозкой грузов, пассажиров и багажа, оказанием услуг, кредитованием и расчетами, страхованием, совместной деятельностью, использованием произведений науки, литературы и искусства, охраной жизни, здоровья и имущества граждан и имущества юридических лиц и т.д. При посредстве обязательственного права осуществляется перемещение имущества и других материальных благ из сферы производства в сферу обращения, а из последней - в сферу производительного или личного потребления. Образно говоря, обязательственное право представляет собой кровеносную систему, с помощью которой в гражданско-правовом организме происходит обмен веществ.</w:t>
      </w:r>
    </w:p>
    <w:p w:rsidR="005A2A71" w:rsidRDefault="0051295D" w:rsidP="003E5B39">
      <w:r>
        <w:t>В результате правового регулирования отношения экономического оборота приобретают правовую форму и становятся обязательственными правоотношениями. В гражданском праве обязательственные правоотношения принято именовать обязательствами. Многообразие договорных обязательств, возникающих в различных сферах предпринимательской и иной деятельности, нуждается в систематизации с учетом их экономической и правовой природы. Вопрос о классификации обязательств носит в литературе дискуссионный характер. Нередко классификация обязательств осуществляется путем произвольного вычленения отдельных видов обязательственных правоотношений вне их связи с другими обязательствами. Например, выделяются договорные и внедоговорные, односторонние и взаимные, простые и сложные, альтернативные и факультативные, главные и дополнительные обязательства и т.д. Таким образом, в связи с развитием рыночных отношений, понятие обязательств хотя и не претерпело существенного изменения в законодательстве, однако наполнилось новым смыслом, так как изменилось отношение к собственности. Обязательства же тесно связаны с правоотношениями собственности, и в реальной жизни наблюдается их постоянное взаимодействие. Реализация собственником правомочия распоряжения ведет к возникновению обязательственного правоотношения, а исполнение обязательств нередко вызывает к жизни правоотношение собственности. Посредством реализации обязательственных правоотношений происходит переход основной массы имущественных благ от одних участников гражданского оборота к другим. Таким образом, тема работы является актуальной.</w:t>
      </w:r>
    </w:p>
    <w:p w:rsidR="00F72C09" w:rsidRDefault="00F72C09" w:rsidP="003E5B39">
      <w:pPr>
        <w:pStyle w:val="1"/>
        <w:numPr>
          <w:ilvl w:val="0"/>
          <w:numId w:val="0"/>
        </w:numPr>
        <w:spacing w:before="0" w:after="0" w:line="360" w:lineRule="auto"/>
        <w:ind w:firstLine="709"/>
        <w:jc w:val="left"/>
        <w:rPr>
          <w:caps/>
          <w:sz w:val="28"/>
        </w:rPr>
      </w:pPr>
    </w:p>
    <w:p w:rsidR="00EC35F2" w:rsidRPr="00EC35F2" w:rsidRDefault="005A2A71" w:rsidP="003E5B39">
      <w:pPr>
        <w:pStyle w:val="1"/>
        <w:numPr>
          <w:ilvl w:val="0"/>
          <w:numId w:val="0"/>
        </w:numPr>
        <w:spacing w:before="0" w:after="0" w:line="360" w:lineRule="auto"/>
        <w:ind w:firstLine="709"/>
        <w:jc w:val="left"/>
        <w:rPr>
          <w:b w:val="0"/>
          <w:bCs w:val="0"/>
          <w:caps/>
          <w:sz w:val="28"/>
        </w:rPr>
      </w:pPr>
      <w:r w:rsidRPr="001345C7">
        <w:rPr>
          <w:caps/>
          <w:sz w:val="28"/>
        </w:rPr>
        <w:br w:type="page"/>
      </w:r>
      <w:bookmarkStart w:id="1" w:name="_Toc244842266"/>
      <w:bookmarkStart w:id="2" w:name="_Toc90197160"/>
      <w:r w:rsidR="003E5B39">
        <w:rPr>
          <w:b w:val="0"/>
          <w:bCs w:val="0"/>
          <w:caps/>
          <w:sz w:val="28"/>
        </w:rPr>
        <w:t>1</w:t>
      </w:r>
      <w:r w:rsidR="00EC35F2" w:rsidRPr="00EC35F2">
        <w:rPr>
          <w:b w:val="0"/>
          <w:bCs w:val="0"/>
          <w:caps/>
          <w:sz w:val="28"/>
        </w:rPr>
        <w:t xml:space="preserve"> Система обязательственного права</w:t>
      </w:r>
      <w:bookmarkEnd w:id="1"/>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В соответствии со сложившейся системой обязательственного права обязательства разделяются по различным группам (видам), т.е. систематизируются. В основе их общепринятой систематизации, закрепленной еще в Институциях Гая, лежит деление большинства обязательств по основаниям возникновения на две большие группы: договорные и внедоговорные. Так, обязательства, которые порождают акты публичной власти, существуют затем как договорные (например, при выдаче ордера, становящегося основанием заключения договора социального найма жилого помещения) либо как внедоговорные (деликтные). Однако такое деление не является всеохватывающим. В частности, за его рамками остаются обязательства, возникающие из односторонних сделок и из юридических поступков и событий.</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Попытки сохранения традиционной двучленной основы систематизации за счет расширения категории внедоговорных (правоохранительных) обязательств путем включения в них некоторых других обязательств, возникающих не из договоров, например обязательств из односторонних сделок (но не всех иных "недоговорных" обязательств)</w:t>
      </w:r>
      <w:r>
        <w:rPr>
          <w:rFonts w:ascii="Times New Roman" w:hAnsi="Times New Roman" w:cs="Times New Roman"/>
          <w:sz w:val="28"/>
          <w:szCs w:val="28"/>
        </w:rPr>
        <w:t>,</w:t>
      </w:r>
      <w:r w:rsidRPr="00D85553">
        <w:rPr>
          <w:rFonts w:ascii="Times New Roman" w:hAnsi="Times New Roman" w:cs="Times New Roman"/>
          <w:sz w:val="28"/>
          <w:szCs w:val="28"/>
        </w:rPr>
        <w:t xml:space="preserve"> представляются неудачными. С одной стороны, они искусственно разделяют однородные по сути обязательства из различных сделок (действий), а с другой - объединяют в одну группу обязательства из правомерных действий (сделок) и из правонарушений. Логичнее поэтому разделять все обязательства на регулятивные (договорные и иные обязательства правомерной направленности) и охранительные (из причинения вреда и из неосновательного обогащения, по сути представляющие собой разновидности гражданско-правовой ответственности)</w:t>
      </w:r>
      <w:r w:rsidR="00E619AE">
        <w:rPr>
          <w:rFonts w:ascii="Times New Roman" w:hAnsi="Times New Roman" w:cs="Times New Roman"/>
          <w:sz w:val="28"/>
          <w:szCs w:val="28"/>
        </w:rPr>
        <w:t>[3, с. 412</w:t>
      </w:r>
      <w:r w:rsidR="00E619AE" w:rsidRPr="00E619AE">
        <w:rPr>
          <w:rFonts w:ascii="Times New Roman" w:hAnsi="Times New Roman" w:cs="Times New Roman"/>
          <w:sz w:val="28"/>
          <w:szCs w:val="28"/>
        </w:rPr>
        <w:t>]</w:t>
      </w:r>
      <w:r w:rsidRPr="00D85553">
        <w:rPr>
          <w:rFonts w:ascii="Times New Roman" w:hAnsi="Times New Roman" w:cs="Times New Roman"/>
          <w:sz w:val="28"/>
          <w:szCs w:val="28"/>
        </w:rPr>
        <w:t>.</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По основаниям возникновения деление обязательств производится на три группы (ср. п. 2 ст. 307 ГК):</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обязательства из договоров и иных сделок;</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обязательства из неправомерных действий;</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обязательства из иных юридических фактов.</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В свою очередь, разделяется и каждая из трех названных групп обязательств:</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обязательства из сделок - на договорные обязательства и на обязательства из односторонних сделок;</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правоохранительные (внедоговорные) обязательства - на обязательства из деликтов и из неосновательного обогащения;</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иные обязательства - на обязательства, возникающие из юридических поступков и из событий.</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Договорные обязательства как наиболее распространенный вид обязательств подвергаются еще более детальной систематизации. Они разделяются на типы:</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обязательства по передаче имущества в собственность;</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обязательства по передаче имущества в пользование;</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обязательства по производству работ;</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обязательства по реализации результатов творческой деятельности;</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обязательства по оказанию услуг;</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обязательства из многосторонних сделок.</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В свою очередь, типы договорных обязательств делятся на виды, например обязательства по передаче имущества в собственность состоят из таких видов, как купля-продажа, мена, дарение и рента. Виды этих обязательств дифференцируются на подвиды, или разновидности, например обязательства купли-продажи подразделяются на обязательства из розничной купли-продажи, поставки, контрактации, энергоснабжения и продажи недвижимости, которые сами могут иметь отдельные разновидности (например, среди обязательств по продаже недвижимости выделяются обязательства по продаже предприятий как единых имущественных комплексов).</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Важную роль играет деление договорных обязательств в зависимости от особенностей гражданско-правового статуса участвующих в них лиц. С этой точки зрения в первую очередь обособляются обязательства, связанные с осуществлением их сторонами предпринимательской деятельности. Речь идет об обязательствах, субъектами которых являются предприниматели - профессиональные участники имущественного оборота. Учитывая их профессионализм, закон устанавливает для них некоторые особые правила (в том числе допускающие максимальную свободу в формировании и изменении договорных обязательств, предусматривающие повышенные требования в вопросах ответственности и т.д.) (см., например, ст. 310, 315, п. 2 ст. 322, п. 1 ст. 359, п. 3 ст. 401, п. 3 ст. 428 ГК и др.). Совокупность таких специальных положений закона позволяет говорить о формировании на их основе особого, предпринимательского оборота, являющегося вместе с тем составной частью единого гражданского оборота (абз. 3 п. 1 ст. 2 ГК)</w:t>
      </w:r>
      <w:r>
        <w:rPr>
          <w:rFonts w:ascii="Times New Roman" w:hAnsi="Times New Roman" w:cs="Times New Roman"/>
          <w:sz w:val="28"/>
          <w:szCs w:val="28"/>
        </w:rPr>
        <w:t>.</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Наряду с этим выделяются обязательства с участием граждан-потребителей, в которых последние как экономически более слабая сторона пользуются особой, повышенной правовой защитой. В этих обязательствах закон в ряде случаев намеренно отступает от основополагающего частноправового принципа юридического равенства сторон, предоставляя гражданам-потребителям дополнительные возможности защиты своих прав и интересов, например путем установления повышенной, в том числе безвиновной, ответственности услугодателей (предпринимателей) перед потребителями или введения "конкуренции исков" по возмещению причиненного им вреда.</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Менее тщательно систематизируются внедоговорные (правоохранительные) обязательства. Среди них выделяется два типа - деликтные обязательства и обязательства из неосновательного обогащения, внутри которых имеются отдельные виды (например, обязательства из причинения вреда жизни и здоровью и обязательства из причинения вреда имуществу), а иногда и подвиды.</w:t>
      </w:r>
    </w:p>
    <w:p w:rsidR="00EC35F2" w:rsidRPr="00D85553" w:rsidRDefault="00EC35F2" w:rsidP="003E5B39">
      <w:pPr>
        <w:pStyle w:val="ConsPlusNormal"/>
        <w:widowControl/>
        <w:spacing w:line="360" w:lineRule="auto"/>
        <w:ind w:firstLine="709"/>
        <w:jc w:val="both"/>
        <w:rPr>
          <w:rFonts w:ascii="Times New Roman" w:hAnsi="Times New Roman" w:cs="Times New Roman"/>
          <w:sz w:val="28"/>
          <w:szCs w:val="28"/>
        </w:rPr>
      </w:pPr>
      <w:r w:rsidRPr="00D85553">
        <w:rPr>
          <w:rFonts w:ascii="Times New Roman" w:hAnsi="Times New Roman" w:cs="Times New Roman"/>
          <w:sz w:val="28"/>
          <w:szCs w:val="28"/>
        </w:rPr>
        <w:t>Данная классификация, и прежде всего вытекающее из нее различие договорных и внедоговорных обязательств, имеет большое практическое значение. Если содержание первых в основном определяется волей сторон либо диспозитивными правилами законодательства, то вторые формируются главным образом на основе императивных предписаний закона. В них по-разному решаются многие важные вопросы, например о характере и размере возмещаемых убытков, о формах вины правонарушителя и о значении вины потерпевшего и др. На этом основано и различие ("конкуренция") договорных и деликтных исков о возмещении убытков, которые могут быть предъявлены к правонарушителю. Отечественное гражданское право, как и континентальное право в целом, в отличие от англо-американского правопорядка обычно не допускает конкуренции исков. Оно исходит из того, что по одному основанию к одному ответчику можно предъявить лишь один иск - договорный или внедоговорный</w:t>
      </w:r>
      <w:r>
        <w:rPr>
          <w:rFonts w:ascii="Times New Roman" w:hAnsi="Times New Roman" w:cs="Times New Roman"/>
          <w:sz w:val="28"/>
          <w:szCs w:val="28"/>
        </w:rPr>
        <w:t>.</w:t>
      </w:r>
    </w:p>
    <w:p w:rsidR="0051295D" w:rsidRPr="00D859E5" w:rsidRDefault="00D859E5" w:rsidP="003E5B39">
      <w:pPr>
        <w:pStyle w:val="1"/>
        <w:numPr>
          <w:ilvl w:val="0"/>
          <w:numId w:val="0"/>
        </w:numPr>
        <w:spacing w:before="0" w:after="0" w:line="360" w:lineRule="auto"/>
        <w:ind w:firstLine="709"/>
        <w:jc w:val="left"/>
        <w:rPr>
          <w:b w:val="0"/>
          <w:bCs w:val="0"/>
          <w:caps/>
          <w:sz w:val="28"/>
        </w:rPr>
      </w:pPr>
      <w:r>
        <w:rPr>
          <w:b w:val="0"/>
          <w:bCs w:val="0"/>
          <w:caps/>
          <w:sz w:val="28"/>
        </w:rPr>
        <w:br w:type="page"/>
      </w:r>
      <w:bookmarkStart w:id="3" w:name="_Toc244842267"/>
      <w:r w:rsidR="003E5B39">
        <w:rPr>
          <w:b w:val="0"/>
          <w:bCs w:val="0"/>
          <w:caps/>
          <w:sz w:val="28"/>
        </w:rPr>
        <w:t>2</w:t>
      </w:r>
      <w:r w:rsidRPr="00D859E5">
        <w:rPr>
          <w:b w:val="0"/>
          <w:bCs w:val="0"/>
          <w:caps/>
          <w:sz w:val="28"/>
        </w:rPr>
        <w:t xml:space="preserve"> </w:t>
      </w:r>
      <w:r w:rsidR="0051295D" w:rsidRPr="00D859E5">
        <w:rPr>
          <w:b w:val="0"/>
          <w:bCs w:val="0"/>
          <w:caps/>
          <w:sz w:val="28"/>
        </w:rPr>
        <w:t>Отдельные виды обязательств</w:t>
      </w:r>
      <w:bookmarkEnd w:id="2"/>
      <w:bookmarkEnd w:id="3"/>
    </w:p>
    <w:p w:rsidR="00D859E5" w:rsidRDefault="00D859E5" w:rsidP="003E5B39"/>
    <w:p w:rsidR="0051295D" w:rsidRDefault="0051295D" w:rsidP="003E5B39">
      <w:r>
        <w:t>Обязательства различаются также по своим юридическим особенностям — содержанию и соотношению прав и обязанностей, определенности или характеру предмета исполнения, количеству участвующих субъектов или участию иных лиц и т. п. Такие различия не составляют основы единой классификации всех обязательств, но позволяют выявить и учесть их конкретную юридическую специфику.</w:t>
      </w:r>
    </w:p>
    <w:p w:rsidR="0051295D" w:rsidRDefault="0051295D" w:rsidP="003E5B39">
      <w:r>
        <w:t>В развитом обороте относительно редко встречаются простейшие обязательства, в которых участвует только один должник, имеющий только обязанности, и только один кредитор, имеющий только права требования. Примерами таких односторонних обязательств являются заем и деликтные обязательства. Чаще каждый из участников обязательства имеет как права, так и обязанности, выступая одновременно в роли и должника, и кредитора (п. 2 ст. 308 ГК). Пример такого взаимного (двустороннего) обязательства представляет купля-продажа, в которой и продавец и покупатель обладают и правами и обязанностями по отношению друг к другу. Взаимные обязательства по общему правилу должны исполняться одновременно, если иное прямо не предусмотрено законом или договором. По условиям конкретного договора взаимные обязательства могут подлежать и встречному исполнению, которое должно производиться одной из сторон лишь после того, как другая сторона исполнила свое обязательство, т.е. последовательно, а не одновременно (ст. 328 ГК). Такие взаимные договорные обязательства иногда называют встречными. Если стороны связаны только одной обязанностью и одним правом (как, например, в обязательстве займа или деликтном), обязательство считается простым, а если связей больше, чем одна (например, в купле-продаже), — сложным. Сложные обязательства подлежат юридической квалификации исходя из всей совокупности взаимных прав и обязанностей, а не из отдельных, хотя и важных взаимосвязей. Так, в едином сложном обязательстве транспортной экспедиции (п. 1 ст. 801 ГК) можно обнаружить элементы простых обязательств поручения и хранения, что не ведет к признанию его разновидностью или совокупностью данных обязательств.</w:t>
      </w:r>
    </w:p>
    <w:p w:rsidR="0051295D" w:rsidRPr="003B44C4" w:rsidRDefault="0051295D" w:rsidP="003E5B39">
      <w:r>
        <w:t xml:space="preserve">Вместе с тем договорные обязательства могут быть не только сложными, но и смешанными (комплексными), состоящими из нескольких различных договорных обязательств. Например, стороны договора оптовой купли-продажи (поставки) могут одновременно установить в нем обязательства и по перевозке, и по хранению, и по страхованию соответствующих товаров. В таком случае к их отношениям в соответствующих частях будут применяться правила о договорных обязательствах, элементы которых содержатся в смешанном обязательстве (п. 3 ст. 421 ГК). </w:t>
      </w:r>
      <w:r w:rsidRPr="003B44C4">
        <w:t>Смешанные (комплексные) обязательства иногда становятся основой для постепенного формирования единых (сложных) обязательств. Так, обязательство по перевозке груза в дореволюционном русском праве рассматривалось как совокупность обязательств подряда, найма, хранения, поручения и лич</w:t>
      </w:r>
      <w:r>
        <w:t>ного найма, т.е. как смешанное</w:t>
      </w:r>
      <w:r w:rsidR="00E619AE" w:rsidRPr="00E619AE">
        <w:t>[19</w:t>
      </w:r>
      <w:r w:rsidR="00E619AE">
        <w:t>, с. 212</w:t>
      </w:r>
      <w:r w:rsidR="00E619AE" w:rsidRPr="00E619AE">
        <w:t>]</w:t>
      </w:r>
      <w:r w:rsidRPr="003B44C4">
        <w:t>. В современном же праве единая природа этого обязательства не вызывает сомнений.</w:t>
      </w:r>
    </w:p>
    <w:p w:rsidR="0051295D" w:rsidRDefault="0051295D" w:rsidP="003E5B39">
      <w:r>
        <w:t>С точки зрения определенности предмета исполнения выделяются альтернативные и факультативные обязательства. Здесь дело касается ситуаций, когда предметом обязательства становится совершение должником не одного, а нескольких конкретных действий. В альтернативном обязательстве (от лат. alternare — чередоваться, меняться) должник обязан совершить для кредитора одно из нескольких действий, предусмотренных законом или договором, например передать вещь или уплатить денежную сумму. Так, согласно п. 2 ст. 26 Федерального закона об обществах с ограниченной ответственностью</w:t>
      </w:r>
      <w:r w:rsidR="00E619AE" w:rsidRPr="00E619AE">
        <w:t>[2</w:t>
      </w:r>
      <w:r w:rsidR="00E619AE">
        <w:t>, с. 189</w:t>
      </w:r>
      <w:r w:rsidR="00E619AE" w:rsidRPr="00E619AE">
        <w:t>]</w:t>
      </w:r>
      <w:r>
        <w:t xml:space="preserve"> выходящему из общества участнику общество должно либо выплатить действительную стоимость его доли, либо выдать в натуре имущество такой же стоимости. При этом альтернативное обязательство, несмотря на имеющуюся в нем множественность предмета, — единое обязательство </w:t>
      </w:r>
      <w:r w:rsidR="001345C7" w:rsidRPr="00D85553">
        <w:rPr>
          <w:szCs w:val="28"/>
        </w:rPr>
        <w:t>"с содержанием определимым, но еще не определенным"</w:t>
      </w:r>
      <w:r>
        <w:t>. Предмет обязательства здесь окончательно определяет сторона, управомоченная выбрать исполнение. Право выбора исполнения в альтернативном обязательстве принадлежит должнику, если иное не вытекает из закона или условий обязательства (ст. 320 ГК), Так, при выходе участника из общества с ограниченной ответственностью выбор характера компенсации за принадлежащую ему долю в имуществе осуществляет общество как должник по обязательству. Если же должник не осуществит выбор, кредитор не вправе делать это вместо него, а может заявить лишь такое же альтернативное требование (иск). Если, например, общество с ограниченной ответственностью в указанной ситуации не сделает выбор, бывший участник вправе предъявить к нему иск, указав, что он требует либо выплаты соответствующей суммы, либо выдачи имущества в натуре. Право выбора исполнения в альтернативном обязательстве закон может предоставить и кредитору. Например, при продаже вещи ненадлежащего качества уже покупатель-кредитор на основании п. 1 ст. 475 ГК вправе по своему выбору требовать от продавца либо уценки товара, либо устранения имеющихся недостатков, либо возмещения своих расходов на их устранение.</w:t>
      </w:r>
    </w:p>
    <w:p w:rsidR="0051295D" w:rsidRDefault="0051295D" w:rsidP="003E5B39">
      <w:r>
        <w:t>В факультативном обязательстве (от лат. facultas — способность, возможность, т.е. необязательность) должник обязан совершить в пользу кредитора конкретное действие, но вправе заменить это исполнение иным, заранее предусмотренным предметом. Так, подрядчик, выполнивший работу с недостатками, обязан их устранить, но вправе вместо этого заново выполнить данную работу безвозмездно с возмещением заказчику убытков от просрочки исполнения (п. 2 ст. 723 ГК). Следовательно, предмет исполнения здесь вполне определен, однако должник по своему усмотрению (выбору) может заменить его другим. От альтернативного обязательства такое обязательство отличается прежде всего полной определенностью, безальтернативностью предмета исполнения, которой только и может потребовать кредитор. Последний не вправе требовать замены исполнения, а при невозможности исполнения (например, при случайной гибели результата работы подрядчика) факультативное обязательство прекращается, тогда как в альтернативном обязательстве отпадение одной из нескольких возможностей лишь сужает его предмет и не влияет на право кредитора требовать исполнения оставшихся возможностей.</w:t>
      </w:r>
    </w:p>
    <w:p w:rsidR="0051295D" w:rsidRDefault="0051295D" w:rsidP="003E5B39">
      <w:r>
        <w:t>Обязательства подразделяются также на основные (главные) и дополнительные (зависимые, или акцессорные — от лат. acces-sorius — дополнительный, привходящий). Дополнительные обязательства обычно обеспечивают надлежащее исполнение главных обязательств, например обязательства по выплате неустойки или по залогу имущества обеспечивают своевременный и полный возврат банковского кредита. Поскольку они целиком зависят от главных обязательств и теряют смысл в их отсутствие, закон говорит, что недействительность акцессорного обязательства не влечет недействительности основного обязательства, но недействительность главного обязательства ведет к недействительности зависимого обязательства, если иное прямо не предусмотрено законом (п. 2 и 3 ст. 329 ГК). Прекращение основного обязательства во всех случаях ведет к прекращению дополнительного обязательства.</w:t>
      </w:r>
    </w:p>
    <w:p w:rsidR="0051295D" w:rsidRDefault="0051295D" w:rsidP="003E5B39">
      <w:r>
        <w:t>По предмету исполнения обособляются денежные обязательства, играющие особую роль в имущественном обороте</w:t>
      </w:r>
      <w:r w:rsidRPr="00B47B61">
        <w:rPr>
          <w:rStyle w:val="ab"/>
        </w:rPr>
        <w:footnoteReference w:id="1"/>
      </w:r>
      <w:r>
        <w:t>. Предметом денежных обязательств являются действия по уплате денег (наличных или безналичных). Они представляют собой группу достаточно разнородных (простых и сложных) обязательств, возникающих как из любых возмездных договоров (по оплате товаров, работ, услуг и т. д.), так и из неправомерных действий (уплата сумм по возмещению причиненного вреда или возврат неосновательно полученных денежных сумм). Денежные обязательства могут входить в состав смешанных обязательств, а также являться как главными, так и дополнительными обязательствами. При этом в соответствии с правилами ст. 317 ГК такие обязательства должны быть выражены и оплачены в рублях (в том числе при их установлении в виде эквивалента определенной суммы иностранной валюты или условных денежных единиц и т. п.). Закон специально предусматривает очередность погашения требований по денежному обязательству (ст. 319 ГК), устанавливает особенности ответственности за их нарушение (ст. 395 ГК) и некоторые другие их особенности. По субъекту исполнения выделяются обязательства личного характера, в которых исполнение может производиться только лично должником и не может быть возложено на иное лицо (п. 1 ст. 313 ГК). Так, в издательском договоре на создание литературного произведения автор обязан лично выполнить лежащий на нем долг, а при возмещении вреда, причиненного здоровью гражданина, в роли кредитора может выступать только потерпевший. Таким образом, в обязательствах личного характера недопустима замена одной или обеих сторон, т.е. правопреемство, а потому они прекращаются с исчезновением такой стороны (смертью гражданина или ликвидацией либо реорганизацией юридического лица).</w:t>
      </w:r>
    </w:p>
    <w:p w:rsidR="003E5B39" w:rsidRDefault="0051295D" w:rsidP="003E5B39">
      <w:r>
        <w:t>Разновидностью таких обязательств являются обязательства лично-доверительного характера, возникающие на основе взаимных договоров (например, договоров полного товарищества или поручения). Их главную особенность составляет право любой из сторон прервать исполнение данного обязательства в одностороннем порядке и без сообщения мотивов — из-за утраты взаимоотношениями сторон лично</w:t>
      </w:r>
      <w:r w:rsidR="00DC41A2">
        <w:t>-</w:t>
      </w:r>
      <w:r>
        <w:t>доверительного характера (см. ст. 77 и 977 ГК). Такие обязательства достаточно редки и не свойственны развитому имущественному обороту.</w:t>
      </w:r>
    </w:p>
    <w:p w:rsidR="003E5B39" w:rsidRPr="003E5B39" w:rsidRDefault="003E5B39" w:rsidP="003E5B39">
      <w:pPr>
        <w:pStyle w:val="1"/>
        <w:numPr>
          <w:ilvl w:val="0"/>
          <w:numId w:val="0"/>
        </w:numPr>
        <w:spacing w:before="0" w:after="0" w:line="360" w:lineRule="auto"/>
        <w:jc w:val="left"/>
        <w:rPr>
          <w:b w:val="0"/>
          <w:bCs w:val="0"/>
          <w:caps/>
          <w:sz w:val="28"/>
        </w:rPr>
      </w:pPr>
      <w:r w:rsidRPr="003E5B39">
        <w:rPr>
          <w:b w:val="0"/>
          <w:bCs w:val="0"/>
          <w:caps/>
          <w:sz w:val="28"/>
        </w:rPr>
        <w:br w:type="page"/>
      </w:r>
      <w:bookmarkStart w:id="4" w:name="_Toc244842268"/>
      <w:r w:rsidR="00A13D5B">
        <w:rPr>
          <w:b w:val="0"/>
          <w:bCs w:val="0"/>
          <w:caps/>
          <w:sz w:val="28"/>
        </w:rPr>
        <w:t xml:space="preserve">3 ОСОБЕННОСТИ </w:t>
      </w:r>
      <w:r w:rsidRPr="003E5B39">
        <w:rPr>
          <w:b w:val="0"/>
          <w:bCs w:val="0"/>
          <w:caps/>
          <w:sz w:val="28"/>
        </w:rPr>
        <w:t>АЛЬТЕРНАТИВНОГО ОБЯЗАТЕЛЬСТВА, КАК ВИДА ГРАЖДАНСКО-ПРАВОВОГО ОТНОШЕНИЯ</w:t>
      </w:r>
      <w:bookmarkEnd w:id="4"/>
    </w:p>
    <w:p w:rsidR="003E5B39" w:rsidRPr="00A52A63" w:rsidRDefault="003E5B39" w:rsidP="003E5B39">
      <w:pPr>
        <w:shd w:val="clear" w:color="auto" w:fill="FFFFFF"/>
        <w:rPr>
          <w:szCs w:val="28"/>
        </w:rPr>
      </w:pPr>
    </w:p>
    <w:p w:rsidR="003E5B39" w:rsidRPr="00A52A63" w:rsidRDefault="003E5B39" w:rsidP="003E5B39">
      <w:pPr>
        <w:shd w:val="clear" w:color="auto" w:fill="FFFFFF"/>
        <w:rPr>
          <w:szCs w:val="28"/>
        </w:rPr>
      </w:pPr>
      <w:r w:rsidRPr="00A52A63">
        <w:rPr>
          <w:szCs w:val="28"/>
        </w:rPr>
        <w:t>В течение более полутора столетий цивилисты различными способами определяют понятие «альтернативное обязательство». Так, Ф.Г. Савиньи определял альтернативное обязательство как «имеющее предметом одно из многих отдельных и определенных удовлетворений, так что выбор между ними остается сначала неопределенным, и для действительности обязательства необходимо последующее дополнение чьей-либо воли»</w:t>
      </w:r>
      <w:r w:rsidRPr="00A52A63">
        <w:rPr>
          <w:rStyle w:val="ab"/>
          <w:szCs w:val="28"/>
        </w:rPr>
        <w:footnoteReference w:id="2"/>
      </w:r>
      <w:r w:rsidRPr="00A52A63">
        <w:rPr>
          <w:szCs w:val="28"/>
        </w:rPr>
        <w:t xml:space="preserve">. </w:t>
      </w:r>
    </w:p>
    <w:p w:rsidR="003E5B39" w:rsidRPr="00A52A63" w:rsidRDefault="003E5B39" w:rsidP="003E5B39">
      <w:pPr>
        <w:shd w:val="clear" w:color="auto" w:fill="FFFFFF"/>
        <w:rPr>
          <w:szCs w:val="28"/>
        </w:rPr>
      </w:pPr>
      <w:r w:rsidRPr="00A52A63">
        <w:rPr>
          <w:szCs w:val="28"/>
        </w:rPr>
        <w:t>Д.И. Мейер понимал под альтернативными такие обязательства, «предметом которых является одно которое-либо из нескольких действий»</w:t>
      </w:r>
      <w:r w:rsidRPr="00A52A63">
        <w:rPr>
          <w:rStyle w:val="ab"/>
          <w:szCs w:val="28"/>
        </w:rPr>
        <w:footnoteReference w:id="3"/>
      </w:r>
      <w:r w:rsidRPr="00A52A63">
        <w:rPr>
          <w:szCs w:val="28"/>
        </w:rPr>
        <w:t xml:space="preserve">. </w:t>
      </w:r>
    </w:p>
    <w:p w:rsidR="003E5B39" w:rsidRPr="00A52A63" w:rsidRDefault="003E5B39" w:rsidP="003E5B39">
      <w:pPr>
        <w:shd w:val="clear" w:color="auto" w:fill="FFFFFF"/>
        <w:rPr>
          <w:szCs w:val="28"/>
        </w:rPr>
      </w:pPr>
      <w:r w:rsidRPr="00A52A63">
        <w:rPr>
          <w:szCs w:val="28"/>
        </w:rPr>
        <w:t>К. Бернштейн говорил об альтернативном обязательстве как о том, «по которому должник обязан исполнить одно из нескольких определенных действий», притом «обещанные предметы могут быть обозначены не только индивидуально, но и по роду; содержание обещанного действия может состоять… не только в одной передаче вещи»</w:t>
      </w:r>
      <w:r w:rsidRPr="00A52A63">
        <w:rPr>
          <w:rStyle w:val="ab"/>
          <w:szCs w:val="28"/>
        </w:rPr>
        <w:footnoteReference w:id="4"/>
      </w:r>
      <w:r w:rsidRPr="00A52A63">
        <w:rPr>
          <w:szCs w:val="28"/>
        </w:rPr>
        <w:t xml:space="preserve">. </w:t>
      </w:r>
    </w:p>
    <w:p w:rsidR="003E5B39" w:rsidRPr="00A52A63" w:rsidRDefault="003E5B39" w:rsidP="003E5B39">
      <w:pPr>
        <w:shd w:val="clear" w:color="auto" w:fill="FFFFFF"/>
        <w:rPr>
          <w:szCs w:val="28"/>
        </w:rPr>
      </w:pPr>
      <w:r w:rsidRPr="00A52A63">
        <w:rPr>
          <w:szCs w:val="28"/>
        </w:rPr>
        <w:t>К.Н. Анненков полагал, что объектом альтернативного обязательства «являются не один, а два или несколько предметов, но так, что представлен должен быть в удовлетворение по обязательству только один из них»</w:t>
      </w:r>
      <w:r w:rsidRPr="00A52A63">
        <w:rPr>
          <w:rStyle w:val="ab"/>
          <w:szCs w:val="28"/>
        </w:rPr>
        <w:footnoteReference w:id="5"/>
      </w:r>
      <w:r w:rsidRPr="00A52A63">
        <w:rPr>
          <w:szCs w:val="28"/>
        </w:rPr>
        <w:t xml:space="preserve">. </w:t>
      </w:r>
    </w:p>
    <w:p w:rsidR="003E5B39" w:rsidRPr="00A52A63" w:rsidRDefault="003E5B39" w:rsidP="003E5B39">
      <w:pPr>
        <w:shd w:val="clear" w:color="auto" w:fill="FFFFFF"/>
        <w:rPr>
          <w:szCs w:val="28"/>
        </w:rPr>
      </w:pPr>
      <w:r w:rsidRPr="00A52A63">
        <w:rPr>
          <w:szCs w:val="28"/>
        </w:rPr>
        <w:t xml:space="preserve">В противоположность простому обязательству, в котором обязанность должника сводится к выполнению одного какого-либо заранее определенного действия, в альтернативном обязательстве должник обязывается к выполнению одного из нескольких определенных действий. Завещатель обязывает наследника или предоставить известному лицу квартиру в доме, или уплачивать ежегодно сумму денег, достаточную для найма подобного помещения. </w:t>
      </w:r>
    </w:p>
    <w:p w:rsidR="003E5B39" w:rsidRPr="00A52A63" w:rsidRDefault="003E5B39" w:rsidP="003E5B39">
      <w:pPr>
        <w:shd w:val="clear" w:color="auto" w:fill="FFFFFF"/>
        <w:rPr>
          <w:szCs w:val="28"/>
        </w:rPr>
      </w:pPr>
      <w:r w:rsidRPr="00A52A63">
        <w:rPr>
          <w:szCs w:val="28"/>
        </w:rPr>
        <w:t>Напротив, не будет альтернативным такое обязательство, в силу которого должник обязывается исполнить одновременно несколько действий, например, по завещанию наследник обязывается предоставить известному лицу квартиру в наследуемом доме и выдавать ежегодно определенную сумму на содержание. В отличие от указанного обязательства, в котором несколько действий соединены союзом «и», для альтернативного обязательства характерен союз «или»</w:t>
      </w:r>
      <w:r w:rsidRPr="00A52A63">
        <w:rPr>
          <w:rStyle w:val="ab"/>
          <w:szCs w:val="28"/>
        </w:rPr>
        <w:footnoteReference w:id="6"/>
      </w:r>
      <w:r w:rsidRPr="00A52A63">
        <w:rPr>
          <w:szCs w:val="28"/>
        </w:rPr>
        <w:t>.</w:t>
      </w:r>
    </w:p>
    <w:p w:rsidR="003E5B39" w:rsidRPr="00A52A63" w:rsidRDefault="003E5B39" w:rsidP="003E5B39">
      <w:pPr>
        <w:rPr>
          <w:szCs w:val="28"/>
        </w:rPr>
      </w:pPr>
      <w:r w:rsidRPr="00A52A63">
        <w:rPr>
          <w:szCs w:val="28"/>
        </w:rPr>
        <w:t>В современной цивилистической науке даются следующие определения альтернативного обязательства. Например, М.И. Брагинский называет альтернативным обязательство «с двумя или более предметами, из которых исполнено оно должно быть лишь одним»</w:t>
      </w:r>
      <w:r w:rsidRPr="00A52A63">
        <w:rPr>
          <w:rStyle w:val="ab"/>
          <w:szCs w:val="28"/>
        </w:rPr>
        <w:footnoteReference w:id="7"/>
      </w:r>
      <w:r w:rsidRPr="00A52A63">
        <w:rPr>
          <w:szCs w:val="28"/>
        </w:rPr>
        <w:t xml:space="preserve">. </w:t>
      </w:r>
    </w:p>
    <w:p w:rsidR="003E5B39" w:rsidRPr="00A52A63" w:rsidRDefault="003E5B39" w:rsidP="003E5B39">
      <w:pPr>
        <w:rPr>
          <w:szCs w:val="28"/>
        </w:rPr>
      </w:pPr>
      <w:r w:rsidRPr="00A52A63">
        <w:rPr>
          <w:szCs w:val="28"/>
        </w:rPr>
        <w:t>По мнению Е.А. Суханова, альтернативное обязательство – это такое обязательство, «в котором должник обязан совершить для кредитора одно из нескольких действий, предусмотренных законом или договором, например, передать вещь или уплатить денежную сумму»</w:t>
      </w:r>
      <w:r w:rsidRPr="00A52A63">
        <w:rPr>
          <w:rStyle w:val="ab"/>
          <w:szCs w:val="28"/>
        </w:rPr>
        <w:footnoteReference w:id="8"/>
      </w:r>
      <w:r w:rsidRPr="00A52A63">
        <w:rPr>
          <w:szCs w:val="28"/>
        </w:rPr>
        <w:t>.</w:t>
      </w:r>
    </w:p>
    <w:p w:rsidR="003E5B39" w:rsidRPr="00A52A63" w:rsidRDefault="003E5B39" w:rsidP="003E5B39">
      <w:pPr>
        <w:rPr>
          <w:szCs w:val="28"/>
        </w:rPr>
      </w:pPr>
      <w:r w:rsidRPr="00A52A63">
        <w:rPr>
          <w:szCs w:val="28"/>
        </w:rPr>
        <w:t>Р.С. Бевзенко под альтернативным понимает обязательство, по которому «должник должен совершить одно из</w:t>
      </w:r>
      <w:r>
        <w:rPr>
          <w:szCs w:val="28"/>
        </w:rPr>
        <w:t xml:space="preserve"> </w:t>
      </w:r>
      <w:r w:rsidRPr="00A52A63">
        <w:rPr>
          <w:szCs w:val="28"/>
        </w:rPr>
        <w:t>двух (или более) действий. Право выбора того, какое именно действие следует совершать (т.е. какое исполнение обязательства будет надлежащим), принадлежит должнику»</w:t>
      </w:r>
      <w:r w:rsidRPr="00A52A63">
        <w:rPr>
          <w:rStyle w:val="ab"/>
          <w:szCs w:val="28"/>
        </w:rPr>
        <w:footnoteReference w:id="9"/>
      </w:r>
      <w:r w:rsidRPr="00A52A63">
        <w:rPr>
          <w:szCs w:val="28"/>
        </w:rPr>
        <w:t xml:space="preserve">. </w:t>
      </w:r>
    </w:p>
    <w:p w:rsidR="003E5B39" w:rsidRPr="00A52A63" w:rsidRDefault="003E5B39" w:rsidP="003E5B39">
      <w:pPr>
        <w:shd w:val="clear" w:color="auto" w:fill="FFFFFF"/>
        <w:rPr>
          <w:iCs/>
          <w:szCs w:val="28"/>
        </w:rPr>
      </w:pPr>
      <w:r w:rsidRPr="00A52A63">
        <w:rPr>
          <w:szCs w:val="28"/>
        </w:rPr>
        <w:t>Наиболее полное определение альтернативного обязательства содержится в работе В.С. Петрова, посвященной исследованию альтернативных обязательств. Он считает, что альтернативное обязательство представляет собой единое обязательственное правоотношение, содержанием которого являются субъективные права и юридические обязанности по предоставлению неопределенного предмета исполнения, одного из множества возможных предметов исполнения, осложненное в зависимости от ситуации либо секундарным правом совершить выбор, либо юридической обязанностью совершить выбор и субъективным правом требовать совершения выбора</w:t>
      </w:r>
      <w:r w:rsidRPr="00A52A63">
        <w:rPr>
          <w:rStyle w:val="ab"/>
          <w:szCs w:val="28"/>
        </w:rPr>
        <w:footnoteReference w:id="10"/>
      </w:r>
      <w:r w:rsidRPr="00A52A63">
        <w:rPr>
          <w:szCs w:val="28"/>
        </w:rPr>
        <w:t>.</w:t>
      </w:r>
    </w:p>
    <w:p w:rsidR="003E5B39" w:rsidRPr="00A52A63" w:rsidRDefault="003E5B39" w:rsidP="003E5B39">
      <w:pPr>
        <w:shd w:val="clear" w:color="auto" w:fill="FFFFFF"/>
        <w:rPr>
          <w:iCs/>
          <w:szCs w:val="28"/>
        </w:rPr>
      </w:pPr>
      <w:r w:rsidRPr="00A52A63">
        <w:rPr>
          <w:iCs/>
          <w:szCs w:val="28"/>
        </w:rPr>
        <w:t xml:space="preserve">Таким образом, основная особенность альтернативных обязательств как вида гражданских обязательственных правоотношений заключается в способе определения предмета исполнения обязательства. Предмет исполнения в альтернативном обязательстве составляют два или более различных действий, из которых одна из сторон должна сделать выбор. В то же время действия субъекта правоотношения составляют не предмет обязательства, а его объект. </w:t>
      </w:r>
    </w:p>
    <w:p w:rsidR="003E5B39" w:rsidRPr="00A52A63" w:rsidRDefault="003E5B39" w:rsidP="003E5B39">
      <w:pPr>
        <w:shd w:val="clear" w:color="auto" w:fill="FFFFFF"/>
        <w:rPr>
          <w:szCs w:val="28"/>
        </w:rPr>
      </w:pPr>
      <w:r w:rsidRPr="00A52A63">
        <w:rPr>
          <w:szCs w:val="28"/>
        </w:rPr>
        <w:t>Автор полностью поддерживает позицию Е.А. Суханова, согласно которой «определенным группам объектов гражданских правоотношений соответствуют различные разновидности гражданских правоотношений. Отсюда необходимо различать объекты вещных и обязательственных правоотношений.</w:t>
      </w:r>
    </w:p>
    <w:p w:rsidR="003E5B39" w:rsidRPr="00A52A63" w:rsidRDefault="003E5B39" w:rsidP="003E5B39">
      <w:pPr>
        <w:shd w:val="clear" w:color="auto" w:fill="FFFFFF"/>
        <w:rPr>
          <w:szCs w:val="28"/>
        </w:rPr>
      </w:pPr>
      <w:r w:rsidRPr="00A52A63">
        <w:rPr>
          <w:szCs w:val="28"/>
        </w:rPr>
        <w:t>Так, вещи являются объектами вещных прав и, следовательно, вещных правоотношений, тогда как действия а также имущественные права и обязанности могут быть объектами обязательственных прав, и соответственно объектами обязательственных, но не вещных правоотношений»</w:t>
      </w:r>
      <w:r w:rsidRPr="00A52A63">
        <w:rPr>
          <w:rStyle w:val="ab"/>
          <w:szCs w:val="28"/>
        </w:rPr>
        <w:footnoteReference w:id="11"/>
      </w:r>
      <w:r w:rsidRPr="00A52A63">
        <w:rPr>
          <w:szCs w:val="28"/>
        </w:rPr>
        <w:t>.</w:t>
      </w:r>
    </w:p>
    <w:p w:rsidR="003E5B39" w:rsidRPr="00A52A63" w:rsidRDefault="003E5B39" w:rsidP="003E5B39">
      <w:pPr>
        <w:shd w:val="clear" w:color="auto" w:fill="FFFFFF"/>
        <w:rPr>
          <w:szCs w:val="28"/>
        </w:rPr>
      </w:pPr>
      <w:r w:rsidRPr="00A52A63">
        <w:rPr>
          <w:szCs w:val="28"/>
        </w:rPr>
        <w:t xml:space="preserve">Таким образом, объектом альтернативного обязательства должны быть признаны действия обязанной стороны данного правоотношения. Предмет же альтернативного обязательства – материальное благо, перемещение которого реализуется поведением (действием) обязанного субъекта. </w:t>
      </w:r>
    </w:p>
    <w:p w:rsidR="003E5B39" w:rsidRPr="00A52A63" w:rsidRDefault="003E5B39" w:rsidP="003E5B39">
      <w:pPr>
        <w:shd w:val="clear" w:color="auto" w:fill="FFFFFF"/>
        <w:rPr>
          <w:szCs w:val="28"/>
        </w:rPr>
      </w:pPr>
      <w:r w:rsidRPr="00A52A63">
        <w:rPr>
          <w:szCs w:val="28"/>
        </w:rPr>
        <w:t>Например, по договору должник обязуется построить дом или заплатить кредитору сумму, необходимую для постройки такого дома. Оба способа исполнения договора считаются надлежащими. Объектом данного альтернативного обязательственного правоотношения выступают два различных действия должника – строительство жилого помещения (дома) и передача денежной суммы. Предметом же данного правоотношения должны быть признаны также два различных материальных блага – дом и деньги.</w:t>
      </w:r>
    </w:p>
    <w:p w:rsidR="003E5B39" w:rsidRPr="00A52A63" w:rsidRDefault="003E5B39" w:rsidP="003E5B39">
      <w:pPr>
        <w:shd w:val="clear" w:color="auto" w:fill="FFFFFF"/>
        <w:rPr>
          <w:szCs w:val="28"/>
        </w:rPr>
      </w:pPr>
      <w:r w:rsidRPr="00A52A63">
        <w:rPr>
          <w:szCs w:val="28"/>
        </w:rPr>
        <w:t>В данном примере и объект, и предмет обязательства определены альтернативно. В то же время, по мнению автора, альтернативность обязательства может быть выражена по-разному, но обязательство все равно сохранит свою альтернативность:</w:t>
      </w:r>
    </w:p>
    <w:p w:rsidR="003E5B39" w:rsidRPr="00A52A63" w:rsidRDefault="003E5B39" w:rsidP="003E5B39">
      <w:pPr>
        <w:shd w:val="clear" w:color="auto" w:fill="FFFFFF"/>
        <w:rPr>
          <w:szCs w:val="28"/>
        </w:rPr>
      </w:pPr>
      <w:r w:rsidRPr="00A52A63">
        <w:rPr>
          <w:szCs w:val="28"/>
        </w:rPr>
        <w:t xml:space="preserve">1. Объект определен не альтернативно, а предмет альтернативно, например, по договору контрактации производитель сельскохозяйственной продукции обязуется передать заготовителю </w:t>
      </w:r>
      <w:smartTag w:uri="urn:schemas-microsoft-com:office:smarttags" w:element="metricconverter">
        <w:smartTagPr>
          <w:attr w:name="ProductID" w:val="100 кг"/>
        </w:smartTagPr>
        <w:r w:rsidRPr="00A52A63">
          <w:rPr>
            <w:szCs w:val="28"/>
          </w:rPr>
          <w:t>100 кг</w:t>
        </w:r>
      </w:smartTag>
      <w:r w:rsidRPr="00A52A63">
        <w:rPr>
          <w:szCs w:val="28"/>
        </w:rPr>
        <w:t xml:space="preserve"> арбузов или </w:t>
      </w:r>
      <w:smartTag w:uri="urn:schemas-microsoft-com:office:smarttags" w:element="metricconverter">
        <w:smartTagPr>
          <w:attr w:name="ProductID" w:val="100 кг"/>
        </w:smartTagPr>
        <w:r w:rsidRPr="00A52A63">
          <w:rPr>
            <w:szCs w:val="28"/>
          </w:rPr>
          <w:t>100 кг</w:t>
        </w:r>
      </w:smartTag>
      <w:r w:rsidRPr="00A52A63">
        <w:rPr>
          <w:szCs w:val="28"/>
        </w:rPr>
        <w:t xml:space="preserve"> дынь. Иными словами, действие обязанного субъекта определено одинаково – передача сельскохозяйственной продукции – объект один. Но предмет обязательства определен альтернативно – дыни или арбузы. Другой пример: собственник многоквартирного дома обязан передать кредитору одну из квартир в принадлежащем ему доме. Объект – предоставление жилой площади – определен одинаково, а предмет альтернативно – одну из квартир по выбору должника.</w:t>
      </w:r>
    </w:p>
    <w:p w:rsidR="003E5B39" w:rsidRPr="00A52A63" w:rsidRDefault="003E5B39" w:rsidP="003E5B39">
      <w:pPr>
        <w:shd w:val="clear" w:color="auto" w:fill="FFFFFF"/>
        <w:rPr>
          <w:szCs w:val="28"/>
        </w:rPr>
      </w:pPr>
      <w:r w:rsidRPr="00A52A63">
        <w:rPr>
          <w:szCs w:val="28"/>
        </w:rPr>
        <w:t>2. Объект и предмет обязательства определены альтернативно – построить дом или оплатить строительство дома, предоставить квартиру для проживания или выплачивать деньги на аренду квартиры.</w:t>
      </w:r>
      <w:r>
        <w:rPr>
          <w:szCs w:val="28"/>
        </w:rPr>
        <w:t xml:space="preserve"> </w:t>
      </w:r>
      <w:r w:rsidRPr="00A52A63">
        <w:rPr>
          <w:szCs w:val="28"/>
        </w:rPr>
        <w:t>В данных обязательствах и объекты и предметы определены альтернативно.</w:t>
      </w:r>
    </w:p>
    <w:p w:rsidR="003E5B39" w:rsidRPr="00A52A63" w:rsidRDefault="003E5B39" w:rsidP="003E5B39">
      <w:pPr>
        <w:shd w:val="clear" w:color="auto" w:fill="FFFFFF"/>
        <w:rPr>
          <w:szCs w:val="28"/>
        </w:rPr>
      </w:pPr>
      <w:r w:rsidRPr="00A52A63">
        <w:rPr>
          <w:szCs w:val="28"/>
        </w:rPr>
        <w:t>3. Объект определен альтернативно, а предмет однозначно (не альтернативно):</w:t>
      </w:r>
      <w:r>
        <w:rPr>
          <w:szCs w:val="28"/>
        </w:rPr>
        <w:t xml:space="preserve"> </w:t>
      </w:r>
      <w:r w:rsidRPr="00A52A63">
        <w:rPr>
          <w:szCs w:val="28"/>
        </w:rPr>
        <w:t>собственник помещения обязуется либо сдать его в длительную аренду, либо продать его. Предмет обязательства – помещение – определен однозначно, а объект обязательства – альтернативно: либо сдать в долгосрочную аренду, либо продать.</w:t>
      </w:r>
    </w:p>
    <w:p w:rsidR="003E5B39" w:rsidRPr="00A52A63" w:rsidRDefault="003E5B39" w:rsidP="003E5B39">
      <w:pPr>
        <w:shd w:val="clear" w:color="auto" w:fill="FFFFFF"/>
        <w:rPr>
          <w:iCs/>
          <w:szCs w:val="28"/>
        </w:rPr>
      </w:pPr>
      <w:r w:rsidRPr="00A52A63">
        <w:rPr>
          <w:szCs w:val="28"/>
        </w:rPr>
        <w:t>Альтернативность может выражаться в выборе между двумя и более вещами, видами работ или услуг, но не обязательно альтернативность выступает в виде однородных объектов, они могут быть и разнородны.</w:t>
      </w:r>
    </w:p>
    <w:p w:rsidR="003E5B39" w:rsidRPr="00A52A63" w:rsidRDefault="003E5B39" w:rsidP="003E5B39">
      <w:pPr>
        <w:shd w:val="clear" w:color="auto" w:fill="FFFFFF"/>
        <w:rPr>
          <w:szCs w:val="28"/>
        </w:rPr>
      </w:pPr>
      <w:r w:rsidRPr="00A52A63">
        <w:rPr>
          <w:szCs w:val="28"/>
        </w:rPr>
        <w:t>Таким образом, можно выделить три вида альтернативных обязательств:</w:t>
      </w:r>
    </w:p>
    <w:p w:rsidR="003E5B39" w:rsidRPr="00A52A63" w:rsidRDefault="003E5B39" w:rsidP="003E5B39">
      <w:pPr>
        <w:shd w:val="clear" w:color="auto" w:fill="FFFFFF"/>
        <w:rPr>
          <w:szCs w:val="28"/>
        </w:rPr>
      </w:pPr>
      <w:r w:rsidRPr="00A52A63">
        <w:rPr>
          <w:szCs w:val="28"/>
        </w:rPr>
        <w:t>- определяется только объект обязательства;</w:t>
      </w:r>
    </w:p>
    <w:p w:rsidR="003E5B39" w:rsidRPr="00A52A63" w:rsidRDefault="003E5B39" w:rsidP="003E5B39">
      <w:pPr>
        <w:shd w:val="clear" w:color="auto" w:fill="FFFFFF"/>
        <w:rPr>
          <w:szCs w:val="28"/>
        </w:rPr>
      </w:pPr>
      <w:r w:rsidRPr="00A52A63">
        <w:rPr>
          <w:szCs w:val="28"/>
        </w:rPr>
        <w:t>- определен только предмет обязательства;</w:t>
      </w:r>
    </w:p>
    <w:p w:rsidR="003E5B39" w:rsidRPr="00A52A63" w:rsidRDefault="003E5B39" w:rsidP="003E5B39">
      <w:pPr>
        <w:shd w:val="clear" w:color="auto" w:fill="FFFFFF"/>
        <w:rPr>
          <w:szCs w:val="28"/>
        </w:rPr>
      </w:pPr>
      <w:r w:rsidRPr="00A52A63">
        <w:rPr>
          <w:szCs w:val="28"/>
        </w:rPr>
        <w:t>- определены и объект, и предмет обязательства.</w:t>
      </w:r>
    </w:p>
    <w:p w:rsidR="003E5B39" w:rsidRPr="00A52A63" w:rsidRDefault="003E5B39" w:rsidP="003E5B39">
      <w:pPr>
        <w:shd w:val="clear" w:color="auto" w:fill="FFFFFF"/>
        <w:rPr>
          <w:iCs/>
          <w:szCs w:val="28"/>
        </w:rPr>
      </w:pPr>
      <w:r w:rsidRPr="00A52A63">
        <w:rPr>
          <w:iCs/>
          <w:szCs w:val="28"/>
        </w:rPr>
        <w:t>В связи с этим объект и (или) предмет правоотношения в альтернативном обязательстве неопределенный, но определимый посредством реализации права выбора исполнения обязательства одной из сторон. В альтернативном обязательстве в качестве предмета исполнения обязательства предусматривается несколько действий должника, реализация каждого из которых будет считаться надлежащим исполнением обязательства.</w:t>
      </w:r>
    </w:p>
    <w:p w:rsidR="003E5B39" w:rsidRPr="00A52A63" w:rsidRDefault="003E5B39" w:rsidP="003E5B39">
      <w:pPr>
        <w:shd w:val="clear" w:color="auto" w:fill="FFFFFF"/>
        <w:rPr>
          <w:iCs/>
          <w:szCs w:val="28"/>
        </w:rPr>
      </w:pPr>
      <w:r w:rsidRPr="00A52A63">
        <w:rPr>
          <w:iCs/>
          <w:szCs w:val="28"/>
        </w:rPr>
        <w:t>Стоит также подчеркнуть, что альтернативное определение объекта гражданского правоотношения возможно только в рамках обязательственных правоотношений и исключено установление альтернативного объекта или предмета вещного правоотношения. Объект (предмет) вещных правоотношений всегда четко определен и нередко представляет собой индивидуально-определенную вещь или, по крайней мере, совокупность вещей, определенных родовыми признаками. Объект права собственности (иного вещного права) не может определяться альтернативно, по формуле «или – или». Невозможно смоделировать ситуацию, в которой абсолютное вещное право будет реализовываться в отношении неопределенного объекта (предмета). Вещное правоотношение, как отношение лица к вещи, предопределяющее возможность непосредственного воздействия на вещь, реализацию субъектом вещного права в отношении конкретной вещи определенных правомочий, характеризуется индивидуально-определенным предметом правоотношения.</w:t>
      </w:r>
    </w:p>
    <w:p w:rsidR="003E5B39" w:rsidRPr="00A52A63" w:rsidRDefault="003E5B39" w:rsidP="003E5B39">
      <w:pPr>
        <w:shd w:val="clear" w:color="auto" w:fill="FFFFFF"/>
        <w:rPr>
          <w:iCs/>
          <w:szCs w:val="28"/>
        </w:rPr>
      </w:pPr>
      <w:r w:rsidRPr="00A52A63">
        <w:rPr>
          <w:iCs/>
          <w:szCs w:val="28"/>
        </w:rPr>
        <w:t>Таким образом, гражданские правоотношения с альтернативно определенным объектом (предметом) возникают только в рамках обязательственных правоотношений.</w:t>
      </w:r>
    </w:p>
    <w:p w:rsidR="003E5B39" w:rsidRPr="00A52A63" w:rsidRDefault="003E5B39" w:rsidP="003E5B39">
      <w:pPr>
        <w:rPr>
          <w:szCs w:val="28"/>
        </w:rPr>
      </w:pPr>
      <w:r w:rsidRPr="00A52A63">
        <w:rPr>
          <w:szCs w:val="28"/>
        </w:rPr>
        <w:t xml:space="preserve">Будучи видом гражданско-правового обязательства, альтернативное обязательство имеет характерные особенности, позволяющие отграничить его от всех других обязательственных правоотношений гражданско-правовой природы. Как уже отмечалось, основным отличительным признаком альтернативного обязательства является альтернативное определение объекта и (или) предмета обязательства, т.е. множественность объекта или предмета обязательства. В связи с этим необходимо отличать альтернативные обязательства от иных гражданско-правовых обязательств с множественностью объектов (предметов). </w:t>
      </w:r>
    </w:p>
    <w:p w:rsidR="003E5B39" w:rsidRPr="00A52A63" w:rsidRDefault="003E5B39" w:rsidP="003E5B39">
      <w:pPr>
        <w:rPr>
          <w:szCs w:val="28"/>
        </w:rPr>
      </w:pPr>
      <w:r w:rsidRPr="00A52A63">
        <w:rPr>
          <w:szCs w:val="28"/>
        </w:rPr>
        <w:t>Множественность в гражданском обязательственном праве может проявляться и в субъектном составе обязательственного правоотношения, когда стороны представлены не одним лицом, а несколькими лицами. Такая множественность может быть активной: на стороне кредитора участвует несколько лиц, а должник представлен одним лицом. Пассивная множественность субъекта выражается в множественности на стороне должника при сингулярном кредиторе. Выделяется также смешанная множественность субъектов обязательства, когда и сторона должника, и сторона кредитора представлены несколькими лицами. Виды обязательств с множественностью лиц (долевые, солидарные, субсидиарные)</w:t>
      </w:r>
      <w:r w:rsidRPr="00A52A63">
        <w:rPr>
          <w:rStyle w:val="ab"/>
          <w:szCs w:val="28"/>
        </w:rPr>
        <w:footnoteReference w:id="12"/>
      </w:r>
      <w:r w:rsidRPr="00A52A63">
        <w:rPr>
          <w:szCs w:val="28"/>
        </w:rPr>
        <w:t xml:space="preserve"> различаются, но для целей настоящей статьи характеристика их особенностей не представляет интереса. Принципиально важно только отграничение обязательств с множественностью лиц от обязательств с множественностью объекта и (или) предмета. Однако данное отграничение не представляет теоретической и практической сложности: множественность проявляется в различных элементах правоотношения, а правоотношение может быть одновременно с множественностью лиц и с множественностью объекта, когда, например, несколько должников по договору обязаны выполнить насколько различных действий. Однако множественность лиц в обязательстве не означает обязательной множественности объекта обязательства, и наоборот. Иными словами, много лиц могут быть обязаны выполнить одно действие (например, уплатить денежную сумму) или одно лицо может быть обязано выполнить несколько действий (например, оказать несколько видов услуг). Таким образом, разграничение обязательств с множественностью проводится по элементу обязательственного правоотношения, который определен плюралистично. </w:t>
      </w:r>
    </w:p>
    <w:p w:rsidR="003E5B39" w:rsidRPr="00A52A63" w:rsidRDefault="003E5B39" w:rsidP="003E5B39">
      <w:pPr>
        <w:rPr>
          <w:szCs w:val="28"/>
        </w:rPr>
      </w:pPr>
      <w:r w:rsidRPr="00A52A63">
        <w:rPr>
          <w:szCs w:val="28"/>
        </w:rPr>
        <w:t xml:space="preserve">В конце </w:t>
      </w:r>
      <w:r w:rsidRPr="00A52A63">
        <w:rPr>
          <w:szCs w:val="28"/>
          <w:lang w:val="en-US"/>
        </w:rPr>
        <w:t>XIX</w:t>
      </w:r>
      <w:r w:rsidRPr="00A52A63">
        <w:rPr>
          <w:szCs w:val="28"/>
        </w:rPr>
        <w:t xml:space="preserve"> в. В.И. Голевинский в своей работе «О происхождении и делении обязательств» называл обязательства с множественностью предмета (объекта) сложными обязательствами, отличающихся от простых обязательств «смотря по тому, имеет ли оно (обязательство) предметом только одно удовлетворение, или же два, отдельные удовлетворения, или более»</w:t>
      </w:r>
      <w:r w:rsidRPr="00A52A63">
        <w:rPr>
          <w:rStyle w:val="ab"/>
          <w:szCs w:val="28"/>
        </w:rPr>
        <w:footnoteReference w:id="13"/>
      </w:r>
      <w:r w:rsidRPr="00A52A63">
        <w:rPr>
          <w:szCs w:val="28"/>
        </w:rPr>
        <w:t>. В последнем случае отдельные удовлетворения могут быть определены трояко, а именно:</w:t>
      </w:r>
    </w:p>
    <w:p w:rsidR="003E5B39" w:rsidRPr="00A52A63" w:rsidRDefault="003E5B39" w:rsidP="003E5B39">
      <w:pPr>
        <w:rPr>
          <w:szCs w:val="28"/>
        </w:rPr>
      </w:pPr>
      <w:r w:rsidRPr="00A52A63">
        <w:rPr>
          <w:szCs w:val="28"/>
        </w:rPr>
        <w:t xml:space="preserve">- каждое из этих удовлетворений следует верителю и каждое обременяет должника. В этом случае сложное обязательство распадается на столько простых обязательств, сколько в договоре обозначено удовлетворений; </w:t>
      </w:r>
    </w:p>
    <w:p w:rsidR="003E5B39" w:rsidRPr="003E5B39" w:rsidRDefault="003E5B39" w:rsidP="003E5B39">
      <w:pPr>
        <w:rPr>
          <w:szCs w:val="28"/>
        </w:rPr>
      </w:pPr>
      <w:r w:rsidRPr="00A52A63">
        <w:rPr>
          <w:szCs w:val="28"/>
        </w:rPr>
        <w:t xml:space="preserve">- два удовлетворения могут быть указаны таким образом, что только одно из них следует верителю со стороны должника, т.е. либо одно, либо другое, а не то и другое вместе. В этом случае обязательство называется разделительным </w:t>
      </w:r>
      <w:r w:rsidRPr="003E5B39">
        <w:rPr>
          <w:szCs w:val="28"/>
        </w:rPr>
        <w:t>(</w:t>
      </w:r>
      <w:r w:rsidRPr="003E5B39">
        <w:rPr>
          <w:szCs w:val="28"/>
          <w:lang w:val="en-US"/>
        </w:rPr>
        <w:t>obligatio</w:t>
      </w:r>
      <w:r w:rsidRPr="003E5B39">
        <w:rPr>
          <w:szCs w:val="28"/>
        </w:rPr>
        <w:t xml:space="preserve"> </w:t>
      </w:r>
      <w:r w:rsidRPr="003E5B39">
        <w:rPr>
          <w:szCs w:val="28"/>
          <w:lang w:val="en-US"/>
        </w:rPr>
        <w:t>alternative</w:t>
      </w:r>
      <w:r w:rsidRPr="003E5B39">
        <w:rPr>
          <w:szCs w:val="28"/>
        </w:rPr>
        <w:t>);</w:t>
      </w:r>
    </w:p>
    <w:p w:rsidR="003E5B39" w:rsidRPr="003E5B39" w:rsidRDefault="003E5B39" w:rsidP="003E5B39">
      <w:pPr>
        <w:rPr>
          <w:szCs w:val="28"/>
        </w:rPr>
      </w:pPr>
      <w:r w:rsidRPr="003E5B39">
        <w:rPr>
          <w:szCs w:val="28"/>
        </w:rPr>
        <w:t>- из двух удовлетворений, указанных в договоре, одно только составляет главный предмет обязательства, другое же назначается, чтобы облегчить уплату (</w:t>
      </w:r>
      <w:r w:rsidRPr="003E5B39">
        <w:rPr>
          <w:szCs w:val="28"/>
          <w:lang w:val="en-US"/>
        </w:rPr>
        <w:t>in</w:t>
      </w:r>
      <w:r w:rsidRPr="003E5B39">
        <w:rPr>
          <w:szCs w:val="28"/>
        </w:rPr>
        <w:t xml:space="preserve"> </w:t>
      </w:r>
      <w:r w:rsidRPr="003E5B39">
        <w:rPr>
          <w:szCs w:val="28"/>
          <w:lang w:val="en-US"/>
        </w:rPr>
        <w:t>facultate</w:t>
      </w:r>
      <w:r w:rsidRPr="003E5B39">
        <w:rPr>
          <w:szCs w:val="28"/>
        </w:rPr>
        <w:t xml:space="preserve"> </w:t>
      </w:r>
      <w:r w:rsidRPr="003E5B39">
        <w:rPr>
          <w:szCs w:val="28"/>
          <w:lang w:val="en-US"/>
        </w:rPr>
        <w:t>solutionis</w:t>
      </w:r>
      <w:r w:rsidRPr="003E5B39">
        <w:rPr>
          <w:szCs w:val="28"/>
        </w:rPr>
        <w:t>), вследствие чего главный предмет обязательства может быть заменен другим, и потому такое обязательства называется заменительным (</w:t>
      </w:r>
      <w:r w:rsidRPr="003E5B39">
        <w:rPr>
          <w:szCs w:val="28"/>
          <w:lang w:val="en-US"/>
        </w:rPr>
        <w:t>obligatio</w:t>
      </w:r>
      <w:r w:rsidRPr="003E5B39">
        <w:rPr>
          <w:szCs w:val="28"/>
        </w:rPr>
        <w:t xml:space="preserve"> </w:t>
      </w:r>
      <w:r w:rsidRPr="003E5B39">
        <w:rPr>
          <w:szCs w:val="28"/>
          <w:lang w:val="en-US"/>
        </w:rPr>
        <w:t>facultative</w:t>
      </w:r>
      <w:r w:rsidRPr="003E5B39">
        <w:rPr>
          <w:szCs w:val="28"/>
        </w:rPr>
        <w:t>)</w:t>
      </w:r>
      <w:r w:rsidRPr="003E5B39">
        <w:rPr>
          <w:rStyle w:val="ab"/>
          <w:szCs w:val="28"/>
        </w:rPr>
        <w:footnoteReference w:id="14"/>
      </w:r>
      <w:r w:rsidRPr="003E5B39">
        <w:rPr>
          <w:szCs w:val="28"/>
        </w:rPr>
        <w:t>.</w:t>
      </w:r>
    </w:p>
    <w:p w:rsidR="003E5B39" w:rsidRPr="003E5B39" w:rsidRDefault="003E5B39" w:rsidP="003E5B39">
      <w:pPr>
        <w:rPr>
          <w:szCs w:val="28"/>
        </w:rPr>
      </w:pPr>
      <w:r w:rsidRPr="003E5B39">
        <w:rPr>
          <w:szCs w:val="28"/>
        </w:rPr>
        <w:t>Таким образом, в теории гражданского права выделяют три вида обязательств с множественностью объекта (предмета) обязательства:</w:t>
      </w:r>
    </w:p>
    <w:p w:rsidR="003E5B39" w:rsidRPr="00A52A63" w:rsidRDefault="003E5B39" w:rsidP="003E5B39">
      <w:pPr>
        <w:rPr>
          <w:szCs w:val="28"/>
        </w:rPr>
      </w:pPr>
      <w:r w:rsidRPr="00A52A63">
        <w:rPr>
          <w:szCs w:val="28"/>
        </w:rPr>
        <w:t>1. Обязательства с простой множественностью объекта (предмета) – соединительные обязательства.</w:t>
      </w:r>
    </w:p>
    <w:p w:rsidR="003E5B39" w:rsidRPr="00A52A63" w:rsidRDefault="003E5B39" w:rsidP="003E5B39">
      <w:pPr>
        <w:rPr>
          <w:szCs w:val="28"/>
        </w:rPr>
      </w:pPr>
      <w:r w:rsidRPr="00A52A63">
        <w:rPr>
          <w:szCs w:val="28"/>
        </w:rPr>
        <w:t>2. Факультативные.</w:t>
      </w:r>
    </w:p>
    <w:p w:rsidR="003E5B39" w:rsidRPr="00A52A63" w:rsidRDefault="003E5B39" w:rsidP="003E5B39">
      <w:pPr>
        <w:rPr>
          <w:szCs w:val="28"/>
        </w:rPr>
      </w:pPr>
      <w:r w:rsidRPr="00A52A63">
        <w:rPr>
          <w:szCs w:val="28"/>
        </w:rPr>
        <w:t>3. Альтернативные.</w:t>
      </w:r>
    </w:p>
    <w:p w:rsidR="003E5B39" w:rsidRPr="00A52A63" w:rsidRDefault="003E5B39" w:rsidP="003E5B39">
      <w:pPr>
        <w:rPr>
          <w:szCs w:val="28"/>
        </w:rPr>
      </w:pPr>
      <w:r w:rsidRPr="00A52A63">
        <w:rPr>
          <w:szCs w:val="28"/>
        </w:rPr>
        <w:t>Содержание обязательства может быть определено таким образом, что его исполнение будет включать в себя совершение нескольких действий в пользу кредитора или предоставление нескольких материальных благ, например: металлургический завод обязуется поставить лифты покупателю и осуществлять их гарантийное обслуживание (ремонт, профилактические мероприятия); автомобильный завод обязан поставить автомобили, запчасти к ним и аксессуары в соответствии с согласованным перечнем. Таким образом, имеется множественность предмета обязательства. Эти обязательства получили в науке гражданского права название соединительных</w:t>
      </w:r>
      <w:r w:rsidRPr="00A52A63">
        <w:rPr>
          <w:rStyle w:val="ab"/>
          <w:szCs w:val="28"/>
        </w:rPr>
        <w:footnoteReference w:id="15"/>
      </w:r>
      <w:r w:rsidRPr="00A52A63">
        <w:rPr>
          <w:szCs w:val="28"/>
        </w:rPr>
        <w:t>. Как писал известный русский цивилист начала прошлого века Д.И. Мейер, «соединительные обязательства не представляют ничего особенного: в юридическом отношении все равно, одно или несколько действий лицо обязывается совершить… можно, пожалуй, каждое действие разделить на несколько – на целый ряд действий. Поэтому и обязательства, в которых предметом представляются несколько действий, обсуждаются точно так же, как и обязательства, предмет которых составляет одно действие»</w:t>
      </w:r>
      <w:r w:rsidRPr="00A52A63">
        <w:rPr>
          <w:rStyle w:val="ab"/>
          <w:szCs w:val="28"/>
        </w:rPr>
        <w:footnoteReference w:id="16"/>
      </w:r>
      <w:r w:rsidRPr="00A52A63">
        <w:rPr>
          <w:szCs w:val="28"/>
        </w:rPr>
        <w:t>.</w:t>
      </w:r>
    </w:p>
    <w:p w:rsidR="003E5B39" w:rsidRPr="00A52A63" w:rsidRDefault="003E5B39" w:rsidP="003E5B39">
      <w:pPr>
        <w:rPr>
          <w:szCs w:val="28"/>
        </w:rPr>
      </w:pPr>
      <w:r w:rsidRPr="00A52A63">
        <w:rPr>
          <w:szCs w:val="28"/>
        </w:rPr>
        <w:t xml:space="preserve">Надлежащее исполнение соединительного обязательства будет включать в себя совершение всех предусмотренных договором (законом) действий должника и предоставление всех определенных соглашением (законом) материальных благ кредитору. Только в этом случае обязательство будет считаться выполненным. Выполнение одного из обозначенных действий или предоставление одного из предметов обязательства должно быть признано ненадлежащим исполнением и основанием для применения к недобросовестному должнику санкций. </w:t>
      </w:r>
    </w:p>
    <w:p w:rsidR="003E5B39" w:rsidRPr="00A52A63" w:rsidRDefault="003E5B39" w:rsidP="003E5B39">
      <w:pPr>
        <w:rPr>
          <w:szCs w:val="28"/>
        </w:rPr>
      </w:pPr>
      <w:r w:rsidRPr="00A52A63">
        <w:rPr>
          <w:szCs w:val="28"/>
        </w:rPr>
        <w:t>В отличие от соединительного обязательства с простой множественностью объекта или предмета, в альтернативном обязательстве совершение любого из предусмотренных в договоре действий или (и) передача любого из определенных предметов по выбору должника или кредитора является надлежащим исполнением. И, так как каждое удовлетворение имеет самостоятельное значение, из этого следует, что должник может освободиться от обязательства передачей одной вещи, но не может предложить верителю часть одной вещи и часть другой; так же веритель не может требовать у должника часть той и другой вещи</w:t>
      </w:r>
      <w:r w:rsidRPr="00A52A63">
        <w:rPr>
          <w:rStyle w:val="ab"/>
          <w:szCs w:val="28"/>
        </w:rPr>
        <w:footnoteReference w:id="17"/>
      </w:r>
      <w:r w:rsidRPr="00A52A63">
        <w:rPr>
          <w:szCs w:val="28"/>
        </w:rPr>
        <w:t xml:space="preserve">. </w:t>
      </w:r>
    </w:p>
    <w:p w:rsidR="003E5B39" w:rsidRPr="00A52A63" w:rsidRDefault="003E5B39" w:rsidP="003E5B39">
      <w:pPr>
        <w:rPr>
          <w:szCs w:val="28"/>
        </w:rPr>
      </w:pPr>
      <w:r w:rsidRPr="00A52A63">
        <w:rPr>
          <w:szCs w:val="28"/>
        </w:rPr>
        <w:t>Иностранные законодательства единодушно отвергают подобное частичное исполнение. Германское гражданское уложение в ст. 266 устанавливает, что «должник не имеет права на частичное исполнение обязательства»</w:t>
      </w:r>
      <w:r w:rsidRPr="00A52A63">
        <w:rPr>
          <w:rStyle w:val="ab"/>
          <w:szCs w:val="28"/>
        </w:rPr>
        <w:footnoteReference w:id="18"/>
      </w:r>
      <w:r w:rsidRPr="00A52A63">
        <w:rPr>
          <w:szCs w:val="28"/>
        </w:rPr>
        <w:t>. Статья 1191 Французского гражданского кодекса предусматривает, что должник не может заставить кредитора принять часть одного либо часть другого предмета исполнения</w:t>
      </w:r>
      <w:r w:rsidRPr="00A52A63">
        <w:rPr>
          <w:rStyle w:val="ab"/>
          <w:szCs w:val="28"/>
        </w:rPr>
        <w:footnoteReference w:id="19"/>
      </w:r>
      <w:r w:rsidRPr="00A52A63">
        <w:rPr>
          <w:szCs w:val="28"/>
        </w:rPr>
        <w:t>. Статья 1285 ГК Италии гласит, что «должник в альтернативном обязательстве… не вправе принудить кредитора принять часть одного и часть второго предмета исполнения»</w:t>
      </w:r>
      <w:r w:rsidRPr="00A52A63">
        <w:rPr>
          <w:rStyle w:val="ab"/>
          <w:szCs w:val="28"/>
        </w:rPr>
        <w:footnoteReference w:id="20"/>
      </w:r>
      <w:r w:rsidRPr="00A52A63">
        <w:rPr>
          <w:szCs w:val="28"/>
        </w:rPr>
        <w:t>. В статье 1547 ГК Квебека говорится: «Должник не может исполнить либо быть принужден к исполнению в отношении части одного и части второго предмета»</w:t>
      </w:r>
      <w:r w:rsidRPr="00A52A63">
        <w:rPr>
          <w:rStyle w:val="ab"/>
          <w:szCs w:val="28"/>
        </w:rPr>
        <w:footnoteReference w:id="21"/>
      </w:r>
      <w:r w:rsidRPr="00A52A63">
        <w:rPr>
          <w:szCs w:val="28"/>
        </w:rPr>
        <w:t xml:space="preserve">. </w:t>
      </w:r>
    </w:p>
    <w:p w:rsidR="003E5B39" w:rsidRPr="00A52A63" w:rsidRDefault="003E5B39" w:rsidP="003E5B39">
      <w:pPr>
        <w:rPr>
          <w:szCs w:val="28"/>
        </w:rPr>
      </w:pPr>
      <w:r w:rsidRPr="00A52A63">
        <w:rPr>
          <w:szCs w:val="28"/>
        </w:rPr>
        <w:t>Указанные позиции основаны на том, что выбор может быть совершен различными способами. Одним из способов совершения выбора должником в альтернативном обязательстве может стать предоставление кредитору части одного из возможных предметов исполнения, т.е. выбор путем совершения конклюдентных действий. Указанная точка зрения получила поддержку в одном из постановлений ВАС РФ, который сделал вывод, что, «возвратив часть нефтепродуктов в натуре, должник осуществил свой выбор способа исполнения обязательства»</w:t>
      </w:r>
      <w:r w:rsidRPr="00A52A63">
        <w:rPr>
          <w:rStyle w:val="ab"/>
          <w:szCs w:val="28"/>
        </w:rPr>
        <w:footnoteReference w:id="22"/>
      </w:r>
      <w:r w:rsidRPr="00A52A63">
        <w:rPr>
          <w:szCs w:val="28"/>
        </w:rPr>
        <w:t xml:space="preserve">. </w:t>
      </w:r>
    </w:p>
    <w:p w:rsidR="003E5B39" w:rsidRPr="00A52A63" w:rsidRDefault="003E5B39" w:rsidP="003E5B39">
      <w:pPr>
        <w:rPr>
          <w:szCs w:val="28"/>
        </w:rPr>
      </w:pPr>
      <w:r w:rsidRPr="00A52A63">
        <w:rPr>
          <w:szCs w:val="28"/>
        </w:rPr>
        <w:t xml:space="preserve">Если субъектом выбора является кредитор, а должник производит ему частичное исполнения частью одного из предметов исполнения, бездействие кредитора должно быть рассмотрено как совершение выбора путем молчания. Например, ст. 700 Саксонского гражданского уложения </w:t>
      </w:r>
      <w:smartTag w:uri="urn:schemas-microsoft-com:office:smarttags" w:element="metricconverter">
        <w:smartTagPr>
          <w:attr w:name="ProductID" w:val="1863 г"/>
        </w:smartTagPr>
        <w:r w:rsidRPr="00A52A63">
          <w:rPr>
            <w:szCs w:val="28"/>
          </w:rPr>
          <w:t>1863 г</w:t>
        </w:r>
      </w:smartTag>
      <w:r w:rsidRPr="00A52A63">
        <w:rPr>
          <w:szCs w:val="28"/>
        </w:rPr>
        <w:t xml:space="preserve">. предусматривала: «Если верителю принадлежит право выбора, и он его не учинит, то выбор предполагается совершенным, тогда, когда веритель принял хотя бы частичное доставление одного из нескольких предметов…» </w:t>
      </w:r>
      <w:r w:rsidRPr="00A52A63">
        <w:rPr>
          <w:rStyle w:val="ab"/>
          <w:szCs w:val="28"/>
        </w:rPr>
        <w:footnoteReference w:id="23"/>
      </w:r>
    </w:p>
    <w:p w:rsidR="003E5B39" w:rsidRPr="00A52A63" w:rsidRDefault="003E5B39" w:rsidP="003E5B39">
      <w:pPr>
        <w:rPr>
          <w:szCs w:val="28"/>
        </w:rPr>
      </w:pPr>
      <w:r w:rsidRPr="00A52A63">
        <w:rPr>
          <w:szCs w:val="28"/>
        </w:rPr>
        <w:t>В отличие от нормы ст. 311 ГК РФ, где кредитор по общему правилу может отказаться от частичного исполнения, производимого управомоченным должником, в случае выбора должником путем предоставления части одного из предметов выбора кредитор не может отказаться. Причинами невозможности отказа являются те, что должник, сделавший выбор (поскольку моментом совершения выбора, с точки зрения должника, необходимо считать момент, когда должник изъявил волю на совершение выбора), частично исполняет то обязательство, которое для него является простым, с определенным предметом. Кредитор же в действиях должника видит прежде всего совершаемый выбор и только затем частичное исполнение по определенному обязательству. Отказ кредитора от предоставляемого частичного исполнения означал бы, что кредитор отказывается от совершенного выбора. Однако лицо, не осуществляющее выбор, не может отказаться от его совершения, поскольку оно свой выбор не делает и не может отказаться от чужого волеизъявления. Следовательно, из существа альтернативного обязательства вытекает то, что кредитор не может отказаться от частичного исполнения, если именно таким способом управомоченный должник совершает выбор</w:t>
      </w:r>
      <w:r w:rsidRPr="00A52A63">
        <w:rPr>
          <w:rStyle w:val="ab"/>
          <w:szCs w:val="28"/>
        </w:rPr>
        <w:footnoteReference w:id="24"/>
      </w:r>
      <w:r w:rsidRPr="00A52A63">
        <w:rPr>
          <w:szCs w:val="28"/>
        </w:rPr>
        <w:t>.</w:t>
      </w:r>
    </w:p>
    <w:p w:rsidR="003E5B39" w:rsidRPr="00A52A63" w:rsidRDefault="003E5B39" w:rsidP="003E5B39">
      <w:pPr>
        <w:rPr>
          <w:szCs w:val="28"/>
        </w:rPr>
      </w:pPr>
      <w:r w:rsidRPr="00A52A63">
        <w:rPr>
          <w:szCs w:val="28"/>
        </w:rPr>
        <w:t>Альтернативное обязательство, несмотря на имеющуюся в нем множественность предмета, – это единое обязательство «с содержанием определимым но еще не определенным»</w:t>
      </w:r>
      <w:r w:rsidRPr="00A52A63">
        <w:rPr>
          <w:rStyle w:val="ab"/>
          <w:szCs w:val="28"/>
        </w:rPr>
        <w:footnoteReference w:id="25"/>
      </w:r>
      <w:r w:rsidRPr="00A52A63">
        <w:rPr>
          <w:szCs w:val="28"/>
        </w:rPr>
        <w:t>. Предмет обязательства окончательно определяет сторона, управомоченная выбрать исполнение. Таким образом, в альтернативном обязательстве одна из сторон имеет право делать выбор относительно предмета и объекта исполнения, в то время как в обязательстве с простой множественностью такого выбора ни для должника, ни для кредитора не существует.</w:t>
      </w:r>
    </w:p>
    <w:p w:rsidR="003E5B39" w:rsidRPr="003E5B39" w:rsidRDefault="003E5B39" w:rsidP="003E5B39">
      <w:pPr>
        <w:rPr>
          <w:szCs w:val="28"/>
        </w:rPr>
      </w:pPr>
      <w:r w:rsidRPr="00A52A63">
        <w:rPr>
          <w:szCs w:val="28"/>
        </w:rPr>
        <w:t>Множественность предмета (объекта) исполнения в альтернативном обязательстве, в отличие от соединительного,</w:t>
      </w:r>
      <w:r>
        <w:rPr>
          <w:szCs w:val="28"/>
        </w:rPr>
        <w:t xml:space="preserve"> </w:t>
      </w:r>
      <w:r w:rsidRPr="00A52A63">
        <w:rPr>
          <w:szCs w:val="28"/>
        </w:rPr>
        <w:t xml:space="preserve">определена </w:t>
      </w:r>
      <w:r w:rsidRPr="003E5B39">
        <w:rPr>
          <w:szCs w:val="28"/>
        </w:rPr>
        <w:t>альтернативно. Альтернативность означает необходимость выбора между взаимоисключающими возможностями</w:t>
      </w:r>
      <w:r w:rsidRPr="003E5B39">
        <w:rPr>
          <w:rStyle w:val="ab"/>
          <w:szCs w:val="28"/>
        </w:rPr>
        <w:footnoteReference w:id="26"/>
      </w:r>
      <w:r w:rsidRPr="003E5B39">
        <w:rPr>
          <w:szCs w:val="28"/>
        </w:rPr>
        <w:t>, в то время как множественность предмета в соединительном обязательстве не является альтернативной.</w:t>
      </w:r>
    </w:p>
    <w:p w:rsidR="003E5B39" w:rsidRPr="00A52A63" w:rsidRDefault="003E5B39" w:rsidP="003E5B39">
      <w:pPr>
        <w:rPr>
          <w:szCs w:val="28"/>
        </w:rPr>
      </w:pPr>
      <w:r w:rsidRPr="003E5B39">
        <w:rPr>
          <w:szCs w:val="28"/>
        </w:rPr>
        <w:t>Это позволяет утверждать, что альтернативное обязательство как обязательство, осложненное множественностью объекта</w:t>
      </w:r>
      <w:r w:rsidRPr="00A52A63">
        <w:rPr>
          <w:szCs w:val="28"/>
        </w:rPr>
        <w:t xml:space="preserve"> (предмета) исполнения, включает в себя дополнительное обязательство между сторонами основного обязательства (или между ними и третьим лицом) по поводу выбора надлежащего предмета (объекта) исполнения. Обязательство по поводу выбора надлежащего объекта (предмета) исполнения не является самостоятельным обязательством и возникает лишь в рамках основного обязательства по поводу передачи вещи, выполнения работ, оказания услуг, если данные действия определены альтернативно. Это дополнительное обязательство</w:t>
      </w:r>
      <w:r w:rsidRPr="00A52A63">
        <w:rPr>
          <w:rStyle w:val="ab"/>
          <w:szCs w:val="28"/>
        </w:rPr>
        <w:footnoteReference w:id="27"/>
      </w:r>
      <w:r w:rsidRPr="00A52A63">
        <w:rPr>
          <w:szCs w:val="28"/>
        </w:rPr>
        <w:t xml:space="preserve"> не имеет самостоятельной экономической ценности и обеспечивает исполнение основного обязательства. Его существование вне основного (альтернативного) обязательства невозможно. </w:t>
      </w:r>
    </w:p>
    <w:p w:rsidR="003E5B39" w:rsidRPr="00A52A63" w:rsidRDefault="003E5B39" w:rsidP="003E5B39">
      <w:pPr>
        <w:rPr>
          <w:szCs w:val="28"/>
        </w:rPr>
      </w:pPr>
      <w:r w:rsidRPr="00A52A63">
        <w:rPr>
          <w:szCs w:val="28"/>
        </w:rPr>
        <w:t>Таким образом, отличие соединительного обязательства от альтернативного заключается в том, что в первом надлежащим исполнением признается совершение должником всех действий, предусмотренных договором (законом), а в альтернативном – только одного, по выбору должника или кредитора.</w:t>
      </w:r>
    </w:p>
    <w:p w:rsidR="003E5B39" w:rsidRPr="00A52A63" w:rsidRDefault="003E5B39" w:rsidP="003E5B39">
      <w:pPr>
        <w:rPr>
          <w:szCs w:val="28"/>
        </w:rPr>
      </w:pPr>
      <w:r w:rsidRPr="00A52A63">
        <w:rPr>
          <w:szCs w:val="28"/>
        </w:rPr>
        <w:t>Более сложным представляется разграничение альтернативного и факультативного обязательств. В факультативном обязательстве должник обязан совершить в пользу кредитора конкретное действие, но вправе заменить это исполнение иным, заранее предусмотренным предметом. Классики отечественной цивилистики по-разному определяли факультативное обязательство. Так, В.И. Синайский считал, что в факультативном обязательстве, как и в альтернативном, «имеется несколько условленных действий, но невозможность исполнения главного действия освобождает от исполнения всех других действий, установленных взамен главного»</w:t>
      </w:r>
      <w:r w:rsidRPr="00A52A63">
        <w:rPr>
          <w:rStyle w:val="ab"/>
          <w:szCs w:val="28"/>
        </w:rPr>
        <w:footnoteReference w:id="28"/>
      </w:r>
      <w:r w:rsidRPr="00A52A63">
        <w:rPr>
          <w:szCs w:val="28"/>
        </w:rPr>
        <w:t xml:space="preserve">. </w:t>
      </w:r>
    </w:p>
    <w:p w:rsidR="003E5B39" w:rsidRPr="00A52A63" w:rsidRDefault="003E5B39" w:rsidP="003E5B39">
      <w:pPr>
        <w:rPr>
          <w:szCs w:val="28"/>
        </w:rPr>
      </w:pPr>
      <w:r w:rsidRPr="00A52A63">
        <w:rPr>
          <w:szCs w:val="28"/>
        </w:rPr>
        <w:t>О.С. Иоффе, определял факультативное обязательство как отношение, которое «связано только с одним предметом, но должнику предоставляется право заменить его определенным другим предметом»</w:t>
      </w:r>
      <w:r w:rsidRPr="00A52A63">
        <w:rPr>
          <w:rStyle w:val="ab"/>
          <w:szCs w:val="28"/>
        </w:rPr>
        <w:footnoteReference w:id="29"/>
      </w:r>
      <w:r w:rsidRPr="00A52A63">
        <w:rPr>
          <w:szCs w:val="28"/>
        </w:rPr>
        <w:t xml:space="preserve">. </w:t>
      </w:r>
    </w:p>
    <w:p w:rsidR="003E5B39" w:rsidRPr="00A52A63" w:rsidRDefault="003E5B39" w:rsidP="003E5B39">
      <w:pPr>
        <w:rPr>
          <w:szCs w:val="28"/>
        </w:rPr>
      </w:pPr>
      <w:r w:rsidRPr="00A52A63">
        <w:rPr>
          <w:szCs w:val="28"/>
        </w:rPr>
        <w:t>Г.Ф. Шершеневич полагал, что факультативное обязательство представляет тот случай, «когда должник обязывается к известному действию, но с возможностью замены, по его желанию, другим действием»</w:t>
      </w:r>
      <w:r w:rsidRPr="00A52A63">
        <w:rPr>
          <w:rStyle w:val="ab"/>
          <w:szCs w:val="28"/>
        </w:rPr>
        <w:footnoteReference w:id="30"/>
      </w:r>
      <w:r w:rsidRPr="00A52A63">
        <w:rPr>
          <w:szCs w:val="28"/>
        </w:rPr>
        <w:t xml:space="preserve">. </w:t>
      </w:r>
    </w:p>
    <w:p w:rsidR="003E5B39" w:rsidRPr="00A52A63" w:rsidRDefault="003E5B39" w:rsidP="003E5B39">
      <w:pPr>
        <w:rPr>
          <w:szCs w:val="28"/>
        </w:rPr>
      </w:pPr>
      <w:r w:rsidRPr="00A52A63">
        <w:rPr>
          <w:szCs w:val="28"/>
        </w:rPr>
        <w:t>К.Н. Анненков утверждал, что обязанность должника в факультативном обязательстве заключается «в совершении не двух собственно особых различных действий, а одного, но только в двух его видах»</w:t>
      </w:r>
      <w:r w:rsidRPr="00A52A63">
        <w:rPr>
          <w:rStyle w:val="ab"/>
          <w:szCs w:val="28"/>
        </w:rPr>
        <w:footnoteReference w:id="31"/>
      </w:r>
      <w:r w:rsidRPr="00A52A63">
        <w:rPr>
          <w:szCs w:val="28"/>
        </w:rPr>
        <w:t xml:space="preserve">. </w:t>
      </w:r>
    </w:p>
    <w:p w:rsidR="003E5B39" w:rsidRPr="00A52A63" w:rsidRDefault="003E5B39" w:rsidP="003E5B39">
      <w:pPr>
        <w:rPr>
          <w:szCs w:val="28"/>
        </w:rPr>
      </w:pPr>
      <w:r w:rsidRPr="00A52A63">
        <w:rPr>
          <w:szCs w:val="28"/>
        </w:rPr>
        <w:t>Некоторые правоведы не выделяли факультативного обязательства в качестве отдельного вида обязательств. К таким ученым относился, например, Д.И. Мейер. Иные ученые продвинулись несколько дальше. Например, С.И. Ландкоф отвергал необходимость выделения факультативного обязательства в качестве отдельного вида обязательств, поскольку факультативное обязательство, по его мнению, ничем не отличается от альтернативного</w:t>
      </w:r>
      <w:r w:rsidRPr="00A52A63">
        <w:rPr>
          <w:rStyle w:val="ab"/>
          <w:szCs w:val="28"/>
        </w:rPr>
        <w:footnoteReference w:id="32"/>
      </w:r>
      <w:r w:rsidRPr="00A52A63">
        <w:rPr>
          <w:szCs w:val="28"/>
        </w:rPr>
        <w:t>.</w:t>
      </w:r>
    </w:p>
    <w:p w:rsidR="003E5B39" w:rsidRPr="00A52A63" w:rsidRDefault="003E5B39" w:rsidP="003E5B39">
      <w:pPr>
        <w:rPr>
          <w:szCs w:val="28"/>
        </w:rPr>
      </w:pPr>
      <w:r w:rsidRPr="00A52A63">
        <w:rPr>
          <w:szCs w:val="28"/>
        </w:rPr>
        <w:t>Большинство ученых, склоняющихся к правомерности выделения факультативного обязательства, признают, что факультативное обязательство обладает во многом теми же признаками, которые присущи альтернативному, имея, однако, особенность – определенность предмета исполнения</w:t>
      </w:r>
      <w:r w:rsidRPr="00A52A63">
        <w:rPr>
          <w:rStyle w:val="ab"/>
          <w:szCs w:val="28"/>
        </w:rPr>
        <w:footnoteReference w:id="33"/>
      </w:r>
      <w:r w:rsidRPr="00A52A63">
        <w:rPr>
          <w:szCs w:val="28"/>
        </w:rPr>
        <w:t>. От альтернативного обязательства такое обязательство отличается полной определенностью, безальтернативностью объекта и предмета исполнения</w:t>
      </w:r>
      <w:r w:rsidRPr="00A52A63">
        <w:rPr>
          <w:rStyle w:val="ab"/>
          <w:szCs w:val="28"/>
        </w:rPr>
        <w:footnoteReference w:id="34"/>
      </w:r>
      <w:r w:rsidRPr="00A52A63">
        <w:rPr>
          <w:szCs w:val="28"/>
        </w:rPr>
        <w:t xml:space="preserve">. </w:t>
      </w:r>
    </w:p>
    <w:p w:rsidR="003E5B39" w:rsidRPr="00A52A63" w:rsidRDefault="003E5B39" w:rsidP="003E5B39">
      <w:pPr>
        <w:rPr>
          <w:szCs w:val="28"/>
        </w:rPr>
      </w:pPr>
      <w:r w:rsidRPr="00A52A63">
        <w:rPr>
          <w:szCs w:val="28"/>
        </w:rPr>
        <w:t>Альтернативные и факультативные обязательства различаются наличием или отсутствием определения основного предмета. Если основной предмет не выделяется, если любое из исполнений считается юридически равнозначным – это альтернативное обязательство. Если же выделяется основной предмет, а все остальные являются только некой заменой для него, факультативными предметами – это факультативное обязательство. В факультативных обязательствах имеется только один предмет исполнения, однако должник вправе по своему усмотрению заменить его другим заранее обусловленным в договоре предметом.</w:t>
      </w:r>
    </w:p>
    <w:p w:rsidR="003E5B39" w:rsidRPr="00A52A63" w:rsidRDefault="003E5B39" w:rsidP="003E5B39">
      <w:pPr>
        <w:rPr>
          <w:szCs w:val="28"/>
        </w:rPr>
      </w:pPr>
      <w:r w:rsidRPr="00A52A63">
        <w:rPr>
          <w:szCs w:val="28"/>
        </w:rPr>
        <w:t>До совершения выбора в альтернативном обязательстве кредитор не имеет субъективного права требования предоставления определенного предмета, должник не обязан предоставить, а кредитор принять определенный предмет исполнения. В факультативном же обязательстве до совершения выбора кредитор имеет субъективное право требовать предоставления определенного основного предмета, должник обязан предоставить, а кредитор обязан принять определенный основной предмет</w:t>
      </w:r>
      <w:r w:rsidRPr="00A52A63">
        <w:rPr>
          <w:rStyle w:val="ab"/>
          <w:szCs w:val="28"/>
        </w:rPr>
        <w:footnoteReference w:id="35"/>
      </w:r>
      <w:r w:rsidRPr="00A52A63">
        <w:rPr>
          <w:szCs w:val="28"/>
        </w:rPr>
        <w:t>.</w:t>
      </w:r>
    </w:p>
    <w:p w:rsidR="003E5B39" w:rsidRPr="00A52A63" w:rsidRDefault="003E5B39" w:rsidP="003E5B39">
      <w:pPr>
        <w:rPr>
          <w:szCs w:val="28"/>
        </w:rPr>
      </w:pPr>
      <w:r w:rsidRPr="00A52A63">
        <w:rPr>
          <w:szCs w:val="28"/>
        </w:rPr>
        <w:t>Невозможность предоставления одного из исполнений в альтернативном обязательстве не влияет на обязанность должника предоставить любое иное исполнение из числа обусловленных. Невозможность предоставления основного исполнения в факультативном обязательстве прекращает обязательство в целом. В отличие от альтернативного обязательства, гибель предмета факультативного обязательства влечет за собой прекращение обязательства.</w:t>
      </w:r>
    </w:p>
    <w:p w:rsidR="003E5B39" w:rsidRPr="00A52A63" w:rsidRDefault="003E5B39" w:rsidP="003E5B39">
      <w:pPr>
        <w:rPr>
          <w:szCs w:val="28"/>
        </w:rPr>
      </w:pPr>
      <w:r w:rsidRPr="00A52A63">
        <w:rPr>
          <w:szCs w:val="28"/>
        </w:rPr>
        <w:t>О.С. Иоффе приводил следующий пример: «…наследодатель, завещая имущество жене, обязывает ее передать рояль дочери с условием, что, если жена пожелает, она вправе вместо рояля выплатить его стоимость. Единственным предметом обязательства жены перед дочерью является передача рояля. Уплата денежной суммы не предмет обязательства, а лишь возможный его заменитель. Поэтому, если бы к моменту принятия наследства в его составе рояля не оказалось, не было бы и самого обязательства. Но при наличии рояля наследник мог бы заменить его « деньгами»</w:t>
      </w:r>
      <w:r w:rsidRPr="00A52A63">
        <w:rPr>
          <w:rStyle w:val="ab"/>
          <w:szCs w:val="28"/>
        </w:rPr>
        <w:footnoteReference w:id="36"/>
      </w:r>
      <w:r w:rsidRPr="00A52A63">
        <w:rPr>
          <w:szCs w:val="28"/>
        </w:rPr>
        <w:t xml:space="preserve">. </w:t>
      </w:r>
    </w:p>
    <w:p w:rsidR="003E5B39" w:rsidRPr="00A52A63" w:rsidRDefault="003E5B39" w:rsidP="003E5B39">
      <w:pPr>
        <w:rPr>
          <w:szCs w:val="28"/>
        </w:rPr>
      </w:pPr>
      <w:r w:rsidRPr="00A52A63">
        <w:rPr>
          <w:szCs w:val="28"/>
        </w:rPr>
        <w:t>Таким образом, следует поддержать позицию В.С. Петрова, полагающего, что должник в факультативном обязательстве может предоставить иной (не основной) предмет, когда в то же время он имеет возможность предоставить основной предмет</w:t>
      </w:r>
      <w:r w:rsidRPr="00A52A63">
        <w:rPr>
          <w:rStyle w:val="ab"/>
          <w:szCs w:val="28"/>
        </w:rPr>
        <w:footnoteReference w:id="37"/>
      </w:r>
      <w:r w:rsidRPr="00A52A63">
        <w:rPr>
          <w:szCs w:val="28"/>
        </w:rPr>
        <w:t>.</w:t>
      </w:r>
    </w:p>
    <w:p w:rsidR="003E5B39" w:rsidRPr="00A52A63" w:rsidRDefault="003E5B39" w:rsidP="003E5B39">
      <w:pPr>
        <w:rPr>
          <w:szCs w:val="28"/>
        </w:rPr>
      </w:pPr>
      <w:r w:rsidRPr="00A52A63">
        <w:rPr>
          <w:szCs w:val="28"/>
        </w:rPr>
        <w:t>В альтернативном обязательстве право выбора предмета исполнения из нескольких возможных может быть предоставлено кредитору или должнику, в то время как право выбора предмета в факультативных обязательствах всегда принадлежит только должнику</w:t>
      </w:r>
      <w:r w:rsidRPr="00A52A63">
        <w:rPr>
          <w:rStyle w:val="ab"/>
          <w:szCs w:val="28"/>
        </w:rPr>
        <w:footnoteReference w:id="38"/>
      </w:r>
      <w:r w:rsidRPr="00A52A63">
        <w:rPr>
          <w:szCs w:val="28"/>
        </w:rPr>
        <w:t xml:space="preserve">. </w:t>
      </w:r>
    </w:p>
    <w:p w:rsidR="003E5B39" w:rsidRPr="00A52A63" w:rsidRDefault="003E5B39" w:rsidP="003E5B39">
      <w:pPr>
        <w:rPr>
          <w:szCs w:val="28"/>
        </w:rPr>
      </w:pPr>
      <w:r w:rsidRPr="00A52A63">
        <w:rPr>
          <w:szCs w:val="28"/>
        </w:rPr>
        <w:t>Таким образом, проведенный анализ позволяет утверждать, что в системе обязательственного права альтернативное обязательство представляет собой вид гражданско-правового отношения с альтернативно установленной множественностью объекта или предмета обязательства, характеризующийся наличием права (обязанности) выбора объекта или предмета исполнения и юридической равнозначностью всех установленных объектов или предметов исполнения, каждый из которых в отдельности признается надлежащим исполнением обязательства.</w:t>
      </w:r>
    </w:p>
    <w:p w:rsidR="0051295D" w:rsidRDefault="0051295D" w:rsidP="003E5B39"/>
    <w:p w:rsidR="0051295D" w:rsidRPr="0051295D" w:rsidRDefault="0051295D" w:rsidP="003E5B39"/>
    <w:p w:rsidR="00A22A17" w:rsidRPr="001345C7" w:rsidRDefault="008513B2" w:rsidP="003E5B39">
      <w:pPr>
        <w:pStyle w:val="1"/>
        <w:numPr>
          <w:ilvl w:val="0"/>
          <w:numId w:val="0"/>
        </w:numPr>
        <w:spacing w:before="0" w:after="0" w:line="360" w:lineRule="auto"/>
        <w:ind w:firstLine="709"/>
        <w:jc w:val="left"/>
        <w:rPr>
          <w:rFonts w:cs="Times New Roman"/>
          <w:b w:val="0"/>
          <w:caps/>
          <w:sz w:val="28"/>
          <w:szCs w:val="28"/>
        </w:rPr>
      </w:pPr>
      <w:r>
        <w:br w:type="page"/>
      </w:r>
      <w:bookmarkStart w:id="5" w:name="_Toc244842269"/>
      <w:r w:rsidR="00A22A17" w:rsidRPr="001345C7">
        <w:rPr>
          <w:rFonts w:cs="Times New Roman"/>
          <w:b w:val="0"/>
          <w:caps/>
          <w:sz w:val="28"/>
          <w:szCs w:val="28"/>
        </w:rPr>
        <w:t>Заключение</w:t>
      </w:r>
      <w:bookmarkEnd w:id="5"/>
    </w:p>
    <w:p w:rsidR="00DC5BBE" w:rsidRDefault="00DC5BBE" w:rsidP="003E5B39"/>
    <w:p w:rsidR="00DC5BBE" w:rsidRDefault="00DC5BBE" w:rsidP="003E5B39">
      <w:r>
        <w:t>Определение обязательства содержится в ст. 307 ГК РФ, устанавливающей, что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уплатить деньги и т. п" либо воздержаться от определенного действия, а кредитор имеет право требовать от должника исполнения его обязанности.</w:t>
      </w:r>
    </w:p>
    <w:p w:rsidR="00DC5BBE" w:rsidRDefault="00DC5BBE" w:rsidP="003E5B39">
      <w:r>
        <w:t>Из приведенного следует, что обязательство является гражданским правоотношением. В форму обязательств прежде всего облекаются отношения экономического оборота: купля-продажа, подряд, хранение, экспедиция, перевозка и т. д. Использование правовой формы обязательств, однако, сферой экономического оборота не ограничивается: обязательственными являются также отношения, возникающие вследствие правонарушений (причинение вреда), иных недозволенных действий (неосновательное обогащение).</w:t>
      </w:r>
    </w:p>
    <w:p w:rsidR="00DC5BBE" w:rsidRDefault="00DC5BBE" w:rsidP="003E5B39">
      <w:r>
        <w:t>С точки зрения его экономического содержания обязательство опосредует перемещение имущества (включая имущественные права), и иных результатов деятельности (работ, услуг) и тем самым выражает единство имущественного оборота и динамику имущественных отношений. Обязательство, в отличие от права собственности, - это относительное правоотношение со строго определенным субъектным составом как на управомоченной, так и на обязанной стороне, поскольку передача имущества, выполнение работ и оказание услуг может осуществляться в отношении лишь прямо обозначенных, а не всех третьих лиц.</w:t>
      </w:r>
    </w:p>
    <w:p w:rsidR="00DC5BBE" w:rsidRDefault="00DC5BBE" w:rsidP="003E5B39">
      <w:r>
        <w:t>Различные виды обязательств отграничиваются друг от друга прежде всего по содержанию, т.е. по характеру правомочий и обязанностей сторон. Учитываются также специфические черты объектов, характеристики субъектов, оснований возникновения обязательств, взаимосвязи обязательств друг с другом.</w:t>
      </w:r>
    </w:p>
    <w:p w:rsidR="00DC5BBE" w:rsidRDefault="00DC5BBE" w:rsidP="003E5B39">
      <w:r>
        <w:t>С учетом этого в гражданском праве различаются следующие виды обязательств: а) односторонние и взаимные; б) обязательства, в которых должники выполняют точно определенные действия, и обязательства альтернативные; в) обязательства, обладающие строго личным характером, и обязательства, в которых личность их субъектов не влияет на возникновение, изменение и прекращение правоотношения; г) обязательства договорные, внедоговорные и обязательства из односторонних волевых актов; д) главные и дополнительные обязательства.</w:t>
      </w:r>
    </w:p>
    <w:p w:rsidR="00AD5B40" w:rsidRPr="00DC5BBE" w:rsidRDefault="00AD5B40" w:rsidP="003E5B39"/>
    <w:p w:rsidR="00A22A17" w:rsidRDefault="00A22A17" w:rsidP="003E5B39"/>
    <w:p w:rsidR="00A22A17" w:rsidRDefault="00A22A17"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Default="00DE5A26" w:rsidP="003E5B39"/>
    <w:p w:rsidR="00DE5A26" w:rsidRPr="001345C7" w:rsidRDefault="00DE5A26" w:rsidP="00DE5A26">
      <w:pPr>
        <w:pStyle w:val="1"/>
        <w:numPr>
          <w:ilvl w:val="0"/>
          <w:numId w:val="0"/>
        </w:numPr>
        <w:spacing w:before="0" w:after="0" w:line="360" w:lineRule="auto"/>
        <w:ind w:firstLine="709"/>
        <w:jc w:val="left"/>
        <w:rPr>
          <w:b w:val="0"/>
          <w:bCs w:val="0"/>
          <w:caps/>
          <w:sz w:val="28"/>
        </w:rPr>
      </w:pPr>
      <w:bookmarkStart w:id="6" w:name="_Toc244842270"/>
      <w:r>
        <w:t>Глоссарий</w:t>
      </w:r>
    </w:p>
    <w:tbl>
      <w:tblPr>
        <w:tblW w:w="9634" w:type="dxa"/>
        <w:jc w:val="center"/>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ook w:val="00A0" w:firstRow="1" w:lastRow="0" w:firstColumn="1" w:lastColumn="0" w:noHBand="0" w:noVBand="0"/>
      </w:tblPr>
      <w:tblGrid>
        <w:gridCol w:w="995"/>
        <w:gridCol w:w="3116"/>
        <w:gridCol w:w="5523"/>
      </w:tblGrid>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left="110" w:hanging="16"/>
              <w:outlineLvl w:val="0"/>
              <w:rPr>
                <w:lang w:val="en-US"/>
              </w:rPr>
            </w:pPr>
            <w:bookmarkStart w:id="7" w:name="_Toc225760168"/>
            <w:r w:rsidRPr="00E67638">
              <w:rPr>
                <w:lang w:val="en-US"/>
              </w:rPr>
              <w:t>№</w:t>
            </w:r>
            <w:bookmarkEnd w:id="7"/>
          </w:p>
          <w:p w:rsidR="00DE5A26" w:rsidRPr="00E67638" w:rsidRDefault="00DE5A26" w:rsidP="001B6033">
            <w:pPr>
              <w:ind w:left="110" w:hanging="16"/>
              <w:outlineLvl w:val="0"/>
              <w:rPr>
                <w:lang w:val="en-US"/>
              </w:rPr>
            </w:pPr>
            <w:bookmarkStart w:id="8" w:name="_Toc225760169"/>
            <w:r w:rsidRPr="00E67638">
              <w:rPr>
                <w:lang w:val="en-US"/>
              </w:rPr>
              <w:t>п/п</w:t>
            </w:r>
            <w:bookmarkEnd w:id="8"/>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F72C09" w:rsidRDefault="00DE5A26" w:rsidP="001B6033">
            <w:pPr>
              <w:ind w:hanging="16"/>
              <w:outlineLvl w:val="0"/>
            </w:pPr>
            <w:bookmarkStart w:id="9" w:name="_Toc225760170"/>
            <w:r w:rsidRPr="00E67638">
              <w:rPr>
                <w:lang w:val="en-US"/>
              </w:rPr>
              <w:t>поняти</w:t>
            </w:r>
            <w:bookmarkEnd w:id="9"/>
            <w:r>
              <w:t>е</w:t>
            </w:r>
          </w:p>
        </w:tc>
        <w:tc>
          <w:tcPr>
            <w:tcW w:w="5894" w:type="dxa"/>
            <w:tcBorders>
              <w:top w:val="single" w:sz="4" w:space="0" w:color="auto"/>
              <w:left w:val="single" w:sz="4" w:space="0" w:color="auto"/>
              <w:bottom w:val="single" w:sz="4" w:space="0" w:color="auto"/>
              <w:right w:val="single" w:sz="4" w:space="0" w:color="auto"/>
            </w:tcBorders>
            <w:vAlign w:val="center"/>
          </w:tcPr>
          <w:p w:rsidR="00DE5A26" w:rsidRPr="00F72C09" w:rsidRDefault="00DE5A26" w:rsidP="001B6033">
            <w:pPr>
              <w:ind w:hanging="16"/>
              <w:jc w:val="center"/>
              <w:outlineLvl w:val="0"/>
            </w:pPr>
            <w:r>
              <w:t>определение</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left="288" w:hanging="16"/>
              <w:outlineLvl w:val="0"/>
              <w:rPr>
                <w:lang w:val="en-US"/>
              </w:rPr>
            </w:pPr>
            <w:bookmarkStart w:id="10" w:name="_Toc225760172"/>
            <w:r w:rsidRPr="00E67638">
              <w:rPr>
                <w:lang w:val="en-US"/>
              </w:rPr>
              <w:t>1</w:t>
            </w:r>
            <w:bookmarkEnd w:id="10"/>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outlineLvl w:val="0"/>
              <w:rPr>
                <w:lang w:val="en-US"/>
              </w:rPr>
            </w:pPr>
            <w:bookmarkStart w:id="11" w:name="_Toc225760173"/>
            <w:r w:rsidRPr="00E67638">
              <w:rPr>
                <w:lang w:val="en-US"/>
              </w:rPr>
              <w:t>2</w:t>
            </w:r>
            <w:bookmarkEnd w:id="11"/>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hanging="16"/>
              <w:jc w:val="center"/>
              <w:outlineLvl w:val="0"/>
              <w:rPr>
                <w:lang w:val="en-US"/>
              </w:rPr>
            </w:pPr>
            <w:bookmarkStart w:id="12" w:name="_Toc225760174"/>
            <w:r w:rsidRPr="00E67638">
              <w:rPr>
                <w:lang w:val="en-US"/>
              </w:rPr>
              <w:t>3</w:t>
            </w:r>
            <w:bookmarkEnd w:id="12"/>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1"/>
              </w:numPr>
              <w:spacing w:before="40" w:after="40"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Аналогия </w:t>
            </w:r>
          </w:p>
          <w:p w:rsidR="00DE5A26" w:rsidRPr="00E67638" w:rsidRDefault="00DE5A26" w:rsidP="001B6033">
            <w:pPr>
              <w:ind w:hanging="16"/>
              <w:jc w:val="center"/>
              <w:rPr>
                <w:b/>
              </w:rPr>
            </w:pPr>
            <w:r w:rsidRPr="00E67638">
              <w:rPr>
                <w:b/>
              </w:rPr>
              <w:t>(закона, права)</w:t>
            </w:r>
          </w:p>
        </w:tc>
        <w:tc>
          <w:tcPr>
            <w:tcW w:w="58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E5A26" w:rsidRPr="00E67638" w:rsidRDefault="00DE5A26" w:rsidP="001B6033">
            <w:pPr>
              <w:spacing w:line="216" w:lineRule="auto"/>
              <w:ind w:hanging="16"/>
            </w:pPr>
            <w:r w:rsidRPr="00E67638">
              <w:t>применение к общественным отношениям, требующим правового регулирования, но не предусмотренным прямо законом или подзаконным актом правовых норм, регулирующих сходные отношения (аналогия закона), а при отсутствии и таких норм – общих начал и принципов правового регулирования соответствующей отрасли права или правового института (аналогия права)</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1"/>
              </w:numPr>
              <w:spacing w:before="40" w:after="40"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Англо-американская гражданско-правовая система</w:t>
            </w:r>
          </w:p>
        </w:tc>
        <w:tc>
          <w:tcPr>
            <w:tcW w:w="58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E5A26" w:rsidRPr="00E67638" w:rsidRDefault="00DE5A26" w:rsidP="001B6033">
            <w:pPr>
              <w:spacing w:line="216" w:lineRule="auto"/>
              <w:ind w:hanging="16"/>
            </w:pPr>
            <w:r w:rsidRPr="00E67638">
              <w:t>созданная в Англии  гражданско-правовая система, базирующаяся на доктрине прецедента и  характеризующаяся отсутствием кодификации гражданского законодательства</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1"/>
              </w:numPr>
              <w:spacing w:before="40" w:after="40"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Вступление закона </w:t>
            </w:r>
            <w:r w:rsidRPr="00E67638">
              <w:rPr>
                <w:b/>
              </w:rPr>
              <w:br/>
              <w:t>в силу</w:t>
            </w:r>
          </w:p>
        </w:tc>
        <w:tc>
          <w:tcPr>
            <w:tcW w:w="58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E5A26" w:rsidRPr="00E67638" w:rsidRDefault="00DE5A26" w:rsidP="001B6033">
            <w:pPr>
              <w:spacing w:line="216" w:lineRule="auto"/>
              <w:ind w:hanging="16"/>
            </w:pPr>
            <w:r w:rsidRPr="00E67638">
              <w:t>осуществляется по истечении 10 дней после официального опубликования, если  в законе не установлен другой порядок</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1"/>
              </w:numPr>
              <w:spacing w:before="40" w:after="40"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Гражданское</w:t>
            </w:r>
          </w:p>
          <w:p w:rsidR="00DE5A26" w:rsidRPr="00E67638" w:rsidRDefault="00DE5A26" w:rsidP="001B6033">
            <w:pPr>
              <w:ind w:hanging="16"/>
              <w:jc w:val="center"/>
              <w:rPr>
                <w:b/>
              </w:rPr>
            </w:pPr>
            <w:r w:rsidRPr="00E67638">
              <w:rPr>
                <w:b/>
              </w:rPr>
              <w:t>законодательство</w:t>
            </w:r>
          </w:p>
        </w:tc>
        <w:tc>
          <w:tcPr>
            <w:tcW w:w="58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E5A26" w:rsidRPr="00E67638" w:rsidRDefault="00DE5A26" w:rsidP="001B6033">
            <w:pPr>
              <w:spacing w:line="216" w:lineRule="auto"/>
              <w:ind w:hanging="16"/>
            </w:pPr>
            <w:r w:rsidRPr="00E67638">
              <w:t>система нормативных актов, состоящая из Гражданского кодекса Российской Федерации и принятых в соответствии с ГК РФ иных федеральных законов, регулирующих гражданско-правовые отношения</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1"/>
              </w:numPr>
              <w:spacing w:before="40" w:after="40"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Гражданское право</w:t>
            </w:r>
          </w:p>
        </w:tc>
        <w:tc>
          <w:tcPr>
            <w:tcW w:w="58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E5A26" w:rsidRPr="00E67638" w:rsidRDefault="00DE5A26" w:rsidP="001B6033">
            <w:pPr>
              <w:spacing w:line="216" w:lineRule="auto"/>
              <w:ind w:hanging="16"/>
            </w:pPr>
            <w:r w:rsidRPr="00E67638">
              <w:t>система правовых норм, регулирующих имущественные отношения и  связанные с ними личные неимущественные отношения граждан и юридических лиц, а также охрану и защиту нематериальных благ</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1"/>
              </w:numPr>
              <w:spacing w:before="40" w:after="40"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Гражданско-правовой </w:t>
            </w:r>
          </w:p>
          <w:p w:rsidR="00DE5A26" w:rsidRPr="00E67638" w:rsidRDefault="00DE5A26" w:rsidP="001B6033">
            <w:pPr>
              <w:ind w:hanging="16"/>
              <w:jc w:val="center"/>
              <w:rPr>
                <w:b/>
              </w:rPr>
            </w:pPr>
            <w:r w:rsidRPr="00E67638">
              <w:rPr>
                <w:b/>
              </w:rPr>
              <w:t>метод</w:t>
            </w:r>
          </w:p>
        </w:tc>
        <w:tc>
          <w:tcPr>
            <w:tcW w:w="589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E5A26" w:rsidRPr="00E67638" w:rsidRDefault="00DE5A26" w:rsidP="001B6033">
            <w:pPr>
              <w:spacing w:line="216" w:lineRule="auto"/>
              <w:ind w:hanging="16"/>
            </w:pPr>
            <w:r w:rsidRPr="00E67638">
              <w:t>способ воздействия на общественные отношения, который является дозволительным, характеризуется наделением субъектов на началах их юридического равенства способностью правообладания, диспозитивностью и инициативой, обеспечивает установление правоотношений на основе правовой и имущественной самостоятельности сторон</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1"/>
              </w:numPr>
              <w:spacing w:before="40" w:after="40"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Действие гражданского законодательства </w:t>
            </w:r>
            <w:r w:rsidRPr="00E67638">
              <w:rPr>
                <w:b/>
              </w:rPr>
              <w:br/>
              <w:t>в пространстве</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spacing w:line="216" w:lineRule="auto"/>
              <w:ind w:hanging="16"/>
            </w:pPr>
            <w:r w:rsidRPr="00E67638">
              <w:t>состоит в том, что акты гражданского законодательства действуют на территории, подведомственной принявшему их органу, т.е. на всей территории Российской Федерации</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1"/>
              </w:numPr>
              <w:spacing w:before="40" w:after="40"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Действие </w:t>
            </w:r>
            <w:r w:rsidRPr="00E67638">
              <w:rPr>
                <w:b/>
              </w:rPr>
              <w:br/>
              <w:t xml:space="preserve">гражданского </w:t>
            </w:r>
            <w:r w:rsidRPr="00E67638">
              <w:rPr>
                <w:b/>
              </w:rPr>
              <w:br/>
              <w:t xml:space="preserve">законодательства </w:t>
            </w:r>
            <w:r w:rsidRPr="00E67638">
              <w:rPr>
                <w:b/>
              </w:rPr>
              <w:br/>
              <w:t>во времени</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spacing w:line="216" w:lineRule="auto"/>
              <w:ind w:hanging="16"/>
            </w:pPr>
            <w:r w:rsidRPr="00E67638">
              <w:t>акты гражданского законодательства не имеют обратной силы и применяются только к тем регулируемым гражданским правом отношениям, которые возникнут после введения их в действие (вступление их в силу); действие актов гражданского законодательства распространяется на отношения, которые возникли до введения их в силу только в случаях, когда это прямо предусмотрено законом</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1"/>
              </w:numPr>
              <w:spacing w:before="40" w:after="40"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Действие гражданского законодательства </w:t>
            </w:r>
            <w:r w:rsidRPr="00E67638">
              <w:rPr>
                <w:b/>
              </w:rPr>
              <w:br/>
              <w:t>по кругу лиц</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spacing w:line="216" w:lineRule="auto"/>
              <w:ind w:hanging="16"/>
            </w:pPr>
            <w:r w:rsidRPr="00E67638">
              <w:t>состоит в том, что акты гражданского законодательства распространяются на всех лиц, находящихся на территории, в пределах которой действует гражданское законодательство</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1"/>
              </w:numPr>
              <w:spacing w:before="40" w:after="40"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Имущественные </w:t>
            </w:r>
          </w:p>
          <w:p w:rsidR="00DE5A26" w:rsidRPr="00E67638" w:rsidRDefault="00DE5A26" w:rsidP="001B6033">
            <w:pPr>
              <w:ind w:hanging="16"/>
              <w:jc w:val="center"/>
              <w:rPr>
                <w:b/>
              </w:rPr>
            </w:pPr>
            <w:r w:rsidRPr="00E67638">
              <w:rPr>
                <w:b/>
              </w:rPr>
              <w:t>отношения</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spacing w:line="216" w:lineRule="auto"/>
              <w:ind w:hanging="16"/>
            </w:pPr>
            <w:r w:rsidRPr="00E67638">
              <w:t>отношения, которые имеют своим объектом материальное благо (имущество) и отражает либо принадлежность имущества определенному лицу (правоотношение собственности хозяйственного веденья, оперативного управления и т.п.), либо переход имущества (по договору, в порядке наследования, возмещения вреда и т.п.)</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1"/>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Источники </w:t>
            </w:r>
          </w:p>
          <w:p w:rsidR="00DE5A26" w:rsidRPr="00E67638" w:rsidRDefault="00DE5A26" w:rsidP="001B6033">
            <w:pPr>
              <w:ind w:hanging="16"/>
              <w:jc w:val="center"/>
              <w:rPr>
                <w:b/>
              </w:rPr>
            </w:pPr>
            <w:r w:rsidRPr="00E67638">
              <w:rPr>
                <w:b/>
              </w:rPr>
              <w:t>гражданского права</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spacing w:line="216" w:lineRule="auto"/>
              <w:ind w:hanging="16"/>
            </w:pPr>
            <w:r w:rsidRPr="00E67638">
              <w:t>система внешних форм гражданского права, в которых содержатся гражданско-правовые нормы (нормы международного права и международные договоры РФ; гражданское законодательство; иные правовые акты, содержащие нормы гражданского права; договоры; обычаи делового оборота; акты органов власти и управления субъектов РФ и органов местного самоуправления; нормативные акты союза ССР и РФ, принятые до введения в действие ГК; судебная и арбитражная практика; локальные акты юридических лиц)</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Личные </w:t>
            </w:r>
            <w:r w:rsidRPr="00E67638">
              <w:rPr>
                <w:b/>
              </w:rPr>
              <w:br/>
              <w:t xml:space="preserve">неимущественные </w:t>
            </w:r>
            <w:r w:rsidRPr="00E67638">
              <w:rPr>
                <w:b/>
              </w:rPr>
              <w:br/>
              <w:t>отношения</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hanging="16"/>
            </w:pPr>
            <w:r w:rsidRPr="00E67638">
              <w:t>правоотношения, имеющие в качестве объектов результаты интеллектуальной деятельности, личные неимущественные права и другие нематериальные блага</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Нормативные акты</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hanging="16"/>
            </w:pPr>
            <w:r w:rsidRPr="00E67638">
              <w:t>акты, которыми устанавливаются общие юридические правила, на основе закона и  во исполнение закона</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Обычай делового </w:t>
            </w:r>
          </w:p>
          <w:p w:rsidR="00DE5A26" w:rsidRPr="00E67638" w:rsidRDefault="00DE5A26" w:rsidP="001B6033">
            <w:pPr>
              <w:ind w:hanging="16"/>
              <w:jc w:val="center"/>
              <w:rPr>
                <w:b/>
              </w:rPr>
            </w:pPr>
            <w:r w:rsidRPr="00E67638">
              <w:rPr>
                <w:b/>
              </w:rPr>
              <w:t>оборота</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hanging="16"/>
            </w:pPr>
            <w:r w:rsidRPr="00E67638">
              <w:t>изучаемое и публикуемое биржами, торгово-промышлен-ными палатами, широко применяемое правило поведения  в сфере предпринимательской деятельности, не противоречащее закону или  договору</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Основные черты </w:t>
            </w:r>
            <w:r w:rsidRPr="00E67638">
              <w:rPr>
                <w:b/>
              </w:rPr>
              <w:br/>
              <w:t>гражданско-правового</w:t>
            </w:r>
          </w:p>
          <w:p w:rsidR="00DE5A26" w:rsidRPr="00E67638" w:rsidRDefault="00DE5A26" w:rsidP="001B6033">
            <w:pPr>
              <w:ind w:hanging="16"/>
              <w:jc w:val="center"/>
              <w:rPr>
                <w:b/>
              </w:rPr>
            </w:pPr>
            <w:r w:rsidRPr="00E67638">
              <w:rPr>
                <w:b/>
              </w:rPr>
              <w:t>метода</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hanging="16"/>
            </w:pPr>
            <w:r w:rsidRPr="00E67638">
              <w:t>критерии, индивидуализирующие данную отрасль права, такие как: правовое равенство сторон, автономия воли, обособление имущества</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Официальное</w:t>
            </w:r>
          </w:p>
          <w:p w:rsidR="00DE5A26" w:rsidRPr="00E67638" w:rsidRDefault="00DE5A26" w:rsidP="001B6033">
            <w:pPr>
              <w:ind w:hanging="16"/>
              <w:jc w:val="center"/>
              <w:rPr>
                <w:b/>
              </w:rPr>
            </w:pPr>
            <w:r w:rsidRPr="00E67638">
              <w:rPr>
                <w:b/>
              </w:rPr>
              <w:t>опубликование закона</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hanging="16"/>
            </w:pPr>
            <w:r w:rsidRPr="00E67638">
              <w:t>первое опубликование закона в “Российской газете” или  “Собрании законодательства Российской Федерации”</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Пандектная </w:t>
            </w:r>
            <w:r w:rsidRPr="00E67638">
              <w:rPr>
                <w:b/>
              </w:rPr>
              <w:br/>
              <w:t>гражданско-правовая система</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hanging="16"/>
            </w:pPr>
            <w:r w:rsidRPr="00E67638">
              <w:t>традиционная для российского права  система построения кодексов, в которой  сначала следуют общие положения, относящиеся ко всему кодексу, а затем  особенные положения,  сформированные в разделы,  главы, статьи и  пункты</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Предмет гражданского права</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hanging="16"/>
            </w:pPr>
            <w:r w:rsidRPr="00E67638">
              <w:t>взаимооценочные общественные отношения в виде имущественно-стоимостных  и связанных с ними личных неимущественных отношений</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Предпринимательская деятельность</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hanging="16"/>
            </w:pPr>
            <w:r w:rsidRPr="00E67638">
              <w:t>самостоятельная, осуществляемая на свой риск деятельность,  направленная на систематическое получение прибыли  лицами, зарегистрированными в качестве предпринимателей  в установленном законом порядке</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Принцип иерархии</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hanging="16"/>
            </w:pPr>
            <w:r w:rsidRPr="00E67638">
              <w:t>нормативный акт нижестоящего государственного органа  не может противоречить закону и  актам вышестоящего органа</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Принцип </w:t>
            </w:r>
            <w:r w:rsidRPr="00E67638">
              <w:rPr>
                <w:b/>
              </w:rPr>
              <w:br/>
              <w:t xml:space="preserve">недопустимости </w:t>
            </w:r>
            <w:r w:rsidRPr="00E67638">
              <w:rPr>
                <w:b/>
              </w:rPr>
              <w:br/>
              <w:t>произвольного</w:t>
            </w:r>
          </w:p>
          <w:p w:rsidR="00DE5A26" w:rsidRPr="00E67638" w:rsidRDefault="00DE5A26" w:rsidP="001B6033">
            <w:pPr>
              <w:ind w:hanging="16"/>
              <w:jc w:val="center"/>
              <w:rPr>
                <w:b/>
              </w:rPr>
            </w:pPr>
            <w:r w:rsidRPr="00E67638">
              <w:rPr>
                <w:b/>
              </w:rPr>
              <w:t>Вмешательства</w:t>
            </w:r>
            <w:r w:rsidRPr="00E67638">
              <w:rPr>
                <w:b/>
              </w:rPr>
              <w:br/>
              <w:t>в частные дела</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pPr>
              <w:ind w:hanging="16"/>
            </w:pPr>
            <w:r w:rsidRPr="00E67638">
              <w:t>право каждого на неприкосновенность частной жизни, личную и семейную тайны, защиту чести и  доброго имени; не допускается сбор, хранение, использование и распространение информации о частной жизни. Произвольное вмешательство в частные дела недопустимо</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Принцип </w:t>
            </w:r>
            <w:r w:rsidRPr="00E67638">
              <w:rPr>
                <w:b/>
              </w:rPr>
              <w:br/>
              <w:t>неприкосновенности собственности</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r w:rsidRPr="00E67638">
              <w:t>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равноценного возмещения</w:t>
            </w:r>
          </w:p>
        </w:tc>
      </w:tr>
      <w:tr w:rsidR="00DE5A26" w:rsidTr="001B6033">
        <w:trPr>
          <w:trHeight w:val="639"/>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Принцип обеспечения беспрепятственного осуществления</w:t>
            </w:r>
          </w:p>
          <w:p w:rsidR="00DE5A26" w:rsidRPr="00E67638" w:rsidRDefault="00DE5A26" w:rsidP="001B6033">
            <w:pPr>
              <w:ind w:hanging="16"/>
              <w:jc w:val="center"/>
              <w:rPr>
                <w:b/>
              </w:rPr>
            </w:pPr>
            <w:r w:rsidRPr="00E67638">
              <w:rPr>
                <w:b/>
              </w:rPr>
              <w:t>гражданских прав</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r w:rsidRPr="00E67638">
              <w:t>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Принцип обеспечения восстановления нарушенных прав</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r w:rsidRPr="00E67638">
              <w:t>восстановление положения, существующего до нарушения права и  пресечение действий, нарушающих право или создающих угрозу его нарушения</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Принцип равенства </w:t>
            </w:r>
          </w:p>
          <w:p w:rsidR="00DE5A26" w:rsidRPr="00E67638" w:rsidRDefault="00DE5A26" w:rsidP="001B6033">
            <w:pPr>
              <w:ind w:hanging="16"/>
              <w:jc w:val="center"/>
              <w:rPr>
                <w:b/>
              </w:rPr>
            </w:pPr>
            <w:r w:rsidRPr="00E67638">
              <w:rPr>
                <w:b/>
              </w:rPr>
              <w:t xml:space="preserve">участников </w:t>
            </w:r>
            <w:r w:rsidRPr="00E67638">
              <w:rPr>
                <w:b/>
              </w:rPr>
              <w:br/>
              <w:t xml:space="preserve">гражданских </w:t>
            </w:r>
            <w:r w:rsidRPr="00E67638">
              <w:rPr>
                <w:b/>
              </w:rPr>
              <w:br/>
              <w:t>правоотношений</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r w:rsidRPr="00E67638">
              <w:t>суть принципа – в равных правовых условиях, или в равном  правовом режиме для всех участников отношений в гражданском праве, независимо от личности, статуса, форм собственности и прочих обстоятельств</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Принцип свободы</w:t>
            </w:r>
          </w:p>
          <w:p w:rsidR="00DE5A26" w:rsidRPr="00E67638" w:rsidRDefault="00DE5A26" w:rsidP="001B6033">
            <w:pPr>
              <w:ind w:hanging="16"/>
              <w:jc w:val="center"/>
              <w:rPr>
                <w:b/>
              </w:rPr>
            </w:pPr>
            <w:r w:rsidRPr="00E67638">
              <w:rPr>
                <w:b/>
              </w:rPr>
              <w:t>договора</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r w:rsidRPr="00E67638">
              <w:t>субъекты вправе заключать или  не заключать договор;  самостоятельно решать, с кем заключать договор; определять условия договора</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Принцип судебной</w:t>
            </w:r>
          </w:p>
          <w:p w:rsidR="00DE5A26" w:rsidRPr="00E67638" w:rsidRDefault="00DE5A26" w:rsidP="001B6033">
            <w:pPr>
              <w:ind w:hanging="16"/>
              <w:jc w:val="center"/>
              <w:rPr>
                <w:b/>
              </w:rPr>
            </w:pPr>
            <w:r w:rsidRPr="00E67638">
              <w:rPr>
                <w:b/>
              </w:rPr>
              <w:t>защиты гражданских прав</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r w:rsidRPr="00E67638">
              <w:t>общегражданское, конституционное право на судебную защиту, носящее всеобъемлющий характер. Защите подлежат нарушенные,  либо оспоренные права</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Публичное право</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r w:rsidRPr="00E67638">
              <w:t>область права, которой присуща субординация, инстанционность, отношения субъектов с органами государства строятся на подчинении власти</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 xml:space="preserve">Романо-германская (континентальная) </w:t>
            </w:r>
          </w:p>
          <w:p w:rsidR="00DE5A26" w:rsidRPr="00E67638" w:rsidRDefault="00DE5A26" w:rsidP="001B6033">
            <w:pPr>
              <w:ind w:hanging="16"/>
              <w:jc w:val="center"/>
              <w:rPr>
                <w:b/>
              </w:rPr>
            </w:pPr>
            <w:r w:rsidRPr="00E67638">
              <w:rPr>
                <w:b/>
              </w:rPr>
              <w:t xml:space="preserve">гражданско-правовая </w:t>
            </w:r>
          </w:p>
          <w:p w:rsidR="00DE5A26" w:rsidRPr="00E67638" w:rsidRDefault="00DE5A26" w:rsidP="001B6033">
            <w:pPr>
              <w:ind w:hanging="16"/>
              <w:jc w:val="center"/>
              <w:rPr>
                <w:b/>
              </w:rPr>
            </w:pPr>
            <w:r w:rsidRPr="00E67638">
              <w:rPr>
                <w:b/>
              </w:rPr>
              <w:t xml:space="preserve">система </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r w:rsidRPr="00E67638">
              <w:t>система, сформированная под влиянием римского права,  характеризующаяся делением права на частное и публичное,  кодификацией гражданского права</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Судебный прецедент</w:t>
            </w:r>
          </w:p>
        </w:tc>
        <w:tc>
          <w:tcPr>
            <w:tcW w:w="5894" w:type="dxa"/>
            <w:tcBorders>
              <w:top w:val="single" w:sz="4" w:space="0" w:color="auto"/>
              <w:left w:val="single" w:sz="4" w:space="0" w:color="auto"/>
              <w:bottom w:val="single" w:sz="4" w:space="0" w:color="auto"/>
              <w:right w:val="single" w:sz="4" w:space="0" w:color="auto"/>
            </w:tcBorders>
          </w:tcPr>
          <w:p w:rsidR="00DE5A26" w:rsidRDefault="00DE5A26" w:rsidP="001B6033">
            <w:r w:rsidRPr="00E67638">
              <w:t xml:space="preserve">вынесенное судом по конкретному делу решение, обоснование которого становится правилом, обязательным для всех судов той же или низшей инстанции </w:t>
            </w:r>
          </w:p>
          <w:p w:rsidR="00DE5A26" w:rsidRDefault="00DE5A26" w:rsidP="001B6033"/>
          <w:p w:rsidR="00DE5A26" w:rsidRPr="00E67638" w:rsidRDefault="00DE5A26" w:rsidP="001B6033">
            <w:r w:rsidRPr="00E67638">
              <w:t>при решении аналогичного дела</w:t>
            </w:r>
          </w:p>
        </w:tc>
      </w:tr>
      <w:tr w:rsidR="00DE5A26" w:rsidTr="001B6033">
        <w:trPr>
          <w:jc w:val="center"/>
        </w:trPr>
        <w:tc>
          <w:tcPr>
            <w:tcW w:w="104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numPr>
                <w:ilvl w:val="0"/>
                <w:numId w:val="12"/>
              </w:numPr>
              <w:spacing w:line="240" w:lineRule="auto"/>
              <w:ind w:hanging="16"/>
              <w:jc w:val="center"/>
            </w:pPr>
          </w:p>
        </w:tc>
        <w:tc>
          <w:tcPr>
            <w:tcW w:w="2700" w:type="dxa"/>
            <w:tcBorders>
              <w:top w:val="single" w:sz="4" w:space="0" w:color="auto"/>
              <w:left w:val="single" w:sz="4" w:space="0" w:color="auto"/>
              <w:bottom w:val="single" w:sz="4" w:space="0" w:color="auto"/>
              <w:right w:val="single" w:sz="4" w:space="0" w:color="auto"/>
            </w:tcBorders>
            <w:vAlign w:val="center"/>
          </w:tcPr>
          <w:p w:rsidR="00DE5A26" w:rsidRPr="00E67638" w:rsidRDefault="00DE5A26" w:rsidP="001B6033">
            <w:pPr>
              <w:ind w:hanging="16"/>
              <w:jc w:val="center"/>
              <w:rPr>
                <w:b/>
              </w:rPr>
            </w:pPr>
            <w:r w:rsidRPr="00E67638">
              <w:rPr>
                <w:b/>
              </w:rPr>
              <w:t>Частное право</w:t>
            </w:r>
          </w:p>
        </w:tc>
        <w:tc>
          <w:tcPr>
            <w:tcW w:w="5894" w:type="dxa"/>
            <w:tcBorders>
              <w:top w:val="single" w:sz="4" w:space="0" w:color="auto"/>
              <w:left w:val="single" w:sz="4" w:space="0" w:color="auto"/>
              <w:bottom w:val="single" w:sz="4" w:space="0" w:color="auto"/>
              <w:right w:val="single" w:sz="4" w:space="0" w:color="auto"/>
            </w:tcBorders>
          </w:tcPr>
          <w:p w:rsidR="00DE5A26" w:rsidRPr="00E67638" w:rsidRDefault="00DE5A26" w:rsidP="001B6033">
            <w:r w:rsidRPr="00E67638">
              <w:t>область права, построенная на признании равенства субъектов; субъекты самостоятельны, наделены экономической свободой, произвольное вмешательство в частные дела субъектов не допускается</w:t>
            </w:r>
          </w:p>
        </w:tc>
      </w:tr>
    </w:tbl>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DE5A26" w:rsidRDefault="00DE5A26" w:rsidP="003E5B39">
      <w:pPr>
        <w:pStyle w:val="1"/>
        <w:numPr>
          <w:ilvl w:val="0"/>
          <w:numId w:val="0"/>
        </w:numPr>
        <w:spacing w:before="0" w:after="0" w:line="360" w:lineRule="auto"/>
        <w:ind w:firstLine="709"/>
        <w:jc w:val="left"/>
        <w:rPr>
          <w:b w:val="0"/>
          <w:bCs w:val="0"/>
          <w:caps/>
          <w:sz w:val="28"/>
        </w:rPr>
      </w:pPr>
    </w:p>
    <w:p w:rsidR="00A22A17" w:rsidRPr="001345C7" w:rsidRDefault="00A22A17" w:rsidP="003E5B39">
      <w:pPr>
        <w:pStyle w:val="1"/>
        <w:numPr>
          <w:ilvl w:val="0"/>
          <w:numId w:val="0"/>
        </w:numPr>
        <w:spacing w:before="0" w:after="0" w:line="360" w:lineRule="auto"/>
        <w:ind w:firstLine="709"/>
        <w:jc w:val="left"/>
        <w:rPr>
          <w:b w:val="0"/>
          <w:bCs w:val="0"/>
          <w:caps/>
          <w:sz w:val="28"/>
        </w:rPr>
      </w:pPr>
      <w:r w:rsidRPr="001345C7">
        <w:rPr>
          <w:b w:val="0"/>
          <w:bCs w:val="0"/>
          <w:caps/>
          <w:sz w:val="28"/>
        </w:rPr>
        <w:t>Список использованной литературы</w:t>
      </w:r>
      <w:bookmarkEnd w:id="6"/>
    </w:p>
    <w:tbl>
      <w:tblPr>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9"/>
        <w:gridCol w:w="9376"/>
      </w:tblGrid>
      <w:tr w:rsidR="00C17875" w:rsidTr="002D232E">
        <w:trPr>
          <w:trHeight w:val="1219"/>
        </w:trPr>
        <w:tc>
          <w:tcPr>
            <w:tcW w:w="689" w:type="dxa"/>
          </w:tcPr>
          <w:p w:rsidR="00C17875" w:rsidRDefault="00C17875" w:rsidP="002D232E">
            <w:pPr>
              <w:ind w:firstLine="0"/>
            </w:pPr>
            <w:r>
              <w:t>1.</w:t>
            </w:r>
          </w:p>
        </w:tc>
        <w:tc>
          <w:tcPr>
            <w:tcW w:w="9376" w:type="dxa"/>
          </w:tcPr>
          <w:p w:rsidR="00C17875" w:rsidRDefault="00C17875" w:rsidP="00C17875">
            <w:r>
              <w:t xml:space="preserve">Гражданский кодекс Российской Федерации, СЗ РФ от 29 января </w:t>
            </w:r>
            <w:r w:rsidR="003646C7">
              <w:t>200</w:t>
            </w:r>
            <w:r>
              <w:t>6 г. N 5 ст. 410.</w:t>
            </w:r>
          </w:p>
          <w:p w:rsidR="00C17875" w:rsidRDefault="00C17875" w:rsidP="002D232E">
            <w:pPr>
              <w:ind w:firstLine="0"/>
            </w:pPr>
          </w:p>
        </w:tc>
      </w:tr>
      <w:tr w:rsidR="00C17875" w:rsidTr="002D232E">
        <w:trPr>
          <w:trHeight w:val="783"/>
        </w:trPr>
        <w:tc>
          <w:tcPr>
            <w:tcW w:w="689" w:type="dxa"/>
          </w:tcPr>
          <w:p w:rsidR="00C17875" w:rsidRDefault="00C17875" w:rsidP="002D232E">
            <w:pPr>
              <w:ind w:firstLine="0"/>
            </w:pPr>
            <w:r>
              <w:t>2.</w:t>
            </w:r>
          </w:p>
        </w:tc>
        <w:tc>
          <w:tcPr>
            <w:tcW w:w="9376" w:type="dxa"/>
          </w:tcPr>
          <w:p w:rsidR="00C17875" w:rsidRDefault="00C17875" w:rsidP="002D232E">
            <w:pPr>
              <w:ind w:left="709" w:firstLine="0"/>
            </w:pPr>
            <w:r>
              <w:t xml:space="preserve">Постановление Правительства РФ от 14 августа </w:t>
            </w:r>
            <w:r w:rsidR="003646C7">
              <w:t>200</w:t>
            </w:r>
            <w:r>
              <w:t xml:space="preserve">2 г. N 589 "Об утверждении Положения о вневедомственной охране при органах внутренних дел Российской Федерации" // Собрание актов Президента и Правительства Российской Федерации от 24 августа </w:t>
            </w:r>
            <w:r w:rsidR="003646C7">
              <w:t>2002</w:t>
            </w:r>
            <w:r>
              <w:t xml:space="preserve"> г., N 8, ст. 507, в газете "Российские вести", 1992, N 55.</w:t>
            </w:r>
          </w:p>
          <w:p w:rsidR="00C17875" w:rsidRDefault="00C17875" w:rsidP="002D232E">
            <w:pPr>
              <w:ind w:firstLine="0"/>
            </w:pPr>
          </w:p>
        </w:tc>
      </w:tr>
      <w:tr w:rsidR="00C17875" w:rsidTr="002D232E">
        <w:trPr>
          <w:trHeight w:val="807"/>
        </w:trPr>
        <w:tc>
          <w:tcPr>
            <w:tcW w:w="689" w:type="dxa"/>
          </w:tcPr>
          <w:p w:rsidR="00C17875" w:rsidRDefault="00C17875" w:rsidP="002D232E">
            <w:pPr>
              <w:ind w:firstLine="0"/>
            </w:pPr>
            <w:r>
              <w:t>3.</w:t>
            </w:r>
          </w:p>
        </w:tc>
        <w:tc>
          <w:tcPr>
            <w:tcW w:w="9376" w:type="dxa"/>
          </w:tcPr>
          <w:p w:rsidR="00C17875" w:rsidRDefault="00C17875" w:rsidP="002D232E">
            <w:pPr>
              <w:ind w:left="709" w:firstLine="0"/>
            </w:pPr>
            <w:r w:rsidRPr="0009256B">
              <w:t xml:space="preserve">Брагинский М.И., Витрянский В.В. Договорное право. Общие положения. М., Норма, </w:t>
            </w:r>
            <w:r w:rsidR="003646C7">
              <w:t>200</w:t>
            </w:r>
            <w:r w:rsidRPr="0009256B">
              <w:t>7.</w:t>
            </w:r>
          </w:p>
          <w:p w:rsidR="00C17875" w:rsidRDefault="00C17875" w:rsidP="002D232E">
            <w:pPr>
              <w:ind w:firstLine="0"/>
            </w:pPr>
          </w:p>
        </w:tc>
      </w:tr>
      <w:tr w:rsidR="00C17875" w:rsidTr="002D232E">
        <w:trPr>
          <w:trHeight w:val="783"/>
        </w:trPr>
        <w:tc>
          <w:tcPr>
            <w:tcW w:w="689" w:type="dxa"/>
          </w:tcPr>
          <w:p w:rsidR="00C17875" w:rsidRDefault="00C17875" w:rsidP="002D232E">
            <w:pPr>
              <w:ind w:firstLine="0"/>
            </w:pPr>
            <w:r>
              <w:t>4.</w:t>
            </w:r>
          </w:p>
        </w:tc>
        <w:tc>
          <w:tcPr>
            <w:tcW w:w="9376" w:type="dxa"/>
          </w:tcPr>
          <w:p w:rsidR="00C17875" w:rsidRDefault="00C17875" w:rsidP="002D232E">
            <w:pPr>
              <w:ind w:left="709" w:firstLine="0"/>
            </w:pPr>
            <w:r>
              <w:t xml:space="preserve">Братусь С. Н. Юридические лица в советском гражданском праве. – М., </w:t>
            </w:r>
            <w:r w:rsidR="003646C7">
              <w:t>200</w:t>
            </w:r>
            <w:r>
              <w:t xml:space="preserve">7.  </w:t>
            </w:r>
          </w:p>
          <w:p w:rsidR="00C17875" w:rsidRDefault="00C17875" w:rsidP="002D232E">
            <w:pPr>
              <w:ind w:firstLine="0"/>
            </w:pPr>
          </w:p>
        </w:tc>
      </w:tr>
      <w:tr w:rsidR="00C17875" w:rsidTr="002D232E">
        <w:trPr>
          <w:trHeight w:val="783"/>
        </w:trPr>
        <w:tc>
          <w:tcPr>
            <w:tcW w:w="689" w:type="dxa"/>
          </w:tcPr>
          <w:p w:rsidR="00C17875" w:rsidRDefault="00C17875" w:rsidP="002D232E">
            <w:pPr>
              <w:ind w:firstLine="0"/>
            </w:pPr>
            <w:r>
              <w:t>5.</w:t>
            </w:r>
          </w:p>
        </w:tc>
        <w:tc>
          <w:tcPr>
            <w:tcW w:w="9376" w:type="dxa"/>
          </w:tcPr>
          <w:p w:rsidR="00C17875" w:rsidRDefault="00C17875" w:rsidP="002D232E">
            <w:pPr>
              <w:ind w:left="720" w:firstLine="0"/>
            </w:pPr>
            <w:r>
              <w:t xml:space="preserve">Гражданское право. Учебник/Под ред. Ю.К.Толстого, А.П.Сергеева. Ч. </w:t>
            </w:r>
            <w:smartTag w:uri="urn:schemas-microsoft-com:office:smarttags" w:element="metricconverter">
              <w:smartTagPr>
                <w:attr w:name="ProductID" w:val="1. М"/>
              </w:smartTagPr>
              <w:r>
                <w:t>1. М</w:t>
              </w:r>
            </w:smartTag>
            <w:r>
              <w:t xml:space="preserve">., </w:t>
            </w:r>
            <w:r w:rsidR="003646C7">
              <w:t>200</w:t>
            </w:r>
            <w:r>
              <w:t xml:space="preserve">6. </w:t>
            </w:r>
          </w:p>
          <w:p w:rsidR="00C17875" w:rsidRDefault="00C17875" w:rsidP="002D232E">
            <w:pPr>
              <w:ind w:firstLine="0"/>
            </w:pPr>
          </w:p>
        </w:tc>
      </w:tr>
      <w:tr w:rsidR="00C17875" w:rsidTr="002D232E">
        <w:trPr>
          <w:trHeight w:val="783"/>
        </w:trPr>
        <w:tc>
          <w:tcPr>
            <w:tcW w:w="689" w:type="dxa"/>
          </w:tcPr>
          <w:p w:rsidR="00C17875" w:rsidRDefault="00C17875" w:rsidP="002D232E">
            <w:pPr>
              <w:ind w:firstLine="0"/>
            </w:pPr>
            <w:r>
              <w:t>6.</w:t>
            </w:r>
          </w:p>
        </w:tc>
        <w:tc>
          <w:tcPr>
            <w:tcW w:w="9376" w:type="dxa"/>
          </w:tcPr>
          <w:p w:rsidR="00C17875" w:rsidRDefault="00C17875" w:rsidP="002D232E">
            <w:pPr>
              <w:ind w:firstLine="0"/>
            </w:pPr>
            <w:r>
              <w:t xml:space="preserve">          Гражданское право. Том II. Полутом 1 (под ред. доктора юридических наук, профессора Е.А.Суханова) - М.: Волтерс Клувер, 2004</w:t>
            </w:r>
          </w:p>
        </w:tc>
      </w:tr>
      <w:tr w:rsidR="00C17875" w:rsidTr="002D232E">
        <w:trPr>
          <w:trHeight w:val="783"/>
        </w:trPr>
        <w:tc>
          <w:tcPr>
            <w:tcW w:w="689" w:type="dxa"/>
          </w:tcPr>
          <w:p w:rsidR="00C17875" w:rsidRDefault="00C17875" w:rsidP="002D232E">
            <w:pPr>
              <w:ind w:firstLine="0"/>
            </w:pPr>
            <w:r>
              <w:t>7.</w:t>
            </w:r>
          </w:p>
        </w:tc>
        <w:tc>
          <w:tcPr>
            <w:tcW w:w="9376" w:type="dxa"/>
          </w:tcPr>
          <w:p w:rsidR="00C17875" w:rsidRDefault="00C17875" w:rsidP="002D232E">
            <w:pPr>
              <w:ind w:firstLine="0"/>
            </w:pPr>
            <w:r>
              <w:t xml:space="preserve">         Иоффе О.С. Обязательственное право. М., </w:t>
            </w:r>
            <w:r w:rsidR="003646C7">
              <w:t>200</w:t>
            </w:r>
            <w:r>
              <w:t>5</w:t>
            </w:r>
          </w:p>
        </w:tc>
      </w:tr>
      <w:tr w:rsidR="00C17875" w:rsidTr="002D232E">
        <w:trPr>
          <w:trHeight w:val="783"/>
        </w:trPr>
        <w:tc>
          <w:tcPr>
            <w:tcW w:w="689" w:type="dxa"/>
          </w:tcPr>
          <w:p w:rsidR="00C17875" w:rsidRDefault="00C17875" w:rsidP="002D232E">
            <w:pPr>
              <w:ind w:firstLine="0"/>
            </w:pPr>
            <w:r>
              <w:t>8.</w:t>
            </w:r>
          </w:p>
        </w:tc>
        <w:tc>
          <w:tcPr>
            <w:tcW w:w="9376" w:type="dxa"/>
          </w:tcPr>
          <w:p w:rsidR="00C17875" w:rsidRDefault="00C17875" w:rsidP="002D232E">
            <w:pPr>
              <w:ind w:firstLine="0"/>
            </w:pPr>
            <w:r>
              <w:t xml:space="preserve">         </w:t>
            </w:r>
            <w:r w:rsidRPr="0009256B">
              <w:t xml:space="preserve">Комментарий к Гражданскому кодексу РФ. Часть первая (под ред. проф. Т.Е.Абовой и А.Ю.Кабалкина) - М.: Юрайт-Издат, 2004. </w:t>
            </w:r>
          </w:p>
          <w:p w:rsidR="00C17875" w:rsidRDefault="00C17875" w:rsidP="002D232E">
            <w:pPr>
              <w:ind w:firstLine="0"/>
            </w:pPr>
          </w:p>
        </w:tc>
      </w:tr>
      <w:tr w:rsidR="00C17875" w:rsidTr="002D232E">
        <w:tc>
          <w:tcPr>
            <w:tcW w:w="689" w:type="dxa"/>
          </w:tcPr>
          <w:p w:rsidR="00C17875" w:rsidRDefault="00C17875" w:rsidP="002D232E">
            <w:pPr>
              <w:ind w:firstLine="0"/>
            </w:pPr>
            <w:r>
              <w:t>9.</w:t>
            </w:r>
          </w:p>
        </w:tc>
        <w:tc>
          <w:tcPr>
            <w:tcW w:w="9376" w:type="dxa"/>
          </w:tcPr>
          <w:p w:rsidR="00C17875" w:rsidRPr="0009256B" w:rsidRDefault="00C17875" w:rsidP="002D232E">
            <w:pPr>
              <w:ind w:left="720" w:firstLine="0"/>
            </w:pPr>
            <w:r w:rsidRPr="0009256B">
              <w:t xml:space="preserve">Комментарий к Гражданскому кодексу РФ (постатейный) (под ред. О.Н.Садикова) - М.: Юридическая фирма Контракт; Инфра - М, </w:t>
            </w:r>
            <w:r w:rsidR="003646C7">
              <w:t>200</w:t>
            </w:r>
            <w:r w:rsidRPr="0009256B">
              <w:t>8 г.</w:t>
            </w:r>
          </w:p>
          <w:p w:rsidR="00C17875" w:rsidRDefault="00C17875" w:rsidP="002D232E">
            <w:pPr>
              <w:ind w:firstLine="0"/>
            </w:pPr>
          </w:p>
        </w:tc>
      </w:tr>
      <w:tr w:rsidR="00C17875" w:rsidTr="002D232E">
        <w:tc>
          <w:tcPr>
            <w:tcW w:w="689" w:type="dxa"/>
          </w:tcPr>
          <w:p w:rsidR="00C17875" w:rsidRDefault="00C17875" w:rsidP="002D232E">
            <w:pPr>
              <w:ind w:firstLine="0"/>
            </w:pPr>
            <w:r>
              <w:t>10.</w:t>
            </w:r>
          </w:p>
        </w:tc>
        <w:tc>
          <w:tcPr>
            <w:tcW w:w="9376" w:type="dxa"/>
          </w:tcPr>
          <w:p w:rsidR="00C17875" w:rsidRDefault="00C17875" w:rsidP="002D232E">
            <w:pPr>
              <w:ind w:left="709" w:firstLine="0"/>
            </w:pPr>
            <w:r>
              <w:t xml:space="preserve">Красавчиков О.А. Гражданские организационно-правовые отношения//СГиП. </w:t>
            </w:r>
            <w:r w:rsidR="003646C7">
              <w:t>200</w:t>
            </w:r>
            <w:r>
              <w:t xml:space="preserve">6. N 10. </w:t>
            </w:r>
          </w:p>
          <w:p w:rsidR="00C17875" w:rsidRDefault="00C17875" w:rsidP="002D232E">
            <w:pPr>
              <w:ind w:firstLine="0"/>
            </w:pPr>
          </w:p>
        </w:tc>
      </w:tr>
      <w:tr w:rsidR="00C17875" w:rsidTr="002D232E">
        <w:tc>
          <w:tcPr>
            <w:tcW w:w="689" w:type="dxa"/>
          </w:tcPr>
          <w:p w:rsidR="00C17875" w:rsidRDefault="00C17875" w:rsidP="002D232E">
            <w:pPr>
              <w:ind w:firstLine="0"/>
            </w:pPr>
            <w:r>
              <w:t>11.</w:t>
            </w:r>
          </w:p>
        </w:tc>
        <w:tc>
          <w:tcPr>
            <w:tcW w:w="9376" w:type="dxa"/>
          </w:tcPr>
          <w:p w:rsidR="00C17875" w:rsidRDefault="00C17875" w:rsidP="002D232E">
            <w:pPr>
              <w:ind w:left="709" w:firstLine="0"/>
            </w:pPr>
            <w:r>
              <w:t xml:space="preserve">Лунц Л.А. Деньги и денежные обязательства в гражданском праве. М., Юристъ, </w:t>
            </w:r>
            <w:r w:rsidR="003646C7">
              <w:t>2001</w:t>
            </w:r>
            <w:r>
              <w:t>.</w:t>
            </w:r>
          </w:p>
          <w:p w:rsidR="00C17875" w:rsidRDefault="00C17875" w:rsidP="002D232E">
            <w:pPr>
              <w:ind w:firstLine="0"/>
            </w:pPr>
          </w:p>
        </w:tc>
      </w:tr>
      <w:tr w:rsidR="00C17875" w:rsidTr="002D232E">
        <w:tc>
          <w:tcPr>
            <w:tcW w:w="689" w:type="dxa"/>
          </w:tcPr>
          <w:p w:rsidR="00C17875" w:rsidRDefault="00C17875" w:rsidP="002D232E">
            <w:pPr>
              <w:ind w:firstLine="0"/>
            </w:pPr>
            <w:r>
              <w:t>12.</w:t>
            </w:r>
          </w:p>
        </w:tc>
        <w:tc>
          <w:tcPr>
            <w:tcW w:w="9376" w:type="dxa"/>
          </w:tcPr>
          <w:p w:rsidR="00C17875" w:rsidRDefault="00C17875" w:rsidP="002D232E">
            <w:pPr>
              <w:ind w:left="709" w:firstLine="0"/>
            </w:pPr>
            <w:r>
              <w:t>Миронов А. Н. Особенности правоотношений в деятельности ОВД: Автореф. дис. канд. юрид. наук. – М., 2000.</w:t>
            </w:r>
          </w:p>
          <w:p w:rsidR="00C17875" w:rsidRDefault="00C17875" w:rsidP="002D232E">
            <w:pPr>
              <w:ind w:firstLine="0"/>
            </w:pPr>
          </w:p>
        </w:tc>
      </w:tr>
      <w:tr w:rsidR="00C17875" w:rsidTr="002D232E">
        <w:tc>
          <w:tcPr>
            <w:tcW w:w="689" w:type="dxa"/>
          </w:tcPr>
          <w:p w:rsidR="00C17875" w:rsidRDefault="00C17875" w:rsidP="002D232E">
            <w:pPr>
              <w:ind w:firstLine="0"/>
            </w:pPr>
            <w:r>
              <w:t>13.</w:t>
            </w:r>
          </w:p>
        </w:tc>
        <w:tc>
          <w:tcPr>
            <w:tcW w:w="9376" w:type="dxa"/>
          </w:tcPr>
          <w:p w:rsidR="00C17875" w:rsidRDefault="00C17875" w:rsidP="002D232E">
            <w:pPr>
              <w:ind w:left="709" w:firstLine="0"/>
            </w:pPr>
            <w:r>
              <w:t xml:space="preserve">Москалькова Т. Н. Проблемы судебно-правовой защиты имущественных интересов МВД России // Вестник МВД России. №5. 2003. </w:t>
            </w:r>
          </w:p>
          <w:p w:rsidR="00C17875" w:rsidRDefault="00C17875" w:rsidP="002D232E">
            <w:pPr>
              <w:ind w:firstLine="0"/>
            </w:pPr>
          </w:p>
        </w:tc>
      </w:tr>
      <w:tr w:rsidR="00C17875" w:rsidTr="002D232E">
        <w:tc>
          <w:tcPr>
            <w:tcW w:w="689" w:type="dxa"/>
          </w:tcPr>
          <w:p w:rsidR="00C17875" w:rsidRDefault="00C17875" w:rsidP="002D232E">
            <w:pPr>
              <w:ind w:firstLine="0"/>
            </w:pPr>
            <w:r>
              <w:t>14.</w:t>
            </w:r>
          </w:p>
        </w:tc>
        <w:tc>
          <w:tcPr>
            <w:tcW w:w="9376" w:type="dxa"/>
          </w:tcPr>
          <w:p w:rsidR="00C17875" w:rsidRDefault="00C17875" w:rsidP="002D232E">
            <w:pPr>
              <w:ind w:left="709" w:firstLine="0"/>
            </w:pPr>
            <w:r>
              <w:t xml:space="preserve">Новицкий И.Б., Лунц Л.А. Общее учение об обязательстве. М., Юристъ, </w:t>
            </w:r>
            <w:r w:rsidR="003646C7">
              <w:t>200</w:t>
            </w:r>
            <w:r>
              <w:t xml:space="preserve">5. </w:t>
            </w:r>
          </w:p>
          <w:p w:rsidR="00C17875" w:rsidRDefault="00C17875" w:rsidP="002D232E">
            <w:pPr>
              <w:ind w:firstLine="0"/>
            </w:pPr>
          </w:p>
        </w:tc>
      </w:tr>
      <w:tr w:rsidR="00C17875" w:rsidTr="002D232E">
        <w:trPr>
          <w:trHeight w:val="726"/>
        </w:trPr>
        <w:tc>
          <w:tcPr>
            <w:tcW w:w="689" w:type="dxa"/>
          </w:tcPr>
          <w:p w:rsidR="00C17875" w:rsidRDefault="00C17875" w:rsidP="002D232E">
            <w:pPr>
              <w:ind w:firstLine="0"/>
            </w:pPr>
            <w:r>
              <w:t>15.</w:t>
            </w:r>
          </w:p>
        </w:tc>
        <w:tc>
          <w:tcPr>
            <w:tcW w:w="9376" w:type="dxa"/>
          </w:tcPr>
          <w:p w:rsidR="00C17875" w:rsidRDefault="00C17875" w:rsidP="002D232E">
            <w:pPr>
              <w:ind w:firstLine="0"/>
            </w:pPr>
            <w:r>
              <w:t xml:space="preserve">Покровский И.А. Основные проблемы гражданского права (по изданию </w:t>
            </w:r>
            <w:smartTag w:uri="urn:schemas-microsoft-com:office:smarttags" w:element="metricconverter">
              <w:smartTagPr>
                <w:attr w:name="ProductID" w:val="1917 г"/>
              </w:smartTagPr>
              <w:r>
                <w:t>1917 г</w:t>
              </w:r>
            </w:smartTag>
            <w:r>
              <w:t xml:space="preserve">.). М., Юристъ, </w:t>
            </w:r>
            <w:r w:rsidR="003646C7">
              <w:t>200</w:t>
            </w:r>
            <w:r>
              <w:t>8</w:t>
            </w:r>
          </w:p>
        </w:tc>
      </w:tr>
      <w:tr w:rsidR="00C17875" w:rsidTr="002D232E">
        <w:tc>
          <w:tcPr>
            <w:tcW w:w="689" w:type="dxa"/>
          </w:tcPr>
          <w:p w:rsidR="00C17875" w:rsidRDefault="00C17875" w:rsidP="002D232E">
            <w:pPr>
              <w:ind w:firstLine="0"/>
            </w:pPr>
            <w:r>
              <w:t>16.</w:t>
            </w:r>
          </w:p>
        </w:tc>
        <w:tc>
          <w:tcPr>
            <w:tcW w:w="9376" w:type="dxa"/>
          </w:tcPr>
          <w:p w:rsidR="00C17875" w:rsidRDefault="00C17875" w:rsidP="002D232E">
            <w:pPr>
              <w:ind w:left="720" w:firstLine="0"/>
            </w:pPr>
            <w:r w:rsidRPr="0009256B">
              <w:t xml:space="preserve">Постатейный научно-практический комментарий части первой Гражданского кодекса Российской Федерации под общей редакцией А.М. Эрделевского (с изменениями и дополнениями на 1 апреля </w:t>
            </w:r>
            <w:smartTag w:uri="urn:schemas-microsoft-com:office:smarttags" w:element="metricconverter">
              <w:smartTagPr>
                <w:attr w:name="ProductID" w:val="2001 г"/>
              </w:smartTagPr>
              <w:r w:rsidRPr="0009256B">
                <w:t>2001 г</w:t>
              </w:r>
            </w:smartTag>
            <w:r w:rsidRPr="0009256B">
              <w:t xml:space="preserve">.) </w:t>
            </w:r>
            <w:r>
              <w:t>–</w:t>
            </w:r>
            <w:r w:rsidRPr="0009256B">
              <w:t xml:space="preserve"> </w:t>
            </w:r>
            <w:r>
              <w:t xml:space="preserve">М., </w:t>
            </w:r>
            <w:r w:rsidRPr="0009256B">
              <w:t>Агентство (ЗАО) "Библиотечка РГ", М., 2001.</w:t>
            </w:r>
          </w:p>
          <w:p w:rsidR="00C17875" w:rsidRDefault="00C17875" w:rsidP="002D232E">
            <w:pPr>
              <w:ind w:firstLine="0"/>
            </w:pPr>
          </w:p>
        </w:tc>
      </w:tr>
    </w:tbl>
    <w:p w:rsidR="005A2A71" w:rsidRDefault="005A2A71" w:rsidP="003E5B39"/>
    <w:p w:rsidR="00E9336A" w:rsidRDefault="00E9336A" w:rsidP="003E5B39"/>
    <w:p w:rsidR="00E9336A" w:rsidRDefault="00E9336A" w:rsidP="003E5B39"/>
    <w:p w:rsidR="00E9336A" w:rsidRDefault="00E9336A" w:rsidP="003E5B39"/>
    <w:p w:rsidR="00E9336A" w:rsidRDefault="00E9336A" w:rsidP="003E5B39"/>
    <w:p w:rsidR="00E9336A" w:rsidRDefault="00E9336A" w:rsidP="003E5B39"/>
    <w:p w:rsidR="00996FC0" w:rsidRDefault="00996FC0" w:rsidP="003E5B39"/>
    <w:p w:rsidR="00996FC0" w:rsidRDefault="00996FC0" w:rsidP="003E5B39"/>
    <w:p w:rsidR="00E9336A" w:rsidRDefault="00E9336A" w:rsidP="003E5B39"/>
    <w:p w:rsidR="00E9336A" w:rsidRDefault="00E9336A" w:rsidP="003E5B39"/>
    <w:p w:rsidR="00E9336A" w:rsidRDefault="00E9336A" w:rsidP="00E9336A"/>
    <w:p w:rsidR="00E9336A" w:rsidRDefault="00E9336A" w:rsidP="00E9336A"/>
    <w:p w:rsidR="00E9336A" w:rsidRPr="007D7E3E" w:rsidRDefault="00E9336A" w:rsidP="00E9336A">
      <w:pPr>
        <w:adjustRightInd w:val="0"/>
        <w:spacing w:line="220" w:lineRule="atLeast"/>
        <w:ind w:firstLine="454"/>
        <w:rPr>
          <w:rFonts w:cs="PragmaticaCTT"/>
          <w:sz w:val="20"/>
          <w:szCs w:val="20"/>
        </w:rPr>
      </w:pPr>
    </w:p>
    <w:p w:rsidR="00A13D5B" w:rsidRDefault="00A13D5B" w:rsidP="00A13D5B">
      <w:pPr>
        <w:adjustRightInd w:val="0"/>
        <w:spacing w:line="220" w:lineRule="atLeast"/>
        <w:ind w:firstLine="0"/>
      </w:pPr>
    </w:p>
    <w:p w:rsidR="00A13D5B" w:rsidRDefault="00A13D5B" w:rsidP="00A13D5B">
      <w:pPr>
        <w:adjustRightInd w:val="0"/>
        <w:spacing w:line="220" w:lineRule="atLeast"/>
        <w:ind w:firstLine="0"/>
      </w:pPr>
    </w:p>
    <w:p w:rsidR="00A13D5B" w:rsidRDefault="00A13D5B" w:rsidP="00E00B70">
      <w:pPr>
        <w:adjustRightInd w:val="0"/>
        <w:spacing w:line="220" w:lineRule="atLeast"/>
      </w:pPr>
      <w:r>
        <w:t>ПРИЛОЖЕНИЯ</w:t>
      </w:r>
    </w:p>
    <w:tbl>
      <w:tblPr>
        <w:tblW w:w="8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8"/>
        <w:gridCol w:w="7983"/>
      </w:tblGrid>
      <w:tr w:rsidR="00E00B70" w:rsidTr="00AC19A4">
        <w:trPr>
          <w:trHeight w:val="1051"/>
        </w:trPr>
        <w:tc>
          <w:tcPr>
            <w:tcW w:w="888" w:type="dxa"/>
          </w:tcPr>
          <w:p w:rsidR="00A13D5B" w:rsidRDefault="00A13D5B" w:rsidP="006778F9">
            <w:pPr>
              <w:adjustRightInd w:val="0"/>
              <w:spacing w:line="220" w:lineRule="atLeast"/>
              <w:ind w:firstLine="0"/>
            </w:pPr>
            <w:r>
              <w:t>А</w:t>
            </w:r>
          </w:p>
        </w:tc>
        <w:tc>
          <w:tcPr>
            <w:tcW w:w="7983" w:type="dxa"/>
          </w:tcPr>
          <w:p w:rsidR="00AC19A4" w:rsidRPr="00AC19A4" w:rsidRDefault="00591FCB" w:rsidP="00AC19A4">
            <w:pPr>
              <w:ind w:firstLine="0"/>
            </w:pPr>
            <w:r>
              <w:object w:dxaOrig="153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7" o:title=""/>
                </v:shape>
                <o:OLEObject Type="Embed" ProgID="Package" ShapeID="_x0000_i1025" DrawAspect="Icon" ObjectID="_1459757689" r:id="rId8"/>
              </w:object>
            </w:r>
          </w:p>
        </w:tc>
      </w:tr>
      <w:tr w:rsidR="00E00B70" w:rsidTr="00AC19A4">
        <w:trPr>
          <w:trHeight w:val="1100"/>
        </w:trPr>
        <w:tc>
          <w:tcPr>
            <w:tcW w:w="888" w:type="dxa"/>
          </w:tcPr>
          <w:p w:rsidR="00A13D5B" w:rsidRDefault="00A13D5B" w:rsidP="006778F9">
            <w:pPr>
              <w:adjustRightInd w:val="0"/>
              <w:spacing w:line="220" w:lineRule="atLeast"/>
              <w:ind w:firstLine="0"/>
            </w:pPr>
            <w:r>
              <w:t>Б</w:t>
            </w:r>
          </w:p>
        </w:tc>
        <w:tc>
          <w:tcPr>
            <w:tcW w:w="7983" w:type="dxa"/>
          </w:tcPr>
          <w:p w:rsidR="00591FCB" w:rsidRPr="00591FCB" w:rsidRDefault="00591FCB" w:rsidP="00591FCB">
            <w:pPr>
              <w:ind w:firstLine="0"/>
            </w:pPr>
            <w:r>
              <w:rPr>
                <w:rFonts w:ascii="Calibri" w:hAnsi="Calibri" w:cs="Wingdings2"/>
                <w:b/>
                <w:bCs/>
                <w:iCs/>
                <w:sz w:val="10"/>
                <w:szCs w:val="10"/>
              </w:rPr>
              <w:t xml:space="preserve"> </w:t>
            </w:r>
            <w:r>
              <w:rPr>
                <w:rFonts w:ascii="Calibri" w:hAnsi="Calibri" w:cs="Wingdings2"/>
                <w:b/>
                <w:bCs/>
                <w:iCs/>
                <w:sz w:val="10"/>
                <w:szCs w:val="10"/>
              </w:rPr>
              <w:object w:dxaOrig="1531" w:dyaOrig="1004">
                <v:shape id="_x0000_i1026" type="#_x0000_t75" style="width:75pt;height:50.25pt" o:ole="">
                  <v:imagedata r:id="rId9" o:title=""/>
                </v:shape>
                <o:OLEObject Type="Embed" ProgID="Package" ShapeID="_x0000_i1026" DrawAspect="Icon" ObjectID="_1459757690" r:id="rId10"/>
              </w:object>
            </w:r>
          </w:p>
        </w:tc>
      </w:tr>
    </w:tbl>
    <w:p w:rsidR="00A13D5B" w:rsidRPr="007D7E3E" w:rsidRDefault="00A13D5B" w:rsidP="00A13D5B">
      <w:pPr>
        <w:adjustRightInd w:val="0"/>
        <w:spacing w:line="220" w:lineRule="atLeast"/>
        <w:ind w:firstLine="0"/>
      </w:pPr>
    </w:p>
    <w:p w:rsidR="00E9336A" w:rsidRDefault="00E9336A" w:rsidP="00E9336A">
      <w:pPr>
        <w:adjustRightInd w:val="0"/>
        <w:spacing w:line="220" w:lineRule="atLeast"/>
        <w:ind w:firstLine="454"/>
        <w:rPr>
          <w:rFonts w:ascii="PragmaticaCTT" w:hAnsi="PragmaticaCTT" w:cs="PragmaticaCTT"/>
          <w:sz w:val="20"/>
          <w:szCs w:val="20"/>
        </w:rPr>
      </w:pPr>
    </w:p>
    <w:p w:rsidR="00E9336A" w:rsidRDefault="00E9336A" w:rsidP="00E9336A"/>
    <w:p w:rsidR="00E9336A" w:rsidRPr="007D7E3E" w:rsidRDefault="00E9336A" w:rsidP="00E9336A">
      <w:pPr>
        <w:adjustRightInd w:val="0"/>
        <w:spacing w:line="220" w:lineRule="atLeast"/>
      </w:pPr>
    </w:p>
    <w:p w:rsidR="00E9336A" w:rsidRPr="005A2A71" w:rsidRDefault="00E9336A" w:rsidP="003E5B39">
      <w:bookmarkStart w:id="13" w:name="_GoBack"/>
      <w:bookmarkEnd w:id="13"/>
    </w:p>
    <w:sectPr w:rsidR="00E9336A" w:rsidRPr="005A2A71" w:rsidSect="00AD05C6">
      <w:headerReference w:type="even" r:id="rId11"/>
      <w:headerReference w:type="default" r:id="rId12"/>
      <w:footerReference w:type="even" r:id="rId13"/>
      <w:footerReference w:type="default" r:id="rId14"/>
      <w:pgSz w:w="11906" w:h="16838"/>
      <w:pgMar w:top="1418" w:right="566"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0D9" w:rsidRDefault="005710D9">
      <w:r>
        <w:separator/>
      </w:r>
    </w:p>
  </w:endnote>
  <w:endnote w:type="continuationSeparator" w:id="0">
    <w:p w:rsidR="005710D9" w:rsidRDefault="0057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TT">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2">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6A" w:rsidRDefault="00E9336A" w:rsidP="001345C7">
    <w:pPr>
      <w:pStyle w:val="af1"/>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9336A" w:rsidRDefault="00E9336A">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6A" w:rsidRDefault="00E9336A" w:rsidP="001345C7">
    <w:pPr>
      <w:pStyle w:val="af1"/>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87199">
      <w:rPr>
        <w:rStyle w:val="a9"/>
        <w:noProof/>
      </w:rPr>
      <w:t>2</w:t>
    </w:r>
    <w:r>
      <w:rPr>
        <w:rStyle w:val="a9"/>
      </w:rPr>
      <w:fldChar w:fldCharType="end"/>
    </w:r>
  </w:p>
  <w:p w:rsidR="00E9336A" w:rsidRDefault="00E9336A">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0D9" w:rsidRDefault="005710D9">
      <w:r>
        <w:separator/>
      </w:r>
    </w:p>
  </w:footnote>
  <w:footnote w:type="continuationSeparator" w:id="0">
    <w:p w:rsidR="005710D9" w:rsidRDefault="005710D9">
      <w:r>
        <w:continuationSeparator/>
      </w:r>
    </w:p>
  </w:footnote>
  <w:footnote w:id="1">
    <w:p w:rsidR="00E9336A" w:rsidRPr="003E5B39" w:rsidRDefault="00E9336A" w:rsidP="0051295D">
      <w:pPr>
        <w:pStyle w:val="11"/>
      </w:pPr>
      <w:r w:rsidRPr="003E5B39">
        <w:rPr>
          <w:rStyle w:val="ab"/>
        </w:rPr>
        <w:footnoteRef/>
      </w:r>
      <w:r w:rsidRPr="003E5B39">
        <w:t xml:space="preserve"> См.: Лунц Л.А. Деньги и денежные обязательства в гражданском праве. М., Юристъ, 1999.</w:t>
      </w:r>
    </w:p>
  </w:footnote>
  <w:footnote w:id="2">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Савиньи Ф.Г. Обязательственное право. СПб., 2004. С. 289.</w:t>
      </w:r>
    </w:p>
  </w:footnote>
  <w:footnote w:id="3">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Мейер Д.И. Русское гражданское право. Пг., 1914. С. 133.</w:t>
      </w:r>
    </w:p>
  </w:footnote>
  <w:footnote w:id="4">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Бернштейн К. Учение о разделительных обязательствах по римскому праву и новейшим законодательствам. СПб., 1871. С. 1.</w:t>
      </w:r>
    </w:p>
  </w:footnote>
  <w:footnote w:id="5">
    <w:p w:rsidR="00E9336A" w:rsidRPr="003E5B39" w:rsidRDefault="00E9336A" w:rsidP="003E5B39">
      <w:pPr>
        <w:spacing w:line="240" w:lineRule="auto"/>
        <w:ind w:right="113"/>
        <w:rPr>
          <w:sz w:val="24"/>
        </w:rPr>
      </w:pPr>
      <w:r w:rsidRPr="003E5B39">
        <w:rPr>
          <w:rStyle w:val="ab"/>
          <w:sz w:val="24"/>
        </w:rPr>
        <w:footnoteRef/>
      </w:r>
      <w:r w:rsidRPr="003E5B39">
        <w:rPr>
          <w:sz w:val="24"/>
        </w:rPr>
        <w:t xml:space="preserve"> Анненков А.Н. Система русского гражданского права. Т. 3. Права обязательственные. Изд.-е 2-е. СПб., 1901. С. 32.</w:t>
      </w:r>
    </w:p>
  </w:footnote>
  <w:footnote w:id="6">
    <w:p w:rsidR="00E9336A" w:rsidRPr="003E5B39" w:rsidRDefault="00E9336A" w:rsidP="003E5B39">
      <w:pPr>
        <w:pStyle w:val="2"/>
        <w:numPr>
          <w:ilvl w:val="0"/>
          <w:numId w:val="0"/>
        </w:numPr>
        <w:ind w:firstLine="720"/>
        <w:jc w:val="both"/>
        <w:rPr>
          <w:b w:val="0"/>
          <w:sz w:val="24"/>
          <w:szCs w:val="24"/>
        </w:rPr>
      </w:pPr>
      <w:r w:rsidRPr="003E5B39">
        <w:rPr>
          <w:rStyle w:val="ab"/>
          <w:b w:val="0"/>
          <w:sz w:val="24"/>
          <w:szCs w:val="24"/>
        </w:rPr>
        <w:footnoteRef/>
      </w:r>
      <w:r w:rsidRPr="003E5B39">
        <w:rPr>
          <w:b w:val="0"/>
          <w:sz w:val="24"/>
          <w:szCs w:val="24"/>
        </w:rPr>
        <w:t xml:space="preserve"> Шершеневич Г.Ф. Учебник русского гражданского права. СПб., 1910. Т. 2. § 35.</w:t>
      </w:r>
    </w:p>
  </w:footnote>
  <w:footnote w:id="7">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Комментарий к Гражданскому кодексу Российской Федерации части первой (постатейный) / Отв. ред. О.Н. Садиков. М., </w:t>
      </w:r>
      <w:smartTag w:uri="urn:schemas-microsoft-com:office:smarttags" w:element="metricconverter">
        <w:smartTagPr>
          <w:attr w:name="ProductID" w:val="2008. C"/>
        </w:smartTagPr>
        <w:r w:rsidRPr="003E5B39">
          <w:rPr>
            <w:sz w:val="24"/>
            <w:szCs w:val="24"/>
          </w:rPr>
          <w:t xml:space="preserve">2008. </w:t>
        </w:r>
        <w:r w:rsidRPr="003E5B39">
          <w:rPr>
            <w:sz w:val="24"/>
            <w:szCs w:val="24"/>
            <w:lang w:val="en-US"/>
          </w:rPr>
          <w:t>C</w:t>
        </w:r>
      </w:smartTag>
      <w:r w:rsidRPr="003E5B39">
        <w:rPr>
          <w:sz w:val="24"/>
          <w:szCs w:val="24"/>
        </w:rPr>
        <w:t>. 807.</w:t>
      </w:r>
    </w:p>
  </w:footnote>
  <w:footnote w:id="8">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Гражданское право: в 4 т. Т. 3: Обязательственное право / Отв. ред. Е.А. Суханов. С. 24, 25.</w:t>
      </w:r>
    </w:p>
  </w:footnote>
  <w:footnote w:id="9">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Практика применения Гражданского кодекса РФ, части первой / Под общ. ред. В.А. Белова. М.: 2008. С. 678.</w:t>
      </w:r>
    </w:p>
  </w:footnote>
  <w:footnote w:id="10">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Петров В.С. Альтернативное обязательство по российскому гражданскому праву: Дисс. … канд. юрид. наук. М., 2006. С. 39.</w:t>
      </w:r>
    </w:p>
  </w:footnote>
  <w:footnote w:id="11">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Гражданское право: В 2 т. Т. </w:t>
      </w:r>
      <w:r w:rsidRPr="003E5B39">
        <w:rPr>
          <w:sz w:val="24"/>
          <w:szCs w:val="24"/>
          <w:lang w:val="en-US"/>
        </w:rPr>
        <w:t>I</w:t>
      </w:r>
      <w:r w:rsidRPr="003E5B39">
        <w:rPr>
          <w:sz w:val="24"/>
          <w:szCs w:val="24"/>
        </w:rPr>
        <w:t>: Учебник / Отв. ред. Е.А. Суханов. М., 1998. С. 297.</w:t>
      </w:r>
    </w:p>
  </w:footnote>
  <w:footnote w:id="12">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Гражданское право. Том 1: Учебник / Под ред. А.П. Сергеева, Ю.К. Толстого. М., 2000. С. 517, 518.</w:t>
      </w:r>
    </w:p>
  </w:footnote>
  <w:footnote w:id="13">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Голевинский В.И. Указ. соч. С. 203.</w:t>
      </w:r>
    </w:p>
  </w:footnote>
  <w:footnote w:id="14">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Там же. С. 204.</w:t>
      </w:r>
    </w:p>
  </w:footnote>
  <w:footnote w:id="15">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Мейер Д.И. Русское гражданское право (по изд. </w:t>
      </w:r>
      <w:smartTag w:uri="urn:schemas-microsoft-com:office:smarttags" w:element="metricconverter">
        <w:smartTagPr>
          <w:attr w:name="ProductID" w:val="1902 г"/>
        </w:smartTagPr>
        <w:r w:rsidRPr="003E5B39">
          <w:rPr>
            <w:sz w:val="24"/>
            <w:szCs w:val="24"/>
          </w:rPr>
          <w:t>1902 г</w:t>
        </w:r>
      </w:smartTag>
      <w:r w:rsidRPr="003E5B39">
        <w:rPr>
          <w:sz w:val="24"/>
          <w:szCs w:val="24"/>
        </w:rPr>
        <w:t>.). М., 1997. С. 126.</w:t>
      </w:r>
    </w:p>
  </w:footnote>
  <w:footnote w:id="16">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Там же. С. 127.</w:t>
      </w:r>
    </w:p>
  </w:footnote>
  <w:footnote w:id="17">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Голевинский В.И. Указ. соч. С. 206.</w:t>
      </w:r>
    </w:p>
  </w:footnote>
  <w:footnote w:id="18">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Германское право. Часть 1. Гражданское уложение. Пер. с нем. М., 1996.</w:t>
      </w:r>
    </w:p>
  </w:footnote>
  <w:footnote w:id="19">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Французский гражданский кодекс / Науч. редактирование и предисловие к. ю. н. Д.Г. Лаврова, пер. с фр. А.А. Жуковой, Г.А. Пашковской. СПб., 2004. С. 680.</w:t>
      </w:r>
    </w:p>
  </w:footnote>
  <w:footnote w:id="20">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Гражданский кодекс Италии здесь и далее цитируется по: Петров В.С. Указ. соч.</w:t>
      </w:r>
    </w:p>
  </w:footnote>
  <w:footnote w:id="21">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Гражданский кодекс Квебека. М.: Статут, 1999. С. 241.</w:t>
      </w:r>
    </w:p>
  </w:footnote>
  <w:footnote w:id="22">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Постановление ВАС РФ от 19 июня </w:t>
      </w:r>
      <w:smartTag w:uri="urn:schemas-microsoft-com:office:smarttags" w:element="metricconverter">
        <w:smartTagPr>
          <w:attr w:name="ProductID" w:val="2001 г"/>
        </w:smartTagPr>
        <w:r w:rsidRPr="003E5B39">
          <w:rPr>
            <w:sz w:val="24"/>
            <w:szCs w:val="24"/>
          </w:rPr>
          <w:t>2001 г</w:t>
        </w:r>
      </w:smartTag>
      <w:r w:rsidRPr="003E5B39">
        <w:rPr>
          <w:sz w:val="24"/>
          <w:szCs w:val="24"/>
        </w:rPr>
        <w:t>. № 7800/00 // БД «Гарант-максимум».</w:t>
      </w:r>
    </w:p>
  </w:footnote>
  <w:footnote w:id="23">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Здесь и далее цитируется по: Петров В.С. Указ. соч.</w:t>
      </w:r>
    </w:p>
  </w:footnote>
  <w:footnote w:id="24">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Там же. С. 95, 96.</w:t>
      </w:r>
    </w:p>
  </w:footnote>
  <w:footnote w:id="25">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Новицкий И.Б., Лунц Л.А. Общее учение об обязательстве. М., 1950. С. 122.</w:t>
      </w:r>
    </w:p>
  </w:footnote>
  <w:footnote w:id="26">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Современный словарь иностранных слов. М., 2001. С. 36.</w:t>
      </w:r>
    </w:p>
  </w:footnote>
  <w:footnote w:id="27">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Российская юридическая энциклопедия / Гл. ред. А.Я. Сухарев. М., 1999. С. 636. </w:t>
      </w:r>
    </w:p>
  </w:footnote>
  <w:footnote w:id="28">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Синайский В.И. Русское гражданское право (в изд. </w:t>
      </w:r>
      <w:smartTag w:uri="urn:schemas-microsoft-com:office:smarttags" w:element="metricconverter">
        <w:smartTagPr>
          <w:attr w:name="ProductID" w:val="1914 г"/>
        </w:smartTagPr>
        <w:r w:rsidRPr="003E5B39">
          <w:rPr>
            <w:sz w:val="24"/>
            <w:szCs w:val="24"/>
          </w:rPr>
          <w:t>1914 г</w:t>
        </w:r>
      </w:smartTag>
      <w:r w:rsidRPr="003E5B39">
        <w:rPr>
          <w:sz w:val="24"/>
          <w:szCs w:val="24"/>
        </w:rPr>
        <w:t>.). М., 2002. С. 301.</w:t>
      </w:r>
    </w:p>
  </w:footnote>
  <w:footnote w:id="29">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Иоффе О.С. Обязательственное право. М., 1975. С. 92.</w:t>
      </w:r>
    </w:p>
  </w:footnote>
  <w:footnote w:id="30">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Шершеневич Г.Ф. Учебник русского гражданского права. М., 1911. С. 364.</w:t>
      </w:r>
    </w:p>
  </w:footnote>
  <w:footnote w:id="31">
    <w:p w:rsidR="00E9336A" w:rsidRPr="003E5B39" w:rsidRDefault="00E9336A" w:rsidP="003E5B39">
      <w:pPr>
        <w:spacing w:line="240" w:lineRule="auto"/>
        <w:rPr>
          <w:sz w:val="24"/>
        </w:rPr>
      </w:pPr>
      <w:r w:rsidRPr="003E5B39">
        <w:rPr>
          <w:rStyle w:val="ab"/>
          <w:sz w:val="24"/>
        </w:rPr>
        <w:footnoteRef/>
      </w:r>
      <w:r w:rsidRPr="003E5B39">
        <w:rPr>
          <w:sz w:val="24"/>
        </w:rPr>
        <w:t xml:space="preserve"> Анненков А.Н. Указ. соч. С. 36.</w:t>
      </w:r>
    </w:p>
  </w:footnote>
  <w:footnote w:id="32">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Ландкоф С.Н. Предмет обязательства и альтернативное обязательство // Советское государство и право. 1956. № 6. С. 118, 119.</w:t>
      </w:r>
    </w:p>
  </w:footnote>
  <w:footnote w:id="33">
    <w:p w:rsidR="00E9336A" w:rsidRPr="003E5B39" w:rsidRDefault="00E9336A" w:rsidP="003E5B39">
      <w:pPr>
        <w:spacing w:line="240" w:lineRule="auto"/>
        <w:rPr>
          <w:sz w:val="24"/>
        </w:rPr>
      </w:pPr>
      <w:r w:rsidRPr="003E5B39">
        <w:rPr>
          <w:rStyle w:val="ab"/>
          <w:sz w:val="24"/>
        </w:rPr>
        <w:footnoteRef/>
      </w:r>
      <w:r w:rsidRPr="003E5B39">
        <w:rPr>
          <w:sz w:val="24"/>
        </w:rPr>
        <w:t xml:space="preserve"> Петров В.С. Указ. соч. С. 47–52.</w:t>
      </w:r>
    </w:p>
  </w:footnote>
  <w:footnote w:id="34">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Гражданское право в 2 т. Т. </w:t>
      </w:r>
      <w:r w:rsidRPr="003E5B39">
        <w:rPr>
          <w:sz w:val="24"/>
          <w:szCs w:val="24"/>
          <w:lang w:val="en-US"/>
        </w:rPr>
        <w:t>II</w:t>
      </w:r>
      <w:r w:rsidRPr="003E5B39">
        <w:rPr>
          <w:sz w:val="24"/>
          <w:szCs w:val="24"/>
        </w:rPr>
        <w:t>. Полутом 1: Учебник / Отв. ред. Е.А. Суханов. М., 1998. С. 22, 23.</w:t>
      </w:r>
    </w:p>
  </w:footnote>
  <w:footnote w:id="35">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Петров В.С. Указ. соч. С. 48. </w:t>
      </w:r>
    </w:p>
  </w:footnote>
  <w:footnote w:id="36">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Иоффе О.С. Обязательственное право. М., 1975. С. 92.</w:t>
      </w:r>
    </w:p>
  </w:footnote>
  <w:footnote w:id="37">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Петров В.С. Указ. соч. С. 51.</w:t>
      </w:r>
    </w:p>
  </w:footnote>
  <w:footnote w:id="38">
    <w:p w:rsidR="00E9336A" w:rsidRPr="003E5B39" w:rsidRDefault="00E9336A" w:rsidP="003E5B39">
      <w:pPr>
        <w:pStyle w:val="a5"/>
        <w:rPr>
          <w:sz w:val="24"/>
          <w:szCs w:val="24"/>
        </w:rPr>
      </w:pPr>
      <w:r w:rsidRPr="003E5B39">
        <w:rPr>
          <w:rStyle w:val="ab"/>
          <w:sz w:val="24"/>
          <w:szCs w:val="24"/>
        </w:rPr>
        <w:footnoteRef/>
      </w:r>
      <w:r w:rsidRPr="003E5B39">
        <w:rPr>
          <w:sz w:val="24"/>
          <w:szCs w:val="24"/>
        </w:rPr>
        <w:t xml:space="preserve"> Российская юридическая энциклопедия / Гл. ред. А.Я. Сухарев. М., 1999. С. 636.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6A" w:rsidRDefault="00E9336A" w:rsidP="00BB2A88">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9336A" w:rsidRDefault="00E9336A" w:rsidP="00A22A1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36A" w:rsidRDefault="00E9336A" w:rsidP="00A22A1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C737420"/>
    <w:multiLevelType w:val="hybridMultilevel"/>
    <w:tmpl w:val="EEDAEC9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9"/>
    <w:multiLevelType w:val="singleLevel"/>
    <w:tmpl w:val="AA0AD14A"/>
    <w:lvl w:ilvl="0">
      <w:start w:val="1"/>
      <w:numFmt w:val="bullet"/>
      <w:lvlText w:val=""/>
      <w:lvlJc w:val="left"/>
      <w:pPr>
        <w:tabs>
          <w:tab w:val="num" w:pos="360"/>
        </w:tabs>
        <w:ind w:left="360" w:hanging="360"/>
      </w:pPr>
      <w:rPr>
        <w:rFonts w:ascii="Symbol" w:hAnsi="Symbol" w:hint="default"/>
      </w:rPr>
    </w:lvl>
  </w:abstractNum>
  <w:abstractNum w:abstractNumId="2">
    <w:nsid w:val="17857172"/>
    <w:multiLevelType w:val="multilevel"/>
    <w:tmpl w:val="A148E0A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4E05756"/>
    <w:multiLevelType w:val="hybridMultilevel"/>
    <w:tmpl w:val="A552E946"/>
    <w:lvl w:ilvl="0" w:tplc="1144E304">
      <w:start w:val="1"/>
      <w:numFmt w:val="bullet"/>
      <w:pStyle w:val="a"/>
      <w:lvlText w:val=""/>
      <w:lvlJc w:val="left"/>
      <w:pPr>
        <w:tabs>
          <w:tab w:val="num" w:pos="908"/>
        </w:tabs>
        <w:ind w:left="908" w:hanging="368"/>
      </w:pPr>
      <w:rPr>
        <w:rFonts w:ascii="Symbol" w:hAnsi="Symbol" w:hint="default"/>
      </w:rPr>
    </w:lvl>
    <w:lvl w:ilvl="1" w:tplc="04190003" w:tentative="1">
      <w:start w:val="1"/>
      <w:numFmt w:val="bullet"/>
      <w:lvlText w:val="o"/>
      <w:lvlJc w:val="left"/>
      <w:pPr>
        <w:tabs>
          <w:tab w:val="num" w:pos="1271"/>
        </w:tabs>
        <w:ind w:left="1271" w:hanging="360"/>
      </w:pPr>
      <w:rPr>
        <w:rFonts w:ascii="Courier New" w:hAnsi="Courier New" w:cs="Courier New" w:hint="default"/>
      </w:rPr>
    </w:lvl>
    <w:lvl w:ilvl="2" w:tplc="04190005" w:tentative="1">
      <w:start w:val="1"/>
      <w:numFmt w:val="bullet"/>
      <w:lvlText w:val=""/>
      <w:lvlJc w:val="left"/>
      <w:pPr>
        <w:tabs>
          <w:tab w:val="num" w:pos="1991"/>
        </w:tabs>
        <w:ind w:left="1991" w:hanging="360"/>
      </w:pPr>
      <w:rPr>
        <w:rFonts w:ascii="Wingdings" w:hAnsi="Wingdings" w:hint="default"/>
      </w:rPr>
    </w:lvl>
    <w:lvl w:ilvl="3" w:tplc="04190001" w:tentative="1">
      <w:start w:val="1"/>
      <w:numFmt w:val="bullet"/>
      <w:lvlText w:val=""/>
      <w:lvlJc w:val="left"/>
      <w:pPr>
        <w:tabs>
          <w:tab w:val="num" w:pos="2711"/>
        </w:tabs>
        <w:ind w:left="2711" w:hanging="360"/>
      </w:pPr>
      <w:rPr>
        <w:rFonts w:ascii="Symbol" w:hAnsi="Symbol" w:hint="default"/>
      </w:rPr>
    </w:lvl>
    <w:lvl w:ilvl="4" w:tplc="04190003" w:tentative="1">
      <w:start w:val="1"/>
      <w:numFmt w:val="bullet"/>
      <w:lvlText w:val="o"/>
      <w:lvlJc w:val="left"/>
      <w:pPr>
        <w:tabs>
          <w:tab w:val="num" w:pos="3431"/>
        </w:tabs>
        <w:ind w:left="3431" w:hanging="360"/>
      </w:pPr>
      <w:rPr>
        <w:rFonts w:ascii="Courier New" w:hAnsi="Courier New" w:cs="Courier New" w:hint="default"/>
      </w:rPr>
    </w:lvl>
    <w:lvl w:ilvl="5" w:tplc="04190005" w:tentative="1">
      <w:start w:val="1"/>
      <w:numFmt w:val="bullet"/>
      <w:lvlText w:val=""/>
      <w:lvlJc w:val="left"/>
      <w:pPr>
        <w:tabs>
          <w:tab w:val="num" w:pos="4151"/>
        </w:tabs>
        <w:ind w:left="4151" w:hanging="360"/>
      </w:pPr>
      <w:rPr>
        <w:rFonts w:ascii="Wingdings" w:hAnsi="Wingdings" w:hint="default"/>
      </w:rPr>
    </w:lvl>
    <w:lvl w:ilvl="6" w:tplc="04190001" w:tentative="1">
      <w:start w:val="1"/>
      <w:numFmt w:val="bullet"/>
      <w:lvlText w:val=""/>
      <w:lvlJc w:val="left"/>
      <w:pPr>
        <w:tabs>
          <w:tab w:val="num" w:pos="4871"/>
        </w:tabs>
        <w:ind w:left="4871" w:hanging="360"/>
      </w:pPr>
      <w:rPr>
        <w:rFonts w:ascii="Symbol" w:hAnsi="Symbol" w:hint="default"/>
      </w:rPr>
    </w:lvl>
    <w:lvl w:ilvl="7" w:tplc="04190003" w:tentative="1">
      <w:start w:val="1"/>
      <w:numFmt w:val="bullet"/>
      <w:lvlText w:val="o"/>
      <w:lvlJc w:val="left"/>
      <w:pPr>
        <w:tabs>
          <w:tab w:val="num" w:pos="5591"/>
        </w:tabs>
        <w:ind w:left="5591" w:hanging="360"/>
      </w:pPr>
      <w:rPr>
        <w:rFonts w:ascii="Courier New" w:hAnsi="Courier New" w:cs="Courier New" w:hint="default"/>
      </w:rPr>
    </w:lvl>
    <w:lvl w:ilvl="8" w:tplc="04190005" w:tentative="1">
      <w:start w:val="1"/>
      <w:numFmt w:val="bullet"/>
      <w:lvlText w:val=""/>
      <w:lvlJc w:val="left"/>
      <w:pPr>
        <w:tabs>
          <w:tab w:val="num" w:pos="6311"/>
        </w:tabs>
        <w:ind w:left="6311" w:hanging="360"/>
      </w:pPr>
      <w:rPr>
        <w:rFonts w:ascii="Wingdings" w:hAnsi="Wingdings" w:hint="default"/>
      </w:rPr>
    </w:lvl>
  </w:abstractNum>
  <w:abstractNum w:abstractNumId="4">
    <w:nsid w:val="29433C57"/>
    <w:multiLevelType w:val="multilevel"/>
    <w:tmpl w:val="8D50CA58"/>
    <w:lvl w:ilvl="0">
      <w:start w:val="12"/>
      <w:numFmt w:val="decimal"/>
      <w:lvlText w:val="%1"/>
      <w:lvlJc w:val="center"/>
      <w:pPr>
        <w:tabs>
          <w:tab w:val="num" w:pos="0"/>
        </w:tabs>
        <w:ind w:left="0" w:firstLine="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3AF0BAE"/>
    <w:multiLevelType w:val="hybridMultilevel"/>
    <w:tmpl w:val="9A3A4B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336"/>
        </w:tabs>
        <w:ind w:left="-336" w:hanging="360"/>
      </w:pPr>
    </w:lvl>
    <w:lvl w:ilvl="2" w:tplc="0419001B" w:tentative="1">
      <w:start w:val="1"/>
      <w:numFmt w:val="lowerRoman"/>
      <w:lvlText w:val="%3."/>
      <w:lvlJc w:val="right"/>
      <w:pPr>
        <w:tabs>
          <w:tab w:val="num" w:pos="384"/>
        </w:tabs>
        <w:ind w:left="384" w:hanging="180"/>
      </w:pPr>
    </w:lvl>
    <w:lvl w:ilvl="3" w:tplc="0419000F" w:tentative="1">
      <w:start w:val="1"/>
      <w:numFmt w:val="decimal"/>
      <w:lvlText w:val="%4."/>
      <w:lvlJc w:val="left"/>
      <w:pPr>
        <w:tabs>
          <w:tab w:val="num" w:pos="1104"/>
        </w:tabs>
        <w:ind w:left="1104" w:hanging="360"/>
      </w:pPr>
    </w:lvl>
    <w:lvl w:ilvl="4" w:tplc="04190019" w:tentative="1">
      <w:start w:val="1"/>
      <w:numFmt w:val="lowerLetter"/>
      <w:lvlText w:val="%5."/>
      <w:lvlJc w:val="left"/>
      <w:pPr>
        <w:tabs>
          <w:tab w:val="num" w:pos="1824"/>
        </w:tabs>
        <w:ind w:left="1824" w:hanging="360"/>
      </w:pPr>
    </w:lvl>
    <w:lvl w:ilvl="5" w:tplc="0419001B" w:tentative="1">
      <w:start w:val="1"/>
      <w:numFmt w:val="lowerRoman"/>
      <w:lvlText w:val="%6."/>
      <w:lvlJc w:val="right"/>
      <w:pPr>
        <w:tabs>
          <w:tab w:val="num" w:pos="2544"/>
        </w:tabs>
        <w:ind w:left="2544" w:hanging="180"/>
      </w:pPr>
    </w:lvl>
    <w:lvl w:ilvl="6" w:tplc="0419000F" w:tentative="1">
      <w:start w:val="1"/>
      <w:numFmt w:val="decimal"/>
      <w:lvlText w:val="%7."/>
      <w:lvlJc w:val="left"/>
      <w:pPr>
        <w:tabs>
          <w:tab w:val="num" w:pos="3264"/>
        </w:tabs>
        <w:ind w:left="3264" w:hanging="360"/>
      </w:pPr>
    </w:lvl>
    <w:lvl w:ilvl="7" w:tplc="04190019" w:tentative="1">
      <w:start w:val="1"/>
      <w:numFmt w:val="lowerLetter"/>
      <w:lvlText w:val="%8."/>
      <w:lvlJc w:val="left"/>
      <w:pPr>
        <w:tabs>
          <w:tab w:val="num" w:pos="3984"/>
        </w:tabs>
        <w:ind w:left="3984" w:hanging="360"/>
      </w:pPr>
    </w:lvl>
    <w:lvl w:ilvl="8" w:tplc="0419001B" w:tentative="1">
      <w:start w:val="1"/>
      <w:numFmt w:val="lowerRoman"/>
      <w:lvlText w:val="%9."/>
      <w:lvlJc w:val="right"/>
      <w:pPr>
        <w:tabs>
          <w:tab w:val="num" w:pos="4704"/>
        </w:tabs>
        <w:ind w:left="4704" w:hanging="180"/>
      </w:pPr>
    </w:lvl>
  </w:abstractNum>
  <w:abstractNum w:abstractNumId="6">
    <w:nsid w:val="35D326FF"/>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19204C"/>
    <w:multiLevelType w:val="hybridMultilevel"/>
    <w:tmpl w:val="7112262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BCA6FA9"/>
    <w:multiLevelType w:val="multilevel"/>
    <w:tmpl w:val="C1A8BAC6"/>
    <w:lvl w:ilvl="0">
      <w:start w:val="1"/>
      <w:numFmt w:val="decimal"/>
      <w:pStyle w:val="1"/>
      <w:lvlText w:val="%1"/>
      <w:lvlJc w:val="left"/>
      <w:pPr>
        <w:tabs>
          <w:tab w:val="num" w:pos="910"/>
        </w:tabs>
        <w:ind w:left="910" w:hanging="432"/>
      </w:pPr>
    </w:lvl>
    <w:lvl w:ilvl="1">
      <w:start w:val="1"/>
      <w:numFmt w:val="decimal"/>
      <w:pStyle w:val="2"/>
      <w:lvlText w:val="%1.%2"/>
      <w:lvlJc w:val="left"/>
      <w:pPr>
        <w:tabs>
          <w:tab w:val="num" w:pos="1143"/>
        </w:tabs>
        <w:ind w:left="1143"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4DB976BA"/>
    <w:multiLevelType w:val="singleLevel"/>
    <w:tmpl w:val="19E0F6C4"/>
    <w:lvl w:ilvl="0">
      <w:start w:val="1"/>
      <w:numFmt w:val="decimal"/>
      <w:lvlText w:val="%1"/>
      <w:lvlJc w:val="center"/>
      <w:pPr>
        <w:tabs>
          <w:tab w:val="num" w:pos="0"/>
        </w:tabs>
        <w:ind w:left="0" w:firstLine="227"/>
      </w:pPr>
      <w:rPr>
        <w:rFonts w:ascii="Times New Roman" w:hAnsi="Times New Roman" w:cs="Times New Roman" w:hint="default"/>
      </w:rPr>
    </w:lvl>
  </w:abstractNum>
  <w:abstractNum w:abstractNumId="10">
    <w:nsid w:val="564E437C"/>
    <w:multiLevelType w:val="hybridMultilevel"/>
    <w:tmpl w:val="7CC8892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68C50EA6"/>
    <w:multiLevelType w:val="multilevel"/>
    <w:tmpl w:val="8D50CA58"/>
    <w:lvl w:ilvl="0">
      <w:start w:val="12"/>
      <w:numFmt w:val="decimal"/>
      <w:lvlText w:val="%1"/>
      <w:lvlJc w:val="center"/>
      <w:pPr>
        <w:tabs>
          <w:tab w:val="num" w:pos="0"/>
        </w:tabs>
        <w:ind w:left="0" w:firstLine="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A0A5FEE"/>
    <w:multiLevelType w:val="hybridMultilevel"/>
    <w:tmpl w:val="8D50CA58"/>
    <w:lvl w:ilvl="0" w:tplc="8180A4C0">
      <w:start w:val="12"/>
      <w:numFmt w:val="decimal"/>
      <w:lvlText w:val="%1"/>
      <w:lvlJc w:val="center"/>
      <w:pPr>
        <w:tabs>
          <w:tab w:val="num" w:pos="0"/>
        </w:tabs>
        <w:ind w:left="0" w:firstLine="22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2EB00A3"/>
    <w:multiLevelType w:val="multilevel"/>
    <w:tmpl w:val="8D50CA58"/>
    <w:lvl w:ilvl="0">
      <w:start w:val="12"/>
      <w:numFmt w:val="decimal"/>
      <w:lvlText w:val="%1"/>
      <w:lvlJc w:val="center"/>
      <w:pPr>
        <w:tabs>
          <w:tab w:val="num" w:pos="0"/>
        </w:tabs>
        <w:ind w:left="0" w:firstLine="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8"/>
  </w:num>
  <w:num w:numId="3">
    <w:abstractNumId w:val="2"/>
  </w:num>
  <w:num w:numId="4">
    <w:abstractNumId w:val="7"/>
  </w:num>
  <w:num w:numId="5">
    <w:abstractNumId w:val="10"/>
  </w:num>
  <w:num w:numId="6">
    <w:abstractNumId w:val="0"/>
  </w:num>
  <w:num w:numId="7">
    <w:abstractNumId w:val="1"/>
  </w:num>
  <w:num w:numId="8">
    <w:abstractNumId w:val="3"/>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9"/>
    <w:lvlOverride w:ilvl="0">
      <w:startOverride w:val="1"/>
    </w:lvlOverride>
  </w:num>
  <w:num w:numId="12">
    <w:abstractNumId w:val="1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2"/>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3B2"/>
    <w:rsid w:val="00031DCB"/>
    <w:rsid w:val="00074841"/>
    <w:rsid w:val="000F5506"/>
    <w:rsid w:val="00117BB1"/>
    <w:rsid w:val="001345C7"/>
    <w:rsid w:val="001A4B6E"/>
    <w:rsid w:val="001B6033"/>
    <w:rsid w:val="001C548C"/>
    <w:rsid w:val="001D7019"/>
    <w:rsid w:val="00235694"/>
    <w:rsid w:val="00243057"/>
    <w:rsid w:val="002559DD"/>
    <w:rsid w:val="00263D76"/>
    <w:rsid w:val="00266FAC"/>
    <w:rsid w:val="002A4671"/>
    <w:rsid w:val="002D232E"/>
    <w:rsid w:val="0033619C"/>
    <w:rsid w:val="00350C37"/>
    <w:rsid w:val="00351AC6"/>
    <w:rsid w:val="00355A3B"/>
    <w:rsid w:val="00361BA3"/>
    <w:rsid w:val="003646C7"/>
    <w:rsid w:val="00364C39"/>
    <w:rsid w:val="00392358"/>
    <w:rsid w:val="003A1651"/>
    <w:rsid w:val="003B02CC"/>
    <w:rsid w:val="003D4DE7"/>
    <w:rsid w:val="003D5A10"/>
    <w:rsid w:val="003E5B39"/>
    <w:rsid w:val="00433FE7"/>
    <w:rsid w:val="004514E4"/>
    <w:rsid w:val="00453821"/>
    <w:rsid w:val="00454D20"/>
    <w:rsid w:val="00475A8D"/>
    <w:rsid w:val="004B7E2F"/>
    <w:rsid w:val="004C3E91"/>
    <w:rsid w:val="00500A9F"/>
    <w:rsid w:val="0051295D"/>
    <w:rsid w:val="005710D9"/>
    <w:rsid w:val="00591FCB"/>
    <w:rsid w:val="005A2A71"/>
    <w:rsid w:val="005D524E"/>
    <w:rsid w:val="00610116"/>
    <w:rsid w:val="006778F9"/>
    <w:rsid w:val="00680900"/>
    <w:rsid w:val="00681CEA"/>
    <w:rsid w:val="006924AB"/>
    <w:rsid w:val="007063DE"/>
    <w:rsid w:val="007071E3"/>
    <w:rsid w:val="00722C86"/>
    <w:rsid w:val="00734061"/>
    <w:rsid w:val="00734395"/>
    <w:rsid w:val="00815DB3"/>
    <w:rsid w:val="00847B42"/>
    <w:rsid w:val="008513B2"/>
    <w:rsid w:val="00875087"/>
    <w:rsid w:val="00887199"/>
    <w:rsid w:val="008C5E71"/>
    <w:rsid w:val="00963D60"/>
    <w:rsid w:val="00996FC0"/>
    <w:rsid w:val="00A1337B"/>
    <w:rsid w:val="00A13D5B"/>
    <w:rsid w:val="00A22A17"/>
    <w:rsid w:val="00AA04E0"/>
    <w:rsid w:val="00AA256A"/>
    <w:rsid w:val="00AC19A4"/>
    <w:rsid w:val="00AD05C6"/>
    <w:rsid w:val="00AD5B40"/>
    <w:rsid w:val="00B93AB0"/>
    <w:rsid w:val="00BB2A88"/>
    <w:rsid w:val="00BB50D7"/>
    <w:rsid w:val="00C17875"/>
    <w:rsid w:val="00C23BA3"/>
    <w:rsid w:val="00C70D8D"/>
    <w:rsid w:val="00C84A0E"/>
    <w:rsid w:val="00CD0CD4"/>
    <w:rsid w:val="00D3434B"/>
    <w:rsid w:val="00D859E5"/>
    <w:rsid w:val="00DC41A2"/>
    <w:rsid w:val="00DC5BBE"/>
    <w:rsid w:val="00DE5A26"/>
    <w:rsid w:val="00E00B70"/>
    <w:rsid w:val="00E41850"/>
    <w:rsid w:val="00E4528A"/>
    <w:rsid w:val="00E45418"/>
    <w:rsid w:val="00E619AE"/>
    <w:rsid w:val="00E9336A"/>
    <w:rsid w:val="00EB4020"/>
    <w:rsid w:val="00EC0F7A"/>
    <w:rsid w:val="00EC35F2"/>
    <w:rsid w:val="00F12356"/>
    <w:rsid w:val="00F25B13"/>
    <w:rsid w:val="00F72C09"/>
    <w:rsid w:val="00FD2185"/>
    <w:rsid w:val="00FF7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C10B5FEE-C97E-42B1-9225-038F351C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3434B"/>
    <w:pPr>
      <w:spacing w:line="360" w:lineRule="auto"/>
      <w:ind w:firstLine="709"/>
      <w:jc w:val="both"/>
    </w:pPr>
    <w:rPr>
      <w:sz w:val="28"/>
      <w:szCs w:val="24"/>
    </w:rPr>
  </w:style>
  <w:style w:type="paragraph" w:styleId="1">
    <w:name w:val="heading 1"/>
    <w:basedOn w:val="a0"/>
    <w:next w:val="a0"/>
    <w:qFormat/>
    <w:rsid w:val="00722C86"/>
    <w:pPr>
      <w:keepNext/>
      <w:numPr>
        <w:numId w:val="2"/>
      </w:numPr>
      <w:spacing w:before="240" w:after="60" w:line="240" w:lineRule="auto"/>
      <w:jc w:val="center"/>
      <w:outlineLvl w:val="0"/>
    </w:pPr>
    <w:rPr>
      <w:rFonts w:cs="Arial"/>
      <w:b/>
      <w:bCs/>
      <w:kern w:val="32"/>
      <w:sz w:val="30"/>
      <w:szCs w:val="32"/>
    </w:rPr>
  </w:style>
  <w:style w:type="paragraph" w:styleId="2">
    <w:name w:val="heading 2"/>
    <w:basedOn w:val="a0"/>
    <w:next w:val="a0"/>
    <w:qFormat/>
    <w:rsid w:val="00722C86"/>
    <w:pPr>
      <w:keepNext/>
      <w:numPr>
        <w:ilvl w:val="1"/>
        <w:numId w:val="2"/>
      </w:numPr>
      <w:spacing w:before="240" w:after="240" w:line="240" w:lineRule="auto"/>
      <w:jc w:val="center"/>
      <w:outlineLvl w:val="1"/>
    </w:pPr>
    <w:rPr>
      <w:rFonts w:cs="Arial"/>
      <w:b/>
      <w:bCs/>
      <w:iCs/>
      <w:szCs w:val="28"/>
    </w:rPr>
  </w:style>
  <w:style w:type="paragraph" w:styleId="3">
    <w:name w:val="heading 3"/>
    <w:basedOn w:val="a0"/>
    <w:next w:val="a0"/>
    <w:qFormat/>
    <w:rsid w:val="00722C86"/>
    <w:pPr>
      <w:keepNext/>
      <w:numPr>
        <w:ilvl w:val="2"/>
        <w:numId w:val="2"/>
      </w:numPr>
      <w:spacing w:before="240" w:after="60" w:line="240" w:lineRule="auto"/>
      <w:jc w:val="center"/>
      <w:outlineLvl w:val="2"/>
    </w:pPr>
    <w:rPr>
      <w:rFonts w:cs="Arial"/>
      <w:b/>
      <w:bCs/>
      <w:szCs w:val="26"/>
    </w:rPr>
  </w:style>
  <w:style w:type="paragraph" w:styleId="4">
    <w:name w:val="heading 4"/>
    <w:basedOn w:val="a0"/>
    <w:next w:val="a0"/>
    <w:qFormat/>
    <w:rsid w:val="00722C86"/>
    <w:pPr>
      <w:keepNext/>
      <w:numPr>
        <w:ilvl w:val="3"/>
        <w:numId w:val="2"/>
      </w:numPr>
      <w:spacing w:before="240" w:after="60"/>
      <w:outlineLvl w:val="3"/>
    </w:pPr>
    <w:rPr>
      <w:b/>
      <w:bCs/>
      <w:szCs w:val="28"/>
    </w:rPr>
  </w:style>
  <w:style w:type="paragraph" w:styleId="5">
    <w:name w:val="heading 5"/>
    <w:basedOn w:val="a0"/>
    <w:next w:val="a0"/>
    <w:qFormat/>
    <w:rsid w:val="00722C86"/>
    <w:pPr>
      <w:numPr>
        <w:ilvl w:val="4"/>
        <w:numId w:val="2"/>
      </w:numPr>
      <w:spacing w:before="240" w:after="60"/>
      <w:outlineLvl w:val="4"/>
    </w:pPr>
    <w:rPr>
      <w:b/>
      <w:bCs/>
      <w:i/>
      <w:iCs/>
      <w:sz w:val="26"/>
      <w:szCs w:val="26"/>
    </w:rPr>
  </w:style>
  <w:style w:type="paragraph" w:styleId="6">
    <w:name w:val="heading 6"/>
    <w:basedOn w:val="a0"/>
    <w:next w:val="a0"/>
    <w:qFormat/>
    <w:rsid w:val="00722C86"/>
    <w:pPr>
      <w:numPr>
        <w:ilvl w:val="5"/>
        <w:numId w:val="2"/>
      </w:numPr>
      <w:spacing w:before="240" w:after="60"/>
      <w:outlineLvl w:val="5"/>
    </w:pPr>
    <w:rPr>
      <w:b/>
      <w:bCs/>
      <w:sz w:val="22"/>
      <w:szCs w:val="22"/>
    </w:rPr>
  </w:style>
  <w:style w:type="paragraph" w:styleId="7">
    <w:name w:val="heading 7"/>
    <w:basedOn w:val="a0"/>
    <w:next w:val="a0"/>
    <w:qFormat/>
    <w:rsid w:val="00722C86"/>
    <w:pPr>
      <w:numPr>
        <w:ilvl w:val="6"/>
        <w:numId w:val="2"/>
      </w:numPr>
      <w:spacing w:before="240" w:after="60"/>
      <w:outlineLvl w:val="6"/>
    </w:pPr>
    <w:rPr>
      <w:sz w:val="24"/>
    </w:rPr>
  </w:style>
  <w:style w:type="paragraph" w:styleId="8">
    <w:name w:val="heading 8"/>
    <w:basedOn w:val="a0"/>
    <w:next w:val="a0"/>
    <w:qFormat/>
    <w:rsid w:val="00722C86"/>
    <w:pPr>
      <w:numPr>
        <w:ilvl w:val="7"/>
        <w:numId w:val="2"/>
      </w:numPr>
      <w:spacing w:before="240" w:after="60"/>
      <w:outlineLvl w:val="7"/>
    </w:pPr>
    <w:rPr>
      <w:i/>
      <w:iCs/>
      <w:sz w:val="24"/>
    </w:rPr>
  </w:style>
  <w:style w:type="paragraph" w:styleId="9">
    <w:name w:val="heading 9"/>
    <w:basedOn w:val="a0"/>
    <w:next w:val="a0"/>
    <w:qFormat/>
    <w:rsid w:val="00722C86"/>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0">
    <w:name w:val="toc 1"/>
    <w:basedOn w:val="a0"/>
    <w:next w:val="a0"/>
    <w:semiHidden/>
    <w:rsid w:val="00D3434B"/>
    <w:pPr>
      <w:ind w:firstLine="0"/>
    </w:pPr>
  </w:style>
  <w:style w:type="paragraph" w:styleId="20">
    <w:name w:val="toc 2"/>
    <w:basedOn w:val="a0"/>
    <w:next w:val="a0"/>
    <w:semiHidden/>
    <w:rsid w:val="00D3434B"/>
    <w:pPr>
      <w:ind w:left="278" w:firstLine="0"/>
    </w:pPr>
  </w:style>
  <w:style w:type="paragraph" w:styleId="30">
    <w:name w:val="toc 3"/>
    <w:basedOn w:val="a0"/>
    <w:next w:val="a0"/>
    <w:semiHidden/>
    <w:rsid w:val="00D3434B"/>
    <w:pPr>
      <w:ind w:left="561" w:firstLine="0"/>
    </w:pPr>
  </w:style>
  <w:style w:type="paragraph" w:customStyle="1" w:styleId="a4">
    <w:name w:val="Стиль таблицы"/>
    <w:basedOn w:val="a0"/>
    <w:rsid w:val="00D3434B"/>
    <w:pPr>
      <w:spacing w:line="240" w:lineRule="auto"/>
      <w:ind w:firstLine="0"/>
      <w:jc w:val="left"/>
    </w:pPr>
    <w:rPr>
      <w:sz w:val="24"/>
      <w:lang w:val="en-US"/>
    </w:rPr>
  </w:style>
  <w:style w:type="paragraph" w:styleId="a5">
    <w:name w:val="footnote text"/>
    <w:aliases w:val="Текст сноски Знак Знак Знак Знак Знак,Текст сноски Знак Знак Знак Знак1,Текст сноски1,Текст сноски Знак2,Текст сноски Знак1 Знак,Текст сноски Знак Знак Знак,Текст сноски Знак Знак Знак Знак Знак Знак Знак,Текст сноски Знак Знак1, Знак,Знак"/>
    <w:basedOn w:val="a0"/>
    <w:link w:val="a6"/>
    <w:semiHidden/>
    <w:rsid w:val="001D7019"/>
    <w:pPr>
      <w:spacing w:line="240" w:lineRule="auto"/>
    </w:pPr>
    <w:rPr>
      <w:sz w:val="20"/>
      <w:szCs w:val="20"/>
    </w:rPr>
  </w:style>
  <w:style w:type="character" w:styleId="a7">
    <w:name w:val="Hyperlink"/>
    <w:basedOn w:val="a1"/>
    <w:rsid w:val="005A2A71"/>
    <w:rPr>
      <w:color w:val="0000FF"/>
      <w:u w:val="single"/>
    </w:rPr>
  </w:style>
  <w:style w:type="paragraph" w:styleId="a8">
    <w:name w:val="header"/>
    <w:basedOn w:val="a0"/>
    <w:rsid w:val="00A22A17"/>
    <w:pPr>
      <w:tabs>
        <w:tab w:val="center" w:pos="4677"/>
        <w:tab w:val="right" w:pos="9355"/>
      </w:tabs>
    </w:pPr>
  </w:style>
  <w:style w:type="character" w:styleId="a9">
    <w:name w:val="page number"/>
    <w:basedOn w:val="a1"/>
    <w:rsid w:val="00A22A17"/>
  </w:style>
  <w:style w:type="paragraph" w:customStyle="1" w:styleId="aa">
    <w:name w:val="Стиль сноски"/>
    <w:basedOn w:val="a0"/>
    <w:rsid w:val="00266FAC"/>
    <w:pPr>
      <w:spacing w:line="240" w:lineRule="auto"/>
    </w:pPr>
    <w:rPr>
      <w:sz w:val="20"/>
    </w:rPr>
  </w:style>
  <w:style w:type="paragraph" w:customStyle="1" w:styleId="11">
    <w:name w:val="Стиль сноски1"/>
    <w:basedOn w:val="a5"/>
    <w:rsid w:val="0051295D"/>
  </w:style>
  <w:style w:type="character" w:styleId="ab">
    <w:name w:val="footnote reference"/>
    <w:basedOn w:val="a1"/>
    <w:semiHidden/>
    <w:rsid w:val="0051295D"/>
    <w:rPr>
      <w:vertAlign w:val="superscript"/>
    </w:rPr>
  </w:style>
  <w:style w:type="paragraph" w:customStyle="1" w:styleId="Default">
    <w:name w:val="Default"/>
    <w:rsid w:val="00392358"/>
    <w:pPr>
      <w:widowControl w:val="0"/>
      <w:autoSpaceDE w:val="0"/>
      <w:autoSpaceDN w:val="0"/>
      <w:adjustRightInd w:val="0"/>
    </w:pPr>
    <w:rPr>
      <w:color w:val="000000"/>
      <w:sz w:val="24"/>
      <w:szCs w:val="24"/>
    </w:rPr>
  </w:style>
  <w:style w:type="paragraph" w:customStyle="1" w:styleId="CM5">
    <w:name w:val="CM5"/>
    <w:basedOn w:val="Default"/>
    <w:next w:val="Default"/>
    <w:rsid w:val="00392358"/>
    <w:pPr>
      <w:spacing w:after="120"/>
    </w:pPr>
    <w:rPr>
      <w:color w:val="auto"/>
    </w:rPr>
  </w:style>
  <w:style w:type="paragraph" w:customStyle="1" w:styleId="CM1">
    <w:name w:val="CM1"/>
    <w:basedOn w:val="Default"/>
    <w:next w:val="Default"/>
    <w:rsid w:val="00392358"/>
    <w:pPr>
      <w:spacing w:line="483" w:lineRule="atLeast"/>
    </w:pPr>
    <w:rPr>
      <w:color w:val="auto"/>
    </w:rPr>
  </w:style>
  <w:style w:type="paragraph" w:styleId="a">
    <w:name w:val="List Bullet"/>
    <w:basedOn w:val="a0"/>
    <w:rsid w:val="00350C37"/>
    <w:pPr>
      <w:numPr>
        <w:numId w:val="8"/>
      </w:numPr>
    </w:pPr>
  </w:style>
  <w:style w:type="paragraph" w:customStyle="1" w:styleId="ac">
    <w:name w:val="Таблицы (моноширинный)"/>
    <w:basedOn w:val="a0"/>
    <w:next w:val="a0"/>
    <w:rsid w:val="00EC0F7A"/>
    <w:pPr>
      <w:autoSpaceDE w:val="0"/>
      <w:autoSpaceDN w:val="0"/>
      <w:adjustRightInd w:val="0"/>
      <w:spacing w:line="240" w:lineRule="auto"/>
      <w:ind w:firstLine="0"/>
    </w:pPr>
    <w:rPr>
      <w:rFonts w:ascii="Courier New" w:hAnsi="Courier New" w:cs="Courier New"/>
      <w:sz w:val="20"/>
      <w:szCs w:val="20"/>
    </w:rPr>
  </w:style>
  <w:style w:type="paragraph" w:customStyle="1" w:styleId="ad">
    <w:name w:val="Прижатый влево"/>
    <w:basedOn w:val="a0"/>
    <w:next w:val="a0"/>
    <w:rsid w:val="00EC0F7A"/>
    <w:pPr>
      <w:autoSpaceDE w:val="0"/>
      <w:autoSpaceDN w:val="0"/>
      <w:adjustRightInd w:val="0"/>
      <w:spacing w:line="240" w:lineRule="auto"/>
      <w:ind w:firstLine="0"/>
      <w:jc w:val="left"/>
    </w:pPr>
    <w:rPr>
      <w:szCs w:val="28"/>
    </w:rPr>
  </w:style>
  <w:style w:type="paragraph" w:styleId="ae">
    <w:name w:val="endnote text"/>
    <w:basedOn w:val="a0"/>
    <w:semiHidden/>
    <w:rsid w:val="00FF7791"/>
    <w:rPr>
      <w:sz w:val="20"/>
      <w:szCs w:val="20"/>
    </w:rPr>
  </w:style>
  <w:style w:type="character" w:styleId="af">
    <w:name w:val="endnote reference"/>
    <w:basedOn w:val="a1"/>
    <w:semiHidden/>
    <w:rsid w:val="00FF7791"/>
    <w:rPr>
      <w:vertAlign w:val="superscript"/>
    </w:rPr>
  </w:style>
  <w:style w:type="paragraph" w:styleId="af0">
    <w:name w:val="Balloon Text"/>
    <w:basedOn w:val="a0"/>
    <w:semiHidden/>
    <w:rsid w:val="00680900"/>
    <w:rPr>
      <w:rFonts w:ascii="Tahoma" w:hAnsi="Tahoma" w:cs="Tahoma"/>
      <w:sz w:val="16"/>
      <w:szCs w:val="16"/>
    </w:rPr>
  </w:style>
  <w:style w:type="paragraph" w:styleId="af1">
    <w:name w:val="footer"/>
    <w:basedOn w:val="a0"/>
    <w:link w:val="af2"/>
    <w:uiPriority w:val="99"/>
    <w:rsid w:val="004B7E2F"/>
    <w:pPr>
      <w:tabs>
        <w:tab w:val="center" w:pos="4677"/>
        <w:tab w:val="right" w:pos="9355"/>
      </w:tabs>
    </w:pPr>
  </w:style>
  <w:style w:type="character" w:customStyle="1" w:styleId="af2">
    <w:name w:val="Нижний колонтитул Знак"/>
    <w:basedOn w:val="a1"/>
    <w:link w:val="af1"/>
    <w:uiPriority w:val="99"/>
    <w:rsid w:val="004B7E2F"/>
    <w:rPr>
      <w:sz w:val="28"/>
      <w:szCs w:val="24"/>
    </w:rPr>
  </w:style>
  <w:style w:type="paragraph" w:customStyle="1" w:styleId="ConsPlusNormal">
    <w:name w:val="ConsPlusNormal"/>
    <w:rsid w:val="00EC35F2"/>
    <w:pPr>
      <w:widowControl w:val="0"/>
      <w:autoSpaceDE w:val="0"/>
      <w:autoSpaceDN w:val="0"/>
      <w:adjustRightInd w:val="0"/>
      <w:ind w:firstLine="720"/>
    </w:pPr>
    <w:rPr>
      <w:rFonts w:ascii="Arial" w:hAnsi="Arial" w:cs="Arial"/>
    </w:rPr>
  </w:style>
  <w:style w:type="character" w:customStyle="1" w:styleId="a6">
    <w:name w:val="Текст сноски Знак"/>
    <w:aliases w:val="Текст сноски Знак Знак Знак Знак Знак Знак,Текст сноски Знак Знак Знак Знак1 Знак,Текст сноски1 Знак,Текст сноски Знак2 Знак,Текст сноски Знак1 Знак Знак,Текст сноски Знак Знак Знак Знак,Текст сноски Знак Знак1 Знак, Знак Знак"/>
    <w:basedOn w:val="a1"/>
    <w:link w:val="a5"/>
    <w:rsid w:val="003E5B39"/>
    <w:rPr>
      <w:lang w:val="ru-RU" w:eastAsia="ru-RU" w:bidi="ar-SA"/>
    </w:rPr>
  </w:style>
  <w:style w:type="table" w:styleId="af3">
    <w:name w:val="Table Grid"/>
    <w:basedOn w:val="a2"/>
    <w:rsid w:val="00DE5A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29200">
      <w:bodyDiv w:val="1"/>
      <w:marLeft w:val="0"/>
      <w:marRight w:val="0"/>
      <w:marTop w:val="0"/>
      <w:marBottom w:val="0"/>
      <w:divBdr>
        <w:top w:val="none" w:sz="0" w:space="0" w:color="auto"/>
        <w:left w:val="none" w:sz="0" w:space="0" w:color="auto"/>
        <w:bottom w:val="none" w:sz="0" w:space="0" w:color="auto"/>
        <w:right w:val="none" w:sz="0" w:space="0" w:color="auto"/>
      </w:divBdr>
    </w:div>
    <w:div w:id="114808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1040;&#1076;&#1084;&#1080;&#1085;&#1080;&#1089;&#1090;&#1088;&#1072;&#1090;&#1086;&#1088;\Application%20Data\Microsoft\Word\STARTUP\&#1050;&#1091;&#1088;&#1089;&#1086;&#1074;&#1072;&#1103;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Курсовая3.dot</Template>
  <TotalTime>0</TotalTime>
  <Pages>1</Pages>
  <Words>8119</Words>
  <Characters>46281</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54292</CharactersWithSpaces>
  <SharedDoc>false</SharedDoc>
  <HLinks>
    <vt:vector size="36" baseType="variant">
      <vt:variant>
        <vt:i4>1966128</vt:i4>
      </vt:variant>
      <vt:variant>
        <vt:i4>17</vt:i4>
      </vt:variant>
      <vt:variant>
        <vt:i4>0</vt:i4>
      </vt:variant>
      <vt:variant>
        <vt:i4>5</vt:i4>
      </vt:variant>
      <vt:variant>
        <vt:lpwstr/>
      </vt:variant>
      <vt:variant>
        <vt:lpwstr>_Toc244842270</vt:lpwstr>
      </vt:variant>
      <vt:variant>
        <vt:i4>2031664</vt:i4>
      </vt:variant>
      <vt:variant>
        <vt:i4>14</vt:i4>
      </vt:variant>
      <vt:variant>
        <vt:i4>0</vt:i4>
      </vt:variant>
      <vt:variant>
        <vt:i4>5</vt:i4>
      </vt:variant>
      <vt:variant>
        <vt:lpwstr/>
      </vt:variant>
      <vt:variant>
        <vt:lpwstr>_Toc244842269</vt:lpwstr>
      </vt:variant>
      <vt:variant>
        <vt:i4>2031664</vt:i4>
      </vt:variant>
      <vt:variant>
        <vt:i4>11</vt:i4>
      </vt:variant>
      <vt:variant>
        <vt:i4>0</vt:i4>
      </vt:variant>
      <vt:variant>
        <vt:i4>5</vt:i4>
      </vt:variant>
      <vt:variant>
        <vt:lpwstr/>
      </vt:variant>
      <vt:variant>
        <vt:lpwstr>_Toc244842268</vt:lpwstr>
      </vt:variant>
      <vt:variant>
        <vt:i4>2031664</vt:i4>
      </vt:variant>
      <vt:variant>
        <vt:i4>8</vt:i4>
      </vt:variant>
      <vt:variant>
        <vt:i4>0</vt:i4>
      </vt:variant>
      <vt:variant>
        <vt:i4>5</vt:i4>
      </vt:variant>
      <vt:variant>
        <vt:lpwstr/>
      </vt:variant>
      <vt:variant>
        <vt:lpwstr>_Toc244842267</vt:lpwstr>
      </vt:variant>
      <vt:variant>
        <vt:i4>2031664</vt:i4>
      </vt:variant>
      <vt:variant>
        <vt:i4>5</vt:i4>
      </vt:variant>
      <vt:variant>
        <vt:i4>0</vt:i4>
      </vt:variant>
      <vt:variant>
        <vt:i4>5</vt:i4>
      </vt:variant>
      <vt:variant>
        <vt:lpwstr/>
      </vt:variant>
      <vt:variant>
        <vt:lpwstr>_Toc244842266</vt:lpwstr>
      </vt:variant>
      <vt:variant>
        <vt:i4>2031664</vt:i4>
      </vt:variant>
      <vt:variant>
        <vt:i4>2</vt:i4>
      </vt:variant>
      <vt:variant>
        <vt:i4>0</vt:i4>
      </vt:variant>
      <vt:variant>
        <vt:i4>5</vt:i4>
      </vt:variant>
      <vt:variant>
        <vt:lpwstr/>
      </vt:variant>
      <vt:variant>
        <vt:lpwstr>_Toc244842265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Проф</dc:creator>
  <cp:keywords/>
  <dc:description/>
  <cp:lastModifiedBy>admin</cp:lastModifiedBy>
  <cp:revision>2</cp:revision>
  <cp:lastPrinted>2005-07-29T07:27:00Z</cp:lastPrinted>
  <dcterms:created xsi:type="dcterms:W3CDTF">2014-04-23T08:28:00Z</dcterms:created>
  <dcterms:modified xsi:type="dcterms:W3CDTF">2014-04-23T08:28:00Z</dcterms:modified>
</cp:coreProperties>
</file>