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720" w:rsidRDefault="001D2720" w:rsidP="000630B3">
      <w:pPr>
        <w:pStyle w:val="21"/>
        <w:spacing w:after="0" w:line="240" w:lineRule="auto"/>
        <w:ind w:left="0"/>
        <w:rPr>
          <w:sz w:val="32"/>
          <w:szCs w:val="32"/>
          <w:lang w:val="en-US"/>
        </w:rPr>
      </w:pPr>
    </w:p>
    <w:p w:rsidR="00465B61" w:rsidRPr="000630B3" w:rsidRDefault="00465B61" w:rsidP="000630B3">
      <w:pPr>
        <w:pStyle w:val="21"/>
        <w:spacing w:after="0" w:line="240" w:lineRule="auto"/>
        <w:ind w:left="0"/>
        <w:rPr>
          <w:sz w:val="32"/>
          <w:szCs w:val="32"/>
          <w:lang w:val="en-US"/>
        </w:rPr>
      </w:pPr>
    </w:p>
    <w:p w:rsidR="00465B61" w:rsidRPr="00CF48A1" w:rsidRDefault="000630B3" w:rsidP="000630B3">
      <w:pPr>
        <w:spacing w:after="0"/>
        <w:rPr>
          <w:rFonts w:ascii="Times New Roman" w:hAnsi="Times New Roman"/>
          <w:b/>
          <w:sz w:val="28"/>
          <w:szCs w:val="28"/>
        </w:rPr>
      </w:pPr>
      <w:r>
        <w:rPr>
          <w:rFonts w:ascii="Times New Roman" w:eastAsia="Times New Roman" w:hAnsi="Times New Roman"/>
          <w:sz w:val="24"/>
          <w:szCs w:val="24"/>
          <w:lang w:val="en-US" w:eastAsia="ru-RU"/>
        </w:rPr>
        <w:t xml:space="preserve">            </w:t>
      </w:r>
      <w:r w:rsidR="00465B61" w:rsidRPr="00CF48A1">
        <w:rPr>
          <w:rFonts w:ascii="Times New Roman" w:hAnsi="Times New Roman"/>
          <w:b/>
          <w:sz w:val="28"/>
          <w:szCs w:val="28"/>
        </w:rPr>
        <w:t>Содержание</w:t>
      </w:r>
    </w:p>
    <w:p w:rsidR="00465B61" w:rsidRPr="00CF48A1" w:rsidRDefault="00465B61" w:rsidP="00E93AE4">
      <w:pPr>
        <w:spacing w:after="0" w:line="360" w:lineRule="auto"/>
        <w:ind w:firstLine="709"/>
        <w:jc w:val="center"/>
        <w:rPr>
          <w:rFonts w:ascii="Times New Roman" w:hAnsi="Times New Roman"/>
          <w:b/>
          <w:sz w:val="28"/>
          <w:szCs w:val="28"/>
        </w:rPr>
      </w:pPr>
    </w:p>
    <w:p w:rsidR="00465B61" w:rsidRPr="00CF48A1" w:rsidRDefault="00465B61" w:rsidP="00E93AE4">
      <w:pPr>
        <w:spacing w:after="0" w:line="360" w:lineRule="auto"/>
        <w:ind w:firstLine="709"/>
        <w:jc w:val="both"/>
        <w:rPr>
          <w:rFonts w:ascii="Times New Roman" w:hAnsi="Times New Roman"/>
          <w:sz w:val="28"/>
          <w:szCs w:val="28"/>
        </w:rPr>
      </w:pPr>
      <w:r w:rsidRPr="00CF48A1">
        <w:rPr>
          <w:rFonts w:ascii="Times New Roman" w:hAnsi="Times New Roman"/>
          <w:sz w:val="28"/>
          <w:szCs w:val="28"/>
        </w:rPr>
        <w:t>Введение………………………………………………………………</w:t>
      </w:r>
      <w:r w:rsidR="00CF48A1">
        <w:rPr>
          <w:rFonts w:ascii="Times New Roman" w:hAnsi="Times New Roman"/>
          <w:sz w:val="28"/>
          <w:szCs w:val="28"/>
          <w:lang w:val="en-US"/>
        </w:rPr>
        <w:t>..</w:t>
      </w:r>
      <w:r w:rsidRPr="00CF48A1">
        <w:rPr>
          <w:rFonts w:ascii="Times New Roman" w:hAnsi="Times New Roman"/>
          <w:sz w:val="28"/>
          <w:szCs w:val="28"/>
        </w:rPr>
        <w:t>.3</w:t>
      </w:r>
    </w:p>
    <w:p w:rsidR="00465B61" w:rsidRPr="00CF48A1" w:rsidRDefault="00465B61" w:rsidP="00E93AE4">
      <w:pPr>
        <w:spacing w:after="0" w:line="360" w:lineRule="auto"/>
        <w:ind w:firstLine="709"/>
        <w:jc w:val="both"/>
        <w:rPr>
          <w:rFonts w:ascii="Times New Roman" w:hAnsi="Times New Roman"/>
          <w:sz w:val="28"/>
          <w:szCs w:val="28"/>
          <w:lang w:eastAsia="ru-RU"/>
        </w:rPr>
      </w:pPr>
      <w:r w:rsidRPr="00CF48A1">
        <w:rPr>
          <w:rFonts w:ascii="Times New Roman" w:hAnsi="Times New Roman"/>
          <w:sz w:val="28"/>
          <w:szCs w:val="28"/>
          <w:lang w:eastAsia="ru-RU"/>
        </w:rPr>
        <w:t>§ 1. Судебная реформа 1775 года……………………</w:t>
      </w:r>
      <w:r w:rsidR="00E93AE4" w:rsidRPr="00CF48A1">
        <w:rPr>
          <w:rFonts w:ascii="Times New Roman" w:hAnsi="Times New Roman"/>
          <w:sz w:val="28"/>
          <w:szCs w:val="28"/>
          <w:lang w:eastAsia="ru-RU"/>
        </w:rPr>
        <w:t>…</w:t>
      </w:r>
      <w:r w:rsidR="00CF48A1">
        <w:rPr>
          <w:rFonts w:ascii="Times New Roman" w:hAnsi="Times New Roman"/>
          <w:sz w:val="28"/>
          <w:szCs w:val="28"/>
          <w:lang w:eastAsia="ru-RU"/>
        </w:rPr>
        <w:t>…………</w:t>
      </w:r>
      <w:r w:rsidR="00CF48A1">
        <w:rPr>
          <w:rFonts w:ascii="Times New Roman" w:hAnsi="Times New Roman"/>
          <w:sz w:val="28"/>
          <w:szCs w:val="28"/>
          <w:lang w:val="en-US" w:eastAsia="ru-RU"/>
        </w:rPr>
        <w:t>.</w:t>
      </w:r>
      <w:r w:rsidR="00CF48A1" w:rsidRPr="00CF48A1">
        <w:rPr>
          <w:rFonts w:ascii="Times New Roman" w:hAnsi="Times New Roman"/>
          <w:sz w:val="28"/>
          <w:szCs w:val="28"/>
          <w:lang w:eastAsia="ru-RU"/>
        </w:rPr>
        <w:t>..</w:t>
      </w:r>
      <w:r w:rsidRPr="00CF48A1">
        <w:rPr>
          <w:rFonts w:ascii="Times New Roman" w:hAnsi="Times New Roman"/>
          <w:sz w:val="28"/>
          <w:szCs w:val="28"/>
          <w:lang w:eastAsia="ru-RU"/>
        </w:rPr>
        <w:t>.4</w:t>
      </w:r>
    </w:p>
    <w:p w:rsidR="00465B61" w:rsidRPr="00CF48A1" w:rsidRDefault="00465B61" w:rsidP="00E93AE4">
      <w:pPr>
        <w:spacing w:after="0" w:line="360" w:lineRule="auto"/>
        <w:ind w:firstLine="709"/>
        <w:jc w:val="both"/>
        <w:rPr>
          <w:rFonts w:ascii="Times New Roman" w:hAnsi="Times New Roman"/>
          <w:sz w:val="28"/>
          <w:szCs w:val="28"/>
          <w:lang w:eastAsia="ru-RU"/>
        </w:rPr>
      </w:pPr>
      <w:r w:rsidRPr="00CF48A1">
        <w:rPr>
          <w:rFonts w:ascii="Times New Roman" w:hAnsi="Times New Roman"/>
          <w:sz w:val="28"/>
          <w:szCs w:val="28"/>
          <w:lang w:eastAsia="ru-RU"/>
        </w:rPr>
        <w:t>Зак</w:t>
      </w:r>
      <w:r w:rsidR="00CF48A1">
        <w:rPr>
          <w:rFonts w:ascii="Times New Roman" w:hAnsi="Times New Roman"/>
          <w:sz w:val="28"/>
          <w:szCs w:val="28"/>
          <w:lang w:eastAsia="ru-RU"/>
        </w:rPr>
        <w:t>лючение……………………………………………………………</w:t>
      </w:r>
      <w:r w:rsidR="00CF48A1">
        <w:rPr>
          <w:rFonts w:ascii="Times New Roman" w:hAnsi="Times New Roman"/>
          <w:sz w:val="28"/>
          <w:szCs w:val="28"/>
          <w:lang w:val="en-US" w:eastAsia="ru-RU"/>
        </w:rPr>
        <w:t>.</w:t>
      </w:r>
      <w:r w:rsidR="00CF48A1">
        <w:rPr>
          <w:rFonts w:ascii="Times New Roman" w:hAnsi="Times New Roman"/>
          <w:sz w:val="28"/>
          <w:szCs w:val="28"/>
          <w:lang w:eastAsia="ru-RU"/>
        </w:rPr>
        <w:t>1</w:t>
      </w:r>
      <w:r w:rsidR="00CF48A1" w:rsidRPr="00CF48A1">
        <w:rPr>
          <w:rFonts w:ascii="Times New Roman" w:hAnsi="Times New Roman"/>
          <w:sz w:val="28"/>
          <w:szCs w:val="28"/>
          <w:lang w:eastAsia="ru-RU"/>
        </w:rPr>
        <w:t>4</w:t>
      </w:r>
    </w:p>
    <w:p w:rsidR="00465B61" w:rsidRPr="00CF48A1" w:rsidRDefault="00465B61" w:rsidP="00E93AE4">
      <w:pPr>
        <w:spacing w:after="0" w:line="360" w:lineRule="auto"/>
        <w:ind w:firstLine="709"/>
        <w:jc w:val="both"/>
        <w:rPr>
          <w:rFonts w:ascii="Times New Roman" w:hAnsi="Times New Roman"/>
          <w:sz w:val="28"/>
          <w:szCs w:val="28"/>
          <w:lang w:eastAsia="ru-RU"/>
        </w:rPr>
      </w:pPr>
      <w:r w:rsidRPr="00CF48A1">
        <w:rPr>
          <w:rFonts w:ascii="Times New Roman" w:hAnsi="Times New Roman"/>
          <w:sz w:val="28"/>
          <w:szCs w:val="28"/>
          <w:lang w:eastAsia="ru-RU"/>
        </w:rPr>
        <w:t>Список ли</w:t>
      </w:r>
      <w:r w:rsidR="00CF48A1">
        <w:rPr>
          <w:rFonts w:ascii="Times New Roman" w:hAnsi="Times New Roman"/>
          <w:sz w:val="28"/>
          <w:szCs w:val="28"/>
          <w:lang w:eastAsia="ru-RU"/>
        </w:rPr>
        <w:t>тературы…………………………………………………...1</w:t>
      </w:r>
      <w:r w:rsidR="00CF48A1" w:rsidRPr="00CF48A1">
        <w:rPr>
          <w:rFonts w:ascii="Times New Roman" w:hAnsi="Times New Roman"/>
          <w:sz w:val="28"/>
          <w:szCs w:val="28"/>
          <w:lang w:eastAsia="ru-RU"/>
        </w:rPr>
        <w:t>5</w:t>
      </w:r>
    </w:p>
    <w:p w:rsidR="00465B61" w:rsidRPr="00CF48A1" w:rsidRDefault="00465B61" w:rsidP="00CF48A1">
      <w:pPr>
        <w:spacing w:line="360" w:lineRule="auto"/>
        <w:ind w:right="-143"/>
        <w:rPr>
          <w:rFonts w:ascii="Times New Roman" w:hAnsi="Times New Roman"/>
          <w:sz w:val="28"/>
          <w:szCs w:val="28"/>
          <w:lang w:val="en-US"/>
        </w:rPr>
      </w:pPr>
      <w:r w:rsidRPr="00CF48A1">
        <w:rPr>
          <w:rFonts w:ascii="Times New Roman" w:hAnsi="Times New Roman"/>
          <w:sz w:val="28"/>
          <w:szCs w:val="28"/>
        </w:rPr>
        <w:br w:type="page"/>
      </w:r>
      <w:r w:rsidR="00CF48A1">
        <w:rPr>
          <w:rFonts w:ascii="Times New Roman" w:hAnsi="Times New Roman"/>
          <w:sz w:val="28"/>
          <w:szCs w:val="28"/>
          <w:lang w:val="en-US"/>
        </w:rPr>
        <w:t xml:space="preserve">                                                        </w:t>
      </w:r>
      <w:r w:rsidRPr="00CF48A1">
        <w:rPr>
          <w:rFonts w:ascii="Times New Roman" w:hAnsi="Times New Roman"/>
          <w:b/>
          <w:sz w:val="28"/>
          <w:szCs w:val="28"/>
        </w:rPr>
        <w:t>Введение</w:t>
      </w:r>
    </w:p>
    <w:p w:rsidR="00465B61" w:rsidRPr="00CF48A1" w:rsidRDefault="00465B61" w:rsidP="00257CAE">
      <w:pPr>
        <w:spacing w:after="0"/>
        <w:ind w:firstLine="709"/>
        <w:jc w:val="both"/>
        <w:rPr>
          <w:rFonts w:ascii="Times New Roman" w:hAnsi="Times New Roman"/>
          <w:sz w:val="28"/>
          <w:szCs w:val="28"/>
        </w:rPr>
      </w:pPr>
      <w:r w:rsidRPr="00CF48A1">
        <w:rPr>
          <w:rFonts w:ascii="Times New Roman" w:hAnsi="Times New Roman"/>
          <w:sz w:val="28"/>
          <w:szCs w:val="28"/>
        </w:rPr>
        <w:t>Реформа 1775 года, уже не первая реформа в России в этой области. Одной из важнейших реформ местного самоуправления в России произошла в 1775 году и называлась губернской реформой. Территориальное деление в соответствии с этой реформой просуществовало почти без изменений до 1917 года.</w:t>
      </w:r>
    </w:p>
    <w:p w:rsidR="00465B61" w:rsidRPr="00CF48A1" w:rsidRDefault="00465B61" w:rsidP="00257CAE">
      <w:pPr>
        <w:spacing w:after="0"/>
        <w:ind w:firstLine="709"/>
        <w:jc w:val="both"/>
        <w:rPr>
          <w:rFonts w:ascii="Times New Roman" w:hAnsi="Times New Roman"/>
          <w:sz w:val="28"/>
          <w:szCs w:val="28"/>
        </w:rPr>
      </w:pPr>
      <w:r w:rsidRPr="00CF48A1">
        <w:rPr>
          <w:rFonts w:ascii="Times New Roman" w:hAnsi="Times New Roman"/>
          <w:sz w:val="28"/>
          <w:szCs w:val="28"/>
        </w:rPr>
        <w:t xml:space="preserve">После восстания Пугачева назрела необходимость проводить реформы, существующая система управления не позволяла подчинять и управлять страной полностью. В тоже время была необходимость укрепить опору самодержавия, которую Екатерина </w:t>
      </w:r>
      <w:r w:rsidRPr="00CF48A1">
        <w:rPr>
          <w:rFonts w:ascii="Times New Roman" w:hAnsi="Times New Roman"/>
          <w:sz w:val="28"/>
          <w:szCs w:val="28"/>
          <w:lang w:val="en-US"/>
        </w:rPr>
        <w:t>II</w:t>
      </w:r>
      <w:r w:rsidRPr="00CF48A1">
        <w:rPr>
          <w:rFonts w:ascii="Times New Roman" w:hAnsi="Times New Roman"/>
          <w:sz w:val="28"/>
          <w:szCs w:val="28"/>
        </w:rPr>
        <w:t xml:space="preserve"> в лице дворянства.</w:t>
      </w:r>
    </w:p>
    <w:p w:rsidR="00465B61" w:rsidRPr="00CF48A1" w:rsidRDefault="00465B61" w:rsidP="00257CAE">
      <w:pPr>
        <w:spacing w:after="0"/>
        <w:ind w:firstLine="709"/>
        <w:jc w:val="both"/>
        <w:rPr>
          <w:rFonts w:ascii="Times New Roman" w:hAnsi="Times New Roman"/>
          <w:sz w:val="28"/>
          <w:szCs w:val="28"/>
          <w:lang w:eastAsia="ru-RU"/>
        </w:rPr>
      </w:pPr>
      <w:r w:rsidRPr="00CF48A1">
        <w:rPr>
          <w:rFonts w:ascii="Times New Roman" w:hAnsi="Times New Roman"/>
          <w:sz w:val="28"/>
          <w:szCs w:val="28"/>
        </w:rPr>
        <w:t xml:space="preserve">Данная тема является актуальной, так как ее результат во многом повлиял на ход российской истории. В ходе губернской реформы были затронуты и другие стороны жизни, такие как организация судов и полиции, </w:t>
      </w:r>
      <w:r w:rsidRPr="00CF48A1">
        <w:rPr>
          <w:rFonts w:ascii="Times New Roman" w:hAnsi="Times New Roman"/>
          <w:sz w:val="28"/>
          <w:szCs w:val="28"/>
          <w:lang w:eastAsia="ru-RU"/>
        </w:rPr>
        <w:t>приказ общественного призрения – курирующий вопросы  устройства школ, богаделен, приютов и т. п.</w:t>
      </w:r>
    </w:p>
    <w:p w:rsidR="00465B61" w:rsidRPr="00CF48A1" w:rsidRDefault="00465B61" w:rsidP="00257CAE">
      <w:pPr>
        <w:spacing w:after="0"/>
        <w:ind w:firstLine="709"/>
        <w:jc w:val="both"/>
        <w:rPr>
          <w:rFonts w:ascii="Times New Roman" w:hAnsi="Times New Roman"/>
          <w:sz w:val="28"/>
          <w:szCs w:val="28"/>
          <w:lang w:eastAsia="ru-RU"/>
        </w:rPr>
      </w:pPr>
      <w:r w:rsidRPr="00CF48A1">
        <w:rPr>
          <w:rFonts w:ascii="Times New Roman" w:hAnsi="Times New Roman"/>
          <w:sz w:val="28"/>
          <w:szCs w:val="28"/>
          <w:lang w:eastAsia="ru-RU"/>
        </w:rPr>
        <w:t>Материал этой работы включает в себя изучение губернской реформы 1775 года, в ней поставлены следующие задачи:</w:t>
      </w:r>
    </w:p>
    <w:p w:rsidR="00465B61" w:rsidRPr="00CF48A1" w:rsidRDefault="00465B61" w:rsidP="00257CAE">
      <w:pPr>
        <w:spacing w:after="0"/>
        <w:ind w:firstLine="709"/>
        <w:jc w:val="both"/>
        <w:rPr>
          <w:rFonts w:ascii="Times New Roman" w:hAnsi="Times New Roman"/>
          <w:sz w:val="28"/>
          <w:szCs w:val="28"/>
          <w:lang w:eastAsia="ru-RU"/>
        </w:rPr>
      </w:pPr>
      <w:r w:rsidRPr="00CF48A1">
        <w:rPr>
          <w:rFonts w:ascii="Times New Roman" w:hAnsi="Times New Roman"/>
          <w:sz w:val="28"/>
          <w:szCs w:val="28"/>
          <w:lang w:eastAsia="ru-RU"/>
        </w:rPr>
        <w:t>- изучение предпосылок проводимой реформы;</w:t>
      </w:r>
    </w:p>
    <w:p w:rsidR="00465B61" w:rsidRPr="00CF48A1" w:rsidRDefault="00465B61" w:rsidP="00257CAE">
      <w:pPr>
        <w:spacing w:after="0"/>
        <w:ind w:firstLine="709"/>
        <w:jc w:val="both"/>
        <w:rPr>
          <w:rFonts w:ascii="Times New Roman" w:hAnsi="Times New Roman"/>
          <w:sz w:val="28"/>
          <w:szCs w:val="28"/>
          <w:lang w:eastAsia="ru-RU"/>
        </w:rPr>
      </w:pPr>
      <w:r w:rsidRPr="00CF48A1">
        <w:rPr>
          <w:rFonts w:ascii="Times New Roman" w:hAnsi="Times New Roman"/>
          <w:sz w:val="28"/>
          <w:szCs w:val="28"/>
          <w:lang w:eastAsia="ru-RU"/>
        </w:rPr>
        <w:t>- изучение губернской реформы ;</w:t>
      </w:r>
    </w:p>
    <w:p w:rsidR="00465B61" w:rsidRPr="00CF48A1" w:rsidRDefault="00465B61" w:rsidP="00257CAE">
      <w:pPr>
        <w:spacing w:after="0"/>
        <w:ind w:firstLine="709"/>
        <w:jc w:val="both"/>
        <w:rPr>
          <w:rFonts w:ascii="Times New Roman" w:hAnsi="Times New Roman"/>
          <w:sz w:val="28"/>
          <w:szCs w:val="28"/>
          <w:lang w:eastAsia="ru-RU"/>
        </w:rPr>
      </w:pPr>
      <w:r w:rsidRPr="00CF48A1">
        <w:rPr>
          <w:rFonts w:ascii="Times New Roman" w:hAnsi="Times New Roman"/>
          <w:sz w:val="28"/>
          <w:szCs w:val="28"/>
          <w:lang w:eastAsia="ru-RU"/>
        </w:rPr>
        <w:t>- изучение судебной реформы;</w:t>
      </w:r>
    </w:p>
    <w:p w:rsidR="00465B61" w:rsidRPr="00CF48A1" w:rsidRDefault="00465B61" w:rsidP="00257CAE">
      <w:pPr>
        <w:spacing w:after="0"/>
        <w:ind w:firstLine="709"/>
        <w:jc w:val="both"/>
        <w:rPr>
          <w:rFonts w:ascii="Times New Roman" w:hAnsi="Times New Roman"/>
          <w:sz w:val="28"/>
          <w:szCs w:val="28"/>
          <w:lang w:eastAsia="ru-RU"/>
        </w:rPr>
      </w:pPr>
      <w:r w:rsidRPr="00CF48A1">
        <w:rPr>
          <w:rFonts w:ascii="Times New Roman" w:hAnsi="Times New Roman"/>
          <w:sz w:val="28"/>
          <w:szCs w:val="28"/>
          <w:lang w:eastAsia="ru-RU"/>
        </w:rPr>
        <w:t>- сделать анализ проведенных реформ.</w:t>
      </w:r>
    </w:p>
    <w:p w:rsidR="00465B61" w:rsidRPr="00CF48A1" w:rsidRDefault="00465B61" w:rsidP="00257CAE">
      <w:pPr>
        <w:spacing w:after="0"/>
        <w:ind w:firstLine="709"/>
        <w:jc w:val="both"/>
        <w:rPr>
          <w:rFonts w:ascii="Times New Roman" w:hAnsi="Times New Roman"/>
          <w:sz w:val="28"/>
          <w:szCs w:val="28"/>
          <w:lang w:eastAsia="ru-RU"/>
        </w:rPr>
      </w:pPr>
      <w:r w:rsidRPr="00CF48A1">
        <w:rPr>
          <w:rFonts w:ascii="Times New Roman" w:hAnsi="Times New Roman"/>
          <w:sz w:val="28"/>
          <w:szCs w:val="28"/>
          <w:lang w:eastAsia="ru-RU"/>
        </w:rPr>
        <w:t xml:space="preserve">В работе были использованы следующие источники: законодательные акты, принятые в ходе реформ, </w:t>
      </w:r>
      <w:r w:rsidRPr="00CF48A1">
        <w:rPr>
          <w:rFonts w:ascii="Times New Roman" w:hAnsi="Times New Roman"/>
          <w:sz w:val="28"/>
          <w:szCs w:val="28"/>
        </w:rPr>
        <w:t xml:space="preserve">Е. В. Анисимов, А. Б. Каменский Россия в XVIII - первой половине XIX века”, </w:t>
      </w:r>
      <w:r w:rsidRPr="00CF48A1">
        <w:rPr>
          <w:rFonts w:ascii="Times New Roman" w:hAnsi="Times New Roman"/>
          <w:sz w:val="28"/>
          <w:szCs w:val="28"/>
          <w:lang w:eastAsia="ru-RU"/>
        </w:rPr>
        <w:t>Владимирский-Буданов М. Ф. Обзор истории русского права, Исаев И.А. История государства и права России.</w:t>
      </w:r>
    </w:p>
    <w:p w:rsidR="00465B61" w:rsidRPr="00CF48A1" w:rsidRDefault="00465B61" w:rsidP="00257CAE">
      <w:pPr>
        <w:spacing w:after="0"/>
        <w:ind w:firstLine="709"/>
        <w:jc w:val="both"/>
        <w:rPr>
          <w:rFonts w:ascii="Times New Roman" w:hAnsi="Times New Roman"/>
          <w:sz w:val="28"/>
          <w:szCs w:val="28"/>
          <w:lang w:eastAsia="ru-RU"/>
        </w:rPr>
      </w:pPr>
    </w:p>
    <w:p w:rsidR="00465B61" w:rsidRPr="00CF48A1" w:rsidRDefault="00465B61" w:rsidP="00257CAE">
      <w:pPr>
        <w:spacing w:after="0"/>
        <w:ind w:firstLine="709"/>
        <w:jc w:val="both"/>
        <w:rPr>
          <w:rFonts w:ascii="Times New Roman" w:hAnsi="Times New Roman"/>
          <w:sz w:val="28"/>
          <w:szCs w:val="28"/>
          <w:lang w:eastAsia="ru-RU"/>
        </w:rPr>
      </w:pPr>
    </w:p>
    <w:p w:rsidR="00465B61" w:rsidRPr="00CF48A1" w:rsidRDefault="00465B61" w:rsidP="00257CAE">
      <w:pPr>
        <w:rPr>
          <w:rFonts w:ascii="Times New Roman" w:eastAsia="Times New Roman" w:hAnsi="Times New Roman"/>
          <w:sz w:val="28"/>
          <w:szCs w:val="28"/>
          <w:lang w:eastAsia="ru-RU"/>
        </w:rPr>
      </w:pPr>
    </w:p>
    <w:p w:rsidR="00E93AE4" w:rsidRPr="00CF48A1" w:rsidRDefault="00E93AE4" w:rsidP="00257CAE">
      <w:pPr>
        <w:rPr>
          <w:rFonts w:ascii="Times New Roman" w:eastAsia="Times New Roman" w:hAnsi="Times New Roman"/>
          <w:sz w:val="28"/>
          <w:szCs w:val="28"/>
          <w:lang w:eastAsia="ru-RU"/>
        </w:rPr>
      </w:pPr>
    </w:p>
    <w:p w:rsidR="00E93AE4" w:rsidRPr="00CF48A1" w:rsidRDefault="00E93AE4" w:rsidP="00257CAE">
      <w:pPr>
        <w:rPr>
          <w:rFonts w:ascii="Times New Roman" w:eastAsia="Times New Roman" w:hAnsi="Times New Roman"/>
          <w:sz w:val="28"/>
          <w:szCs w:val="28"/>
          <w:lang w:eastAsia="ru-RU"/>
        </w:rPr>
      </w:pPr>
    </w:p>
    <w:p w:rsidR="00E93AE4" w:rsidRPr="00CF48A1" w:rsidRDefault="00E93AE4" w:rsidP="00257CAE">
      <w:pPr>
        <w:rPr>
          <w:rFonts w:ascii="Times New Roman" w:eastAsia="Times New Roman" w:hAnsi="Times New Roman"/>
          <w:sz w:val="28"/>
          <w:szCs w:val="28"/>
          <w:lang w:eastAsia="ru-RU"/>
        </w:rPr>
      </w:pPr>
    </w:p>
    <w:p w:rsidR="00E93AE4" w:rsidRPr="00CF48A1" w:rsidRDefault="00E93AE4" w:rsidP="00257CAE">
      <w:pPr>
        <w:rPr>
          <w:rFonts w:ascii="Times New Roman" w:eastAsia="Times New Roman" w:hAnsi="Times New Roman"/>
          <w:sz w:val="28"/>
          <w:szCs w:val="28"/>
          <w:lang w:eastAsia="ru-RU"/>
        </w:rPr>
      </w:pPr>
    </w:p>
    <w:p w:rsidR="00E93AE4" w:rsidRDefault="00E93AE4" w:rsidP="00257CAE">
      <w:pPr>
        <w:rPr>
          <w:rFonts w:ascii="Times New Roman" w:eastAsia="Times New Roman" w:hAnsi="Times New Roman"/>
          <w:sz w:val="28"/>
          <w:szCs w:val="28"/>
          <w:lang w:val="en-US" w:eastAsia="ru-RU"/>
        </w:rPr>
      </w:pPr>
    </w:p>
    <w:p w:rsidR="00CF48A1" w:rsidRPr="00CF48A1" w:rsidRDefault="00CF48A1" w:rsidP="00257CAE">
      <w:pPr>
        <w:rPr>
          <w:rFonts w:ascii="Times New Roman" w:eastAsia="Times New Roman" w:hAnsi="Times New Roman"/>
          <w:sz w:val="28"/>
          <w:szCs w:val="28"/>
          <w:lang w:val="en-US" w:eastAsia="ru-RU"/>
        </w:rPr>
      </w:pPr>
    </w:p>
    <w:p w:rsidR="00CF48A1" w:rsidRDefault="00CF48A1" w:rsidP="00257CAE">
      <w:pPr>
        <w:rPr>
          <w:rFonts w:ascii="Times New Roman" w:hAnsi="Times New Roman"/>
          <w:b/>
          <w:i/>
          <w:sz w:val="28"/>
          <w:szCs w:val="28"/>
          <w:lang w:val="en-US" w:eastAsia="ru-RU"/>
        </w:rPr>
      </w:pPr>
    </w:p>
    <w:p w:rsidR="00CF48A1" w:rsidRDefault="00CF48A1" w:rsidP="00257CAE">
      <w:pPr>
        <w:rPr>
          <w:rFonts w:ascii="Times New Roman" w:hAnsi="Times New Roman"/>
          <w:b/>
          <w:i/>
          <w:sz w:val="28"/>
          <w:szCs w:val="28"/>
          <w:lang w:val="en-US" w:eastAsia="ru-RU"/>
        </w:rPr>
      </w:pPr>
    </w:p>
    <w:p w:rsidR="00E93AE4" w:rsidRPr="00CF48A1" w:rsidRDefault="00E93AE4" w:rsidP="00257CAE">
      <w:pPr>
        <w:rPr>
          <w:rFonts w:ascii="Times New Roman" w:eastAsia="Times New Roman" w:hAnsi="Times New Roman"/>
          <w:b/>
          <w:i/>
          <w:sz w:val="28"/>
          <w:szCs w:val="28"/>
          <w:lang w:eastAsia="ru-RU"/>
        </w:rPr>
      </w:pPr>
      <w:r w:rsidRPr="00CF48A1">
        <w:rPr>
          <w:rFonts w:ascii="Times New Roman" w:hAnsi="Times New Roman"/>
          <w:b/>
          <w:i/>
          <w:sz w:val="28"/>
          <w:szCs w:val="28"/>
          <w:lang w:eastAsia="ru-RU"/>
        </w:rPr>
        <w:t>§ 1. Судебная реформа 1775 года</w:t>
      </w:r>
    </w:p>
    <w:p w:rsidR="00CF48A1" w:rsidRDefault="00474563" w:rsidP="00CF48A1">
      <w:pPr>
        <w:spacing w:after="0"/>
        <w:ind w:firstLine="709"/>
        <w:rPr>
          <w:rFonts w:ascii="Times New Roman" w:eastAsia="Times New Roman" w:hAnsi="Times New Roman"/>
          <w:sz w:val="28"/>
          <w:szCs w:val="28"/>
          <w:lang w:val="en-US" w:eastAsia="ru-RU"/>
        </w:rPr>
      </w:pPr>
      <w:r w:rsidRPr="00CF48A1">
        <w:rPr>
          <w:rFonts w:ascii="Times New Roman" w:eastAsia="Times New Roman" w:hAnsi="Times New Roman"/>
          <w:sz w:val="28"/>
          <w:szCs w:val="28"/>
          <w:lang w:eastAsia="ru-RU"/>
        </w:rPr>
        <w:t xml:space="preserve">В 1775 году Екатерина II издала «Учреждения для управления губерний Всероссийской империи». Одной из целей реформы было разукрупнение губерний с целью повышения их управляемости. В новых губерниях проживало 300-400 тысяч человек, в уезде – 20-30 тысяч человек. Процесс замены старых губерний новыми растянулся на 10 лет (1775-1785 гг.). За этот период были образованы 40 губерний и 2 области на правах губернии, в них было выделено 483 уезда. В 1793 - 1796 годах из вновь присоединенных земель было образовано еще восемь новых губерний. Таким образом, к концу правления Екатерины II Россия делилась на 50 наместничеств и губерний и одну область. </w:t>
      </w:r>
      <w:r w:rsidR="00D0785E" w:rsidRPr="00CF48A1">
        <w:rPr>
          <w:rStyle w:val="af0"/>
          <w:rFonts w:ascii="Times New Roman" w:eastAsia="Times New Roman" w:hAnsi="Times New Roman"/>
          <w:sz w:val="28"/>
          <w:szCs w:val="28"/>
          <w:lang w:eastAsia="ru-RU"/>
        </w:rPr>
        <w:footnoteReference w:id="1"/>
      </w:r>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t>Губернией руководил губернатор, назначаемый монархом. Губернатору подчинялись не только правительственные учреждения губернии, но и суды. Финансовыми вопросами заведовал вице-губернатор и казённая палата, контролировал исполнение законов - губернский прокурор и стряпчие. Вопросами здравоохранения, образования ведал пр</w:t>
      </w:r>
      <w:r w:rsidR="00CF48A1">
        <w:rPr>
          <w:rFonts w:ascii="Times New Roman" w:eastAsia="Times New Roman" w:hAnsi="Times New Roman"/>
          <w:sz w:val="28"/>
          <w:szCs w:val="28"/>
          <w:lang w:eastAsia="ru-RU"/>
        </w:rPr>
        <w:t xml:space="preserve">иказ общественного призрения. </w:t>
      </w:r>
      <w:r w:rsidR="00CF48A1">
        <w:rPr>
          <w:rFonts w:ascii="Times New Roman" w:eastAsia="Times New Roman" w:hAnsi="Times New Roman"/>
          <w:sz w:val="28"/>
          <w:szCs w:val="28"/>
          <w:lang w:eastAsia="ru-RU"/>
        </w:rPr>
        <w:br/>
      </w:r>
      <w:r w:rsidRPr="00CF48A1">
        <w:rPr>
          <w:rFonts w:ascii="Times New Roman" w:eastAsia="Times New Roman" w:hAnsi="Times New Roman"/>
          <w:sz w:val="28"/>
          <w:szCs w:val="28"/>
          <w:lang w:eastAsia="ru-RU"/>
        </w:rPr>
        <w:t xml:space="preserve">Реформа 1775 года, дополненная указами в последующие годы, создала сложную систему судов в губерниях, в которых широко присутствовали элементы выборности. Рассмотрим эту систему подробнее, начав с судов низших инстанций. </w:t>
      </w:r>
      <w:r w:rsidRPr="00CF48A1">
        <w:rPr>
          <w:rFonts w:ascii="Times New Roman" w:eastAsia="Times New Roman" w:hAnsi="Times New Roman"/>
          <w:sz w:val="28"/>
          <w:szCs w:val="28"/>
          <w:lang w:eastAsia="ru-RU"/>
        </w:rPr>
        <w:br/>
      </w:r>
      <w:r w:rsidRPr="00CF48A1">
        <w:rPr>
          <w:rFonts w:ascii="Times New Roman" w:eastAsia="Times New Roman" w:hAnsi="Times New Roman"/>
          <w:sz w:val="28"/>
          <w:szCs w:val="28"/>
          <w:lang w:eastAsia="ru-RU"/>
        </w:rPr>
        <w:br/>
      </w:r>
      <w:r w:rsidRPr="00CF48A1">
        <w:rPr>
          <w:rFonts w:ascii="Times New Roman" w:eastAsia="Times New Roman" w:hAnsi="Times New Roman"/>
          <w:b/>
          <w:bCs/>
          <w:sz w:val="28"/>
          <w:szCs w:val="28"/>
          <w:lang w:eastAsia="ru-RU"/>
        </w:rPr>
        <w:t>Сельский суд</w:t>
      </w:r>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r>
      <w:r w:rsidR="00CF48A1">
        <w:rPr>
          <w:rFonts w:ascii="Times New Roman" w:eastAsia="Times New Roman" w:hAnsi="Times New Roman"/>
          <w:sz w:val="28"/>
          <w:szCs w:val="28"/>
          <w:lang w:val="en-US" w:eastAsia="ru-RU"/>
        </w:rPr>
        <w:t xml:space="preserve">          </w:t>
      </w:r>
      <w:r w:rsidRPr="00CF48A1">
        <w:rPr>
          <w:rFonts w:ascii="Times New Roman" w:eastAsia="Times New Roman" w:hAnsi="Times New Roman"/>
          <w:sz w:val="28"/>
          <w:szCs w:val="28"/>
          <w:lang w:eastAsia="ru-RU"/>
        </w:rPr>
        <w:t xml:space="preserve">Данный суд разбирал дела между государственными крестьянами. В казённых местечках, где было 1000 и более дворов, должен был находится сельский старшина, а на каждые 500 дворов должны были быть сельский староста и два выборных словесных разборщика. Для сёл с меньшим количеством дворов были предусмотрены свои соотношения старост и разборщиков. </w:t>
      </w:r>
      <w:r w:rsidR="00DB7DB3" w:rsidRPr="00CF48A1">
        <w:rPr>
          <w:rStyle w:val="af0"/>
          <w:rFonts w:ascii="Times New Roman" w:eastAsia="Times New Roman" w:hAnsi="Times New Roman"/>
          <w:sz w:val="28"/>
          <w:szCs w:val="28"/>
          <w:lang w:eastAsia="ru-RU"/>
        </w:rPr>
        <w:footnoteReference w:id="2"/>
      </w:r>
      <w:r w:rsidRPr="00CF48A1">
        <w:rPr>
          <w:rFonts w:ascii="Times New Roman" w:eastAsia="Times New Roman" w:hAnsi="Times New Roman"/>
          <w:sz w:val="28"/>
          <w:szCs w:val="28"/>
          <w:lang w:eastAsia="ru-RU"/>
        </w:rPr>
        <w:t xml:space="preserve"> Для производства суда сельские должностные лица собирались в сборной избе. Низшая инстанция рассматривала на основе обычного права незначительные конфликты между крестьянами – «поношения», споры, драки. Тяжбы решались словесными разборщиками. В случае их разногласия участие в суде принимали староста и старшина. Стороны, недовольные решением, могли избрать для себя посредников. Апелляционные жалобы на постановления низших сельских судов подавались в нижнию расправу по подсудности</w:t>
      </w:r>
      <w:r w:rsidR="00DB7DB3" w:rsidRPr="00CF48A1">
        <w:rPr>
          <w:rStyle w:val="af0"/>
          <w:rFonts w:ascii="Times New Roman" w:eastAsia="Times New Roman" w:hAnsi="Times New Roman"/>
          <w:sz w:val="28"/>
          <w:szCs w:val="28"/>
          <w:lang w:eastAsia="ru-RU"/>
        </w:rPr>
        <w:footnoteReference w:id="3"/>
      </w:r>
      <w:r w:rsidRPr="00CF48A1">
        <w:rPr>
          <w:rFonts w:ascii="Times New Roman" w:eastAsia="Times New Roman" w:hAnsi="Times New Roman"/>
          <w:sz w:val="28"/>
          <w:szCs w:val="28"/>
          <w:lang w:eastAsia="ru-RU"/>
        </w:rPr>
        <w:t xml:space="preserve">. </w:t>
      </w:r>
    </w:p>
    <w:p w:rsidR="00D0785E" w:rsidRPr="00CF48A1" w:rsidRDefault="00474563" w:rsidP="00CF48A1">
      <w:pPr>
        <w:tabs>
          <w:tab w:val="left" w:pos="709"/>
        </w:tabs>
        <w:spacing w:after="0"/>
        <w:ind w:firstLine="709"/>
        <w:rPr>
          <w:rFonts w:ascii="Times New Roman" w:eastAsia="Times New Roman" w:hAnsi="Times New Roman"/>
          <w:sz w:val="28"/>
          <w:szCs w:val="28"/>
          <w:lang w:val="en-US" w:eastAsia="ru-RU"/>
        </w:rPr>
      </w:pPr>
      <w:r w:rsidRPr="00CF48A1">
        <w:rPr>
          <w:rFonts w:ascii="Times New Roman" w:eastAsia="Times New Roman" w:hAnsi="Times New Roman"/>
          <w:sz w:val="28"/>
          <w:szCs w:val="28"/>
          <w:lang w:eastAsia="ru-RU"/>
        </w:rPr>
        <w:br/>
      </w:r>
      <w:r w:rsidRPr="00CF48A1">
        <w:rPr>
          <w:rFonts w:ascii="Times New Roman" w:eastAsia="Times New Roman" w:hAnsi="Times New Roman"/>
          <w:b/>
          <w:bCs/>
          <w:sz w:val="28"/>
          <w:szCs w:val="28"/>
          <w:lang w:eastAsia="ru-RU"/>
        </w:rPr>
        <w:t>Нижняя Расправа</w:t>
      </w:r>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r>
      <w:r w:rsidR="00CF48A1"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Нижняя расправа служила для разбирательств дел служивых людей, черносошных и государственных крестьян. В ней заседали расправный судья и 8 заседателей, из коих двое отсылались для заседания в Нижний Земский Суд, a двое в Совестный Суд, по делам, касавшимся до их селений. Если тяжба не превышала 25 р., то она оканчивалась этою Расправою, по другим же делам апелляции на нее подавались в Верхнюю Расправу. Заседания Нижней Расправы производились три раза в году, при необходимости могли быть и чаще. Расправный судья определялся Губернским Правлением, а заседатели избирались из разных сословий, кроме купцов и мещан, и утверждались губернатором </w:t>
      </w:r>
      <w:r w:rsidRPr="00CF48A1">
        <w:rPr>
          <w:rFonts w:ascii="Times New Roman" w:eastAsia="Times New Roman" w:hAnsi="Times New Roman"/>
          <w:sz w:val="28"/>
          <w:szCs w:val="28"/>
          <w:lang w:eastAsia="ru-RU"/>
        </w:rPr>
        <w:br/>
      </w:r>
    </w:p>
    <w:p w:rsidR="00DB7DB3" w:rsidRPr="00CF48A1" w:rsidRDefault="00474563" w:rsidP="00CF48A1">
      <w:pPr>
        <w:spacing w:after="0"/>
        <w:ind w:firstLine="709"/>
        <w:rPr>
          <w:rFonts w:ascii="Times New Roman" w:eastAsia="Times New Roman" w:hAnsi="Times New Roman"/>
          <w:sz w:val="28"/>
          <w:szCs w:val="28"/>
          <w:lang w:eastAsia="ru-RU"/>
        </w:rPr>
      </w:pPr>
      <w:r w:rsidRPr="00CF48A1">
        <w:rPr>
          <w:rFonts w:ascii="Times New Roman" w:eastAsia="Times New Roman" w:hAnsi="Times New Roman"/>
          <w:sz w:val="28"/>
          <w:szCs w:val="28"/>
          <w:lang w:eastAsia="ru-RU"/>
        </w:rPr>
        <w:br/>
      </w:r>
      <w:r w:rsidRPr="00CF48A1">
        <w:rPr>
          <w:rFonts w:ascii="Times New Roman" w:eastAsia="Times New Roman" w:hAnsi="Times New Roman"/>
          <w:b/>
          <w:bCs/>
          <w:sz w:val="28"/>
          <w:szCs w:val="28"/>
          <w:lang w:eastAsia="ru-RU"/>
        </w:rPr>
        <w:t>Верхняя расправа</w:t>
      </w:r>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r>
      <w:r w:rsidR="00CF48A1"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Верхняя расправа являлась апелляционным органом для дел из Нижней Расправы. Также ей был подчинён Нижний Земский суд в тех регионах, где не было Верхнего Земского суда. В Верхней расправе было два департамента – по уголовным и гражданским делам. </w:t>
      </w:r>
      <w:r w:rsidRPr="00CF48A1">
        <w:rPr>
          <w:rFonts w:ascii="Times New Roman" w:eastAsia="Times New Roman" w:hAnsi="Times New Roman"/>
          <w:sz w:val="28"/>
          <w:szCs w:val="28"/>
          <w:lang w:eastAsia="ru-RU"/>
        </w:rPr>
        <w:br/>
      </w:r>
      <w:r w:rsidR="00CF48A1"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Она состояла из двух председателей и 10 заседателей(по 5 заседателей на департамент), при ней же находились прокурор, стряпчий казенных дел и стряпчий уголовных дел. Председатели Расправы определялись Сенатом по представлению губернского правления; заседатели же избирались раз в три года теми селениями, которые составляли подсудное ведомство Расправы из разных сословий: из дворян, из ученого сословия, из служащих чиновник</w:t>
      </w:r>
      <w:r w:rsidR="00CF48A1">
        <w:rPr>
          <w:rFonts w:ascii="Times New Roman" w:eastAsia="Times New Roman" w:hAnsi="Times New Roman"/>
          <w:sz w:val="28"/>
          <w:szCs w:val="28"/>
          <w:lang w:eastAsia="ru-RU"/>
        </w:rPr>
        <w:t xml:space="preserve">ов, из разночинцев и поселян. </w:t>
      </w:r>
      <w:r w:rsidR="00CF48A1">
        <w:rPr>
          <w:rFonts w:ascii="Times New Roman" w:eastAsia="Times New Roman" w:hAnsi="Times New Roman"/>
          <w:sz w:val="28"/>
          <w:szCs w:val="28"/>
          <w:lang w:eastAsia="ru-RU"/>
        </w:rPr>
        <w:br/>
      </w:r>
      <w:r w:rsidR="00CF48A1"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Дела уголовные по окончании их решения в этом месте не приводились в исполнение, но отсылались для ревизии в Палату Уголовного Суда. По гражданским делам окончательные решения выносились по искам ниже 100 рублей. В случае исков на большие суммы недовольные приговором могли жаловаться в Гражданскую палату. Время заседаний Верхней Расправы и порядок решения и доклада в ней дел были определены на одинаковых основаниях с Верхним Земским Судом. </w:t>
      </w:r>
      <w:r w:rsidRPr="00CF48A1">
        <w:rPr>
          <w:rFonts w:ascii="Times New Roman" w:eastAsia="Times New Roman" w:hAnsi="Times New Roman"/>
          <w:sz w:val="28"/>
          <w:szCs w:val="28"/>
          <w:lang w:eastAsia="ru-RU"/>
        </w:rPr>
        <w:br/>
      </w:r>
      <w:r w:rsidRPr="00CF48A1">
        <w:rPr>
          <w:rFonts w:ascii="Times New Roman" w:eastAsia="Times New Roman" w:hAnsi="Times New Roman"/>
          <w:sz w:val="28"/>
          <w:szCs w:val="28"/>
          <w:lang w:eastAsia="ru-RU"/>
        </w:rPr>
        <w:br/>
      </w:r>
      <w:r w:rsidRPr="00CF48A1">
        <w:rPr>
          <w:rFonts w:ascii="Times New Roman" w:eastAsia="Times New Roman" w:hAnsi="Times New Roman"/>
          <w:b/>
          <w:bCs/>
          <w:sz w:val="28"/>
          <w:szCs w:val="28"/>
          <w:lang w:eastAsia="ru-RU"/>
        </w:rPr>
        <w:t>Совестный суд</w:t>
      </w:r>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r>
      <w:r w:rsid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Совестный Суд состоял из председателя и шести других членов, избиравшихся от сословия дворян, городских обывателей и крестьян по два человека. Он рассматривал дела о преступлениях, совершенных по невежеству, безумными, малолетними, о колдовстве, чародействе, знахарстве и ворожбе, жалобы на незаконное содержание в тюрьме, а также </w:t>
      </w:r>
      <w:r w:rsidRPr="00CF48A1">
        <w:rPr>
          <w:rFonts w:ascii="Times New Roman" w:eastAsia="Times New Roman" w:hAnsi="Times New Roman"/>
          <w:sz w:val="28"/>
          <w:szCs w:val="28"/>
          <w:lang w:eastAsia="ru-RU"/>
        </w:rPr>
        <w:br/>
        <w:t xml:space="preserve">рассматривал гражданские дела, которые переносились в него по соглашению сторон. </w:t>
      </w:r>
      <w:r w:rsidRPr="00CF48A1">
        <w:rPr>
          <w:rFonts w:ascii="Times New Roman" w:eastAsia="Times New Roman" w:hAnsi="Times New Roman"/>
          <w:sz w:val="28"/>
          <w:szCs w:val="28"/>
          <w:lang w:eastAsia="ru-RU"/>
        </w:rPr>
        <w:br/>
        <w:t>Решения Совестного суда можно было обжаловать в «вышний совестный суд». В 1852 году Совестные суды упразднили «за безрезультатностью». Если правый расположен был перенести дело в суд по совести, то неправая сторона противодействовала этому, и тогда совестный суд не мог не только рассматривать дело, но и принудить сопротивляющуюся сторону явиться в суд. Уфимский совестный судья признавался, что за 12 лет его судейства к нему в суд не поступило и 12 дел, потому что его камердинер по просьбам виновных из тяжущихся сторон обыкновенно гонял всех челобитчиков, обращавшихся к совестному судье</w:t>
      </w:r>
      <w:r w:rsidR="00DB7DB3" w:rsidRPr="00CF48A1">
        <w:rPr>
          <w:rStyle w:val="af0"/>
          <w:rFonts w:ascii="Times New Roman" w:eastAsia="Times New Roman" w:hAnsi="Times New Roman"/>
          <w:sz w:val="28"/>
          <w:szCs w:val="28"/>
          <w:lang w:eastAsia="ru-RU"/>
        </w:rPr>
        <w:footnoteReference w:id="4"/>
      </w:r>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r>
      <w:r w:rsidRPr="00CF48A1">
        <w:rPr>
          <w:rFonts w:ascii="Times New Roman" w:eastAsia="Times New Roman" w:hAnsi="Times New Roman"/>
          <w:sz w:val="28"/>
          <w:szCs w:val="28"/>
          <w:lang w:eastAsia="ru-RU"/>
        </w:rPr>
        <w:br/>
      </w:r>
      <w:r w:rsidRPr="00CF48A1">
        <w:rPr>
          <w:rFonts w:ascii="Times New Roman" w:eastAsia="Times New Roman" w:hAnsi="Times New Roman"/>
          <w:b/>
          <w:bCs/>
          <w:sz w:val="28"/>
          <w:szCs w:val="28"/>
          <w:lang w:eastAsia="ru-RU"/>
        </w:rPr>
        <w:t>Нижний земский суд</w:t>
      </w:r>
      <w:r w:rsidR="00CF48A1">
        <w:rPr>
          <w:rFonts w:ascii="Times New Roman" w:eastAsia="Times New Roman" w:hAnsi="Times New Roman"/>
          <w:sz w:val="28"/>
          <w:szCs w:val="28"/>
          <w:lang w:val="en-US" w:eastAsia="ru-RU"/>
        </w:rPr>
        <w:t>.</w:t>
      </w:r>
      <w:r w:rsidRPr="00CF48A1">
        <w:rPr>
          <w:rFonts w:ascii="Times New Roman" w:eastAsia="Times New Roman" w:hAnsi="Times New Roman"/>
          <w:sz w:val="28"/>
          <w:szCs w:val="28"/>
          <w:lang w:eastAsia="ru-RU"/>
        </w:rPr>
        <w:br/>
      </w:r>
      <w:r w:rsidR="00CF48A1" w:rsidRPr="00CF48A1">
        <w:rPr>
          <w:rFonts w:ascii="Times New Roman" w:eastAsia="Times New Roman" w:hAnsi="Times New Roman"/>
          <w:sz w:val="28"/>
          <w:szCs w:val="28"/>
          <w:lang w:eastAsia="ru-RU"/>
        </w:rPr>
        <w:t xml:space="preserve">       </w:t>
      </w:r>
      <w:r w:rsid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Несмотря на своё название, Нижний земский суд в большей степени играл роль административно-полицейского учреждения, нежели собственно суда. Состоял из капитана-исправника и 2 - 3 выборных заседателей от дворянства и крестьянства. </w:t>
      </w:r>
      <w:r w:rsidRPr="00CF48A1">
        <w:rPr>
          <w:rFonts w:ascii="Times New Roman" w:eastAsia="Times New Roman" w:hAnsi="Times New Roman"/>
          <w:sz w:val="28"/>
          <w:szCs w:val="28"/>
          <w:lang w:eastAsia="ru-RU"/>
        </w:rPr>
        <w:br/>
      </w:r>
      <w:r w:rsidR="00CF48A1"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Капитан-исправник избирался из числа дворян. Этому суду давалось право выносить приговоры лицам, уличенным в нарушении благочиния, добронравия и порядка, они рассматривали дела об укрывательстве беглых людей с возвращением их законному владельцу. Земский исправник всякому обиженному дает судейское покровительство», - гласили «Учреждения для управления губерний Всероссийской империи». Главе нижнего земского суда – капитану-исправнику - подчинялись земская полиция, он отвечал за приведение в исполнение закона, приведение в действие повелений губернского правления. Власть исправника распространялась на весь уезд за исключением уездного города, который находился в компетенции городничего (или коменданта). </w:t>
      </w:r>
      <w:r w:rsidRPr="00CF48A1">
        <w:rPr>
          <w:rFonts w:ascii="Times New Roman" w:eastAsia="Times New Roman" w:hAnsi="Times New Roman"/>
          <w:sz w:val="28"/>
          <w:szCs w:val="28"/>
          <w:lang w:eastAsia="ru-RU"/>
        </w:rPr>
        <w:br/>
        <w:t xml:space="preserve">Нижний земский суд наблюдал за исправностью дорог и мостов, следил </w:t>
      </w:r>
      <w:r w:rsidR="00DB7DB3" w:rsidRPr="00CF48A1">
        <w:rPr>
          <w:rFonts w:ascii="Times New Roman" w:eastAsia="Times New Roman" w:hAnsi="Times New Roman"/>
          <w:sz w:val="28"/>
          <w:szCs w:val="28"/>
          <w:lang w:eastAsia="ru-RU"/>
        </w:rPr>
        <w:t>за торговлей и состоянием цен</w:t>
      </w:r>
      <w:r w:rsidR="00DB7DB3" w:rsidRPr="00CF48A1">
        <w:rPr>
          <w:rStyle w:val="af0"/>
          <w:rFonts w:ascii="Times New Roman" w:eastAsia="Times New Roman" w:hAnsi="Times New Roman"/>
          <w:sz w:val="28"/>
          <w:szCs w:val="28"/>
          <w:lang w:eastAsia="ru-RU"/>
        </w:rPr>
        <w:footnoteReference w:id="5"/>
      </w:r>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r>
    </w:p>
    <w:p w:rsidR="00474563" w:rsidRPr="00575417" w:rsidRDefault="00474563" w:rsidP="00575417">
      <w:pPr>
        <w:spacing w:after="0"/>
        <w:ind w:firstLine="709"/>
        <w:rPr>
          <w:rFonts w:ascii="Times New Roman" w:eastAsia="Times New Roman" w:hAnsi="Times New Roman"/>
          <w:sz w:val="28"/>
          <w:szCs w:val="28"/>
          <w:lang w:eastAsia="ru-RU"/>
        </w:rPr>
      </w:pPr>
      <w:r w:rsidRPr="00CF48A1">
        <w:rPr>
          <w:rFonts w:ascii="Times New Roman" w:eastAsia="Times New Roman" w:hAnsi="Times New Roman"/>
          <w:b/>
          <w:bCs/>
          <w:sz w:val="28"/>
          <w:szCs w:val="28"/>
          <w:lang w:eastAsia="ru-RU"/>
        </w:rPr>
        <w:t>Уездный Суд</w:t>
      </w:r>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r>
      <w:r w:rsidR="00575417" w:rsidRP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Уездный Суд состоял из одного уездного судьи и одного или двух заседателей. Все его члены выбирались уездным дворянством. Этот суд заведовал всеми гражданскими и уголовными делами в уезде; от него же зависел разбор поземельных споров; поэтому в случае нужды он обязан был рассматривать на месте спорные межи и границы вместе с присяжными землемерами. Уездный Суд имел право окончательно решать дела ниже 25 р., в исках же превышавших эту цену недовольные его приговором могли переносить свою тяжбу в Верхний Земских Суд; в делах же уголовных он решал окончательно дела, но коим подсудимые не подлежали ни лишению жизни или чести, ни торговой казни. Полное присутствие Уездного суда составлялось только три раза в год, но иногда он собирался и чаще вследствие предписания высшего начальства. </w:t>
      </w:r>
      <w:r w:rsidRPr="00CF48A1">
        <w:rPr>
          <w:rFonts w:ascii="Times New Roman" w:eastAsia="Times New Roman" w:hAnsi="Times New Roman"/>
          <w:sz w:val="28"/>
          <w:szCs w:val="28"/>
          <w:lang w:eastAsia="ru-RU"/>
        </w:rPr>
        <w:br/>
      </w:r>
      <w:r w:rsidR="00575417" w:rsidRP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Суд получал указы от Губернского Правления, Палат и Верхнего Земского Суда, к ним высылал рапорты; с Нижним Земским Судом ссылался указам</w:t>
      </w:r>
      <w:r w:rsidR="00E76B05" w:rsidRPr="00CF48A1">
        <w:rPr>
          <w:rFonts w:ascii="Times New Roman" w:eastAsia="Times New Roman" w:hAnsi="Times New Roman"/>
          <w:sz w:val="28"/>
          <w:szCs w:val="28"/>
          <w:lang w:eastAsia="ru-RU"/>
        </w:rPr>
        <w:t>и, а с гордничими сообщениями</w:t>
      </w:r>
      <w:r w:rsidR="00E76B05" w:rsidRPr="00CF48A1">
        <w:rPr>
          <w:rStyle w:val="af0"/>
          <w:rFonts w:ascii="Times New Roman" w:eastAsia="Times New Roman" w:hAnsi="Times New Roman"/>
          <w:sz w:val="28"/>
          <w:szCs w:val="28"/>
          <w:lang w:eastAsia="ru-RU"/>
        </w:rPr>
        <w:footnoteReference w:id="6"/>
      </w:r>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r>
      <w:r w:rsidRPr="00CF48A1">
        <w:rPr>
          <w:rFonts w:ascii="Times New Roman" w:eastAsia="Times New Roman" w:hAnsi="Times New Roman"/>
          <w:sz w:val="28"/>
          <w:szCs w:val="28"/>
          <w:lang w:eastAsia="ru-RU"/>
        </w:rPr>
        <w:br/>
      </w:r>
      <w:r w:rsidRPr="00CF48A1">
        <w:rPr>
          <w:rFonts w:ascii="Times New Roman" w:eastAsia="Times New Roman" w:hAnsi="Times New Roman"/>
          <w:b/>
          <w:bCs/>
          <w:sz w:val="28"/>
          <w:szCs w:val="28"/>
          <w:lang w:eastAsia="ru-RU"/>
        </w:rPr>
        <w:t>Верхний Земский Суд</w:t>
      </w:r>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r>
      <w:r w:rsidR="00575417" w:rsidRP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В каждой губернии учрежден был один Верхний Земский Суд, но при больших размерах губернии могло быть и более одного. Этот суд разделялся на два Департамента, каждый из одного председателя и 5 заседателей; первому Департаменту Верхнего Земского Суда поручены были дела уголовные, a второму гражданские, но если бы первом Департаменте было мало дел уголовных, тогда они оба могли заниматься решением и гражданских тяжб. </w:t>
      </w:r>
      <w:r w:rsidRPr="00CF48A1">
        <w:rPr>
          <w:rFonts w:ascii="Times New Roman" w:eastAsia="Times New Roman" w:hAnsi="Times New Roman"/>
          <w:sz w:val="28"/>
          <w:szCs w:val="28"/>
          <w:lang w:eastAsia="ru-RU"/>
        </w:rPr>
        <w:br/>
      </w:r>
      <w:r w:rsidR="00575417" w:rsidRP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Председатели суда определялись императором из числа двух избранных Сенатом кандидатов; а заседатели же избирались по выборам из дворян раз в три года. </w:t>
      </w:r>
      <w:r w:rsidRPr="00CF48A1">
        <w:rPr>
          <w:rFonts w:ascii="Times New Roman" w:eastAsia="Times New Roman" w:hAnsi="Times New Roman"/>
          <w:sz w:val="28"/>
          <w:szCs w:val="28"/>
          <w:lang w:eastAsia="ru-RU"/>
        </w:rPr>
        <w:br/>
      </w:r>
      <w:r w:rsidR="00575417" w:rsidRP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Верхнему Суду подчинены были Уездные Суды и Нижние Земские Суды его округи, поэтому он являлся для них апелляционной инстанцией. В него вносились по апелляции все дела из вышеперечисленных судов, жалобы и тяжбы дворян и на дворян, как гражданские, так и уголовные. Также рассматеривались дела, касавшиеся до вотчин, привилегий, завещаний, до права наследования, дела исковые, также дела тех разночинцев, которые по правам апелляции на Уездные и Нижние Земские Суды подлежали непосредствен</w:t>
      </w:r>
      <w:r w:rsidR="00CF48A1">
        <w:rPr>
          <w:rFonts w:ascii="Times New Roman" w:eastAsia="Times New Roman" w:hAnsi="Times New Roman"/>
          <w:sz w:val="28"/>
          <w:szCs w:val="28"/>
          <w:lang w:eastAsia="ru-RU"/>
        </w:rPr>
        <w:t xml:space="preserve">но до Верхнего Земского Суда. </w:t>
      </w:r>
      <w:r w:rsidR="00CF48A1">
        <w:rPr>
          <w:rFonts w:ascii="Times New Roman" w:eastAsia="Times New Roman" w:hAnsi="Times New Roman"/>
          <w:sz w:val="28"/>
          <w:szCs w:val="28"/>
          <w:lang w:eastAsia="ru-RU"/>
        </w:rPr>
        <w:br/>
      </w:r>
      <w:r w:rsidRPr="00CF48A1">
        <w:rPr>
          <w:rFonts w:ascii="Times New Roman" w:eastAsia="Times New Roman" w:hAnsi="Times New Roman"/>
          <w:sz w:val="28"/>
          <w:szCs w:val="28"/>
          <w:lang w:eastAsia="ru-RU"/>
        </w:rPr>
        <w:t xml:space="preserve">Верхний Земский Суд окончательно решал тяжбы ценою ниже 100 руб., в исках же превышавших эту сумму недовольные его решением могли переносить </w:t>
      </w:r>
      <w:r w:rsidR="00FA0646" w:rsidRPr="00CF48A1">
        <w:rPr>
          <w:rFonts w:ascii="Times New Roman" w:eastAsia="Times New Roman" w:hAnsi="Times New Roman"/>
          <w:sz w:val="28"/>
          <w:szCs w:val="28"/>
          <w:lang w:eastAsia="ru-RU"/>
        </w:rPr>
        <w:t>с</w:t>
      </w:r>
      <w:r w:rsidRPr="00CF48A1">
        <w:rPr>
          <w:rFonts w:ascii="Times New Roman" w:eastAsia="Times New Roman" w:hAnsi="Times New Roman"/>
          <w:sz w:val="28"/>
          <w:szCs w:val="28"/>
          <w:lang w:eastAsia="ru-RU"/>
        </w:rPr>
        <w:t xml:space="preserve">вои дела в Гражданскую Палату. </w:t>
      </w:r>
      <w:r w:rsidRPr="00CF48A1">
        <w:rPr>
          <w:rFonts w:ascii="Times New Roman" w:eastAsia="Times New Roman" w:hAnsi="Times New Roman"/>
          <w:sz w:val="28"/>
          <w:szCs w:val="28"/>
          <w:lang w:eastAsia="ru-RU"/>
        </w:rPr>
        <w:br/>
      </w:r>
      <w:r w:rsidR="00575417" w:rsidRP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Этот суд заседал три раза в году - от 8 января до страстной недели (последняя неделя перед Пасхой), от Дня Святой Троицы (50 день после Пасхи – конец мая - начало июня) до 27 июня, и с 2 октября до 18 декабря. При необходимости заседания могли быть и в другие периоды. В период между судебными сессиями в каждом департаменте заседали помесячно двое из членов, которые не могли ни решать дела, ни делать какие-либо обнародования сами от себя, но подавали только временные, a не окончательные резолюции по текущим делам. </w:t>
      </w:r>
      <w:r w:rsidRPr="00CF48A1">
        <w:rPr>
          <w:rFonts w:ascii="Times New Roman" w:eastAsia="Times New Roman" w:hAnsi="Times New Roman"/>
          <w:sz w:val="28"/>
          <w:szCs w:val="28"/>
          <w:lang w:eastAsia="ru-RU"/>
        </w:rPr>
        <w:br/>
      </w:r>
      <w:r w:rsidRPr="00CF48A1">
        <w:rPr>
          <w:rFonts w:ascii="Times New Roman" w:eastAsia="Times New Roman" w:hAnsi="Times New Roman"/>
          <w:b/>
          <w:bCs/>
          <w:sz w:val="28"/>
          <w:szCs w:val="28"/>
          <w:lang w:eastAsia="ru-RU"/>
        </w:rPr>
        <w:t>Городовой магистрат</w:t>
      </w:r>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r>
      <w:r w:rsidR="00575417" w:rsidRP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Городовые магистраты существовали в российских городах с 1743 г., они выполняли роль суда первой инстанции и заведовали сбором податей. После реформы у них осталась только судебная функция. Магистрат состоял из двух бургомистров и четырёх ратманов. </w:t>
      </w:r>
      <w:r w:rsidRPr="00CF48A1">
        <w:rPr>
          <w:rFonts w:ascii="Times New Roman" w:eastAsia="Times New Roman" w:hAnsi="Times New Roman"/>
          <w:sz w:val="28"/>
          <w:szCs w:val="28"/>
          <w:lang w:eastAsia="ru-RU"/>
        </w:rPr>
        <w:br/>
      </w:r>
      <w:r w:rsidR="00575417" w:rsidRPr="00575417">
        <w:rPr>
          <w:rFonts w:ascii="Times New Roman" w:eastAsia="Times New Roman" w:hAnsi="Times New Roman"/>
          <w:sz w:val="28"/>
          <w:szCs w:val="28"/>
          <w:lang w:eastAsia="ru-RU"/>
        </w:rPr>
        <w:t xml:space="preserve"> </w:t>
      </w:r>
      <w:r w:rsid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Они назначались по выборам от городского купечества и мещанства. Одному бургомистру и двум ратманам дозволялось по очереди не присутствовать. </w:t>
      </w:r>
      <w:r w:rsidRPr="00CF48A1">
        <w:rPr>
          <w:rFonts w:ascii="Times New Roman" w:eastAsia="Times New Roman" w:hAnsi="Times New Roman"/>
          <w:sz w:val="28"/>
          <w:szCs w:val="28"/>
          <w:lang w:eastAsia="ru-RU"/>
        </w:rPr>
        <w:br/>
        <w:t xml:space="preserve">Городовой магистрат рассматривал все уголовные и гражданские тяжебные дела купцов и мещан города. Его решение являлось окончательным в гражданских делах ценою ниже 25 рублей, а также в уголовных делах, по которым подсудимые не подлежали ни лишению жизни и чести, ни торговой казни (торговая казнь – публично битьё кнутом на торговых площадях и в др. присутственных местах, введённое Судебником 1497 года при великом князе Иване III. Битье кнутом было болезненым и рассекало кожу до плоти. В среднем, человек мог выдержать до 50 ударов, после чего умирал. В Судебнике 1497 года точно не регламентируется количество ударов — право определения наказания отдается судье, который мог назначить как 10, так и 400 ударов кнутом, поэтому торговую казнь называли «скрытой смертной казнью».. В правление императрицы Екатерины II, с конца XVIII столетия, духовенство, дворянство и купечество торговой казни не подвергались. Отменена в 1845 г.). Также при Городовом магистрате учреждался </w:t>
      </w:r>
      <w:r w:rsidRPr="00CF48A1">
        <w:rPr>
          <w:rFonts w:ascii="Times New Roman" w:eastAsia="Times New Roman" w:hAnsi="Times New Roman"/>
          <w:bCs/>
          <w:sz w:val="28"/>
          <w:szCs w:val="28"/>
          <w:lang w:eastAsia="ru-RU"/>
        </w:rPr>
        <w:t>сиротский суд</w:t>
      </w:r>
      <w:r w:rsidRPr="00CF48A1">
        <w:rPr>
          <w:rFonts w:ascii="Times New Roman" w:eastAsia="Times New Roman" w:hAnsi="Times New Roman"/>
          <w:sz w:val="28"/>
          <w:szCs w:val="28"/>
          <w:lang w:eastAsia="ru-RU"/>
        </w:rPr>
        <w:t xml:space="preserve">, ведавший опекунскими и сиротскими делами лиц городских сословий. </w:t>
      </w:r>
      <w:r w:rsidRPr="00CF48A1">
        <w:rPr>
          <w:rFonts w:ascii="Times New Roman" w:eastAsia="Times New Roman" w:hAnsi="Times New Roman"/>
          <w:sz w:val="28"/>
          <w:szCs w:val="28"/>
          <w:lang w:eastAsia="ru-RU"/>
        </w:rPr>
        <w:br/>
      </w:r>
      <w:r w:rsidRPr="00CF48A1">
        <w:rPr>
          <w:rFonts w:ascii="Times New Roman" w:eastAsia="Times New Roman" w:hAnsi="Times New Roman"/>
          <w:sz w:val="28"/>
          <w:szCs w:val="28"/>
          <w:lang w:eastAsia="ru-RU"/>
        </w:rPr>
        <w:br/>
      </w:r>
      <w:r w:rsidRPr="00CF48A1">
        <w:rPr>
          <w:rFonts w:ascii="Times New Roman" w:eastAsia="Times New Roman" w:hAnsi="Times New Roman"/>
          <w:b/>
          <w:bCs/>
          <w:sz w:val="28"/>
          <w:szCs w:val="28"/>
          <w:lang w:eastAsia="ru-RU"/>
        </w:rPr>
        <w:t>Губернский магистрат</w:t>
      </w:r>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r>
      <w:r w:rsid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Губернский магистрат являлся руководящим органом для городовых магистратов и сиротских судов своей губернии. Он заведовал делами касавшимися до привилегий, спорных владений и дел целого города, также апелляционными делами на Городовые магистраты. Дела уголовные должны были поступать на ревизию Уголовной Палаты; в делах же гражданских Губернский магистрат имел право окончательно решать дела ценою ниже 100 рублей, по всем другим случаям недовольные его решением имели право апелляции в Палату гражданского суда. </w:t>
      </w:r>
      <w:r w:rsidRPr="00CF48A1">
        <w:rPr>
          <w:rFonts w:ascii="Times New Roman" w:eastAsia="Times New Roman" w:hAnsi="Times New Roman"/>
          <w:sz w:val="28"/>
          <w:szCs w:val="28"/>
          <w:lang w:eastAsia="ru-RU"/>
        </w:rPr>
        <w:br/>
      </w:r>
      <w:r w:rsidR="00575417" w:rsidRP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Магистрат состоял из двух председателей и шести заседателей от купцов и мещан города; при нем же состояли прокурор, стряпчий казенных дел и стряпчий уголовных дел. Председатели определялись Сенатом по представлению Губернского правления, заседатели же назначались по выборам от сословий с утверждением у генерал-губернатора. Магистрат делился на Департаменты гражданских дел и уголовных дел. За недостатком занятий 2-го Департамента они оба могли заниматься разбирательством гражданских дел. </w:t>
      </w:r>
      <w:r w:rsidRPr="00CF48A1">
        <w:rPr>
          <w:rFonts w:ascii="Times New Roman" w:eastAsia="Times New Roman" w:hAnsi="Times New Roman"/>
          <w:sz w:val="28"/>
          <w:szCs w:val="28"/>
          <w:lang w:eastAsia="ru-RU"/>
        </w:rPr>
        <w:br/>
      </w:r>
      <w:r w:rsidRPr="00CF48A1">
        <w:rPr>
          <w:rFonts w:ascii="Times New Roman" w:eastAsia="Times New Roman" w:hAnsi="Times New Roman"/>
          <w:sz w:val="28"/>
          <w:szCs w:val="28"/>
          <w:lang w:eastAsia="ru-RU"/>
        </w:rPr>
        <w:br/>
      </w:r>
      <w:r w:rsidRPr="00CF48A1">
        <w:rPr>
          <w:rFonts w:ascii="Times New Roman" w:eastAsia="Times New Roman" w:hAnsi="Times New Roman"/>
          <w:b/>
          <w:bCs/>
          <w:sz w:val="28"/>
          <w:szCs w:val="28"/>
          <w:lang w:eastAsia="ru-RU"/>
        </w:rPr>
        <w:t>Губернский суд. Палата Уголовного суда</w:t>
      </w:r>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r>
      <w:r w:rsid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Палата Уголовного Суда состояла из председателя, двух советников и двух асессоров. При ней же находились стряпчий уголовных дел. Палата Уголовного Суда наследовала права Юстиц-Коллегии. Ей были поручены одни дела уголовные и следственные по преступлениям должностей в той губернии, где она была учреждена. В нее поступали на ревизию из Верхнего Земского Суда, Верхней Расправы и Губернского Магистрата дела уголовные, осуждавшие преступника на лишение жизни или чести, или присуждавшие его к торговой казни. После рассмотрения каждого дела Палата отсылала его к начальнику губернии для утверждения и приведения в исполнение, который со своей стороны о сомнительных с его точки зрения делах доносил Сенату или императору. Председатели Палаты определялись по утверждению императора по представлению Сенатом из двух кандидатов, остальные члены палат утверждались самим Сенатом. </w:t>
      </w:r>
      <w:r w:rsidRPr="00CF48A1">
        <w:rPr>
          <w:rFonts w:ascii="Times New Roman" w:eastAsia="Times New Roman" w:hAnsi="Times New Roman"/>
          <w:sz w:val="28"/>
          <w:szCs w:val="28"/>
          <w:lang w:eastAsia="ru-RU"/>
        </w:rPr>
        <w:br/>
      </w:r>
      <w:r w:rsidRPr="00CF48A1">
        <w:rPr>
          <w:rFonts w:ascii="Times New Roman" w:eastAsia="Times New Roman" w:hAnsi="Times New Roman"/>
          <w:sz w:val="28"/>
          <w:szCs w:val="28"/>
          <w:lang w:eastAsia="ru-RU"/>
        </w:rPr>
        <w:br/>
      </w:r>
      <w:r w:rsidRPr="00CF48A1">
        <w:rPr>
          <w:rFonts w:ascii="Times New Roman" w:eastAsia="Times New Roman" w:hAnsi="Times New Roman"/>
          <w:b/>
          <w:bCs/>
          <w:sz w:val="28"/>
          <w:szCs w:val="28"/>
          <w:lang w:eastAsia="ru-RU"/>
        </w:rPr>
        <w:t>Губернский суд. Палата Гражданского суда</w:t>
      </w:r>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r>
      <w:r w:rsid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Палата </w:t>
      </w:r>
      <w:r w:rsidR="00FA0646" w:rsidRPr="00CF48A1">
        <w:rPr>
          <w:rFonts w:ascii="Times New Roman" w:eastAsia="Times New Roman" w:hAnsi="Times New Roman"/>
          <w:sz w:val="28"/>
          <w:szCs w:val="28"/>
          <w:lang w:eastAsia="ru-RU"/>
        </w:rPr>
        <w:t>Гражданского суда состоя</w:t>
      </w:r>
      <w:r w:rsidRPr="00CF48A1">
        <w:rPr>
          <w:rFonts w:ascii="Times New Roman" w:eastAsia="Times New Roman" w:hAnsi="Times New Roman"/>
          <w:sz w:val="28"/>
          <w:szCs w:val="28"/>
          <w:lang w:eastAsia="ru-RU"/>
        </w:rPr>
        <w:t xml:space="preserve">ла из председателя и двух асессоров. Фактически она была соединенным департаментом Юстиц и Вотчинной коллегий. Палата имела право окончательного решения дел ценою ниже 500 рублей. Во всех остальных случаях недовольные могли подавать апелляцию на решение Палаты в Правительствующий Сенат. Председатели Палат определялись по утверждению императора по представлению Сенатом из двух кандидатов, остальные члены палат утверждались самим Сенатом.. </w:t>
      </w:r>
      <w:r w:rsidRPr="00CF48A1">
        <w:rPr>
          <w:rFonts w:ascii="Times New Roman" w:eastAsia="Times New Roman" w:hAnsi="Times New Roman"/>
          <w:sz w:val="28"/>
          <w:szCs w:val="28"/>
          <w:lang w:eastAsia="ru-RU"/>
        </w:rPr>
        <w:br/>
      </w:r>
      <w:r w:rsidRPr="00CF48A1">
        <w:rPr>
          <w:rFonts w:ascii="Times New Roman" w:eastAsia="Times New Roman" w:hAnsi="Times New Roman"/>
          <w:sz w:val="28"/>
          <w:szCs w:val="28"/>
          <w:lang w:eastAsia="ru-RU"/>
        </w:rPr>
        <w:br/>
      </w:r>
      <w:r w:rsidRPr="00CF48A1">
        <w:rPr>
          <w:rFonts w:ascii="Times New Roman" w:eastAsia="Times New Roman" w:hAnsi="Times New Roman"/>
          <w:b/>
          <w:bCs/>
          <w:sz w:val="28"/>
          <w:szCs w:val="28"/>
          <w:lang w:eastAsia="ru-RU"/>
        </w:rPr>
        <w:t>Верхний и Нижний Надворные Суды</w:t>
      </w:r>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r>
      <w:r w:rsidR="00575417" w:rsidRP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Эти суды разбирали дела чиновников и разночинцев. Верхний надворный суд состоял из 2-х председателей, 2-х советников и 4 асессоров. При нём стояли прокурор, стряпчий казённых и уголовных дел. Суд подразделялся на 2 департамента - уголовных и гражданских дел. Председатели назначались императрицей по представлению Сената. Советники, стряпчие и асессоры назначались Сенатом. Нижний надворный суд состоял из надворного судьи и 2-х заседателей, назначавшихся Сенатом. Суд разбирал дела лиц, прибывавших в Москве и С.-Петербурге по службе военной, придворной или гражданской, а также по собственным делам, касавшимся их промыслов или иных занятий, за исключением должностных преступлений. Уголовные дела подлежали обязательной ревизии Уголовной палаты. В сфере гражданских дел Верхнему надворному суду принадлежало право окончательно решать дела при цене иска до 100 рублей, а Нижнему суду - до 25 рублей. </w:t>
      </w:r>
      <w:r w:rsidRPr="00CF48A1">
        <w:rPr>
          <w:rFonts w:ascii="Times New Roman" w:eastAsia="Times New Roman" w:hAnsi="Times New Roman"/>
          <w:sz w:val="28"/>
          <w:szCs w:val="28"/>
          <w:lang w:eastAsia="ru-RU"/>
        </w:rPr>
        <w:br/>
      </w:r>
      <w:r w:rsidRPr="00CF48A1">
        <w:rPr>
          <w:rFonts w:ascii="Times New Roman" w:eastAsia="Times New Roman" w:hAnsi="Times New Roman"/>
          <w:sz w:val="28"/>
          <w:szCs w:val="28"/>
          <w:lang w:eastAsia="ru-RU"/>
        </w:rPr>
        <w:br/>
        <w:t xml:space="preserve">Помимо судов, реформой 1775 года были образованы </w:t>
      </w:r>
      <w:r w:rsidRPr="00CF48A1">
        <w:rPr>
          <w:rFonts w:ascii="Times New Roman" w:eastAsia="Times New Roman" w:hAnsi="Times New Roman"/>
          <w:b/>
          <w:bCs/>
          <w:sz w:val="28"/>
          <w:szCs w:val="28"/>
          <w:lang w:eastAsia="ru-RU"/>
        </w:rPr>
        <w:t>приказы общественного призрения</w:t>
      </w:r>
      <w:r w:rsidRPr="00CF48A1">
        <w:rPr>
          <w:rFonts w:ascii="Times New Roman" w:eastAsia="Times New Roman" w:hAnsi="Times New Roman"/>
          <w:sz w:val="28"/>
          <w:szCs w:val="28"/>
          <w:lang w:eastAsia="ru-RU"/>
        </w:rPr>
        <w:t xml:space="preserve">, упомянутые в начале этой статьи, в ведении которых находилось управление народными школами, госпиталями, приютами для больных и умалишённых, больницами, богадельнями и тюрьмами. Приказы состояли, под председательством губернатора, из 3 членов избираемых по одному от дворянства, городского общества губернского города и поселян. </w:t>
      </w:r>
      <w:r w:rsidRPr="00CF48A1">
        <w:rPr>
          <w:rFonts w:ascii="Times New Roman" w:eastAsia="Times New Roman" w:hAnsi="Times New Roman"/>
          <w:sz w:val="28"/>
          <w:szCs w:val="28"/>
          <w:lang w:eastAsia="ru-RU"/>
        </w:rPr>
        <w:br/>
      </w:r>
      <w:r w:rsidRPr="00CF48A1">
        <w:rPr>
          <w:rFonts w:ascii="Times New Roman" w:eastAsia="Times New Roman" w:hAnsi="Times New Roman"/>
          <w:sz w:val="28"/>
          <w:szCs w:val="28"/>
          <w:lang w:eastAsia="ru-RU"/>
        </w:rPr>
        <w:br/>
      </w:r>
      <w:r w:rsidR="00575417" w:rsidRPr="00575417">
        <w:rPr>
          <w:rFonts w:ascii="Times New Roman" w:eastAsia="Times New Roman" w:hAnsi="Times New Roman"/>
          <w:b/>
          <w:bCs/>
          <w:sz w:val="28"/>
          <w:szCs w:val="28"/>
          <w:lang w:eastAsia="ru-RU"/>
        </w:rPr>
        <w:t xml:space="preserve">          </w:t>
      </w:r>
      <w:r w:rsidRPr="00CF48A1">
        <w:rPr>
          <w:rFonts w:ascii="Times New Roman" w:eastAsia="Times New Roman" w:hAnsi="Times New Roman"/>
          <w:b/>
          <w:bCs/>
          <w:sz w:val="28"/>
          <w:szCs w:val="28"/>
          <w:lang w:eastAsia="ru-RU"/>
        </w:rPr>
        <w:t>Таким образом, как мы видим, на всех уровнях местного управления, за исключением губернского суда, присутствовали выборные должности, причём определяющую роль играли дворяне.</w:t>
      </w:r>
      <w:r w:rsidRPr="00CF48A1">
        <w:rPr>
          <w:rFonts w:ascii="Times New Roman" w:eastAsia="Times New Roman" w:hAnsi="Times New Roman"/>
          <w:sz w:val="28"/>
          <w:szCs w:val="28"/>
          <w:lang w:eastAsia="ru-RU"/>
        </w:rPr>
        <w:t xml:space="preserve"> Таким образом, реформы 1775 г., дали дворянству сословную организацию и первенствующее административное значение в стране. </w:t>
      </w:r>
      <w:r w:rsidRPr="00CF48A1">
        <w:rPr>
          <w:rFonts w:ascii="Times New Roman" w:eastAsia="Times New Roman" w:hAnsi="Times New Roman"/>
          <w:sz w:val="28"/>
          <w:szCs w:val="28"/>
          <w:lang w:eastAsia="ru-RU"/>
        </w:rPr>
        <w:br/>
        <w:t>Вот что писал по этому пово</w:t>
      </w:r>
      <w:r w:rsidR="00E76B05" w:rsidRPr="00CF48A1">
        <w:rPr>
          <w:rFonts w:ascii="Times New Roman" w:eastAsia="Times New Roman" w:hAnsi="Times New Roman"/>
          <w:sz w:val="28"/>
          <w:szCs w:val="28"/>
          <w:lang w:eastAsia="ru-RU"/>
        </w:rPr>
        <w:t>ду историк Василий Ключевский</w:t>
      </w:r>
      <w:r w:rsidRPr="00CF48A1">
        <w:rPr>
          <w:rFonts w:ascii="Times New Roman" w:eastAsia="Times New Roman" w:hAnsi="Times New Roman"/>
          <w:sz w:val="28"/>
          <w:szCs w:val="28"/>
          <w:lang w:eastAsia="ru-RU"/>
        </w:rPr>
        <w:t xml:space="preserve">: </w:t>
      </w:r>
    </w:p>
    <w:p w:rsidR="00474563" w:rsidRPr="00CF48A1" w:rsidRDefault="00474563" w:rsidP="00575417">
      <w:pPr>
        <w:spacing w:after="0"/>
        <w:ind w:firstLine="709"/>
        <w:rPr>
          <w:rFonts w:ascii="Times New Roman" w:eastAsia="Times New Roman" w:hAnsi="Times New Roman"/>
          <w:sz w:val="28"/>
          <w:szCs w:val="28"/>
          <w:lang w:eastAsia="ru-RU"/>
        </w:rPr>
      </w:pPr>
      <w:r w:rsidRPr="00CF48A1">
        <w:rPr>
          <w:rFonts w:ascii="Times New Roman" w:eastAsia="Times New Roman" w:hAnsi="Times New Roman"/>
          <w:sz w:val="28"/>
          <w:szCs w:val="28"/>
          <w:lang w:eastAsia="ru-RU"/>
        </w:rPr>
        <w:br/>
      </w:r>
      <w:r w:rsidR="00575417" w:rsidRP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В губернских учреждениях Екатерина впервые сделала попытку опять свести сословия для совместной дружной деятельности. В приказе общественного призрения и совестных нижних земских судах под руководством коронных представителей действовали заседатели, выбранные тремя свободными сословиями: дворянством, городским населением и классом вольных сельских обывателей. Правда, оба эти учреждения, как мы видели, заняли второстепенное место в строе местного управления, но они важны как первый проблеск мысли восстановить совместную [после Земских соборов] деятельность сословий, и это составляет одну из лучших черт губернских учреждений Екатерины. </w:t>
      </w:r>
      <w:r w:rsidR="00E76B05" w:rsidRPr="00CF48A1">
        <w:rPr>
          <w:rStyle w:val="af0"/>
          <w:rFonts w:ascii="Times New Roman" w:eastAsia="Times New Roman" w:hAnsi="Times New Roman"/>
          <w:sz w:val="28"/>
          <w:szCs w:val="28"/>
          <w:lang w:eastAsia="ru-RU"/>
        </w:rPr>
        <w:footnoteReference w:id="7"/>
      </w:r>
    </w:p>
    <w:p w:rsidR="00575417" w:rsidRPr="00575417" w:rsidRDefault="00474563" w:rsidP="00575417">
      <w:pPr>
        <w:spacing w:before="100" w:beforeAutospacing="1" w:after="100" w:afterAutospacing="1"/>
        <w:outlineLvl w:val="1"/>
        <w:rPr>
          <w:rFonts w:ascii="Times New Roman" w:eastAsia="Times New Roman" w:hAnsi="Times New Roman"/>
          <w:b/>
          <w:bCs/>
          <w:sz w:val="28"/>
          <w:szCs w:val="28"/>
          <w:lang w:eastAsia="ru-RU"/>
        </w:rPr>
      </w:pPr>
      <w:r w:rsidRPr="00CF48A1">
        <w:rPr>
          <w:rFonts w:ascii="Times New Roman" w:eastAsia="Times New Roman" w:hAnsi="Times New Roman"/>
          <w:b/>
          <w:bCs/>
          <w:sz w:val="28"/>
          <w:szCs w:val="28"/>
          <w:lang w:eastAsia="ru-RU"/>
        </w:rPr>
        <w:t>Жалованная грамота городам</w:t>
      </w:r>
    </w:p>
    <w:p w:rsidR="00575417" w:rsidRDefault="00474563" w:rsidP="00575417">
      <w:pPr>
        <w:spacing w:before="100" w:beforeAutospacing="1" w:after="100" w:afterAutospacing="1"/>
        <w:ind w:firstLine="709"/>
        <w:outlineLvl w:val="1"/>
        <w:rPr>
          <w:rFonts w:ascii="Times New Roman" w:eastAsia="Times New Roman" w:hAnsi="Times New Roman"/>
          <w:b/>
          <w:bCs/>
          <w:sz w:val="28"/>
          <w:szCs w:val="28"/>
          <w:lang w:val="en-US" w:eastAsia="ru-RU"/>
        </w:rPr>
      </w:pPr>
      <w:r w:rsidRPr="00CF48A1">
        <w:rPr>
          <w:rFonts w:ascii="Times New Roman" w:eastAsia="Times New Roman" w:hAnsi="Times New Roman"/>
          <w:sz w:val="28"/>
          <w:szCs w:val="28"/>
          <w:lang w:eastAsia="ru-RU"/>
        </w:rPr>
        <w:t xml:space="preserve">Следующий этап реформ произошёл в 1785 году, когда 21 апреля </w:t>
      </w:r>
      <w:r w:rsidR="00575417" w:rsidRPr="00575417">
        <w:rPr>
          <w:rFonts w:ascii="Times New Roman" w:eastAsia="Times New Roman" w:hAnsi="Times New Roman"/>
          <w:sz w:val="28"/>
          <w:szCs w:val="28"/>
          <w:lang w:eastAsia="ru-RU"/>
        </w:rPr>
        <w:t xml:space="preserve"> </w:t>
      </w:r>
      <w:r w:rsidR="00575417">
        <w:rPr>
          <w:rFonts w:ascii="Times New Roman" w:eastAsia="Times New Roman" w:hAnsi="Times New Roman"/>
          <w:sz w:val="28"/>
          <w:szCs w:val="28"/>
          <w:lang w:eastAsia="ru-RU"/>
        </w:rPr>
        <w:t xml:space="preserve">Екатерина II </w:t>
      </w:r>
      <w:r w:rsidRPr="00CF48A1">
        <w:rPr>
          <w:rFonts w:ascii="Times New Roman" w:eastAsia="Times New Roman" w:hAnsi="Times New Roman"/>
          <w:sz w:val="28"/>
          <w:szCs w:val="28"/>
          <w:lang w:eastAsia="ru-RU"/>
        </w:rPr>
        <w:t xml:space="preserve">издала «Жалованную грамоту городам». Согласно ей, управление городским хозяйством переходило городской Думе, а судебные функции оставались за магистратами. </w:t>
      </w:r>
      <w:r w:rsidR="00E76B05" w:rsidRPr="00CF48A1">
        <w:rPr>
          <w:rFonts w:ascii="Times New Roman" w:eastAsia="Times New Roman" w:hAnsi="Times New Roman"/>
          <w:sz w:val="28"/>
          <w:szCs w:val="28"/>
          <w:lang w:eastAsia="ru-RU"/>
        </w:rPr>
        <w:br/>
        <w:t>Вот каковы были функции Думы</w:t>
      </w:r>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t xml:space="preserve">1. доставить жителям города нужное пособие к их прокормлению или содержанию; </w:t>
      </w:r>
      <w:r w:rsidRPr="00CF48A1">
        <w:rPr>
          <w:rFonts w:ascii="Times New Roman" w:eastAsia="Times New Roman" w:hAnsi="Times New Roman"/>
          <w:sz w:val="28"/>
          <w:szCs w:val="28"/>
          <w:lang w:eastAsia="ru-RU"/>
        </w:rPr>
        <w:br/>
        <w:t xml:space="preserve">2. сохранять город от ссор и тяжеб с окрестными городами или селениями; </w:t>
      </w:r>
      <w:r w:rsidRPr="00CF48A1">
        <w:rPr>
          <w:rFonts w:ascii="Times New Roman" w:eastAsia="Times New Roman" w:hAnsi="Times New Roman"/>
          <w:sz w:val="28"/>
          <w:szCs w:val="28"/>
          <w:lang w:eastAsia="ru-RU"/>
        </w:rPr>
        <w:br/>
        <w:t xml:space="preserve">3. сохранять между жителями города мир, тишину и доброе согласие; </w:t>
      </w:r>
      <w:r w:rsidRPr="00CF48A1">
        <w:rPr>
          <w:rFonts w:ascii="Times New Roman" w:eastAsia="Times New Roman" w:hAnsi="Times New Roman"/>
          <w:sz w:val="28"/>
          <w:szCs w:val="28"/>
          <w:lang w:eastAsia="ru-RU"/>
        </w:rPr>
        <w:br/>
        <w:t xml:space="preserve">4. возбранять все, что доброму порядку и лагочинию противно, оставляя однако ж относящееся к части полицейской исполнять местам и людям, для того установленным; </w:t>
      </w:r>
      <w:r w:rsidRPr="00CF48A1">
        <w:rPr>
          <w:rFonts w:ascii="Times New Roman" w:eastAsia="Times New Roman" w:hAnsi="Times New Roman"/>
          <w:sz w:val="28"/>
          <w:szCs w:val="28"/>
          <w:lang w:eastAsia="ru-RU"/>
        </w:rPr>
        <w:br/>
        <w:t xml:space="preserve">5. посредством наблюдения доброй веры и всякимя позволенными способами поощрять привоз в город и продажу всего, что ко благу и выгодам жителей служить может; </w:t>
      </w:r>
      <w:r w:rsidRPr="00CF48A1">
        <w:rPr>
          <w:rFonts w:ascii="Times New Roman" w:eastAsia="Times New Roman" w:hAnsi="Times New Roman"/>
          <w:sz w:val="28"/>
          <w:szCs w:val="28"/>
          <w:lang w:eastAsia="ru-RU"/>
        </w:rPr>
        <w:br/>
        <w:t xml:space="preserve">6. наблюдать за прочностию публичных городских зданий, стараться о построении всего потребнаго, о заведении площадей, для стечения народа по торгу, пристаней, анбаров, магазейнов и тому подобнаго, что может быть для города потребно, выгодно и полезно; </w:t>
      </w:r>
      <w:r w:rsidRPr="00CF48A1">
        <w:rPr>
          <w:rFonts w:ascii="Times New Roman" w:eastAsia="Times New Roman" w:hAnsi="Times New Roman"/>
          <w:sz w:val="28"/>
          <w:szCs w:val="28"/>
          <w:lang w:eastAsia="ru-RU"/>
        </w:rPr>
        <w:br/>
        <w:t xml:space="preserve">7. стараться о приращении городских доходов на пользу города и для разпространения заведений по приказу общественнаго призрения; </w:t>
      </w:r>
      <w:r w:rsidRPr="00CF48A1">
        <w:rPr>
          <w:rFonts w:ascii="Times New Roman" w:eastAsia="Times New Roman" w:hAnsi="Times New Roman"/>
          <w:sz w:val="28"/>
          <w:szCs w:val="28"/>
          <w:lang w:eastAsia="ru-RU"/>
        </w:rPr>
        <w:br/>
        <w:t xml:space="preserve">8. разрешать сомнения и недоумения по ремеслам и гильдиям в силу сделанных о том положений. </w:t>
      </w:r>
      <w:r w:rsidR="00E76B05" w:rsidRPr="00CF48A1">
        <w:rPr>
          <w:rStyle w:val="af0"/>
          <w:rFonts w:ascii="Times New Roman" w:eastAsia="Times New Roman" w:hAnsi="Times New Roman"/>
          <w:sz w:val="28"/>
          <w:szCs w:val="28"/>
          <w:lang w:eastAsia="ru-RU"/>
        </w:rPr>
        <w:footnoteReference w:id="8"/>
      </w:r>
    </w:p>
    <w:p w:rsidR="00575417" w:rsidRDefault="00474563" w:rsidP="00575417">
      <w:pPr>
        <w:spacing w:before="100" w:beforeAutospacing="1" w:after="100" w:afterAutospacing="1"/>
        <w:ind w:firstLine="709"/>
        <w:outlineLvl w:val="1"/>
        <w:rPr>
          <w:rFonts w:ascii="Times New Roman" w:eastAsia="Times New Roman" w:hAnsi="Times New Roman"/>
          <w:sz w:val="28"/>
          <w:szCs w:val="28"/>
          <w:lang w:val="en-US" w:eastAsia="ru-RU"/>
        </w:rPr>
      </w:pPr>
      <w:r w:rsidRPr="00CF48A1">
        <w:rPr>
          <w:rFonts w:ascii="Times New Roman" w:eastAsia="Times New Roman" w:hAnsi="Times New Roman"/>
          <w:sz w:val="28"/>
          <w:szCs w:val="28"/>
          <w:lang w:eastAsia="ru-RU"/>
        </w:rPr>
        <w:t>Дума состояла из городского головы и 6 гласных, отче</w:t>
      </w:r>
      <w:r w:rsidR="00575417">
        <w:rPr>
          <w:rFonts w:ascii="Times New Roman" w:eastAsia="Times New Roman" w:hAnsi="Times New Roman"/>
          <w:sz w:val="28"/>
          <w:szCs w:val="28"/>
          <w:lang w:eastAsia="ru-RU"/>
        </w:rPr>
        <w:t xml:space="preserve">го называлась «шестигласной». </w:t>
      </w:r>
      <w:r w:rsidR="00575417">
        <w:rPr>
          <w:rFonts w:ascii="Times New Roman" w:eastAsia="Times New Roman" w:hAnsi="Times New Roman"/>
          <w:sz w:val="28"/>
          <w:szCs w:val="28"/>
          <w:lang w:eastAsia="ru-RU"/>
        </w:rPr>
        <w:br/>
      </w:r>
      <w:r w:rsidRPr="00CF48A1">
        <w:rPr>
          <w:rFonts w:ascii="Times New Roman" w:eastAsia="Times New Roman" w:hAnsi="Times New Roman"/>
          <w:sz w:val="28"/>
          <w:szCs w:val="28"/>
          <w:lang w:eastAsia="ru-RU"/>
        </w:rPr>
        <w:t xml:space="preserve">Согласно этой грамоте, горожане («общество градское») были поделены на 6 разрядов по имущественным и социальным признакам: «настоящие городские обыватели» — владельцы недвижимости из дворян, чиновников, духовенства; купцы трёх гильдий; ремесленники, записанные в цехи; иностранцы и иногородние; «именитые граждане»; «посадские», т. е. все прочие граждане, кормящиеся в городе промыслами или </w:t>
      </w:r>
      <w:r w:rsidR="00575417">
        <w:rPr>
          <w:rFonts w:ascii="Times New Roman" w:eastAsia="Times New Roman" w:hAnsi="Times New Roman"/>
          <w:sz w:val="28"/>
          <w:szCs w:val="28"/>
          <w:lang w:eastAsia="ru-RU"/>
        </w:rPr>
        <w:t xml:space="preserve">рукоделием. </w:t>
      </w:r>
      <w:r w:rsidR="00575417">
        <w:rPr>
          <w:rFonts w:ascii="Times New Roman" w:eastAsia="Times New Roman" w:hAnsi="Times New Roman"/>
          <w:sz w:val="28"/>
          <w:szCs w:val="28"/>
          <w:lang w:eastAsia="ru-RU"/>
        </w:rPr>
        <w:br/>
      </w:r>
      <w:r w:rsidR="00575417" w:rsidRP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Шестигласная дума формировалась из общей городской думы, которая в, свою очередь, состояла «гласных от настоящих городовых обывателей, от гильдии, от цехов, от иногородных и иностранных гостей, от имянитых граждан и от посадских». Процесс формирования общегородской думы представителями каждого из сословий также был описан в жалованной грамоте. Вот как должны были выбирать гласных гильдии: </w:t>
      </w:r>
      <w:r w:rsidR="00CF48A1">
        <w:rPr>
          <w:rFonts w:ascii="Times New Roman" w:eastAsia="Times New Roman" w:hAnsi="Times New Roman"/>
          <w:sz w:val="28"/>
          <w:szCs w:val="28"/>
          <w:lang w:val="en-US" w:eastAsia="ru-RU"/>
        </w:rPr>
        <w:t xml:space="preserve"> </w:t>
      </w:r>
    </w:p>
    <w:p w:rsidR="00474563" w:rsidRPr="00CF48A1" w:rsidRDefault="00474563" w:rsidP="00575417">
      <w:pPr>
        <w:spacing w:before="100" w:beforeAutospacing="1" w:after="100" w:afterAutospacing="1"/>
        <w:ind w:firstLine="709"/>
        <w:outlineLvl w:val="1"/>
        <w:rPr>
          <w:rFonts w:ascii="Times New Roman" w:eastAsia="Times New Roman" w:hAnsi="Times New Roman"/>
          <w:sz w:val="28"/>
          <w:szCs w:val="28"/>
          <w:lang w:val="en-US" w:eastAsia="ru-RU"/>
        </w:rPr>
      </w:pPr>
      <w:r w:rsidRPr="00CF48A1">
        <w:rPr>
          <w:rFonts w:ascii="Times New Roman" w:eastAsia="Times New Roman" w:hAnsi="Times New Roman"/>
          <w:sz w:val="28"/>
          <w:szCs w:val="28"/>
          <w:lang w:eastAsia="ru-RU"/>
        </w:rPr>
        <w:t xml:space="preserve">Чтоб составить голос гильдейской, голоса от гильдии собирается всякие три года каждая гильдия и выбирает по балам одного гласнаго каждой гильдии. Каждый гласный явиться должен у городскаго главы. </w:t>
      </w:r>
    </w:p>
    <w:p w:rsidR="00474563" w:rsidRPr="00CF48A1" w:rsidRDefault="00474563" w:rsidP="00575417">
      <w:pPr>
        <w:spacing w:after="0"/>
        <w:ind w:firstLine="709"/>
        <w:rPr>
          <w:rFonts w:ascii="Times New Roman" w:eastAsia="Times New Roman" w:hAnsi="Times New Roman"/>
          <w:sz w:val="28"/>
          <w:szCs w:val="28"/>
          <w:lang w:eastAsia="ru-RU"/>
        </w:rPr>
      </w:pPr>
      <w:r w:rsidRPr="00CF48A1">
        <w:rPr>
          <w:rFonts w:ascii="Times New Roman" w:eastAsia="Times New Roman" w:hAnsi="Times New Roman"/>
          <w:sz w:val="28"/>
          <w:szCs w:val="28"/>
          <w:lang w:eastAsia="ru-RU"/>
        </w:rPr>
        <w:t>Таким образом, выборы в общегородскую думу прох</w:t>
      </w:r>
      <w:r w:rsidR="00CF48A1">
        <w:rPr>
          <w:rFonts w:ascii="Times New Roman" w:eastAsia="Times New Roman" w:hAnsi="Times New Roman"/>
          <w:sz w:val="28"/>
          <w:szCs w:val="28"/>
          <w:lang w:eastAsia="ru-RU"/>
        </w:rPr>
        <w:t xml:space="preserve">одили раз в три года. Эта дума </w:t>
      </w:r>
      <w:r w:rsidRPr="00CF48A1">
        <w:rPr>
          <w:rFonts w:ascii="Times New Roman" w:eastAsia="Times New Roman" w:hAnsi="Times New Roman"/>
          <w:sz w:val="28"/>
          <w:szCs w:val="28"/>
          <w:lang w:eastAsia="ru-RU"/>
        </w:rPr>
        <w:t xml:space="preserve">формировала шестигласную думу из своих гласных. Шестигласная дума должна была заседать минимум раз в неделю. Городской глава избирался непосредственно «городским обществом»: </w:t>
      </w:r>
    </w:p>
    <w:p w:rsidR="00474563" w:rsidRPr="00CF48A1" w:rsidRDefault="00474563" w:rsidP="00575417">
      <w:pPr>
        <w:spacing w:after="0"/>
        <w:ind w:firstLine="709"/>
        <w:rPr>
          <w:rFonts w:ascii="Times New Roman" w:eastAsia="Times New Roman" w:hAnsi="Times New Roman"/>
          <w:sz w:val="28"/>
          <w:szCs w:val="28"/>
          <w:lang w:eastAsia="ru-RU"/>
        </w:rPr>
      </w:pPr>
      <w:r w:rsidRPr="00CF48A1">
        <w:rPr>
          <w:rFonts w:ascii="Times New Roman" w:eastAsia="Times New Roman" w:hAnsi="Times New Roman"/>
          <w:sz w:val="28"/>
          <w:szCs w:val="28"/>
          <w:lang w:eastAsia="ru-RU"/>
        </w:rPr>
        <w:t xml:space="preserve">По силе 72-й статьи учреждений по городам и посадам городской глава, бургомистры и ратманы выбираются обществом городским чрез всякие три года по балам; старосты же и судьи словеснаго суда выбираются тем же обществом всякой год по балам. </w:t>
      </w:r>
    </w:p>
    <w:p w:rsidR="00575417" w:rsidRPr="00575417" w:rsidRDefault="00474563" w:rsidP="00575417">
      <w:pPr>
        <w:spacing w:after="240"/>
        <w:ind w:firstLine="709"/>
        <w:rPr>
          <w:rFonts w:ascii="Times New Roman" w:eastAsia="Times New Roman" w:hAnsi="Times New Roman"/>
          <w:sz w:val="28"/>
          <w:szCs w:val="28"/>
          <w:lang w:eastAsia="ru-RU"/>
        </w:rPr>
      </w:pPr>
      <w:r w:rsidRPr="00CF48A1">
        <w:rPr>
          <w:rFonts w:ascii="Times New Roman" w:eastAsia="Times New Roman" w:hAnsi="Times New Roman"/>
          <w:sz w:val="28"/>
          <w:szCs w:val="28"/>
          <w:lang w:eastAsia="ru-RU"/>
        </w:rPr>
        <w:t>В думу нельзя было избирать лиц моложе 25 лет, а также тех, кто не имеет капитала, «с которого проценты ниже пятидесяти рублей». В тех городах, где соответствующих капиталов не водилось, дозволялос</w:t>
      </w:r>
      <w:r w:rsidR="00CF48A1">
        <w:rPr>
          <w:rFonts w:ascii="Times New Roman" w:eastAsia="Times New Roman" w:hAnsi="Times New Roman"/>
          <w:sz w:val="28"/>
          <w:szCs w:val="28"/>
          <w:lang w:eastAsia="ru-RU"/>
        </w:rPr>
        <w:t xml:space="preserve">ь снизить имущественный ценз. </w:t>
      </w:r>
      <w:r w:rsidRPr="00CF48A1">
        <w:rPr>
          <w:rFonts w:ascii="Times New Roman" w:eastAsia="Times New Roman" w:hAnsi="Times New Roman"/>
          <w:sz w:val="28"/>
          <w:szCs w:val="28"/>
          <w:lang w:eastAsia="ru-RU"/>
        </w:rPr>
        <w:t>50 рублей того времени – много это или мало? Для сравнения: по утвержденным Екатериной II штатам минимальные оклады, получаемые копиистами (переписчиками бумаг), в уездных учреждениях составляли 30 рублей, в губернских — 60, а в центральных и высших учреждениях — от 100 до 150 рублей в год. При низких ценах на продукты питания, и прежде всего на хлеб (десять-пятнадцать копеек за пуд), такое жалованье не было нищенским. Наместники, губернаторы и вице-губернаторы получали от 1200 до 6000 рублей годового жалованья, чиновникам средней руки казна платил</w:t>
      </w:r>
      <w:r w:rsidR="00E76B05" w:rsidRPr="00CF48A1">
        <w:rPr>
          <w:rFonts w:ascii="Times New Roman" w:eastAsia="Times New Roman" w:hAnsi="Times New Roman"/>
          <w:sz w:val="28"/>
          <w:szCs w:val="28"/>
          <w:lang w:eastAsia="ru-RU"/>
        </w:rPr>
        <w:t>а от 200 до 600 рублей в год.</w:t>
      </w:r>
      <w:r w:rsidRPr="00CF48A1">
        <w:rPr>
          <w:rFonts w:ascii="Times New Roman" w:eastAsia="Times New Roman" w:hAnsi="Times New Roman"/>
          <w:sz w:val="28"/>
          <w:szCs w:val="28"/>
          <w:lang w:eastAsia="ru-RU"/>
        </w:rPr>
        <w:t xml:space="preserve"> </w:t>
      </w:r>
      <w:r w:rsidR="00E76B05" w:rsidRPr="00CF48A1">
        <w:rPr>
          <w:rStyle w:val="af0"/>
          <w:rFonts w:ascii="Times New Roman" w:eastAsia="Times New Roman" w:hAnsi="Times New Roman"/>
          <w:sz w:val="28"/>
          <w:szCs w:val="28"/>
          <w:lang w:eastAsia="ru-RU"/>
        </w:rPr>
        <w:footnoteReference w:id="9"/>
      </w:r>
      <w:r w:rsidR="00575417" w:rsidRPr="00575417">
        <w:rPr>
          <w:rFonts w:ascii="Times New Roman" w:eastAsia="Times New Roman" w:hAnsi="Times New Roman"/>
          <w:sz w:val="28"/>
          <w:szCs w:val="28"/>
          <w:lang w:eastAsia="ru-RU"/>
        </w:rPr>
        <w:t xml:space="preserve"> </w:t>
      </w:r>
    </w:p>
    <w:p w:rsidR="00575417" w:rsidRDefault="00474563" w:rsidP="00575417">
      <w:pPr>
        <w:tabs>
          <w:tab w:val="left" w:pos="709"/>
        </w:tabs>
        <w:spacing w:after="240"/>
        <w:ind w:firstLine="851"/>
        <w:rPr>
          <w:rFonts w:ascii="Times New Roman" w:eastAsia="Times New Roman" w:hAnsi="Times New Roman"/>
          <w:sz w:val="28"/>
          <w:szCs w:val="28"/>
          <w:lang w:val="en-US" w:eastAsia="ru-RU"/>
        </w:rPr>
      </w:pPr>
      <w:r w:rsidRPr="00CF48A1">
        <w:rPr>
          <w:rFonts w:ascii="Times New Roman" w:eastAsia="Times New Roman" w:hAnsi="Times New Roman"/>
          <w:sz w:val="28"/>
          <w:szCs w:val="28"/>
          <w:lang w:eastAsia="ru-RU"/>
        </w:rPr>
        <w:t xml:space="preserve">То есть 50 рублей сами по себе были значительной суммой, на которую </w:t>
      </w:r>
      <w:r w:rsidR="00CF48A1">
        <w:rPr>
          <w:rFonts w:ascii="Times New Roman" w:eastAsia="Times New Roman" w:hAnsi="Times New Roman"/>
          <w:sz w:val="28"/>
          <w:szCs w:val="28"/>
          <w:lang w:eastAsia="ru-RU"/>
        </w:rPr>
        <w:t xml:space="preserve">можно было прожить целый год. </w:t>
      </w:r>
      <w:r w:rsidR="00CF48A1">
        <w:rPr>
          <w:rFonts w:ascii="Times New Roman" w:eastAsia="Times New Roman" w:hAnsi="Times New Roman"/>
          <w:sz w:val="28"/>
          <w:szCs w:val="28"/>
          <w:lang w:eastAsia="ru-RU"/>
        </w:rPr>
        <w:br/>
      </w:r>
      <w:r w:rsidRPr="00CF48A1">
        <w:rPr>
          <w:rFonts w:ascii="Times New Roman" w:eastAsia="Times New Roman" w:hAnsi="Times New Roman"/>
          <w:sz w:val="28"/>
          <w:szCs w:val="28"/>
          <w:lang w:eastAsia="ru-RU"/>
        </w:rPr>
        <w:t>Распространено мнение, что данный имущественный ценз - чтобы человек обладал капиталом, проценты с которого не ниже 50 рублей - оставлял возможность выбираться только купцам первой и второй гильдии. Эта точка зрения восходит к трудам дореволюционного историка А.А. Кизеветтера. Вероятно, в своих размышлениях слово «проценты» у него трансформировалось в «процент», а 50 рублей составляют 1% от суммы в 5000 руб., которая являлась нижним поро</w:t>
      </w:r>
      <w:r w:rsidR="00CF48A1">
        <w:rPr>
          <w:rFonts w:ascii="Times New Roman" w:eastAsia="Times New Roman" w:hAnsi="Times New Roman"/>
          <w:sz w:val="28"/>
          <w:szCs w:val="28"/>
          <w:lang w:eastAsia="ru-RU"/>
        </w:rPr>
        <w:t xml:space="preserve">гом для купца второй гильдии. </w:t>
      </w:r>
      <w:r w:rsidR="00CF48A1">
        <w:rPr>
          <w:rFonts w:ascii="Times New Roman" w:eastAsia="Times New Roman" w:hAnsi="Times New Roman"/>
          <w:sz w:val="28"/>
          <w:szCs w:val="28"/>
          <w:lang w:eastAsia="ru-RU"/>
        </w:rPr>
        <w:br/>
      </w:r>
      <w:r w:rsid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Между тем практика была иной. Ф.А. Селезнёв в своей статье «Создание Нижегородско</w:t>
      </w:r>
      <w:r w:rsidR="00E76B05" w:rsidRPr="00CF48A1">
        <w:rPr>
          <w:rFonts w:ascii="Times New Roman" w:eastAsia="Times New Roman" w:hAnsi="Times New Roman"/>
          <w:sz w:val="28"/>
          <w:szCs w:val="28"/>
          <w:lang w:eastAsia="ru-RU"/>
        </w:rPr>
        <w:t>й городской Думы (1785–1787)»</w:t>
      </w:r>
      <w:r w:rsidRPr="00CF48A1">
        <w:rPr>
          <w:rFonts w:ascii="Times New Roman" w:eastAsia="Times New Roman" w:hAnsi="Times New Roman"/>
          <w:sz w:val="28"/>
          <w:szCs w:val="28"/>
          <w:lang w:eastAsia="ru-RU"/>
        </w:rPr>
        <w:t xml:space="preserve"> пишет, что в избирательной документации 1791 и 1806 гг. нет ни одного примера, когда бы у участника собрания общества градского проверялся капитал или годовой доход. Зато имеются прямые указания на то, что участниками собрания и выборщиками наряду с купцами (в том числе 3-й гильдии, у которых объявленный капитал был заведомо ниже 5 тысяч) обязательно были посадские люди, вообще капитал не объявлявшие. Тем не менее, среди выборщиков в нижегородскую думу посадские составляли меньшинство. В 1791 г. их было 20 против 83 купцов</w:t>
      </w:r>
      <w:r w:rsidR="00E76B05" w:rsidRPr="00CF48A1">
        <w:rPr>
          <w:rFonts w:ascii="Times New Roman" w:eastAsia="Times New Roman" w:hAnsi="Times New Roman"/>
          <w:sz w:val="28"/>
          <w:szCs w:val="28"/>
          <w:lang w:eastAsia="ru-RU"/>
        </w:rPr>
        <w:t>, в 1806 – 32 против 81 купца</w:t>
      </w:r>
      <w:r w:rsidR="00CF48A1">
        <w:rPr>
          <w:rFonts w:ascii="Times New Roman" w:eastAsia="Times New Roman" w:hAnsi="Times New Roman"/>
          <w:sz w:val="28"/>
          <w:szCs w:val="28"/>
          <w:lang w:eastAsia="ru-RU"/>
        </w:rPr>
        <w:t xml:space="preserve">. </w:t>
      </w:r>
      <w:r w:rsidR="00CF48A1">
        <w:rPr>
          <w:rFonts w:ascii="Times New Roman" w:eastAsia="Times New Roman" w:hAnsi="Times New Roman"/>
          <w:sz w:val="28"/>
          <w:szCs w:val="28"/>
          <w:lang w:eastAsia="ru-RU"/>
        </w:rPr>
        <w:br/>
      </w:r>
      <w:r w:rsid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Жалованная грамота Екатерины Великой не определяла, из какого сословия должен быть глава города. Тем интереснее обнаруженный Ф.А. Селезнёвым в архивах документ, называемый «Обряд о возобновлении выборам на будущие с 1792 года три года по истечении четвертого трехлетия губернского города Нижнего купечеству и мещанству». </w:t>
      </w:r>
      <w:r w:rsidRPr="00CF48A1">
        <w:rPr>
          <w:rFonts w:ascii="Times New Roman" w:eastAsia="Times New Roman" w:hAnsi="Times New Roman"/>
          <w:sz w:val="28"/>
          <w:szCs w:val="28"/>
          <w:lang w:eastAsia="ru-RU"/>
        </w:rPr>
        <w:br/>
      </w:r>
      <w:r w:rsidR="00575417" w:rsidRPr="00575417">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В этом документе прямо говорится, что «градского голову избирают б</w:t>
      </w:r>
      <w:r w:rsidR="00575417">
        <w:rPr>
          <w:rFonts w:ascii="Times New Roman" w:eastAsia="Times New Roman" w:hAnsi="Times New Roman"/>
          <w:sz w:val="28"/>
          <w:szCs w:val="28"/>
          <w:lang w:eastAsia="ru-RU"/>
        </w:rPr>
        <w:t xml:space="preserve">алатированием из купечества». </w:t>
      </w:r>
      <w:r w:rsidR="00575417">
        <w:rPr>
          <w:rFonts w:ascii="Times New Roman" w:eastAsia="Times New Roman" w:hAnsi="Times New Roman"/>
          <w:sz w:val="28"/>
          <w:szCs w:val="28"/>
          <w:lang w:eastAsia="ru-RU"/>
        </w:rPr>
        <w:br/>
      </w:r>
      <w:r w:rsidRPr="00CF48A1">
        <w:rPr>
          <w:rFonts w:ascii="Times New Roman" w:eastAsia="Times New Roman" w:hAnsi="Times New Roman"/>
          <w:sz w:val="28"/>
          <w:szCs w:val="28"/>
          <w:lang w:eastAsia="ru-RU"/>
        </w:rPr>
        <w:t xml:space="preserve">Вот как он описывает процесс выборов в декабре 1785 г.: </w:t>
      </w:r>
    </w:p>
    <w:p w:rsidR="00575417" w:rsidRPr="00575417" w:rsidRDefault="00474563" w:rsidP="00575417">
      <w:pPr>
        <w:tabs>
          <w:tab w:val="left" w:pos="709"/>
        </w:tabs>
        <w:spacing w:after="240"/>
        <w:ind w:firstLine="851"/>
        <w:rPr>
          <w:rFonts w:ascii="Times New Roman" w:eastAsia="Times New Roman" w:hAnsi="Times New Roman"/>
          <w:sz w:val="28"/>
          <w:szCs w:val="28"/>
          <w:lang w:eastAsia="ru-RU"/>
        </w:rPr>
      </w:pPr>
      <w:r w:rsidRPr="00CF48A1">
        <w:rPr>
          <w:rFonts w:ascii="Times New Roman" w:eastAsia="Times New Roman" w:hAnsi="Times New Roman"/>
          <w:sz w:val="28"/>
          <w:szCs w:val="28"/>
          <w:lang w:eastAsia="ru-RU"/>
        </w:rPr>
        <w:t xml:space="preserve">Сначала городской и мещанский старосты (или один городской староста) проводили собрание общества градского (купцов и мещан), где уполномочивались кандидаты на городские должности. Затем подписанный избирательный протокол («выбор») передавался в городовой магистрат. Далее городской голова запрашивал магистрат, есть ли среди кандидатов градского общества те, кто состоит под судом или по иным причинам не может занять должность. Ратман магистрата отвечал на запрос городского головы. Удовлетворяющие всем необходимым условиям кандидаты, причастившись и посетив священника, собирались в доме общества градского. Оттуда в 8 утра под председательством городского головы они следовали в приходскую церковь и выслушивали божественную литургию и молебен о здравии царствующей особы и её наследника. После полудня того же дня кандидаты в присутствии городничего подписывали присяжный лист. Через день в 8 утра выборщики вновь собирались в доме общества градского под председательством городского головы уже непосредственно для проведения избирательной процедуры. </w:t>
      </w:r>
      <w:r w:rsidRPr="00CF48A1">
        <w:rPr>
          <w:rFonts w:ascii="Times New Roman" w:eastAsia="Times New Roman" w:hAnsi="Times New Roman"/>
          <w:sz w:val="28"/>
          <w:szCs w:val="28"/>
          <w:lang w:eastAsia="ru-RU"/>
        </w:rPr>
        <w:br/>
        <w:t>Проходила она и в 1785 г., и позднее, в виде баллотировки (от латинского слова ball – шар). В урну опускались белые («за») или чёрные (против») шары. Сначала кто-то из купцов баллотировался на должнос</w:t>
      </w:r>
      <w:r w:rsidR="00CF48A1">
        <w:rPr>
          <w:rFonts w:ascii="Times New Roman" w:eastAsia="Times New Roman" w:hAnsi="Times New Roman"/>
          <w:sz w:val="28"/>
          <w:szCs w:val="28"/>
          <w:lang w:eastAsia="ru-RU"/>
        </w:rPr>
        <w:t>ть нового городского головы</w:t>
      </w:r>
      <w:r w:rsidR="00CF48A1"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t xml:space="preserve">на выборах 12 декабря 1785 г. больше всех белых шаров получил купец 1-й гильдии Иван Серебренников (75 «за» и 25 «против»). Однако занять место головы он отказался, поскольку уже являлся должностным лицом (заведовал казёнными питейными сборами в Нижегородском и Горбатовском уездах). </w:t>
      </w:r>
      <w:r w:rsidRPr="00CF48A1">
        <w:rPr>
          <w:rFonts w:ascii="Times New Roman" w:eastAsia="Times New Roman" w:hAnsi="Times New Roman"/>
          <w:sz w:val="28"/>
          <w:szCs w:val="28"/>
          <w:lang w:eastAsia="ru-RU"/>
        </w:rPr>
        <w:br/>
        <w:t xml:space="preserve">Тогда городским главой решили сделать купца 2-й гильдии Алексея Брызгалова, набравшего на 5 баллов меньше. Но и тот отказался руководить городским хозяйством, сославшись на преклонные лета и нездоровье. Однако он изъявил желание исправление своей должности поручить своему сыну, </w:t>
      </w:r>
      <w:r w:rsidR="00575417">
        <w:rPr>
          <w:rFonts w:ascii="Times New Roman" w:eastAsia="Times New Roman" w:hAnsi="Times New Roman"/>
          <w:sz w:val="28"/>
          <w:szCs w:val="28"/>
          <w:lang w:eastAsia="ru-RU"/>
        </w:rPr>
        <w:t xml:space="preserve">Ивану Алексеевичу Брызгалову. </w:t>
      </w:r>
    </w:p>
    <w:p w:rsidR="00474563" w:rsidRPr="00CF48A1" w:rsidRDefault="00474563" w:rsidP="00575417">
      <w:pPr>
        <w:tabs>
          <w:tab w:val="left" w:pos="709"/>
        </w:tabs>
        <w:spacing w:after="240"/>
        <w:ind w:firstLine="851"/>
        <w:rPr>
          <w:rFonts w:ascii="Times New Roman" w:eastAsia="Times New Roman" w:hAnsi="Times New Roman"/>
          <w:sz w:val="28"/>
          <w:szCs w:val="28"/>
          <w:lang w:eastAsia="ru-RU"/>
        </w:rPr>
      </w:pPr>
      <w:r w:rsidRPr="00CF48A1">
        <w:rPr>
          <w:rFonts w:ascii="Times New Roman" w:eastAsia="Times New Roman" w:hAnsi="Times New Roman"/>
          <w:sz w:val="28"/>
          <w:szCs w:val="28"/>
          <w:lang w:eastAsia="ru-RU"/>
        </w:rPr>
        <w:t xml:space="preserve">С современной точки зрения ситуация невозможная. Но она обычна для XVII–XVIII веков. Для купца того времени выборная должность, как правило, это не желанная цель, а накладная повинность. Поэтому, как отмечал Н.Ф. Филатов, исследовавший деятельность Нижегородской земской избы, купцы-промышленники «старались переложить обязанности земской службы на плечи своих неспособных к предпринимательской деятельности сыновей». И городская община относилась к этому с пониманием. Вот и 17 декабря 1785 г. «общество» вынесло постановление о том, что «Ивану Брызгалову, вместо того отца его по его к нему доверию головою быть дозволяет». </w:t>
      </w:r>
    </w:p>
    <w:p w:rsidR="00257CAE" w:rsidRPr="00CF48A1" w:rsidRDefault="00257CAE" w:rsidP="00E93AE4">
      <w:pPr>
        <w:spacing w:after="0"/>
        <w:rPr>
          <w:rFonts w:ascii="Times New Roman" w:hAnsi="Times New Roman"/>
          <w:b/>
          <w:sz w:val="28"/>
          <w:szCs w:val="28"/>
        </w:rPr>
      </w:pPr>
    </w:p>
    <w:p w:rsidR="00257CAE" w:rsidRPr="00CF48A1" w:rsidRDefault="00257CAE" w:rsidP="00257CAE">
      <w:pPr>
        <w:spacing w:after="0"/>
        <w:ind w:firstLine="709"/>
        <w:jc w:val="center"/>
        <w:rPr>
          <w:rFonts w:ascii="Times New Roman" w:hAnsi="Times New Roman"/>
          <w:b/>
          <w:sz w:val="28"/>
          <w:szCs w:val="28"/>
        </w:rPr>
      </w:pPr>
      <w:r w:rsidRPr="00CF48A1">
        <w:rPr>
          <w:rFonts w:ascii="Times New Roman" w:hAnsi="Times New Roman"/>
          <w:b/>
          <w:sz w:val="28"/>
          <w:szCs w:val="28"/>
        </w:rPr>
        <w:t>Заключение</w:t>
      </w:r>
    </w:p>
    <w:p w:rsidR="00257CAE" w:rsidRPr="00CF48A1" w:rsidRDefault="00257CAE" w:rsidP="00257CAE">
      <w:pPr>
        <w:spacing w:after="0"/>
        <w:ind w:firstLine="709"/>
        <w:jc w:val="both"/>
        <w:rPr>
          <w:rFonts w:ascii="Times New Roman" w:hAnsi="Times New Roman"/>
          <w:sz w:val="28"/>
          <w:szCs w:val="28"/>
        </w:rPr>
      </w:pPr>
    </w:p>
    <w:p w:rsidR="00257CAE" w:rsidRPr="00CF48A1" w:rsidRDefault="00257CAE" w:rsidP="00257CAE">
      <w:pPr>
        <w:spacing w:after="0"/>
        <w:ind w:firstLine="709"/>
        <w:jc w:val="both"/>
        <w:rPr>
          <w:rFonts w:ascii="Times New Roman" w:hAnsi="Times New Roman"/>
          <w:sz w:val="28"/>
          <w:szCs w:val="28"/>
        </w:rPr>
      </w:pPr>
      <w:r w:rsidRPr="00CF48A1">
        <w:rPr>
          <w:rFonts w:ascii="Times New Roman" w:hAnsi="Times New Roman"/>
          <w:sz w:val="28"/>
          <w:szCs w:val="28"/>
        </w:rPr>
        <w:t>Губернская реформа отделила судебные органы от органов исполнительной власти, что явилось шагом вперед в реализации принципа разделения властей. Более того, впервые в русской судебной практике уголовное судопроизводство было отделено от гражданского. Вместе с тем в организации суда сохранился сословный принцип, т.е. лица, принадлежавшие к разным сословиям судились в разных судах, где судьями были представители тех же сословий. Разделение властей также было неполным, ибо за губернатором было оставлено право бороться с судебной волокитой и даже разрешалось приостанавливать судебные решения. Совершенно новым для России был так называемый совестный суд - всесословный орган, сочетавший функции суда по малозначительным гражданским делам и прокуратуры и призванный примирять спорящих, прекращать распри. Недостатки судебной реформы 1775 г. в значительной мере объяснялись отсутствием в России того времени профессиональных юристов, неразвитостью права и правовой мысли в целом.</w:t>
      </w:r>
    </w:p>
    <w:p w:rsidR="00257CAE" w:rsidRPr="00CF48A1" w:rsidRDefault="00257CAE" w:rsidP="00257CAE">
      <w:pPr>
        <w:spacing w:after="0"/>
        <w:ind w:firstLine="709"/>
        <w:jc w:val="both"/>
        <w:rPr>
          <w:rFonts w:ascii="Times New Roman" w:hAnsi="Times New Roman"/>
          <w:sz w:val="28"/>
          <w:szCs w:val="28"/>
        </w:rPr>
      </w:pPr>
      <w:r w:rsidRPr="00CF48A1">
        <w:rPr>
          <w:rFonts w:ascii="Times New Roman" w:hAnsi="Times New Roman"/>
          <w:sz w:val="28"/>
          <w:szCs w:val="28"/>
        </w:rPr>
        <w:t xml:space="preserve"> Ряд должностей в новых органах управления Учреждения передавали в руки выборных представителей местного дворянства. Таким образом, с одной стороны, государству удавалось заместить должности, которые в ином случае могли бы остаться вакантными, а с другой - выполнить пожелания дворянства о передаче им власти на местах. Однако на практике самостоятельность местных органов оказалась мнимой, ибо, будучи избран на должность в местном учреждении, дворянин вновь превращался в простого государственного чиновника, получающего жалование от государства. </w:t>
      </w:r>
    </w:p>
    <w:p w:rsidR="00257CAE" w:rsidRPr="00CF48A1" w:rsidRDefault="00257CAE" w:rsidP="00257CAE">
      <w:pPr>
        <w:spacing w:after="0"/>
        <w:ind w:firstLine="709"/>
        <w:jc w:val="both"/>
        <w:rPr>
          <w:rFonts w:ascii="Times New Roman" w:hAnsi="Times New Roman"/>
          <w:sz w:val="28"/>
          <w:szCs w:val="28"/>
        </w:rPr>
      </w:pPr>
      <w:r w:rsidRPr="00CF48A1">
        <w:rPr>
          <w:rFonts w:ascii="Times New Roman" w:hAnsi="Times New Roman"/>
          <w:sz w:val="28"/>
          <w:szCs w:val="28"/>
        </w:rPr>
        <w:t>Учреждения 1775 г. были сложным, многоаспектным и противоречивым документом, ибо в нем рассматривались разнообразные стороны жизни общества и государственного управления.</w:t>
      </w:r>
    </w:p>
    <w:p w:rsidR="00465B61" w:rsidRPr="00CF48A1" w:rsidRDefault="00E93AE4" w:rsidP="00257CAE">
      <w:pPr>
        <w:spacing w:after="0"/>
        <w:rPr>
          <w:rFonts w:ascii="Times New Roman" w:eastAsia="Times New Roman" w:hAnsi="Times New Roman"/>
          <w:sz w:val="28"/>
          <w:szCs w:val="28"/>
          <w:lang w:eastAsia="ru-RU"/>
        </w:rPr>
      </w:pPr>
      <w:r w:rsidRPr="00CF48A1">
        <w:rPr>
          <w:rFonts w:ascii="Times New Roman" w:eastAsia="Times New Roman" w:hAnsi="Times New Roman"/>
          <w:sz w:val="28"/>
          <w:szCs w:val="28"/>
          <w:lang w:eastAsia="ru-RU"/>
        </w:rPr>
        <w:t xml:space="preserve">Учреждения местного самоуправления, созданные реформами 1775-1785 гг. без существенных изменений просуществовали до </w:t>
      </w:r>
      <w:hyperlink r:id="rId7" w:history="1">
        <w:r w:rsidRPr="00CF48A1">
          <w:rPr>
            <w:rFonts w:ascii="Times New Roman" w:eastAsia="Times New Roman" w:hAnsi="Times New Roman"/>
            <w:sz w:val="28"/>
            <w:szCs w:val="28"/>
            <w:u w:val="single"/>
            <w:lang w:eastAsia="ru-RU"/>
          </w:rPr>
          <w:t>Земской реформы Александра Второго 1864 года</w:t>
        </w:r>
      </w:hyperlink>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r>
      <w:r w:rsidR="00257CAE" w:rsidRPr="00CF48A1">
        <w:rPr>
          <w:rFonts w:ascii="Times New Roman" w:hAnsi="Times New Roman"/>
          <w:sz w:val="28"/>
          <w:szCs w:val="28"/>
        </w:rPr>
        <w:br w:type="page"/>
      </w:r>
    </w:p>
    <w:p w:rsidR="00474563" w:rsidRPr="00CF48A1" w:rsidRDefault="00474563" w:rsidP="00257CAE">
      <w:pPr>
        <w:spacing w:after="0"/>
        <w:rPr>
          <w:rFonts w:ascii="Times New Roman" w:eastAsia="Times New Roman" w:hAnsi="Times New Roman"/>
          <w:sz w:val="28"/>
          <w:szCs w:val="28"/>
          <w:lang w:eastAsia="ru-RU"/>
        </w:rPr>
      </w:pPr>
      <w:r w:rsidRPr="00CF48A1">
        <w:rPr>
          <w:rFonts w:ascii="Times New Roman" w:eastAsia="Times New Roman" w:hAnsi="Times New Roman"/>
          <w:sz w:val="28"/>
          <w:szCs w:val="28"/>
          <w:lang w:eastAsia="ru-RU"/>
        </w:rPr>
        <w:br/>
      </w:r>
      <w:r w:rsidR="00E93AE4" w:rsidRPr="00CF48A1">
        <w:rPr>
          <w:rFonts w:ascii="Times New Roman" w:eastAsia="Times New Roman" w:hAnsi="Times New Roman"/>
          <w:sz w:val="28"/>
          <w:szCs w:val="28"/>
          <w:lang w:eastAsia="ru-RU"/>
        </w:rPr>
        <w:t>Список литературы</w:t>
      </w:r>
      <w:r w:rsidR="00253348" w:rsidRPr="00CF48A1">
        <w:rPr>
          <w:rFonts w:ascii="Times New Roman" w:eastAsia="Times New Roman" w:hAnsi="Times New Roman"/>
          <w:sz w:val="28"/>
          <w:szCs w:val="28"/>
          <w:lang w:eastAsia="ru-RU"/>
        </w:rPr>
        <w:t>:</w:t>
      </w:r>
      <w:r w:rsidRPr="00CF48A1">
        <w:rPr>
          <w:rFonts w:ascii="Times New Roman" w:eastAsia="Times New Roman" w:hAnsi="Times New Roman"/>
          <w:sz w:val="28"/>
          <w:szCs w:val="28"/>
          <w:lang w:eastAsia="ru-RU"/>
        </w:rPr>
        <w:br/>
      </w:r>
      <w:r w:rsidRPr="00CF48A1">
        <w:rPr>
          <w:rFonts w:ascii="Times New Roman" w:eastAsia="Times New Roman" w:hAnsi="Times New Roman"/>
          <w:sz w:val="28"/>
          <w:szCs w:val="28"/>
          <w:lang w:eastAsia="ru-RU"/>
        </w:rPr>
        <w:br/>
        <w:t xml:space="preserve">1. </w:t>
      </w:r>
      <w:hyperlink r:id="rId8" w:history="1">
        <w:r w:rsidRPr="00CF48A1">
          <w:rPr>
            <w:rFonts w:ascii="Times New Roman" w:eastAsia="Times New Roman" w:hAnsi="Times New Roman"/>
            <w:sz w:val="28"/>
            <w:szCs w:val="28"/>
            <w:lang w:eastAsia="ru-RU"/>
          </w:rPr>
          <w:t>История символов как история административного деления Российской империи</w:t>
        </w:r>
      </w:hyperlink>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t xml:space="preserve">2. </w:t>
      </w:r>
      <w:hyperlink r:id="rId9" w:history="1">
        <w:r w:rsidRPr="00CF48A1">
          <w:rPr>
            <w:rFonts w:ascii="Times New Roman" w:eastAsia="Times New Roman" w:hAnsi="Times New Roman"/>
            <w:sz w:val="28"/>
            <w:szCs w:val="28"/>
            <w:lang w:eastAsia="ru-RU"/>
          </w:rPr>
          <w:t>Константин Троцина. История судебных учреждений в России. Местные судебные учреждения</w:t>
        </w:r>
      </w:hyperlink>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t xml:space="preserve">3. </w:t>
      </w:r>
      <w:hyperlink r:id="rId10" w:history="1">
        <w:r w:rsidRPr="00CF48A1">
          <w:rPr>
            <w:rFonts w:ascii="Times New Roman" w:eastAsia="Times New Roman" w:hAnsi="Times New Roman"/>
            <w:sz w:val="28"/>
            <w:szCs w:val="28"/>
            <w:lang w:eastAsia="ru-RU"/>
          </w:rPr>
          <w:t>Виталий Воропанов. Судебная система на Урале</w:t>
        </w:r>
      </w:hyperlink>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t xml:space="preserve">4. </w:t>
      </w:r>
      <w:hyperlink r:id="rId11" w:history="1">
        <w:r w:rsidRPr="00CF48A1">
          <w:rPr>
            <w:rFonts w:ascii="Times New Roman" w:eastAsia="Times New Roman" w:hAnsi="Times New Roman"/>
            <w:sz w:val="28"/>
            <w:szCs w:val="28"/>
            <w:lang w:eastAsia="ru-RU"/>
          </w:rPr>
          <w:t>Василий Ключевский. Курс русской истории. Лекция 78</w:t>
        </w:r>
      </w:hyperlink>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t xml:space="preserve">5. </w:t>
      </w:r>
      <w:hyperlink r:id="rId12" w:history="1">
        <w:r w:rsidRPr="00CF48A1">
          <w:rPr>
            <w:rFonts w:ascii="Times New Roman" w:eastAsia="Times New Roman" w:hAnsi="Times New Roman"/>
            <w:sz w:val="28"/>
            <w:szCs w:val="28"/>
            <w:lang w:eastAsia="ru-RU"/>
          </w:rPr>
          <w:t>История Тульского областного суда</w:t>
        </w:r>
      </w:hyperlink>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t xml:space="preserve">6. </w:t>
      </w:r>
      <w:hyperlink r:id="rId13" w:history="1">
        <w:r w:rsidRPr="00CF48A1">
          <w:rPr>
            <w:rFonts w:ascii="Times New Roman" w:eastAsia="Times New Roman" w:hAnsi="Times New Roman"/>
            <w:sz w:val="28"/>
            <w:szCs w:val="28"/>
            <w:lang w:eastAsia="ru-RU"/>
          </w:rPr>
          <w:t>Жалованная грамота городам</w:t>
        </w:r>
      </w:hyperlink>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t xml:space="preserve">7. </w:t>
      </w:r>
      <w:hyperlink r:id="rId14" w:history="1">
        <w:r w:rsidRPr="00CF48A1">
          <w:rPr>
            <w:rFonts w:ascii="Times New Roman" w:eastAsia="Times New Roman" w:hAnsi="Times New Roman"/>
            <w:sz w:val="28"/>
            <w:szCs w:val="28"/>
            <w:lang w:eastAsia="ru-RU"/>
          </w:rPr>
          <w:t>Любовь Писарькова. Чиновник на службе в конце XVII — середине XIX века</w:t>
        </w:r>
      </w:hyperlink>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t xml:space="preserve">8. </w:t>
      </w:r>
      <w:hyperlink r:id="rId15" w:history="1">
        <w:r w:rsidRPr="00CF48A1">
          <w:rPr>
            <w:rFonts w:ascii="Times New Roman" w:eastAsia="Times New Roman" w:hAnsi="Times New Roman"/>
            <w:sz w:val="28"/>
            <w:szCs w:val="28"/>
            <w:lang w:eastAsia="ru-RU"/>
          </w:rPr>
          <w:t>Ф.А. Селезнёв. Создание Нижегородской городской Думы (1785–1787)</w:t>
        </w:r>
      </w:hyperlink>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t xml:space="preserve">9. </w:t>
      </w:r>
      <w:hyperlink r:id="rId16" w:history="1">
        <w:r w:rsidRPr="00CF48A1">
          <w:rPr>
            <w:rFonts w:ascii="Times New Roman" w:eastAsia="Times New Roman" w:hAnsi="Times New Roman"/>
            <w:sz w:val="28"/>
            <w:szCs w:val="28"/>
            <w:lang w:eastAsia="ru-RU"/>
          </w:rPr>
          <w:t xml:space="preserve">Евгений Ройзман. Безотносительно </w:t>
        </w:r>
      </w:hyperlink>
      <w:r w:rsidRPr="00CF48A1">
        <w:rPr>
          <w:rFonts w:ascii="Times New Roman" w:eastAsia="Times New Roman" w:hAnsi="Times New Roman"/>
          <w:sz w:val="28"/>
          <w:szCs w:val="28"/>
          <w:lang w:eastAsia="ru-RU"/>
        </w:rPr>
        <w:br/>
        <w:t xml:space="preserve">10. </w:t>
      </w:r>
      <w:hyperlink r:id="rId17" w:history="1">
        <w:r w:rsidRPr="00CF48A1">
          <w:rPr>
            <w:rFonts w:ascii="Times New Roman" w:eastAsia="Times New Roman" w:hAnsi="Times New Roman"/>
            <w:sz w:val="28"/>
            <w:szCs w:val="28"/>
            <w:lang w:eastAsia="ru-RU"/>
          </w:rPr>
          <w:t>Список градоначальников Екатеринбурга</w:t>
        </w:r>
      </w:hyperlink>
      <w:r w:rsidRPr="00CF48A1">
        <w:rPr>
          <w:rFonts w:ascii="Times New Roman" w:eastAsia="Times New Roman" w:hAnsi="Times New Roman"/>
          <w:sz w:val="28"/>
          <w:szCs w:val="28"/>
          <w:lang w:eastAsia="ru-RU"/>
        </w:rPr>
        <w:t xml:space="preserve"> </w:t>
      </w:r>
      <w:r w:rsidRPr="00CF48A1">
        <w:rPr>
          <w:rFonts w:ascii="Times New Roman" w:eastAsia="Times New Roman" w:hAnsi="Times New Roman"/>
          <w:sz w:val="28"/>
          <w:szCs w:val="28"/>
          <w:lang w:eastAsia="ru-RU"/>
        </w:rPr>
        <w:br/>
      </w:r>
    </w:p>
    <w:p w:rsidR="00680506" w:rsidRPr="00CF48A1" w:rsidRDefault="00680506" w:rsidP="00257CAE">
      <w:pPr>
        <w:rPr>
          <w:rFonts w:ascii="Times New Roman" w:hAnsi="Times New Roman"/>
          <w:sz w:val="28"/>
          <w:szCs w:val="28"/>
        </w:rPr>
      </w:pPr>
      <w:bookmarkStart w:id="0" w:name="_GoBack"/>
      <w:bookmarkEnd w:id="0"/>
    </w:p>
    <w:sectPr w:rsidR="00680506" w:rsidRPr="00CF48A1" w:rsidSect="00CF48A1">
      <w:footerReference w:type="default" r:id="rId18"/>
      <w:pgSz w:w="11906" w:h="16838"/>
      <w:pgMar w:top="1134" w:right="566" w:bottom="1134" w:left="1418" w:header="708" w:footer="708"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78C" w:rsidRDefault="007C078C" w:rsidP="00465B61">
      <w:pPr>
        <w:spacing w:after="0" w:line="240" w:lineRule="auto"/>
      </w:pPr>
      <w:r>
        <w:separator/>
      </w:r>
    </w:p>
  </w:endnote>
  <w:endnote w:type="continuationSeparator" w:id="0">
    <w:p w:rsidR="007C078C" w:rsidRDefault="007C078C" w:rsidP="00465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AE4" w:rsidRPr="00CF48A1" w:rsidRDefault="00E93AE4">
    <w:pPr>
      <w:pStyle w:val="ac"/>
      <w:jc w:val="center"/>
      <w:rPr>
        <w:lang w:val="en-US"/>
      </w:rPr>
    </w:pPr>
    <w:r>
      <w:fldChar w:fldCharType="begin"/>
    </w:r>
    <w:r>
      <w:instrText xml:space="preserve"> PAGE   \* MERGEFORMAT </w:instrText>
    </w:r>
    <w:r>
      <w:fldChar w:fldCharType="separate"/>
    </w:r>
    <w:r w:rsidR="001D2720">
      <w:rPr>
        <w:noProof/>
      </w:rPr>
      <w:t>- 1 -</w:t>
    </w:r>
    <w:r>
      <w:fldChar w:fldCharType="end"/>
    </w:r>
  </w:p>
  <w:p w:rsidR="00E93AE4" w:rsidRDefault="00E93AE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78C" w:rsidRDefault="007C078C" w:rsidP="00465B61">
      <w:pPr>
        <w:spacing w:after="0" w:line="240" w:lineRule="auto"/>
      </w:pPr>
      <w:r>
        <w:separator/>
      </w:r>
    </w:p>
  </w:footnote>
  <w:footnote w:type="continuationSeparator" w:id="0">
    <w:p w:rsidR="007C078C" w:rsidRDefault="007C078C" w:rsidP="00465B61">
      <w:pPr>
        <w:spacing w:after="0" w:line="240" w:lineRule="auto"/>
      </w:pPr>
      <w:r>
        <w:continuationSeparator/>
      </w:r>
    </w:p>
  </w:footnote>
  <w:footnote w:id="1">
    <w:p w:rsidR="00D0785E" w:rsidRPr="00DB7DB3" w:rsidRDefault="00D0785E">
      <w:pPr>
        <w:pStyle w:val="ae"/>
        <w:rPr>
          <w:sz w:val="18"/>
          <w:szCs w:val="18"/>
        </w:rPr>
      </w:pPr>
      <w:r w:rsidRPr="00DB7DB3">
        <w:rPr>
          <w:rStyle w:val="af0"/>
          <w:sz w:val="18"/>
          <w:szCs w:val="18"/>
        </w:rPr>
        <w:footnoteRef/>
      </w:r>
      <w:r w:rsidRPr="00DB7DB3">
        <w:rPr>
          <w:sz w:val="18"/>
          <w:szCs w:val="18"/>
        </w:rPr>
        <w:t xml:space="preserve"> </w:t>
      </w:r>
      <w:hyperlink r:id="rId1" w:history="1">
        <w:r w:rsidR="00DB7DB3" w:rsidRPr="00DB7DB3">
          <w:rPr>
            <w:rFonts w:ascii="Times New Roman" w:eastAsia="Times New Roman" w:hAnsi="Times New Roman"/>
            <w:sz w:val="18"/>
            <w:szCs w:val="18"/>
            <w:lang w:eastAsia="ru-RU"/>
          </w:rPr>
          <w:t>История символов как история административного деления Российской империи</w:t>
        </w:r>
      </w:hyperlink>
      <w:r w:rsidR="003541CE">
        <w:rPr>
          <w:sz w:val="18"/>
          <w:szCs w:val="18"/>
        </w:rPr>
        <w:t>(</w:t>
      </w:r>
      <w:r w:rsidR="003541CE" w:rsidRPr="003541CE">
        <w:rPr>
          <w:rFonts w:ascii="Times New Roman" w:hAnsi="Times New Roman"/>
          <w:sz w:val="18"/>
          <w:szCs w:val="18"/>
        </w:rPr>
        <w:t>Сайт РИАновости, тега: ГосСимволика)</w:t>
      </w:r>
    </w:p>
  </w:footnote>
  <w:footnote w:id="2">
    <w:p w:rsidR="00DB7DB3" w:rsidRDefault="00DB7DB3">
      <w:pPr>
        <w:pStyle w:val="ae"/>
      </w:pPr>
      <w:r>
        <w:rPr>
          <w:rStyle w:val="af0"/>
        </w:rPr>
        <w:footnoteRef/>
      </w:r>
      <w:r>
        <w:t xml:space="preserve"> </w:t>
      </w:r>
      <w:hyperlink r:id="rId2" w:history="1">
        <w:r w:rsidR="003541CE" w:rsidRPr="00DB7DB3">
          <w:rPr>
            <w:rFonts w:ascii="Times New Roman" w:eastAsia="Times New Roman" w:hAnsi="Times New Roman"/>
            <w:sz w:val="18"/>
            <w:szCs w:val="18"/>
            <w:lang w:eastAsia="ru-RU"/>
          </w:rPr>
          <w:t>Константин Троцина. История судебных учреждений в России. Местные судебные учреждения</w:t>
        </w:r>
      </w:hyperlink>
      <w:r w:rsidR="003541CE">
        <w:rPr>
          <w:sz w:val="18"/>
          <w:szCs w:val="18"/>
        </w:rPr>
        <w:t xml:space="preserve">. </w:t>
      </w:r>
      <w:r w:rsidR="003541CE">
        <w:t>СПб., 1851</w:t>
      </w:r>
      <w:r w:rsidR="003541CE" w:rsidRPr="003541CE">
        <w:rPr>
          <w:rFonts w:ascii="Times New Roman" w:hAnsi="Times New Roman"/>
          <w:sz w:val="18"/>
          <w:szCs w:val="18"/>
        </w:rPr>
        <w:t>(стр.157)</w:t>
      </w:r>
    </w:p>
  </w:footnote>
  <w:footnote w:id="3">
    <w:p w:rsidR="00DB7DB3" w:rsidRDefault="00DB7DB3">
      <w:pPr>
        <w:pStyle w:val="ae"/>
      </w:pPr>
      <w:r>
        <w:rPr>
          <w:rStyle w:val="af0"/>
        </w:rPr>
        <w:footnoteRef/>
      </w:r>
      <w:r>
        <w:t xml:space="preserve"> </w:t>
      </w:r>
      <w:r w:rsidR="00D86A30" w:rsidRPr="003541CE">
        <w:rPr>
          <w:rFonts w:ascii="Times New Roman" w:hAnsi="Times New Roman"/>
          <w:bCs/>
          <w:sz w:val="18"/>
          <w:szCs w:val="18"/>
        </w:rPr>
        <w:t>Воропанов</w:t>
      </w:r>
      <w:r w:rsidR="00D86A30" w:rsidRPr="003541CE">
        <w:rPr>
          <w:rFonts w:ascii="Times New Roman" w:hAnsi="Times New Roman"/>
          <w:sz w:val="18"/>
          <w:szCs w:val="18"/>
        </w:rPr>
        <w:t xml:space="preserve"> В.А. </w:t>
      </w:r>
      <w:r w:rsidR="00D86A30" w:rsidRPr="003541CE">
        <w:rPr>
          <w:rFonts w:ascii="Times New Roman" w:hAnsi="Times New Roman"/>
          <w:bCs/>
          <w:sz w:val="18"/>
          <w:szCs w:val="18"/>
        </w:rPr>
        <w:t>Судебная</w:t>
      </w:r>
      <w:r w:rsidR="00D86A30" w:rsidRPr="003541CE">
        <w:rPr>
          <w:rFonts w:ascii="Times New Roman" w:hAnsi="Times New Roman"/>
          <w:sz w:val="18"/>
          <w:szCs w:val="18"/>
        </w:rPr>
        <w:t xml:space="preserve"> </w:t>
      </w:r>
      <w:r w:rsidR="00D86A30" w:rsidRPr="003541CE">
        <w:rPr>
          <w:rFonts w:ascii="Times New Roman" w:hAnsi="Times New Roman"/>
          <w:bCs/>
          <w:sz w:val="18"/>
          <w:szCs w:val="18"/>
        </w:rPr>
        <w:t>система</w:t>
      </w:r>
      <w:r w:rsidR="00D86A30" w:rsidRPr="003541CE">
        <w:rPr>
          <w:rFonts w:ascii="Times New Roman" w:hAnsi="Times New Roman"/>
          <w:sz w:val="18"/>
          <w:szCs w:val="18"/>
        </w:rPr>
        <w:t xml:space="preserve"> Российской империи </w:t>
      </w:r>
      <w:r w:rsidR="00D86A30" w:rsidRPr="003541CE">
        <w:rPr>
          <w:rFonts w:ascii="Times New Roman" w:hAnsi="Times New Roman"/>
          <w:bCs/>
          <w:sz w:val="18"/>
          <w:szCs w:val="18"/>
        </w:rPr>
        <w:t>на</w:t>
      </w:r>
      <w:r w:rsidR="00D86A30" w:rsidRPr="003541CE">
        <w:rPr>
          <w:rFonts w:ascii="Times New Roman" w:hAnsi="Times New Roman"/>
          <w:sz w:val="18"/>
          <w:szCs w:val="18"/>
        </w:rPr>
        <w:t xml:space="preserve"> </w:t>
      </w:r>
      <w:r w:rsidR="00D86A30" w:rsidRPr="003541CE">
        <w:rPr>
          <w:rFonts w:ascii="Times New Roman" w:hAnsi="Times New Roman"/>
          <w:bCs/>
          <w:sz w:val="18"/>
          <w:szCs w:val="18"/>
        </w:rPr>
        <w:t>Урале</w:t>
      </w:r>
      <w:r w:rsidR="00D86A30" w:rsidRPr="003541CE">
        <w:rPr>
          <w:rFonts w:ascii="Times New Roman" w:hAnsi="Times New Roman"/>
          <w:sz w:val="18"/>
          <w:szCs w:val="18"/>
        </w:rPr>
        <w:t xml:space="preserve"> и в Сибири 1780 –</w:t>
      </w:r>
      <w:r w:rsidR="003541CE">
        <w:rPr>
          <w:rFonts w:ascii="Times New Roman" w:hAnsi="Times New Roman"/>
          <w:sz w:val="18"/>
          <w:szCs w:val="18"/>
        </w:rPr>
        <w:t xml:space="preserve"> 1869 гг. Челябинск, 2005. (стр.314)</w:t>
      </w:r>
    </w:p>
  </w:footnote>
  <w:footnote w:id="4">
    <w:p w:rsidR="00DB7DB3" w:rsidRDefault="00DB7DB3">
      <w:pPr>
        <w:pStyle w:val="ae"/>
      </w:pPr>
      <w:r>
        <w:rPr>
          <w:rStyle w:val="af0"/>
        </w:rPr>
        <w:footnoteRef/>
      </w:r>
      <w:r>
        <w:t xml:space="preserve"> </w:t>
      </w:r>
      <w:hyperlink r:id="rId3" w:history="1">
        <w:r w:rsidRPr="00DB7DB3">
          <w:rPr>
            <w:rFonts w:ascii="Times New Roman" w:eastAsia="Times New Roman" w:hAnsi="Times New Roman"/>
            <w:sz w:val="18"/>
            <w:szCs w:val="18"/>
            <w:lang w:eastAsia="ru-RU"/>
          </w:rPr>
          <w:t>Василий Ключевский. Курс русской истории. Лекция 78</w:t>
        </w:r>
      </w:hyperlink>
    </w:p>
  </w:footnote>
  <w:footnote w:id="5">
    <w:p w:rsidR="00DB7DB3" w:rsidRPr="00D86A30" w:rsidRDefault="00DB7DB3" w:rsidP="00D86A30">
      <w:pPr>
        <w:pStyle w:val="3"/>
        <w:spacing w:line="240" w:lineRule="auto"/>
        <w:rPr>
          <w:rFonts w:ascii="Times New Roman" w:hAnsi="Times New Roman"/>
          <w:sz w:val="18"/>
          <w:szCs w:val="18"/>
        </w:rPr>
      </w:pPr>
      <w:r w:rsidRPr="00D86A30">
        <w:rPr>
          <w:rStyle w:val="af0"/>
          <w:rFonts w:ascii="Times New Roman" w:hAnsi="Times New Roman"/>
          <w:sz w:val="18"/>
          <w:szCs w:val="18"/>
        </w:rPr>
        <w:footnoteRef/>
      </w:r>
      <w:r w:rsidRPr="00D86A30">
        <w:rPr>
          <w:rFonts w:ascii="Times New Roman" w:hAnsi="Times New Roman"/>
          <w:sz w:val="18"/>
          <w:szCs w:val="18"/>
        </w:rPr>
        <w:t xml:space="preserve"> </w:t>
      </w:r>
      <w:hyperlink r:id="rId4" w:tgtFrame="_blank" w:history="1">
        <w:r w:rsidR="00D86A30" w:rsidRPr="00D86A30">
          <w:rPr>
            <w:rStyle w:val="a3"/>
            <w:rFonts w:ascii="Times New Roman" w:hAnsi="Times New Roman"/>
            <w:b w:val="0"/>
            <w:color w:val="auto"/>
            <w:sz w:val="18"/>
            <w:szCs w:val="18"/>
            <w:u w:val="none"/>
          </w:rPr>
          <w:t xml:space="preserve">«Летопись </w:t>
        </w:r>
        <w:r w:rsidR="00D86A30" w:rsidRPr="00D86A30">
          <w:rPr>
            <w:rStyle w:val="a4"/>
            <w:rFonts w:ascii="Times New Roman" w:hAnsi="Times New Roman"/>
            <w:b w:val="0"/>
            <w:i w:val="0"/>
            <w:sz w:val="18"/>
            <w:szCs w:val="18"/>
          </w:rPr>
          <w:t>тульской</w:t>
        </w:r>
        <w:r w:rsidR="00D86A30" w:rsidRPr="00D86A30">
          <w:rPr>
            <w:rStyle w:val="a3"/>
            <w:rFonts w:ascii="Times New Roman" w:hAnsi="Times New Roman"/>
            <w:b w:val="0"/>
            <w:color w:val="auto"/>
            <w:sz w:val="18"/>
            <w:szCs w:val="18"/>
            <w:u w:val="none"/>
          </w:rPr>
          <w:t xml:space="preserve"> судебной системы. 1777-2007»</w:t>
        </w:r>
      </w:hyperlink>
      <w:r w:rsidR="00D86A30">
        <w:rPr>
          <w:rFonts w:ascii="Times New Roman" w:hAnsi="Times New Roman"/>
          <w:b w:val="0"/>
          <w:sz w:val="18"/>
          <w:szCs w:val="18"/>
        </w:rPr>
        <w:t xml:space="preserve"> </w:t>
      </w:r>
      <w:r w:rsidR="00D86A30" w:rsidRPr="00D86A30">
        <w:rPr>
          <w:rFonts w:ascii="Times New Roman" w:hAnsi="Times New Roman"/>
          <w:b w:val="0"/>
          <w:sz w:val="18"/>
          <w:szCs w:val="18"/>
        </w:rPr>
        <w:t>И</w:t>
      </w:r>
      <w:r w:rsidR="00D86A30">
        <w:rPr>
          <w:rFonts w:ascii="Times New Roman" w:hAnsi="Times New Roman"/>
          <w:b w:val="0"/>
          <w:sz w:val="18"/>
          <w:szCs w:val="18"/>
        </w:rPr>
        <w:t>. Парамонова МСК,(</w:t>
      </w:r>
      <w:r w:rsidR="003541CE">
        <w:rPr>
          <w:rFonts w:ascii="Times New Roman" w:hAnsi="Times New Roman"/>
          <w:b w:val="0"/>
          <w:sz w:val="18"/>
          <w:szCs w:val="18"/>
        </w:rPr>
        <w:t>стр.302</w:t>
      </w:r>
      <w:r w:rsidR="00D86A30">
        <w:rPr>
          <w:rFonts w:ascii="Times New Roman" w:hAnsi="Times New Roman"/>
          <w:b w:val="0"/>
          <w:sz w:val="18"/>
          <w:szCs w:val="18"/>
        </w:rPr>
        <w:t>)</w:t>
      </w:r>
    </w:p>
  </w:footnote>
  <w:footnote w:id="6">
    <w:p w:rsidR="00E76B05" w:rsidRDefault="00E76B05" w:rsidP="00D86A30">
      <w:pPr>
        <w:pStyle w:val="ae"/>
      </w:pPr>
      <w:r>
        <w:rPr>
          <w:rStyle w:val="af0"/>
        </w:rPr>
        <w:footnoteRef/>
      </w:r>
      <w:r>
        <w:t xml:space="preserve"> </w:t>
      </w:r>
      <w:hyperlink r:id="rId5" w:history="1">
        <w:r w:rsidRPr="00DB7DB3">
          <w:rPr>
            <w:rFonts w:ascii="Times New Roman" w:eastAsia="Times New Roman" w:hAnsi="Times New Roman"/>
            <w:sz w:val="18"/>
            <w:szCs w:val="18"/>
            <w:lang w:eastAsia="ru-RU"/>
          </w:rPr>
          <w:t>Константин Троцина. История судебных учреждений в России. Местные судебные учреждения</w:t>
        </w:r>
      </w:hyperlink>
      <w:r w:rsidR="00D86A30">
        <w:rPr>
          <w:sz w:val="18"/>
          <w:szCs w:val="18"/>
        </w:rPr>
        <w:t xml:space="preserve">. </w:t>
      </w:r>
      <w:r w:rsidR="00D86A30">
        <w:t>СПб., 1851, (с</w:t>
      </w:r>
      <w:r w:rsidR="003541CE">
        <w:t>тр</w:t>
      </w:r>
      <w:r w:rsidR="00D86A30">
        <w:t>. 286)</w:t>
      </w:r>
    </w:p>
  </w:footnote>
  <w:footnote w:id="7">
    <w:p w:rsidR="00E76B05" w:rsidRDefault="00E76B05">
      <w:pPr>
        <w:pStyle w:val="ae"/>
      </w:pPr>
      <w:r>
        <w:rPr>
          <w:rStyle w:val="af0"/>
        </w:rPr>
        <w:footnoteRef/>
      </w:r>
      <w:r>
        <w:t xml:space="preserve"> </w:t>
      </w:r>
      <w:hyperlink r:id="rId6" w:history="1">
        <w:r w:rsidRPr="00E76B05">
          <w:rPr>
            <w:rFonts w:ascii="Times New Roman" w:eastAsia="Times New Roman" w:hAnsi="Times New Roman"/>
            <w:sz w:val="18"/>
            <w:szCs w:val="18"/>
            <w:lang w:eastAsia="ru-RU"/>
          </w:rPr>
          <w:t>Василий Ключевский. Курс русской истории. Лекция 78</w:t>
        </w:r>
      </w:hyperlink>
    </w:p>
  </w:footnote>
  <w:footnote w:id="8">
    <w:p w:rsidR="00E76B05" w:rsidRDefault="00E76B05">
      <w:pPr>
        <w:pStyle w:val="ae"/>
      </w:pPr>
      <w:r>
        <w:rPr>
          <w:rStyle w:val="af0"/>
        </w:rPr>
        <w:footnoteRef/>
      </w:r>
      <w:r>
        <w:t xml:space="preserve"> </w:t>
      </w:r>
      <w:r w:rsidRPr="00E76B05">
        <w:rPr>
          <w:rFonts w:ascii="Times New Roman" w:hAnsi="Times New Roman"/>
        </w:rPr>
        <w:t>Рындзюнский П. Г., Городское гражданство дореформенной России, М., 1958</w:t>
      </w:r>
      <w:r>
        <w:t>.</w:t>
      </w:r>
      <w:r w:rsidR="00D86A30">
        <w:t>(стр.38)</w:t>
      </w:r>
    </w:p>
  </w:footnote>
  <w:footnote w:id="9">
    <w:p w:rsidR="00E76B05" w:rsidRDefault="00E76B05">
      <w:pPr>
        <w:pStyle w:val="ae"/>
      </w:pPr>
      <w:r>
        <w:rPr>
          <w:rStyle w:val="af0"/>
        </w:rPr>
        <w:footnoteRef/>
      </w:r>
      <w:r>
        <w:t xml:space="preserve"> </w:t>
      </w:r>
      <w:hyperlink r:id="rId7" w:history="1">
        <w:r w:rsidRPr="00E76B05">
          <w:rPr>
            <w:rFonts w:ascii="Times New Roman" w:eastAsia="Times New Roman" w:hAnsi="Times New Roman"/>
            <w:sz w:val="18"/>
            <w:szCs w:val="18"/>
            <w:lang w:eastAsia="ru-RU"/>
          </w:rPr>
          <w:t>Любовь Писарькова. Чиновник на службе в конце XVII — середине XIX века</w:t>
        </w:r>
      </w:hyperlink>
      <w:r>
        <w:rPr>
          <w:sz w:val="18"/>
          <w:szCs w:val="18"/>
        </w:rPr>
        <w:t>, (стр.11)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676212"/>
    <w:multiLevelType w:val="multilevel"/>
    <w:tmpl w:val="C340F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563"/>
    <w:rsid w:val="000630B3"/>
    <w:rsid w:val="000B0CB3"/>
    <w:rsid w:val="000C62A1"/>
    <w:rsid w:val="000F38FD"/>
    <w:rsid w:val="00122881"/>
    <w:rsid w:val="001D2720"/>
    <w:rsid w:val="00253348"/>
    <w:rsid w:val="00257CAE"/>
    <w:rsid w:val="003541CE"/>
    <w:rsid w:val="00465B61"/>
    <w:rsid w:val="00474563"/>
    <w:rsid w:val="00522785"/>
    <w:rsid w:val="00575417"/>
    <w:rsid w:val="00680506"/>
    <w:rsid w:val="006A11F2"/>
    <w:rsid w:val="007C078C"/>
    <w:rsid w:val="00A5134A"/>
    <w:rsid w:val="00BB065C"/>
    <w:rsid w:val="00BB6A14"/>
    <w:rsid w:val="00CF48A1"/>
    <w:rsid w:val="00D0785E"/>
    <w:rsid w:val="00D86A30"/>
    <w:rsid w:val="00DB7DB3"/>
    <w:rsid w:val="00E76B05"/>
    <w:rsid w:val="00E93AE4"/>
    <w:rsid w:val="00F54BD5"/>
    <w:rsid w:val="00FA0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366F4C6C-20AE-4121-ACED-E046C7669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506"/>
    <w:pPr>
      <w:spacing w:after="200" w:line="276" w:lineRule="auto"/>
    </w:pPr>
    <w:rPr>
      <w:sz w:val="22"/>
      <w:szCs w:val="22"/>
      <w:lang w:eastAsia="en-US"/>
    </w:rPr>
  </w:style>
  <w:style w:type="paragraph" w:styleId="1">
    <w:name w:val="heading 1"/>
    <w:basedOn w:val="a"/>
    <w:link w:val="10"/>
    <w:uiPriority w:val="9"/>
    <w:qFormat/>
    <w:rsid w:val="0047456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
    <w:qFormat/>
    <w:rsid w:val="00474563"/>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uiPriority w:val="9"/>
    <w:qFormat/>
    <w:rsid w:val="00D86A30"/>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7456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74563"/>
    <w:rPr>
      <w:rFonts w:ascii="Times New Roman" w:eastAsia="Times New Roman" w:hAnsi="Times New Roman" w:cs="Times New Roman"/>
      <w:b/>
      <w:bCs/>
      <w:sz w:val="36"/>
      <w:szCs w:val="36"/>
      <w:lang w:eastAsia="ru-RU"/>
    </w:rPr>
  </w:style>
  <w:style w:type="character" w:customStyle="1" w:styleId="11">
    <w:name w:val="Дата1"/>
    <w:basedOn w:val="a0"/>
    <w:rsid w:val="00474563"/>
  </w:style>
  <w:style w:type="character" w:styleId="a3">
    <w:name w:val="Hyperlink"/>
    <w:basedOn w:val="a0"/>
    <w:uiPriority w:val="99"/>
    <w:semiHidden/>
    <w:unhideWhenUsed/>
    <w:rsid w:val="00474563"/>
    <w:rPr>
      <w:color w:val="0000FF"/>
      <w:u w:val="single"/>
    </w:rPr>
  </w:style>
  <w:style w:type="character" w:customStyle="1" w:styleId="y5black">
    <w:name w:val="y5_black"/>
    <w:basedOn w:val="a0"/>
    <w:rsid w:val="00474563"/>
  </w:style>
  <w:style w:type="character" w:styleId="a4">
    <w:name w:val="Emphasis"/>
    <w:basedOn w:val="a0"/>
    <w:uiPriority w:val="20"/>
    <w:qFormat/>
    <w:rsid w:val="00474563"/>
    <w:rPr>
      <w:i/>
      <w:iCs/>
    </w:rPr>
  </w:style>
  <w:style w:type="paragraph" w:styleId="a5">
    <w:name w:val="Balloon Text"/>
    <w:basedOn w:val="a"/>
    <w:link w:val="a6"/>
    <w:uiPriority w:val="99"/>
    <w:semiHidden/>
    <w:unhideWhenUsed/>
    <w:rsid w:val="0047456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74563"/>
    <w:rPr>
      <w:rFonts w:ascii="Tahoma" w:hAnsi="Tahoma" w:cs="Tahoma"/>
      <w:sz w:val="16"/>
      <w:szCs w:val="16"/>
    </w:rPr>
  </w:style>
  <w:style w:type="paragraph" w:styleId="a7">
    <w:name w:val="endnote text"/>
    <w:basedOn w:val="a"/>
    <w:link w:val="a8"/>
    <w:uiPriority w:val="99"/>
    <w:semiHidden/>
    <w:unhideWhenUsed/>
    <w:rsid w:val="00465B61"/>
    <w:pPr>
      <w:spacing w:after="0" w:line="240" w:lineRule="auto"/>
    </w:pPr>
    <w:rPr>
      <w:sz w:val="20"/>
      <w:szCs w:val="20"/>
    </w:rPr>
  </w:style>
  <w:style w:type="character" w:customStyle="1" w:styleId="a8">
    <w:name w:val="Текст концевой сноски Знак"/>
    <w:basedOn w:val="a0"/>
    <w:link w:val="a7"/>
    <w:uiPriority w:val="99"/>
    <w:semiHidden/>
    <w:rsid w:val="00465B61"/>
    <w:rPr>
      <w:sz w:val="20"/>
      <w:szCs w:val="20"/>
    </w:rPr>
  </w:style>
  <w:style w:type="character" w:styleId="a9">
    <w:name w:val="endnote reference"/>
    <w:basedOn w:val="a0"/>
    <w:uiPriority w:val="99"/>
    <w:semiHidden/>
    <w:unhideWhenUsed/>
    <w:rsid w:val="00465B61"/>
    <w:rPr>
      <w:vertAlign w:val="superscript"/>
    </w:rPr>
  </w:style>
  <w:style w:type="paragraph" w:styleId="aa">
    <w:name w:val="header"/>
    <w:basedOn w:val="a"/>
    <w:link w:val="ab"/>
    <w:uiPriority w:val="99"/>
    <w:semiHidden/>
    <w:unhideWhenUsed/>
    <w:rsid w:val="00465B6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465B61"/>
  </w:style>
  <w:style w:type="paragraph" w:styleId="ac">
    <w:name w:val="footer"/>
    <w:basedOn w:val="a"/>
    <w:link w:val="ad"/>
    <w:uiPriority w:val="99"/>
    <w:unhideWhenUsed/>
    <w:rsid w:val="00465B6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65B61"/>
  </w:style>
  <w:style w:type="paragraph" w:styleId="ae">
    <w:name w:val="footnote text"/>
    <w:basedOn w:val="a"/>
    <w:link w:val="af"/>
    <w:uiPriority w:val="99"/>
    <w:semiHidden/>
    <w:unhideWhenUsed/>
    <w:rsid w:val="00E93AE4"/>
    <w:pPr>
      <w:spacing w:after="0" w:line="240" w:lineRule="auto"/>
    </w:pPr>
    <w:rPr>
      <w:sz w:val="20"/>
      <w:szCs w:val="20"/>
    </w:rPr>
  </w:style>
  <w:style w:type="character" w:customStyle="1" w:styleId="af">
    <w:name w:val="Текст сноски Знак"/>
    <w:basedOn w:val="a0"/>
    <w:link w:val="ae"/>
    <w:uiPriority w:val="99"/>
    <w:semiHidden/>
    <w:rsid w:val="00E93AE4"/>
    <w:rPr>
      <w:sz w:val="20"/>
      <w:szCs w:val="20"/>
    </w:rPr>
  </w:style>
  <w:style w:type="character" w:styleId="af0">
    <w:name w:val="footnote reference"/>
    <w:basedOn w:val="a0"/>
    <w:uiPriority w:val="99"/>
    <w:semiHidden/>
    <w:unhideWhenUsed/>
    <w:rsid w:val="00E93AE4"/>
    <w:rPr>
      <w:vertAlign w:val="superscript"/>
    </w:rPr>
  </w:style>
  <w:style w:type="character" w:customStyle="1" w:styleId="30">
    <w:name w:val="Заголовок 3 Знак"/>
    <w:basedOn w:val="a0"/>
    <w:link w:val="3"/>
    <w:uiPriority w:val="9"/>
    <w:rsid w:val="00D86A30"/>
    <w:rPr>
      <w:rFonts w:ascii="Cambria" w:eastAsia="Times New Roman" w:hAnsi="Cambria" w:cs="Times New Roman"/>
      <w:b/>
      <w:bCs/>
      <w:sz w:val="26"/>
      <w:szCs w:val="26"/>
      <w:lang w:eastAsia="en-US"/>
    </w:rPr>
  </w:style>
  <w:style w:type="paragraph" w:styleId="21">
    <w:name w:val="Body Text Indent 2"/>
    <w:basedOn w:val="a"/>
    <w:link w:val="22"/>
    <w:rsid w:val="003541CE"/>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rsid w:val="003541C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731109">
      <w:bodyDiv w:val="1"/>
      <w:marLeft w:val="0"/>
      <w:marRight w:val="0"/>
      <w:marTop w:val="0"/>
      <w:marBottom w:val="0"/>
      <w:divBdr>
        <w:top w:val="none" w:sz="0" w:space="0" w:color="auto"/>
        <w:left w:val="none" w:sz="0" w:space="0" w:color="auto"/>
        <w:bottom w:val="none" w:sz="0" w:space="0" w:color="auto"/>
        <w:right w:val="none" w:sz="0" w:space="0" w:color="auto"/>
      </w:divBdr>
    </w:div>
    <w:div w:id="1572079858">
      <w:bodyDiv w:val="1"/>
      <w:marLeft w:val="0"/>
      <w:marRight w:val="0"/>
      <w:marTop w:val="0"/>
      <w:marBottom w:val="0"/>
      <w:divBdr>
        <w:top w:val="none" w:sz="0" w:space="0" w:color="auto"/>
        <w:left w:val="none" w:sz="0" w:space="0" w:color="auto"/>
        <w:bottom w:val="none" w:sz="0" w:space="0" w:color="auto"/>
        <w:right w:val="none" w:sz="0" w:space="0" w:color="auto"/>
      </w:divBdr>
      <w:divsChild>
        <w:div w:id="118033895">
          <w:marLeft w:val="0"/>
          <w:marRight w:val="0"/>
          <w:marTop w:val="0"/>
          <w:marBottom w:val="0"/>
          <w:divBdr>
            <w:top w:val="none" w:sz="0" w:space="0" w:color="auto"/>
            <w:left w:val="none" w:sz="0" w:space="0" w:color="auto"/>
            <w:bottom w:val="none" w:sz="0" w:space="0" w:color="auto"/>
            <w:right w:val="none" w:sz="0" w:space="0" w:color="auto"/>
          </w:divBdr>
        </w:div>
      </w:divsChild>
    </w:div>
    <w:div w:id="1619095853">
      <w:bodyDiv w:val="1"/>
      <w:marLeft w:val="0"/>
      <w:marRight w:val="0"/>
      <w:marTop w:val="0"/>
      <w:marBottom w:val="0"/>
      <w:divBdr>
        <w:top w:val="none" w:sz="0" w:space="0" w:color="auto"/>
        <w:left w:val="none" w:sz="0" w:space="0" w:color="auto"/>
        <w:bottom w:val="none" w:sz="0" w:space="0" w:color="auto"/>
        <w:right w:val="none" w:sz="0" w:space="0" w:color="auto"/>
      </w:divBdr>
    </w:div>
    <w:div w:id="2076707315">
      <w:bodyDiv w:val="1"/>
      <w:marLeft w:val="0"/>
      <w:marRight w:val="0"/>
      <w:marTop w:val="0"/>
      <w:marBottom w:val="0"/>
      <w:divBdr>
        <w:top w:val="none" w:sz="0" w:space="0" w:color="auto"/>
        <w:left w:val="none" w:sz="0" w:space="0" w:color="auto"/>
        <w:bottom w:val="none" w:sz="0" w:space="0" w:color="auto"/>
        <w:right w:val="none" w:sz="0" w:space="0" w:color="auto"/>
      </w:divBdr>
      <w:divsChild>
        <w:div w:id="924610184">
          <w:marLeft w:val="0"/>
          <w:marRight w:val="0"/>
          <w:marTop w:val="0"/>
          <w:marBottom w:val="0"/>
          <w:divBdr>
            <w:top w:val="none" w:sz="0" w:space="0" w:color="auto"/>
            <w:left w:val="none" w:sz="0" w:space="0" w:color="auto"/>
            <w:bottom w:val="none" w:sz="0" w:space="0" w:color="auto"/>
            <w:right w:val="none" w:sz="0" w:space="0" w:color="auto"/>
          </w:divBdr>
          <w:divsChild>
            <w:div w:id="782187722">
              <w:marLeft w:val="0"/>
              <w:marRight w:val="0"/>
              <w:marTop w:val="0"/>
              <w:marBottom w:val="0"/>
              <w:divBdr>
                <w:top w:val="none" w:sz="0" w:space="0" w:color="auto"/>
                <w:left w:val="none" w:sz="0" w:space="0" w:color="auto"/>
                <w:bottom w:val="none" w:sz="0" w:space="0" w:color="auto"/>
                <w:right w:val="none" w:sz="0" w:space="0" w:color="auto"/>
              </w:divBdr>
              <w:divsChild>
                <w:div w:id="93092910">
                  <w:marLeft w:val="0"/>
                  <w:marRight w:val="0"/>
                  <w:marTop w:val="0"/>
                  <w:marBottom w:val="0"/>
                  <w:divBdr>
                    <w:top w:val="none" w:sz="0" w:space="0" w:color="auto"/>
                    <w:left w:val="none" w:sz="0" w:space="0" w:color="auto"/>
                    <w:bottom w:val="none" w:sz="0" w:space="0" w:color="auto"/>
                    <w:right w:val="none" w:sz="0" w:space="0" w:color="auto"/>
                  </w:divBdr>
                  <w:divsChild>
                    <w:div w:id="171188293">
                      <w:marLeft w:val="0"/>
                      <w:marRight w:val="0"/>
                      <w:marTop w:val="0"/>
                      <w:marBottom w:val="0"/>
                      <w:divBdr>
                        <w:top w:val="none" w:sz="0" w:space="0" w:color="auto"/>
                        <w:left w:val="none" w:sz="0" w:space="0" w:color="auto"/>
                        <w:bottom w:val="none" w:sz="0" w:space="0" w:color="auto"/>
                        <w:right w:val="none" w:sz="0" w:space="0" w:color="auto"/>
                      </w:divBdr>
                      <w:divsChild>
                        <w:div w:id="1186672557">
                          <w:marLeft w:val="0"/>
                          <w:marRight w:val="0"/>
                          <w:marTop w:val="0"/>
                          <w:marBottom w:val="0"/>
                          <w:divBdr>
                            <w:top w:val="none" w:sz="0" w:space="0" w:color="auto"/>
                            <w:left w:val="none" w:sz="0" w:space="0" w:color="auto"/>
                            <w:bottom w:val="none" w:sz="0" w:space="0" w:color="auto"/>
                            <w:right w:val="none" w:sz="0" w:space="0" w:color="auto"/>
                          </w:divBdr>
                        </w:div>
                        <w:div w:id="1580871572">
                          <w:marLeft w:val="0"/>
                          <w:marRight w:val="0"/>
                          <w:marTop w:val="0"/>
                          <w:marBottom w:val="0"/>
                          <w:divBdr>
                            <w:top w:val="none" w:sz="0" w:space="0" w:color="auto"/>
                            <w:left w:val="none" w:sz="0" w:space="0" w:color="auto"/>
                            <w:bottom w:val="none" w:sz="0" w:space="0" w:color="auto"/>
                            <w:right w:val="none" w:sz="0" w:space="0" w:color="auto"/>
                          </w:divBdr>
                        </w:div>
                      </w:divsChild>
                    </w:div>
                    <w:div w:id="525798938">
                      <w:marLeft w:val="0"/>
                      <w:marRight w:val="0"/>
                      <w:marTop w:val="0"/>
                      <w:marBottom w:val="0"/>
                      <w:divBdr>
                        <w:top w:val="none" w:sz="0" w:space="0" w:color="auto"/>
                        <w:left w:val="none" w:sz="0" w:space="0" w:color="auto"/>
                        <w:bottom w:val="none" w:sz="0" w:space="0" w:color="auto"/>
                        <w:right w:val="none" w:sz="0" w:space="0" w:color="auto"/>
                      </w:divBdr>
                      <w:divsChild>
                        <w:div w:id="1226406233">
                          <w:marLeft w:val="0"/>
                          <w:marRight w:val="0"/>
                          <w:marTop w:val="0"/>
                          <w:marBottom w:val="0"/>
                          <w:divBdr>
                            <w:top w:val="none" w:sz="0" w:space="0" w:color="auto"/>
                            <w:left w:val="none" w:sz="0" w:space="0" w:color="auto"/>
                            <w:bottom w:val="none" w:sz="0" w:space="0" w:color="auto"/>
                            <w:right w:val="none" w:sz="0" w:space="0" w:color="auto"/>
                          </w:divBdr>
                        </w:div>
                        <w:div w:id="1848515443">
                          <w:marLeft w:val="0"/>
                          <w:marRight w:val="0"/>
                          <w:marTop w:val="0"/>
                          <w:marBottom w:val="0"/>
                          <w:divBdr>
                            <w:top w:val="none" w:sz="0" w:space="0" w:color="auto"/>
                            <w:left w:val="none" w:sz="0" w:space="0" w:color="auto"/>
                            <w:bottom w:val="none" w:sz="0" w:space="0" w:color="auto"/>
                            <w:right w:val="none" w:sz="0" w:space="0" w:color="auto"/>
                          </w:divBdr>
                        </w:div>
                      </w:divsChild>
                    </w:div>
                    <w:div w:id="582029962">
                      <w:marLeft w:val="0"/>
                      <w:marRight w:val="0"/>
                      <w:marTop w:val="0"/>
                      <w:marBottom w:val="0"/>
                      <w:divBdr>
                        <w:top w:val="none" w:sz="0" w:space="0" w:color="auto"/>
                        <w:left w:val="none" w:sz="0" w:space="0" w:color="auto"/>
                        <w:bottom w:val="none" w:sz="0" w:space="0" w:color="auto"/>
                        <w:right w:val="none" w:sz="0" w:space="0" w:color="auto"/>
                      </w:divBdr>
                      <w:divsChild>
                        <w:div w:id="1923101166">
                          <w:marLeft w:val="0"/>
                          <w:marRight w:val="0"/>
                          <w:marTop w:val="0"/>
                          <w:marBottom w:val="0"/>
                          <w:divBdr>
                            <w:top w:val="none" w:sz="0" w:space="0" w:color="auto"/>
                            <w:left w:val="none" w:sz="0" w:space="0" w:color="auto"/>
                            <w:bottom w:val="none" w:sz="0" w:space="0" w:color="auto"/>
                            <w:right w:val="none" w:sz="0" w:space="0" w:color="auto"/>
                          </w:divBdr>
                        </w:div>
                        <w:div w:id="2066374503">
                          <w:marLeft w:val="0"/>
                          <w:marRight w:val="0"/>
                          <w:marTop w:val="0"/>
                          <w:marBottom w:val="0"/>
                          <w:divBdr>
                            <w:top w:val="none" w:sz="0" w:space="0" w:color="auto"/>
                            <w:left w:val="none" w:sz="0" w:space="0" w:color="auto"/>
                            <w:bottom w:val="none" w:sz="0" w:space="0" w:color="auto"/>
                            <w:right w:val="none" w:sz="0" w:space="0" w:color="auto"/>
                          </w:divBdr>
                        </w:div>
                      </w:divsChild>
                    </w:div>
                    <w:div w:id="1635138553">
                      <w:marLeft w:val="0"/>
                      <w:marRight w:val="0"/>
                      <w:marTop w:val="0"/>
                      <w:marBottom w:val="0"/>
                      <w:divBdr>
                        <w:top w:val="none" w:sz="0" w:space="0" w:color="auto"/>
                        <w:left w:val="none" w:sz="0" w:space="0" w:color="auto"/>
                        <w:bottom w:val="none" w:sz="0" w:space="0" w:color="auto"/>
                        <w:right w:val="none" w:sz="0" w:space="0" w:color="auto"/>
                      </w:divBdr>
                      <w:divsChild>
                        <w:div w:id="223875970">
                          <w:marLeft w:val="0"/>
                          <w:marRight w:val="0"/>
                          <w:marTop w:val="0"/>
                          <w:marBottom w:val="0"/>
                          <w:divBdr>
                            <w:top w:val="none" w:sz="0" w:space="0" w:color="auto"/>
                            <w:left w:val="none" w:sz="0" w:space="0" w:color="auto"/>
                            <w:bottom w:val="none" w:sz="0" w:space="0" w:color="auto"/>
                            <w:right w:val="none" w:sz="0" w:space="0" w:color="auto"/>
                          </w:divBdr>
                        </w:div>
                        <w:div w:id="1891376376">
                          <w:marLeft w:val="0"/>
                          <w:marRight w:val="0"/>
                          <w:marTop w:val="0"/>
                          <w:marBottom w:val="0"/>
                          <w:divBdr>
                            <w:top w:val="none" w:sz="0" w:space="0" w:color="auto"/>
                            <w:left w:val="none" w:sz="0" w:space="0" w:color="auto"/>
                            <w:bottom w:val="none" w:sz="0" w:space="0" w:color="auto"/>
                            <w:right w:val="none" w:sz="0" w:space="0" w:color="auto"/>
                          </w:divBdr>
                        </w:div>
                      </w:divsChild>
                    </w:div>
                    <w:div w:id="2004162611">
                      <w:marLeft w:val="0"/>
                      <w:marRight w:val="0"/>
                      <w:marTop w:val="0"/>
                      <w:marBottom w:val="0"/>
                      <w:divBdr>
                        <w:top w:val="none" w:sz="0" w:space="0" w:color="auto"/>
                        <w:left w:val="none" w:sz="0" w:space="0" w:color="auto"/>
                        <w:bottom w:val="none" w:sz="0" w:space="0" w:color="auto"/>
                        <w:right w:val="none" w:sz="0" w:space="0" w:color="auto"/>
                      </w:divBdr>
                      <w:divsChild>
                        <w:div w:id="976226391">
                          <w:marLeft w:val="0"/>
                          <w:marRight w:val="0"/>
                          <w:marTop w:val="0"/>
                          <w:marBottom w:val="0"/>
                          <w:divBdr>
                            <w:top w:val="none" w:sz="0" w:space="0" w:color="auto"/>
                            <w:left w:val="none" w:sz="0" w:space="0" w:color="auto"/>
                            <w:bottom w:val="none" w:sz="0" w:space="0" w:color="auto"/>
                            <w:right w:val="none" w:sz="0" w:space="0" w:color="auto"/>
                          </w:divBdr>
                        </w:div>
                        <w:div w:id="163429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8763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v.cap.ru/hierarhy.asp?page=./11204/75077/148134/213262/213269/213282" TargetMode="External"/><Relationship Id="rId13" Type="http://schemas.openxmlformats.org/officeDocument/2006/relationships/hyperlink" Target="http://www.hist.msu.ru/ER/Etext/gorgram.ht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tatehistory.ru/article/399/" TargetMode="External"/><Relationship Id="rId12" Type="http://schemas.openxmlformats.org/officeDocument/2006/relationships/hyperlink" Target="http://oblsud.tula.sudrf.ru/modules.php?name=info_court&amp;crid=7&amp;cid=10" TargetMode="External"/><Relationship Id="rId17" Type="http://schemas.openxmlformats.org/officeDocument/2006/relationships/hyperlink" Target="http://ru.wikipedia.org/wiki/%D0%A1%D0%BF%D0%B8%D1%81%D0%BE%D0%BA_%D0%B3%D1%80%D0%B0%D0%B4%D0%BE%D0%BD%D0%B0%D1%87%D0%B0%D0%BB%D1%8C%D0%BD%D0%B8%D0%BA%D0%BE%D0%B2_%D0%95%D0%BA%D0%B0%D1%82%D0%B5%D1%80%D0%B8%D0%BD%D0%B1%D1%83%D1%80%D0%B3%D0%B0" TargetMode="External"/><Relationship Id="rId2" Type="http://schemas.openxmlformats.org/officeDocument/2006/relationships/styles" Target="styles.xml"/><Relationship Id="rId16" Type="http://schemas.openxmlformats.org/officeDocument/2006/relationships/hyperlink" Target="http://roizman.livejournal.com/870187.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z.lib.ru/k/kljuchewskij_w_o/text_0040.shtml" TargetMode="External"/><Relationship Id="rId5" Type="http://schemas.openxmlformats.org/officeDocument/2006/relationships/footnotes" Target="footnotes.xml"/><Relationship Id="rId15" Type="http://schemas.openxmlformats.org/officeDocument/2006/relationships/hyperlink" Target="http://www.unn.ru/pages/issues/vestnik/99999999_West_2009_3/27.pdf" TargetMode="External"/><Relationship Id="rId10" Type="http://schemas.openxmlformats.org/officeDocument/2006/relationships/hyperlink" Target="http://voropanov.ru/sudebnaya_sistema_na_ural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llpravo.ru/library/doc313p/instrum3134/item3260.html" TargetMode="External"/><Relationship Id="rId14" Type="http://schemas.openxmlformats.org/officeDocument/2006/relationships/hyperlink" Target="http://www.strana-oz.ru/?article=833&amp;numid=17"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az.lib.ru/k/kljuchewskij_w_o/text_0040.shtml" TargetMode="External"/><Relationship Id="rId7" Type="http://schemas.openxmlformats.org/officeDocument/2006/relationships/hyperlink" Target="http://www.strana-oz.ru/?article=833&amp;numid=17" TargetMode="External"/><Relationship Id="rId2" Type="http://schemas.openxmlformats.org/officeDocument/2006/relationships/hyperlink" Target="http://www.allpravo.ru/library/doc313p/instrum3134/item3260.html" TargetMode="External"/><Relationship Id="rId1" Type="http://schemas.openxmlformats.org/officeDocument/2006/relationships/hyperlink" Target="http://gov.cap.ru/hierarhy.asp?page=./11204/75077/148134/213262/213269/213282" TargetMode="External"/><Relationship Id="rId6" Type="http://schemas.openxmlformats.org/officeDocument/2006/relationships/hyperlink" Target="http://az.lib.ru/k/kljuchewskij_w_o/text_0040.shtml" TargetMode="External"/><Relationship Id="rId5" Type="http://schemas.openxmlformats.org/officeDocument/2006/relationships/hyperlink" Target="http://www.allpravo.ru/library/doc313p/instrum3134/item3260.html" TargetMode="External"/><Relationship Id="rId4" Type="http://schemas.openxmlformats.org/officeDocument/2006/relationships/hyperlink" Target="http://www.google.ru/url?sa=t&amp;source=web&amp;cd=7&amp;ved=0CD8QFjAG&amp;url=http%3A%2F%2Ftounb.ru%2Ftula_region%2Fbiblioguide%2Fistochnik_34.aspx&amp;rct=j&amp;q=%D0%98%D1%81%D1%82%D0%BE%D1%80%D0%B8%D1%8F%20%D0%A2%D1%83%D0%BB%D1%8C%D1%81%D0%BA%D0%BE%D0%B3%D0%BE%20%D0%BE%D0%B1%D0%BB%D0%B0%D1%81%D1%82%D0%BD%D0%BE%D0%B3%D0%BE%20%D1%81%D1%83%D0%B4%D0%B0&amp;ei=mT5DTfurKMfxsgbYhIXMDg&amp;usg=AFQjCNEuxxT7qnVi2ir83rbge67xn8isaA&amp;cad=rj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4231</Words>
  <Characters>24122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28297</CharactersWithSpaces>
  <SharedDoc>false</SharedDoc>
  <HLinks>
    <vt:vector size="108" baseType="variant">
      <vt:variant>
        <vt:i4>7929919</vt:i4>
      </vt:variant>
      <vt:variant>
        <vt:i4>30</vt:i4>
      </vt:variant>
      <vt:variant>
        <vt:i4>0</vt:i4>
      </vt:variant>
      <vt:variant>
        <vt:i4>5</vt:i4>
      </vt:variant>
      <vt:variant>
        <vt:lpwstr>http://ru.wikipedia.org/wiki/%D0%A1%D0%BF%D0%B8%D1%81%D0%BE%D0%BA_%D0%B3%D1%80%D0%B0%D0%B4%D0%BE%D0%BD%D0%B0%D1%87%D0%B0%D0%BB%D1%8C%D0%BD%D0%B8%D0%BA%D0%BE%D0%B2_%D0%95%D0%BA%D0%B0%D1%82%D0%B5%D1%80%D0%B8%D0%BD%D0%B1%D1%83%D1%80%D0%B3%D0%B0</vt:lpwstr>
      </vt:variant>
      <vt:variant>
        <vt:lpwstr/>
      </vt:variant>
      <vt:variant>
        <vt:i4>3932281</vt:i4>
      </vt:variant>
      <vt:variant>
        <vt:i4>27</vt:i4>
      </vt:variant>
      <vt:variant>
        <vt:i4>0</vt:i4>
      </vt:variant>
      <vt:variant>
        <vt:i4>5</vt:i4>
      </vt:variant>
      <vt:variant>
        <vt:lpwstr>http://roizman.livejournal.com/870187.html</vt:lpwstr>
      </vt:variant>
      <vt:variant>
        <vt:lpwstr/>
      </vt:variant>
      <vt:variant>
        <vt:i4>3014687</vt:i4>
      </vt:variant>
      <vt:variant>
        <vt:i4>24</vt:i4>
      </vt:variant>
      <vt:variant>
        <vt:i4>0</vt:i4>
      </vt:variant>
      <vt:variant>
        <vt:i4>5</vt:i4>
      </vt:variant>
      <vt:variant>
        <vt:lpwstr>http://www.unn.ru/pages/issues/vestnik/99999999_West_2009_3/27.pdf</vt:lpwstr>
      </vt:variant>
      <vt:variant>
        <vt:lpwstr/>
      </vt:variant>
      <vt:variant>
        <vt:i4>81</vt:i4>
      </vt:variant>
      <vt:variant>
        <vt:i4>21</vt:i4>
      </vt:variant>
      <vt:variant>
        <vt:i4>0</vt:i4>
      </vt:variant>
      <vt:variant>
        <vt:i4>5</vt:i4>
      </vt:variant>
      <vt:variant>
        <vt:lpwstr>http://www.strana-oz.ru/?article=833&amp;numid=17</vt:lpwstr>
      </vt:variant>
      <vt:variant>
        <vt:lpwstr/>
      </vt:variant>
      <vt:variant>
        <vt:i4>7077996</vt:i4>
      </vt:variant>
      <vt:variant>
        <vt:i4>18</vt:i4>
      </vt:variant>
      <vt:variant>
        <vt:i4>0</vt:i4>
      </vt:variant>
      <vt:variant>
        <vt:i4>5</vt:i4>
      </vt:variant>
      <vt:variant>
        <vt:lpwstr>http://www.hist.msu.ru/ER/Etext/gorgram.htm</vt:lpwstr>
      </vt:variant>
      <vt:variant>
        <vt:lpwstr/>
      </vt:variant>
      <vt:variant>
        <vt:i4>3473432</vt:i4>
      </vt:variant>
      <vt:variant>
        <vt:i4>15</vt:i4>
      </vt:variant>
      <vt:variant>
        <vt:i4>0</vt:i4>
      </vt:variant>
      <vt:variant>
        <vt:i4>5</vt:i4>
      </vt:variant>
      <vt:variant>
        <vt:lpwstr>http://oblsud.tula.sudrf.ru/modules.php?name=info_court&amp;crid=7&amp;cid=10</vt:lpwstr>
      </vt:variant>
      <vt:variant>
        <vt:lpwstr/>
      </vt:variant>
      <vt:variant>
        <vt:i4>3211332</vt:i4>
      </vt:variant>
      <vt:variant>
        <vt:i4>12</vt:i4>
      </vt:variant>
      <vt:variant>
        <vt:i4>0</vt:i4>
      </vt:variant>
      <vt:variant>
        <vt:i4>5</vt:i4>
      </vt:variant>
      <vt:variant>
        <vt:lpwstr>http://az.lib.ru/k/kljuchewskij_w_o/text_0040.shtml</vt:lpwstr>
      </vt:variant>
      <vt:variant>
        <vt:lpwstr/>
      </vt:variant>
      <vt:variant>
        <vt:i4>8192002</vt:i4>
      </vt:variant>
      <vt:variant>
        <vt:i4>9</vt:i4>
      </vt:variant>
      <vt:variant>
        <vt:i4>0</vt:i4>
      </vt:variant>
      <vt:variant>
        <vt:i4>5</vt:i4>
      </vt:variant>
      <vt:variant>
        <vt:lpwstr>http://voropanov.ru/sudebnaya_sistema_na_urale/</vt:lpwstr>
      </vt:variant>
      <vt:variant>
        <vt:lpwstr/>
      </vt:variant>
      <vt:variant>
        <vt:i4>1441863</vt:i4>
      </vt:variant>
      <vt:variant>
        <vt:i4>6</vt:i4>
      </vt:variant>
      <vt:variant>
        <vt:i4>0</vt:i4>
      </vt:variant>
      <vt:variant>
        <vt:i4>5</vt:i4>
      </vt:variant>
      <vt:variant>
        <vt:lpwstr>http://www.allpravo.ru/library/doc313p/instrum3134/item3260.html</vt:lpwstr>
      </vt:variant>
      <vt:variant>
        <vt:lpwstr/>
      </vt:variant>
      <vt:variant>
        <vt:i4>5832710</vt:i4>
      </vt:variant>
      <vt:variant>
        <vt:i4>3</vt:i4>
      </vt:variant>
      <vt:variant>
        <vt:i4>0</vt:i4>
      </vt:variant>
      <vt:variant>
        <vt:i4>5</vt:i4>
      </vt:variant>
      <vt:variant>
        <vt:lpwstr>http://gov.cap.ru/hierarhy.asp?page=./11204/75077/148134/213262/213269/213282</vt:lpwstr>
      </vt:variant>
      <vt:variant>
        <vt:lpwstr/>
      </vt:variant>
      <vt:variant>
        <vt:i4>7405624</vt:i4>
      </vt:variant>
      <vt:variant>
        <vt:i4>0</vt:i4>
      </vt:variant>
      <vt:variant>
        <vt:i4>0</vt:i4>
      </vt:variant>
      <vt:variant>
        <vt:i4>5</vt:i4>
      </vt:variant>
      <vt:variant>
        <vt:lpwstr>http://statehistory.ru/article/399/</vt:lpwstr>
      </vt:variant>
      <vt:variant>
        <vt:lpwstr/>
      </vt:variant>
      <vt:variant>
        <vt:i4>81</vt:i4>
      </vt:variant>
      <vt:variant>
        <vt:i4>18</vt:i4>
      </vt:variant>
      <vt:variant>
        <vt:i4>0</vt:i4>
      </vt:variant>
      <vt:variant>
        <vt:i4>5</vt:i4>
      </vt:variant>
      <vt:variant>
        <vt:lpwstr>http://www.strana-oz.ru/?article=833&amp;numid=17</vt:lpwstr>
      </vt:variant>
      <vt:variant>
        <vt:lpwstr/>
      </vt:variant>
      <vt:variant>
        <vt:i4>3211332</vt:i4>
      </vt:variant>
      <vt:variant>
        <vt:i4>15</vt:i4>
      </vt:variant>
      <vt:variant>
        <vt:i4>0</vt:i4>
      </vt:variant>
      <vt:variant>
        <vt:i4>5</vt:i4>
      </vt:variant>
      <vt:variant>
        <vt:lpwstr>http://az.lib.ru/k/kljuchewskij_w_o/text_0040.shtml</vt:lpwstr>
      </vt:variant>
      <vt:variant>
        <vt:lpwstr/>
      </vt:variant>
      <vt:variant>
        <vt:i4>1441863</vt:i4>
      </vt:variant>
      <vt:variant>
        <vt:i4>12</vt:i4>
      </vt:variant>
      <vt:variant>
        <vt:i4>0</vt:i4>
      </vt:variant>
      <vt:variant>
        <vt:i4>5</vt:i4>
      </vt:variant>
      <vt:variant>
        <vt:lpwstr>http://www.allpravo.ru/library/doc313p/instrum3134/item3260.html</vt:lpwstr>
      </vt:variant>
      <vt:variant>
        <vt:lpwstr/>
      </vt:variant>
      <vt:variant>
        <vt:i4>262158</vt:i4>
      </vt:variant>
      <vt:variant>
        <vt:i4>9</vt:i4>
      </vt:variant>
      <vt:variant>
        <vt:i4>0</vt:i4>
      </vt:variant>
      <vt:variant>
        <vt:i4>5</vt:i4>
      </vt:variant>
      <vt:variant>
        <vt:lpwstr>http://www.google.ru/url?sa=t&amp;source=web&amp;cd=7&amp;ved=0CD8QFjAG&amp;url=http%3A%2F%2Ftounb.ru%2Ftula_region%2Fbiblioguide%2Fistochnik_34.aspx&amp;rct=j&amp;q=%D0%98%D1%81%D1%82%D0%BE%D1%80%D0%B8%D1%8F%20%D0%A2%D1%83%D0%BB%D1%8C%D1%81%D0%BA%D0%BE%D0%B3%D0%BE%20%D0%BE%D0%B1%D0%BB%D0%B0%D1%81%D1%82%D0%BD%D0%BE%D0%B3%D0%BE%20%D1%81%D1%83%D0%B4%D0%B0&amp;ei=mT5DTfurKMfxsgbYhIXMDg&amp;usg=AFQjCNEuxxT7qnVi2ir83rbge67xn8isaA&amp;cad=rja</vt:lpwstr>
      </vt:variant>
      <vt:variant>
        <vt:lpwstr/>
      </vt:variant>
      <vt:variant>
        <vt:i4>3211332</vt:i4>
      </vt:variant>
      <vt:variant>
        <vt:i4>6</vt:i4>
      </vt:variant>
      <vt:variant>
        <vt:i4>0</vt:i4>
      </vt:variant>
      <vt:variant>
        <vt:i4>5</vt:i4>
      </vt:variant>
      <vt:variant>
        <vt:lpwstr>http://az.lib.ru/k/kljuchewskij_w_o/text_0040.shtml</vt:lpwstr>
      </vt:variant>
      <vt:variant>
        <vt:lpwstr/>
      </vt:variant>
      <vt:variant>
        <vt:i4>1441863</vt:i4>
      </vt:variant>
      <vt:variant>
        <vt:i4>3</vt:i4>
      </vt:variant>
      <vt:variant>
        <vt:i4>0</vt:i4>
      </vt:variant>
      <vt:variant>
        <vt:i4>5</vt:i4>
      </vt:variant>
      <vt:variant>
        <vt:lpwstr>http://www.allpravo.ru/library/doc313p/instrum3134/item3260.html</vt:lpwstr>
      </vt:variant>
      <vt:variant>
        <vt:lpwstr/>
      </vt:variant>
      <vt:variant>
        <vt:i4>5832710</vt:i4>
      </vt:variant>
      <vt:variant>
        <vt:i4>0</vt:i4>
      </vt:variant>
      <vt:variant>
        <vt:i4>0</vt:i4>
      </vt:variant>
      <vt:variant>
        <vt:i4>5</vt:i4>
      </vt:variant>
      <vt:variant>
        <vt:lpwstr>http://gov.cap.ru/hierarhy.asp?page=./11204/75077/148134/213262/213269/213282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i.zavidonova</dc:creator>
  <cp:keywords/>
  <dc:description/>
  <cp:lastModifiedBy>admin</cp:lastModifiedBy>
  <cp:revision>2</cp:revision>
  <dcterms:created xsi:type="dcterms:W3CDTF">2014-04-15T22:18:00Z</dcterms:created>
  <dcterms:modified xsi:type="dcterms:W3CDTF">2014-04-15T22:18:00Z</dcterms:modified>
</cp:coreProperties>
</file>